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063" w:rsidRPr="009C3903" w:rsidRDefault="00811063" w:rsidP="00811063">
      <w:pPr>
        <w:jc w:val="center"/>
      </w:pPr>
    </w:p>
    <w:p w:rsidR="00811063" w:rsidRPr="009C3903" w:rsidRDefault="00811063" w:rsidP="00811063">
      <w:pPr>
        <w:jc w:val="center"/>
      </w:pPr>
    </w:p>
    <w:p w:rsidR="00811063" w:rsidRPr="009C3903" w:rsidRDefault="00811063" w:rsidP="00811063">
      <w:pPr>
        <w:jc w:val="center"/>
      </w:pPr>
    </w:p>
    <w:p w:rsidR="00AF3DA3" w:rsidRPr="009C3903" w:rsidRDefault="00AF3DA3" w:rsidP="00811063">
      <w:pPr>
        <w:jc w:val="center"/>
      </w:pPr>
    </w:p>
    <w:p w:rsidR="00811063" w:rsidRPr="009C3903" w:rsidRDefault="00811063" w:rsidP="00811063">
      <w:pPr>
        <w:jc w:val="center"/>
        <w:rPr>
          <w:sz w:val="32"/>
          <w:szCs w:val="32"/>
        </w:rPr>
      </w:pPr>
      <w:r w:rsidRPr="009C3903">
        <w:rPr>
          <w:sz w:val="32"/>
          <w:szCs w:val="32"/>
        </w:rPr>
        <w:t>MAST</w:t>
      </w:r>
      <w:bookmarkStart w:id="0" w:name="_GoBack"/>
      <w:bookmarkEnd w:id="0"/>
      <w:r w:rsidRPr="009C3903">
        <w:rPr>
          <w:sz w:val="32"/>
          <w:szCs w:val="32"/>
        </w:rPr>
        <w:t>ER THESIS</w:t>
      </w:r>
    </w:p>
    <w:p w:rsidR="00811063" w:rsidRPr="009C3903" w:rsidRDefault="00811063" w:rsidP="00811063"/>
    <w:p w:rsidR="00811063" w:rsidRPr="009C3903" w:rsidRDefault="00811063" w:rsidP="00AF3DA3">
      <w:pPr>
        <w:jc w:val="center"/>
        <w:rPr>
          <w:b/>
          <w:sz w:val="28"/>
          <w:szCs w:val="28"/>
        </w:rPr>
      </w:pPr>
      <w:r w:rsidRPr="009C3903">
        <w:rPr>
          <w:b/>
          <w:sz w:val="28"/>
          <w:szCs w:val="28"/>
        </w:rPr>
        <w:t>Mixture-Amount Models</w:t>
      </w:r>
    </w:p>
    <w:p w:rsidR="00811063" w:rsidRPr="009C3903" w:rsidRDefault="00811063" w:rsidP="00AF3DA3">
      <w:pPr>
        <w:jc w:val="center"/>
        <w:rPr>
          <w:b/>
          <w:sz w:val="28"/>
          <w:szCs w:val="28"/>
        </w:rPr>
      </w:pPr>
      <w:r w:rsidRPr="009C3903">
        <w:rPr>
          <w:b/>
          <w:sz w:val="28"/>
          <w:szCs w:val="28"/>
        </w:rPr>
        <w:t>For Media Mix Optimization</w:t>
      </w:r>
    </w:p>
    <w:p w:rsidR="00811063" w:rsidRPr="009C3903" w:rsidRDefault="00811063" w:rsidP="00811063">
      <w:pPr>
        <w:jc w:val="center"/>
      </w:pPr>
    </w:p>
    <w:p w:rsidR="00811063" w:rsidRPr="00B1212B" w:rsidRDefault="00811063" w:rsidP="00AF3DA3">
      <w:pPr>
        <w:spacing w:line="360" w:lineRule="auto"/>
        <w:jc w:val="center"/>
      </w:pPr>
      <w:r w:rsidRPr="00B1212B">
        <w:t>Wesley van Vuuren</w:t>
      </w:r>
    </w:p>
    <w:p w:rsidR="00811063" w:rsidRPr="00B1212B" w:rsidRDefault="006F2962" w:rsidP="00AF3DA3">
      <w:pPr>
        <w:spacing w:line="360" w:lineRule="auto"/>
        <w:jc w:val="center"/>
      </w:pPr>
      <w:r w:rsidRPr="00B1212B">
        <w:fldChar w:fldCharType="begin"/>
      </w:r>
      <w:r w:rsidR="00811063" w:rsidRPr="00B1212B">
        <w:instrText xml:space="preserve"> DATE \@ "d MMMM yyyy" </w:instrText>
      </w:r>
      <w:r w:rsidRPr="00B1212B">
        <w:fldChar w:fldCharType="separate"/>
      </w:r>
      <w:r w:rsidR="00475982">
        <w:rPr>
          <w:noProof/>
        </w:rPr>
        <w:t>7 May 2012</w:t>
      </w:r>
      <w:r w:rsidRPr="00B1212B">
        <w:fldChar w:fldCharType="end"/>
      </w:r>
    </w:p>
    <w:p w:rsidR="00811063" w:rsidRPr="00B1212B" w:rsidRDefault="00811063" w:rsidP="00811063">
      <w:pPr>
        <w:jc w:val="center"/>
      </w:pPr>
    </w:p>
    <w:p w:rsidR="00811063" w:rsidRPr="00B1212B" w:rsidRDefault="00811063" w:rsidP="00811063">
      <w:pPr>
        <w:jc w:val="center"/>
      </w:pPr>
    </w:p>
    <w:p w:rsidR="00811063" w:rsidRPr="00B1212B" w:rsidRDefault="00811063" w:rsidP="00AF3DA3">
      <w:pPr>
        <w:spacing w:line="240" w:lineRule="auto"/>
        <w:jc w:val="center"/>
      </w:pPr>
      <w:r w:rsidRPr="00B1212B">
        <w:t>ERASMUS UNIVERSITY ROTTERDAM</w:t>
      </w:r>
    </w:p>
    <w:p w:rsidR="00811063" w:rsidRPr="009C3903" w:rsidRDefault="00811063" w:rsidP="00AF3DA3">
      <w:pPr>
        <w:spacing w:line="240" w:lineRule="auto"/>
        <w:jc w:val="center"/>
      </w:pPr>
      <w:r w:rsidRPr="009C3903">
        <w:t>Erasmus School of Economics</w:t>
      </w:r>
    </w:p>
    <w:p w:rsidR="00811063" w:rsidRPr="009C3903" w:rsidRDefault="00811063" w:rsidP="00AF3DA3">
      <w:pPr>
        <w:spacing w:line="240" w:lineRule="auto"/>
        <w:jc w:val="center"/>
        <w:rPr>
          <w:sz w:val="8"/>
          <w:szCs w:val="8"/>
        </w:rPr>
      </w:pPr>
      <w:r w:rsidRPr="009C3903">
        <w:t>Department of Business Economics</w:t>
      </w:r>
      <w:r w:rsidRPr="009C3903">
        <w:br/>
      </w:r>
    </w:p>
    <w:p w:rsidR="00811063" w:rsidRPr="009C3903" w:rsidRDefault="00811063" w:rsidP="00811063">
      <w:pPr>
        <w:jc w:val="center"/>
        <w:rPr>
          <w:sz w:val="8"/>
          <w:szCs w:val="8"/>
        </w:rPr>
      </w:pPr>
    </w:p>
    <w:p w:rsidR="00811063" w:rsidRPr="009C3903" w:rsidRDefault="00811063" w:rsidP="00811063">
      <w:pPr>
        <w:jc w:val="center"/>
        <w:rPr>
          <w:sz w:val="8"/>
          <w:szCs w:val="8"/>
        </w:rPr>
      </w:pPr>
    </w:p>
    <w:p w:rsidR="00811063" w:rsidRPr="009C3903" w:rsidRDefault="00811063" w:rsidP="00AF3DA3">
      <w:pPr>
        <w:spacing w:line="360" w:lineRule="auto"/>
        <w:jc w:val="center"/>
        <w:rPr>
          <w:b/>
        </w:rPr>
      </w:pPr>
      <w:r w:rsidRPr="009C3903">
        <w:rPr>
          <w:b/>
        </w:rPr>
        <w:t>Thesis Supervisor:</w:t>
      </w:r>
    </w:p>
    <w:p w:rsidR="00811063" w:rsidRPr="009C3903" w:rsidRDefault="00811063" w:rsidP="00AF3DA3">
      <w:pPr>
        <w:spacing w:line="360" w:lineRule="auto"/>
        <w:jc w:val="center"/>
      </w:pPr>
      <w:r w:rsidRPr="009C3903">
        <w:t>Prof. Dr. P.Ph. Goos</w:t>
      </w:r>
    </w:p>
    <w:p w:rsidR="00811063" w:rsidRPr="009C3903" w:rsidRDefault="00811063" w:rsidP="00811063"/>
    <w:p w:rsidR="00811063" w:rsidRPr="009C3903" w:rsidRDefault="00811063" w:rsidP="0072232E">
      <w:pPr>
        <w:pStyle w:val="Title"/>
        <w:spacing w:after="200"/>
        <w:ind w:left="357"/>
      </w:pPr>
      <w:r w:rsidRPr="009C3903">
        <w:br w:type="page"/>
      </w:r>
      <w:r w:rsidRPr="009C3903">
        <w:lastRenderedPageBreak/>
        <w:t>ABSTRACT</w:t>
      </w:r>
    </w:p>
    <w:p w:rsidR="00811063" w:rsidRPr="009C3903" w:rsidRDefault="00603976" w:rsidP="007255FD">
      <w:pPr>
        <w:spacing w:after="200"/>
        <w:rPr>
          <w:rFonts w:cs="Arial"/>
          <w:bCs/>
          <w:kern w:val="32"/>
          <w:szCs w:val="22"/>
        </w:rPr>
      </w:pPr>
      <w:r>
        <w:rPr>
          <w:rFonts w:cs="Arial"/>
          <w:bCs/>
          <w:kern w:val="32"/>
          <w:szCs w:val="22"/>
        </w:rPr>
        <w:t>Marketers</w:t>
      </w:r>
      <w:r w:rsidR="00EF70A3">
        <w:rPr>
          <w:rFonts w:cs="Arial"/>
          <w:bCs/>
          <w:kern w:val="32"/>
          <w:szCs w:val="22"/>
        </w:rPr>
        <w:t xml:space="preserve"> are</w:t>
      </w:r>
      <w:r w:rsidR="00811063" w:rsidRPr="009C3903">
        <w:rPr>
          <w:rFonts w:cs="Arial"/>
          <w:bCs/>
          <w:kern w:val="32"/>
          <w:szCs w:val="22"/>
        </w:rPr>
        <w:t xml:space="preserve"> frequently faced with the problem of dispersing limited resources among several alternative channels. An optimal allocation across different media types is the key for marketers. Wha</w:t>
      </w:r>
      <w:r w:rsidR="00A54194" w:rsidRPr="009C3903">
        <w:rPr>
          <w:rFonts w:cs="Arial"/>
          <w:bCs/>
          <w:kern w:val="32"/>
          <w:szCs w:val="22"/>
        </w:rPr>
        <w:t xml:space="preserve">t impact the allocation has on </w:t>
      </w:r>
      <w:r w:rsidR="00811063" w:rsidRPr="009C3903">
        <w:rPr>
          <w:rFonts w:cs="Arial"/>
          <w:bCs/>
          <w:kern w:val="32"/>
          <w:szCs w:val="22"/>
        </w:rPr>
        <w:t xml:space="preserve">advertising investments is an </w:t>
      </w:r>
      <w:r w:rsidR="00A54194" w:rsidRPr="009C3903">
        <w:rPr>
          <w:rFonts w:cs="Arial"/>
          <w:bCs/>
          <w:kern w:val="32"/>
          <w:szCs w:val="22"/>
        </w:rPr>
        <w:t>important issue</w:t>
      </w:r>
      <w:r w:rsidR="00811063" w:rsidRPr="009C3903">
        <w:rPr>
          <w:rFonts w:cs="Arial"/>
          <w:bCs/>
          <w:kern w:val="32"/>
          <w:szCs w:val="22"/>
        </w:rPr>
        <w:t xml:space="preserve">. </w:t>
      </w:r>
    </w:p>
    <w:p w:rsidR="00811063" w:rsidRPr="009C3903" w:rsidRDefault="00811063" w:rsidP="007255FD">
      <w:pPr>
        <w:spacing w:after="200"/>
        <w:ind w:firstLine="708"/>
        <w:rPr>
          <w:szCs w:val="22"/>
        </w:rPr>
      </w:pPr>
      <w:r w:rsidRPr="009C3903">
        <w:rPr>
          <w:rFonts w:cs="Arial"/>
          <w:bCs/>
          <w:kern w:val="32"/>
          <w:szCs w:val="22"/>
        </w:rPr>
        <w:t xml:space="preserve">Due to this problem several media mix models were </w:t>
      </w:r>
      <w:r w:rsidR="006926EE" w:rsidRPr="009C3903">
        <w:rPr>
          <w:rFonts w:cs="Arial"/>
          <w:bCs/>
          <w:kern w:val="32"/>
          <w:szCs w:val="22"/>
        </w:rPr>
        <w:t>conducted</w:t>
      </w:r>
      <w:r w:rsidRPr="009C3903">
        <w:rPr>
          <w:rFonts w:cs="Arial"/>
          <w:bCs/>
          <w:kern w:val="32"/>
          <w:szCs w:val="22"/>
        </w:rPr>
        <w:t xml:space="preserve"> in the past. The purpose of this thesis is to develop an alternative solutio</w:t>
      </w:r>
      <w:r w:rsidR="00A44472" w:rsidRPr="009C3903">
        <w:rPr>
          <w:rFonts w:cs="Arial"/>
          <w:bCs/>
          <w:kern w:val="32"/>
          <w:szCs w:val="22"/>
        </w:rPr>
        <w:t>n to obtain</w:t>
      </w:r>
      <w:r w:rsidRPr="009C3903">
        <w:rPr>
          <w:rFonts w:cs="Arial"/>
          <w:bCs/>
          <w:kern w:val="32"/>
          <w:szCs w:val="22"/>
        </w:rPr>
        <w:t xml:space="preserve"> optimal allocation of the media mix. The model to be </w:t>
      </w:r>
      <w:r w:rsidR="00EF70A3">
        <w:rPr>
          <w:rFonts w:cs="Arial"/>
          <w:bCs/>
          <w:kern w:val="32"/>
          <w:szCs w:val="22"/>
        </w:rPr>
        <w:t>used is the mixture-amount experiment</w:t>
      </w:r>
      <w:r w:rsidRPr="009C3903">
        <w:rPr>
          <w:rFonts w:cs="Arial"/>
          <w:bCs/>
          <w:kern w:val="32"/>
          <w:szCs w:val="22"/>
        </w:rPr>
        <w:t xml:space="preserve">: </w:t>
      </w:r>
      <w:r w:rsidRPr="009C3903">
        <w:rPr>
          <w:szCs w:val="22"/>
        </w:rPr>
        <w:t>a</w:t>
      </w:r>
      <w:r w:rsidR="0005244C" w:rsidRPr="009C3903">
        <w:rPr>
          <w:szCs w:val="22"/>
        </w:rPr>
        <w:t xml:space="preserve"> mixture </w:t>
      </w:r>
      <w:r w:rsidR="00EF70A3">
        <w:rPr>
          <w:szCs w:val="22"/>
        </w:rPr>
        <w:t>model</w:t>
      </w:r>
      <w:r w:rsidR="0005244C" w:rsidRPr="009C3903">
        <w:rPr>
          <w:szCs w:val="22"/>
        </w:rPr>
        <w:t xml:space="preserve"> that is performed at two or more levels of total amount</w:t>
      </w:r>
      <w:r w:rsidRPr="009C3903">
        <w:rPr>
          <w:szCs w:val="22"/>
        </w:rPr>
        <w:t>.</w:t>
      </w:r>
      <w:r w:rsidR="0005244C" w:rsidRPr="009C3903">
        <w:rPr>
          <w:szCs w:val="22"/>
        </w:rPr>
        <w:t xml:space="preserve"> The goal is to learn about the effects on the response of varying the mixture component proportions and of varying the total amount of the mixture (Cornell, 2002).</w:t>
      </w:r>
    </w:p>
    <w:p w:rsidR="00811063" w:rsidRPr="009C3903" w:rsidRDefault="00811063" w:rsidP="007255FD">
      <w:pPr>
        <w:ind w:firstLine="708"/>
      </w:pPr>
      <w:r w:rsidRPr="009C3903">
        <w:rPr>
          <w:rFonts w:cs="Arial"/>
          <w:bCs/>
          <w:kern w:val="32"/>
        </w:rPr>
        <w:t xml:space="preserve">Marketing as a whole is not familiar yet with this type of </w:t>
      </w:r>
      <w:r w:rsidR="004E2053" w:rsidRPr="009C3903">
        <w:rPr>
          <w:rFonts w:cs="Arial"/>
          <w:bCs/>
          <w:kern w:val="32"/>
        </w:rPr>
        <w:t>modeling</w:t>
      </w:r>
      <w:r w:rsidRPr="009C3903">
        <w:rPr>
          <w:rFonts w:cs="Arial"/>
          <w:bCs/>
          <w:kern w:val="32"/>
        </w:rPr>
        <w:t xml:space="preserve">. </w:t>
      </w:r>
      <w:r w:rsidRPr="009C3903">
        <w:t xml:space="preserve">The method of elaborating the problem is the following. First of all the mixture-amount model will be explained and there will be a closer look at previous research of media mix models used in marketing. The next step is the implementation of the mixture-amount model in marketing and some hypotheses are </w:t>
      </w:r>
      <w:r w:rsidR="00A44472" w:rsidRPr="009C3903">
        <w:t>assumed</w:t>
      </w:r>
      <w:r w:rsidRPr="009C3903">
        <w:t xml:space="preserve"> according to the implementation. Afterward the optimal allocation of the media mix will be </w:t>
      </w:r>
      <w:r w:rsidR="004E2053" w:rsidRPr="009C3903">
        <w:t>analyzed</w:t>
      </w:r>
      <w:r w:rsidRPr="009C3903">
        <w:t xml:space="preserve"> using a sample from a dataset from a commercial TV channel in Europe. </w:t>
      </w:r>
      <w:r w:rsidR="006C3E8E">
        <w:t>R</w:t>
      </w:r>
      <w:r w:rsidRPr="009C3903">
        <w:t>esults</w:t>
      </w:r>
      <w:r w:rsidR="006C3E8E">
        <w:t xml:space="preserve"> from the analysis</w:t>
      </w:r>
      <w:r w:rsidRPr="009C3903">
        <w:t xml:space="preserve"> will be discussed and </w:t>
      </w:r>
      <w:r w:rsidR="00905E28">
        <w:t xml:space="preserve">lastly </w:t>
      </w:r>
      <w:r w:rsidRPr="009C3903">
        <w:t xml:space="preserve">conclusions will be </w:t>
      </w:r>
      <w:r w:rsidR="00EF70A3">
        <w:t>drawn</w:t>
      </w:r>
      <w:r w:rsidRPr="009C3903">
        <w:t>.</w:t>
      </w:r>
      <w:r w:rsidR="006C3E8E">
        <w:t xml:space="preserve"> </w:t>
      </w:r>
    </w:p>
    <w:p w:rsidR="00C52CF0" w:rsidRPr="009C3903" w:rsidRDefault="00C52CF0" w:rsidP="007255FD"/>
    <w:p w:rsidR="00C52CF0" w:rsidRPr="009C3903" w:rsidRDefault="00C52CF0" w:rsidP="007255FD"/>
    <w:p w:rsidR="00C52CF0" w:rsidRPr="009C3903" w:rsidRDefault="00C52CF0" w:rsidP="00C52CF0"/>
    <w:p w:rsidR="002A0255" w:rsidRDefault="002A0255" w:rsidP="00C52CF0">
      <w:pPr>
        <w:pStyle w:val="Title"/>
        <w:spacing w:after="200"/>
        <w:ind w:left="357"/>
      </w:pPr>
    </w:p>
    <w:p w:rsidR="002A0255" w:rsidRDefault="002A0255" w:rsidP="00C52CF0">
      <w:pPr>
        <w:pStyle w:val="Title"/>
        <w:spacing w:after="200"/>
        <w:ind w:left="357"/>
      </w:pPr>
    </w:p>
    <w:p w:rsidR="00EF70A3" w:rsidRDefault="00EF70A3" w:rsidP="00C52CF0">
      <w:pPr>
        <w:pStyle w:val="Title"/>
        <w:spacing w:after="200"/>
        <w:ind w:left="357"/>
      </w:pPr>
    </w:p>
    <w:p w:rsidR="00C52CF0" w:rsidRPr="009C3903" w:rsidRDefault="00C52CF0" w:rsidP="00C52CF0">
      <w:pPr>
        <w:pStyle w:val="Title"/>
        <w:spacing w:after="200"/>
        <w:ind w:left="357"/>
      </w:pPr>
      <w:r w:rsidRPr="009C3903">
        <w:lastRenderedPageBreak/>
        <w:t>TABLE OF CONTENTS</w:t>
      </w:r>
    </w:p>
    <w:p w:rsidR="00591696" w:rsidRDefault="006F2962">
      <w:pPr>
        <w:pStyle w:val="TOC1"/>
        <w:tabs>
          <w:tab w:val="left" w:pos="440"/>
          <w:tab w:val="right" w:leader="dot" w:pos="9062"/>
        </w:tabs>
        <w:rPr>
          <w:rFonts w:asciiTheme="minorHAnsi" w:eastAsiaTheme="minorEastAsia" w:hAnsiTheme="minorHAnsi" w:cstheme="minorBidi"/>
          <w:noProof/>
          <w:szCs w:val="22"/>
          <w:lang w:val="nl-NL"/>
        </w:rPr>
      </w:pPr>
      <w:r w:rsidRPr="006F2962">
        <w:fldChar w:fldCharType="begin"/>
      </w:r>
      <w:r w:rsidR="00C52CF0" w:rsidRPr="009C3903">
        <w:instrText xml:space="preserve"> TOC \o "1-3" \h \z \u </w:instrText>
      </w:r>
      <w:r w:rsidRPr="006F2962">
        <w:fldChar w:fldCharType="separate"/>
      </w:r>
      <w:hyperlink w:anchor="_Toc324087746" w:history="1">
        <w:r w:rsidR="00591696" w:rsidRPr="00B47CC6">
          <w:rPr>
            <w:rStyle w:val="Hyperlink"/>
            <w:noProof/>
          </w:rPr>
          <w:t>1.</w:t>
        </w:r>
        <w:r w:rsidR="00591696">
          <w:rPr>
            <w:rFonts w:asciiTheme="minorHAnsi" w:eastAsiaTheme="minorEastAsia" w:hAnsiTheme="minorHAnsi" w:cstheme="minorBidi"/>
            <w:noProof/>
            <w:szCs w:val="22"/>
            <w:lang w:val="nl-NL"/>
          </w:rPr>
          <w:tab/>
        </w:r>
        <w:r w:rsidR="00591696" w:rsidRPr="00B47CC6">
          <w:rPr>
            <w:rStyle w:val="Hyperlink"/>
            <w:noProof/>
          </w:rPr>
          <w:t>THESIS OUTLINE</w:t>
        </w:r>
        <w:r w:rsidR="00591696">
          <w:rPr>
            <w:noProof/>
            <w:webHidden/>
          </w:rPr>
          <w:tab/>
        </w:r>
        <w:r>
          <w:rPr>
            <w:noProof/>
            <w:webHidden/>
          </w:rPr>
          <w:fldChar w:fldCharType="begin"/>
        </w:r>
        <w:r w:rsidR="00591696">
          <w:rPr>
            <w:noProof/>
            <w:webHidden/>
          </w:rPr>
          <w:instrText xml:space="preserve"> PAGEREF _Toc324087746 \h </w:instrText>
        </w:r>
        <w:r>
          <w:rPr>
            <w:noProof/>
            <w:webHidden/>
          </w:rPr>
        </w:r>
        <w:r>
          <w:rPr>
            <w:noProof/>
            <w:webHidden/>
          </w:rPr>
          <w:fldChar w:fldCharType="separate"/>
        </w:r>
        <w:r w:rsidR="00591696">
          <w:rPr>
            <w:noProof/>
            <w:webHidden/>
          </w:rPr>
          <w:t>6</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47" w:history="1">
        <w:r w:rsidR="00591696" w:rsidRPr="00B47CC6">
          <w:rPr>
            <w:rStyle w:val="Hyperlink"/>
            <w:noProof/>
          </w:rPr>
          <w:t>1.1</w:t>
        </w:r>
        <w:r w:rsidR="00591696">
          <w:rPr>
            <w:rFonts w:asciiTheme="minorHAnsi" w:eastAsiaTheme="minorEastAsia" w:hAnsiTheme="minorHAnsi" w:cstheme="minorBidi"/>
            <w:noProof/>
            <w:szCs w:val="22"/>
            <w:lang w:val="nl-NL"/>
          </w:rPr>
          <w:tab/>
        </w:r>
        <w:r w:rsidR="00591696" w:rsidRPr="00B47CC6">
          <w:rPr>
            <w:rStyle w:val="Hyperlink"/>
            <w:noProof/>
          </w:rPr>
          <w:t>Introduction</w:t>
        </w:r>
        <w:r w:rsidR="00591696">
          <w:rPr>
            <w:noProof/>
            <w:webHidden/>
          </w:rPr>
          <w:tab/>
        </w:r>
        <w:r>
          <w:rPr>
            <w:noProof/>
            <w:webHidden/>
          </w:rPr>
          <w:fldChar w:fldCharType="begin"/>
        </w:r>
        <w:r w:rsidR="00591696">
          <w:rPr>
            <w:noProof/>
            <w:webHidden/>
          </w:rPr>
          <w:instrText xml:space="preserve"> PAGEREF _Toc324087747 \h </w:instrText>
        </w:r>
        <w:r>
          <w:rPr>
            <w:noProof/>
            <w:webHidden/>
          </w:rPr>
        </w:r>
        <w:r>
          <w:rPr>
            <w:noProof/>
            <w:webHidden/>
          </w:rPr>
          <w:fldChar w:fldCharType="separate"/>
        </w:r>
        <w:r w:rsidR="00591696">
          <w:rPr>
            <w:noProof/>
            <w:webHidden/>
          </w:rPr>
          <w:t>6</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48" w:history="1">
        <w:r w:rsidR="00591696" w:rsidRPr="00B47CC6">
          <w:rPr>
            <w:rStyle w:val="Hyperlink"/>
            <w:noProof/>
            <w:lang w:eastAsia="en-US"/>
          </w:rPr>
          <w:t>1.2</w:t>
        </w:r>
        <w:r w:rsidR="00591696">
          <w:rPr>
            <w:rFonts w:asciiTheme="minorHAnsi" w:eastAsiaTheme="minorEastAsia" w:hAnsiTheme="minorHAnsi" w:cstheme="minorBidi"/>
            <w:noProof/>
            <w:szCs w:val="22"/>
            <w:lang w:val="nl-NL"/>
          </w:rPr>
          <w:tab/>
        </w:r>
        <w:r w:rsidR="00591696" w:rsidRPr="00B47CC6">
          <w:rPr>
            <w:rStyle w:val="Hyperlink"/>
            <w:noProof/>
            <w:lang w:eastAsia="en-US"/>
          </w:rPr>
          <w:t>Goals</w:t>
        </w:r>
        <w:r w:rsidR="00591696">
          <w:rPr>
            <w:noProof/>
            <w:webHidden/>
          </w:rPr>
          <w:tab/>
        </w:r>
        <w:r>
          <w:rPr>
            <w:noProof/>
            <w:webHidden/>
          </w:rPr>
          <w:fldChar w:fldCharType="begin"/>
        </w:r>
        <w:r w:rsidR="00591696">
          <w:rPr>
            <w:noProof/>
            <w:webHidden/>
          </w:rPr>
          <w:instrText xml:space="preserve"> PAGEREF _Toc324087748 \h </w:instrText>
        </w:r>
        <w:r>
          <w:rPr>
            <w:noProof/>
            <w:webHidden/>
          </w:rPr>
        </w:r>
        <w:r>
          <w:rPr>
            <w:noProof/>
            <w:webHidden/>
          </w:rPr>
          <w:fldChar w:fldCharType="separate"/>
        </w:r>
        <w:r w:rsidR="00591696">
          <w:rPr>
            <w:noProof/>
            <w:webHidden/>
          </w:rPr>
          <w:t>6</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49" w:history="1">
        <w:r w:rsidR="00591696" w:rsidRPr="00B47CC6">
          <w:rPr>
            <w:rStyle w:val="Hyperlink"/>
            <w:noProof/>
            <w:lang w:eastAsia="en-US"/>
          </w:rPr>
          <w:t>1.3</w:t>
        </w:r>
        <w:r w:rsidR="00591696">
          <w:rPr>
            <w:rFonts w:asciiTheme="minorHAnsi" w:eastAsiaTheme="minorEastAsia" w:hAnsiTheme="minorHAnsi" w:cstheme="minorBidi"/>
            <w:noProof/>
            <w:szCs w:val="22"/>
            <w:lang w:val="nl-NL"/>
          </w:rPr>
          <w:tab/>
        </w:r>
        <w:r w:rsidR="00591696" w:rsidRPr="00B47CC6">
          <w:rPr>
            <w:rStyle w:val="Hyperlink"/>
            <w:noProof/>
            <w:lang w:eastAsia="en-US"/>
          </w:rPr>
          <w:t>Relevance</w:t>
        </w:r>
        <w:r w:rsidR="00591696">
          <w:rPr>
            <w:noProof/>
            <w:webHidden/>
          </w:rPr>
          <w:tab/>
        </w:r>
        <w:r>
          <w:rPr>
            <w:noProof/>
            <w:webHidden/>
          </w:rPr>
          <w:fldChar w:fldCharType="begin"/>
        </w:r>
        <w:r w:rsidR="00591696">
          <w:rPr>
            <w:noProof/>
            <w:webHidden/>
          </w:rPr>
          <w:instrText xml:space="preserve"> PAGEREF _Toc324087749 \h </w:instrText>
        </w:r>
        <w:r>
          <w:rPr>
            <w:noProof/>
            <w:webHidden/>
          </w:rPr>
        </w:r>
        <w:r>
          <w:rPr>
            <w:noProof/>
            <w:webHidden/>
          </w:rPr>
          <w:fldChar w:fldCharType="separate"/>
        </w:r>
        <w:r w:rsidR="00591696">
          <w:rPr>
            <w:noProof/>
            <w:webHidden/>
          </w:rPr>
          <w:t>6</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50" w:history="1">
        <w:r w:rsidR="00591696" w:rsidRPr="00B47CC6">
          <w:rPr>
            <w:rStyle w:val="Hyperlink"/>
            <w:noProof/>
            <w:lang w:eastAsia="en-US"/>
          </w:rPr>
          <w:t>1.4</w:t>
        </w:r>
        <w:r w:rsidR="00591696">
          <w:rPr>
            <w:rFonts w:asciiTheme="minorHAnsi" w:eastAsiaTheme="minorEastAsia" w:hAnsiTheme="minorHAnsi" w:cstheme="minorBidi"/>
            <w:noProof/>
            <w:szCs w:val="22"/>
            <w:lang w:val="nl-NL"/>
          </w:rPr>
          <w:tab/>
        </w:r>
        <w:r w:rsidR="00591696" w:rsidRPr="00B47CC6">
          <w:rPr>
            <w:rStyle w:val="Hyperlink"/>
            <w:noProof/>
            <w:lang w:eastAsia="en-US"/>
          </w:rPr>
          <w:t>Problem statement and research questions</w:t>
        </w:r>
        <w:r w:rsidR="00591696">
          <w:rPr>
            <w:noProof/>
            <w:webHidden/>
          </w:rPr>
          <w:tab/>
        </w:r>
        <w:r>
          <w:rPr>
            <w:noProof/>
            <w:webHidden/>
          </w:rPr>
          <w:fldChar w:fldCharType="begin"/>
        </w:r>
        <w:r w:rsidR="00591696">
          <w:rPr>
            <w:noProof/>
            <w:webHidden/>
          </w:rPr>
          <w:instrText xml:space="preserve"> PAGEREF _Toc324087750 \h </w:instrText>
        </w:r>
        <w:r>
          <w:rPr>
            <w:noProof/>
            <w:webHidden/>
          </w:rPr>
        </w:r>
        <w:r>
          <w:rPr>
            <w:noProof/>
            <w:webHidden/>
          </w:rPr>
          <w:fldChar w:fldCharType="separate"/>
        </w:r>
        <w:r w:rsidR="00591696">
          <w:rPr>
            <w:noProof/>
            <w:webHidden/>
          </w:rPr>
          <w:t>7</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51" w:history="1">
        <w:r w:rsidR="00591696" w:rsidRPr="00B47CC6">
          <w:rPr>
            <w:rStyle w:val="Hyperlink"/>
            <w:noProof/>
            <w:lang w:eastAsia="en-US"/>
          </w:rPr>
          <w:t>1.5</w:t>
        </w:r>
        <w:r w:rsidR="00591696">
          <w:rPr>
            <w:rFonts w:asciiTheme="minorHAnsi" w:eastAsiaTheme="minorEastAsia" w:hAnsiTheme="minorHAnsi" w:cstheme="minorBidi"/>
            <w:noProof/>
            <w:szCs w:val="22"/>
            <w:lang w:val="nl-NL"/>
          </w:rPr>
          <w:tab/>
        </w:r>
        <w:r w:rsidR="00591696" w:rsidRPr="00B47CC6">
          <w:rPr>
            <w:rStyle w:val="Hyperlink"/>
            <w:noProof/>
            <w:lang w:eastAsia="en-US"/>
          </w:rPr>
          <w:t>Research process and methodology</w:t>
        </w:r>
        <w:r w:rsidR="00591696">
          <w:rPr>
            <w:noProof/>
            <w:webHidden/>
          </w:rPr>
          <w:tab/>
        </w:r>
        <w:r>
          <w:rPr>
            <w:noProof/>
            <w:webHidden/>
          </w:rPr>
          <w:fldChar w:fldCharType="begin"/>
        </w:r>
        <w:r w:rsidR="00591696">
          <w:rPr>
            <w:noProof/>
            <w:webHidden/>
          </w:rPr>
          <w:instrText xml:space="preserve"> PAGEREF _Toc324087751 \h </w:instrText>
        </w:r>
        <w:r>
          <w:rPr>
            <w:noProof/>
            <w:webHidden/>
          </w:rPr>
        </w:r>
        <w:r>
          <w:rPr>
            <w:noProof/>
            <w:webHidden/>
          </w:rPr>
          <w:fldChar w:fldCharType="separate"/>
        </w:r>
        <w:r w:rsidR="00591696">
          <w:rPr>
            <w:noProof/>
            <w:webHidden/>
          </w:rPr>
          <w:t>7</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52" w:history="1">
        <w:r w:rsidR="00591696" w:rsidRPr="00B47CC6">
          <w:rPr>
            <w:rStyle w:val="Hyperlink"/>
            <w:noProof/>
            <w:lang w:eastAsia="en-US"/>
          </w:rPr>
          <w:t>1.6</w:t>
        </w:r>
        <w:r w:rsidR="00591696">
          <w:rPr>
            <w:rFonts w:asciiTheme="minorHAnsi" w:eastAsiaTheme="minorEastAsia" w:hAnsiTheme="minorHAnsi" w:cstheme="minorBidi"/>
            <w:noProof/>
            <w:szCs w:val="22"/>
            <w:lang w:val="nl-NL"/>
          </w:rPr>
          <w:tab/>
        </w:r>
        <w:r w:rsidR="00591696" w:rsidRPr="00B47CC6">
          <w:rPr>
            <w:rStyle w:val="Hyperlink"/>
            <w:noProof/>
            <w:lang w:eastAsia="en-US"/>
          </w:rPr>
          <w:t>Thesis structure</w:t>
        </w:r>
        <w:r w:rsidR="00591696">
          <w:rPr>
            <w:noProof/>
            <w:webHidden/>
          </w:rPr>
          <w:tab/>
        </w:r>
        <w:r>
          <w:rPr>
            <w:noProof/>
            <w:webHidden/>
          </w:rPr>
          <w:fldChar w:fldCharType="begin"/>
        </w:r>
        <w:r w:rsidR="00591696">
          <w:rPr>
            <w:noProof/>
            <w:webHidden/>
          </w:rPr>
          <w:instrText xml:space="preserve"> PAGEREF _Toc324087752 \h </w:instrText>
        </w:r>
        <w:r>
          <w:rPr>
            <w:noProof/>
            <w:webHidden/>
          </w:rPr>
        </w:r>
        <w:r>
          <w:rPr>
            <w:noProof/>
            <w:webHidden/>
          </w:rPr>
          <w:fldChar w:fldCharType="separate"/>
        </w:r>
        <w:r w:rsidR="00591696">
          <w:rPr>
            <w:noProof/>
            <w:webHidden/>
          </w:rPr>
          <w:t>8</w:t>
        </w:r>
        <w:r>
          <w:rPr>
            <w:noProof/>
            <w:webHidden/>
          </w:rPr>
          <w:fldChar w:fldCharType="end"/>
        </w:r>
      </w:hyperlink>
    </w:p>
    <w:p w:rsidR="00591696" w:rsidRDefault="006F2962">
      <w:pPr>
        <w:pStyle w:val="TOC1"/>
        <w:tabs>
          <w:tab w:val="left" w:pos="440"/>
          <w:tab w:val="right" w:leader="dot" w:pos="9062"/>
        </w:tabs>
        <w:rPr>
          <w:rFonts w:asciiTheme="minorHAnsi" w:eastAsiaTheme="minorEastAsia" w:hAnsiTheme="minorHAnsi" w:cstheme="minorBidi"/>
          <w:noProof/>
          <w:szCs w:val="22"/>
          <w:lang w:val="nl-NL"/>
        </w:rPr>
      </w:pPr>
      <w:hyperlink w:anchor="_Toc324087753" w:history="1">
        <w:r w:rsidR="00591696" w:rsidRPr="00B47CC6">
          <w:rPr>
            <w:rStyle w:val="Hyperlink"/>
            <w:noProof/>
            <w:lang w:eastAsia="en-US"/>
          </w:rPr>
          <w:t>2.</w:t>
        </w:r>
        <w:r w:rsidR="00591696">
          <w:rPr>
            <w:rFonts w:asciiTheme="minorHAnsi" w:eastAsiaTheme="minorEastAsia" w:hAnsiTheme="minorHAnsi" w:cstheme="minorBidi"/>
            <w:noProof/>
            <w:szCs w:val="22"/>
            <w:lang w:val="nl-NL"/>
          </w:rPr>
          <w:tab/>
        </w:r>
        <w:r w:rsidR="00591696" w:rsidRPr="00B47CC6">
          <w:rPr>
            <w:rStyle w:val="Hyperlink"/>
            <w:noProof/>
            <w:lang w:eastAsia="en-US"/>
          </w:rPr>
          <w:t>LITERATURE BACKGROUND</w:t>
        </w:r>
        <w:r w:rsidR="00591696">
          <w:rPr>
            <w:noProof/>
            <w:webHidden/>
          </w:rPr>
          <w:tab/>
        </w:r>
        <w:r>
          <w:rPr>
            <w:noProof/>
            <w:webHidden/>
          </w:rPr>
          <w:fldChar w:fldCharType="begin"/>
        </w:r>
        <w:r w:rsidR="00591696">
          <w:rPr>
            <w:noProof/>
            <w:webHidden/>
          </w:rPr>
          <w:instrText xml:space="preserve"> PAGEREF _Toc324087753 \h </w:instrText>
        </w:r>
        <w:r>
          <w:rPr>
            <w:noProof/>
            <w:webHidden/>
          </w:rPr>
        </w:r>
        <w:r>
          <w:rPr>
            <w:noProof/>
            <w:webHidden/>
          </w:rPr>
          <w:fldChar w:fldCharType="separate"/>
        </w:r>
        <w:r w:rsidR="00591696">
          <w:rPr>
            <w:noProof/>
            <w:webHidden/>
          </w:rPr>
          <w:t>9</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54" w:history="1">
        <w:r w:rsidR="00591696" w:rsidRPr="00B47CC6">
          <w:rPr>
            <w:rStyle w:val="Hyperlink"/>
            <w:noProof/>
            <w:lang w:eastAsia="en-US"/>
          </w:rPr>
          <w:t>2.1</w:t>
        </w:r>
        <w:r w:rsidR="00591696">
          <w:rPr>
            <w:rFonts w:asciiTheme="minorHAnsi" w:eastAsiaTheme="minorEastAsia" w:hAnsiTheme="minorHAnsi" w:cstheme="minorBidi"/>
            <w:noProof/>
            <w:szCs w:val="22"/>
            <w:lang w:val="nl-NL"/>
          </w:rPr>
          <w:tab/>
        </w:r>
        <w:r w:rsidR="00591696" w:rsidRPr="00B47CC6">
          <w:rPr>
            <w:rStyle w:val="Hyperlink"/>
            <w:noProof/>
            <w:lang w:eastAsia="en-US"/>
          </w:rPr>
          <w:t>The original mixture problem</w:t>
        </w:r>
        <w:r w:rsidR="00591696">
          <w:rPr>
            <w:noProof/>
            <w:webHidden/>
          </w:rPr>
          <w:tab/>
        </w:r>
        <w:r>
          <w:rPr>
            <w:noProof/>
            <w:webHidden/>
          </w:rPr>
          <w:fldChar w:fldCharType="begin"/>
        </w:r>
        <w:r w:rsidR="00591696">
          <w:rPr>
            <w:noProof/>
            <w:webHidden/>
          </w:rPr>
          <w:instrText xml:space="preserve"> PAGEREF _Toc324087754 \h </w:instrText>
        </w:r>
        <w:r>
          <w:rPr>
            <w:noProof/>
            <w:webHidden/>
          </w:rPr>
        </w:r>
        <w:r>
          <w:rPr>
            <w:noProof/>
            <w:webHidden/>
          </w:rPr>
          <w:fldChar w:fldCharType="separate"/>
        </w:r>
        <w:r w:rsidR="00591696">
          <w:rPr>
            <w:noProof/>
            <w:webHidden/>
          </w:rPr>
          <w:t>9</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55" w:history="1">
        <w:r w:rsidR="00591696" w:rsidRPr="00B47CC6">
          <w:rPr>
            <w:rStyle w:val="Hyperlink"/>
            <w:noProof/>
          </w:rPr>
          <w:t>2.2</w:t>
        </w:r>
        <w:r w:rsidR="00591696">
          <w:rPr>
            <w:rFonts w:asciiTheme="minorHAnsi" w:eastAsiaTheme="minorEastAsia" w:hAnsiTheme="minorHAnsi" w:cstheme="minorBidi"/>
            <w:noProof/>
            <w:szCs w:val="22"/>
            <w:lang w:val="nl-NL"/>
          </w:rPr>
          <w:tab/>
        </w:r>
        <w:r w:rsidR="00591696" w:rsidRPr="00B47CC6">
          <w:rPr>
            <w:rStyle w:val="Hyperlink"/>
            <w:noProof/>
          </w:rPr>
          <w:t>Models for mixture-amount experiments</w:t>
        </w:r>
        <w:r w:rsidR="00591696">
          <w:rPr>
            <w:noProof/>
            <w:webHidden/>
          </w:rPr>
          <w:tab/>
        </w:r>
        <w:r>
          <w:rPr>
            <w:noProof/>
            <w:webHidden/>
          </w:rPr>
          <w:fldChar w:fldCharType="begin"/>
        </w:r>
        <w:r w:rsidR="00591696">
          <w:rPr>
            <w:noProof/>
            <w:webHidden/>
          </w:rPr>
          <w:instrText xml:space="preserve"> PAGEREF _Toc324087755 \h </w:instrText>
        </w:r>
        <w:r>
          <w:rPr>
            <w:noProof/>
            <w:webHidden/>
          </w:rPr>
        </w:r>
        <w:r>
          <w:rPr>
            <w:noProof/>
            <w:webHidden/>
          </w:rPr>
          <w:fldChar w:fldCharType="separate"/>
        </w:r>
        <w:r w:rsidR="00591696">
          <w:rPr>
            <w:noProof/>
            <w:webHidden/>
          </w:rPr>
          <w:t>12</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56" w:history="1">
        <w:r w:rsidR="00591696" w:rsidRPr="00B47CC6">
          <w:rPr>
            <w:rStyle w:val="Hyperlink"/>
            <w:noProof/>
            <w:lang w:eastAsia="en-US"/>
          </w:rPr>
          <w:t>2.3</w:t>
        </w:r>
        <w:r w:rsidR="00591696">
          <w:rPr>
            <w:rFonts w:asciiTheme="minorHAnsi" w:eastAsiaTheme="minorEastAsia" w:hAnsiTheme="minorHAnsi" w:cstheme="minorBidi"/>
            <w:noProof/>
            <w:szCs w:val="22"/>
            <w:lang w:val="nl-NL"/>
          </w:rPr>
          <w:tab/>
        </w:r>
        <w:r w:rsidR="00591696" w:rsidRPr="00B47CC6">
          <w:rPr>
            <w:rStyle w:val="Hyperlink"/>
            <w:noProof/>
            <w:lang w:eastAsia="en-US"/>
          </w:rPr>
          <w:t>Media mix models</w:t>
        </w:r>
        <w:r w:rsidR="00591696">
          <w:rPr>
            <w:noProof/>
            <w:webHidden/>
          </w:rPr>
          <w:tab/>
        </w:r>
        <w:r>
          <w:rPr>
            <w:noProof/>
            <w:webHidden/>
          </w:rPr>
          <w:fldChar w:fldCharType="begin"/>
        </w:r>
        <w:r w:rsidR="00591696">
          <w:rPr>
            <w:noProof/>
            <w:webHidden/>
          </w:rPr>
          <w:instrText xml:space="preserve"> PAGEREF _Toc324087756 \h </w:instrText>
        </w:r>
        <w:r>
          <w:rPr>
            <w:noProof/>
            <w:webHidden/>
          </w:rPr>
        </w:r>
        <w:r>
          <w:rPr>
            <w:noProof/>
            <w:webHidden/>
          </w:rPr>
          <w:fldChar w:fldCharType="separate"/>
        </w:r>
        <w:r w:rsidR="00591696">
          <w:rPr>
            <w:noProof/>
            <w:webHidden/>
          </w:rPr>
          <w:t>15</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57" w:history="1">
        <w:r w:rsidR="00591696" w:rsidRPr="00B47CC6">
          <w:rPr>
            <w:rStyle w:val="Hyperlink"/>
            <w:noProof/>
          </w:rPr>
          <w:t>2.4</w:t>
        </w:r>
        <w:r w:rsidR="00591696">
          <w:rPr>
            <w:rFonts w:asciiTheme="minorHAnsi" w:eastAsiaTheme="minorEastAsia" w:hAnsiTheme="minorHAnsi" w:cstheme="minorBidi"/>
            <w:noProof/>
            <w:szCs w:val="22"/>
            <w:lang w:val="nl-NL"/>
          </w:rPr>
          <w:tab/>
        </w:r>
        <w:r w:rsidR="00591696" w:rsidRPr="00B47CC6">
          <w:rPr>
            <w:rStyle w:val="Hyperlink"/>
            <w:noProof/>
          </w:rPr>
          <w:t>Fitness with respect to marketing</w:t>
        </w:r>
        <w:r w:rsidR="00591696">
          <w:rPr>
            <w:noProof/>
            <w:webHidden/>
          </w:rPr>
          <w:tab/>
        </w:r>
        <w:r>
          <w:rPr>
            <w:noProof/>
            <w:webHidden/>
          </w:rPr>
          <w:fldChar w:fldCharType="begin"/>
        </w:r>
        <w:r w:rsidR="00591696">
          <w:rPr>
            <w:noProof/>
            <w:webHidden/>
          </w:rPr>
          <w:instrText xml:space="preserve"> PAGEREF _Toc324087757 \h </w:instrText>
        </w:r>
        <w:r>
          <w:rPr>
            <w:noProof/>
            <w:webHidden/>
          </w:rPr>
        </w:r>
        <w:r>
          <w:rPr>
            <w:noProof/>
            <w:webHidden/>
          </w:rPr>
          <w:fldChar w:fldCharType="separate"/>
        </w:r>
        <w:r w:rsidR="00591696">
          <w:rPr>
            <w:noProof/>
            <w:webHidden/>
          </w:rPr>
          <w:t>18</w:t>
        </w:r>
        <w:r>
          <w:rPr>
            <w:noProof/>
            <w:webHidden/>
          </w:rPr>
          <w:fldChar w:fldCharType="end"/>
        </w:r>
      </w:hyperlink>
    </w:p>
    <w:p w:rsidR="00591696" w:rsidRDefault="006F2962">
      <w:pPr>
        <w:pStyle w:val="TOC1"/>
        <w:tabs>
          <w:tab w:val="left" w:pos="440"/>
          <w:tab w:val="right" w:leader="dot" w:pos="9062"/>
        </w:tabs>
        <w:rPr>
          <w:rFonts w:asciiTheme="minorHAnsi" w:eastAsiaTheme="minorEastAsia" w:hAnsiTheme="minorHAnsi" w:cstheme="minorBidi"/>
          <w:noProof/>
          <w:szCs w:val="22"/>
          <w:lang w:val="nl-NL"/>
        </w:rPr>
      </w:pPr>
      <w:hyperlink w:anchor="_Toc324087758" w:history="1">
        <w:r w:rsidR="00591696" w:rsidRPr="00B47CC6">
          <w:rPr>
            <w:rStyle w:val="Hyperlink"/>
            <w:noProof/>
          </w:rPr>
          <w:t>3.</w:t>
        </w:r>
        <w:r w:rsidR="00591696">
          <w:rPr>
            <w:rFonts w:asciiTheme="minorHAnsi" w:eastAsiaTheme="minorEastAsia" w:hAnsiTheme="minorHAnsi" w:cstheme="minorBidi"/>
            <w:noProof/>
            <w:szCs w:val="22"/>
            <w:lang w:val="nl-NL"/>
          </w:rPr>
          <w:tab/>
        </w:r>
        <w:r w:rsidR="00591696" w:rsidRPr="00B47CC6">
          <w:rPr>
            <w:rStyle w:val="Hyperlink"/>
            <w:noProof/>
          </w:rPr>
          <w:t>METHODOLOGY</w:t>
        </w:r>
        <w:r w:rsidR="00591696">
          <w:rPr>
            <w:noProof/>
            <w:webHidden/>
          </w:rPr>
          <w:tab/>
        </w:r>
        <w:r>
          <w:rPr>
            <w:noProof/>
            <w:webHidden/>
          </w:rPr>
          <w:fldChar w:fldCharType="begin"/>
        </w:r>
        <w:r w:rsidR="00591696">
          <w:rPr>
            <w:noProof/>
            <w:webHidden/>
          </w:rPr>
          <w:instrText xml:space="preserve"> PAGEREF _Toc324087758 \h </w:instrText>
        </w:r>
        <w:r>
          <w:rPr>
            <w:noProof/>
            <w:webHidden/>
          </w:rPr>
        </w:r>
        <w:r>
          <w:rPr>
            <w:noProof/>
            <w:webHidden/>
          </w:rPr>
          <w:fldChar w:fldCharType="separate"/>
        </w:r>
        <w:r w:rsidR="00591696">
          <w:rPr>
            <w:noProof/>
            <w:webHidden/>
          </w:rPr>
          <w:t>20</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59" w:history="1">
        <w:r w:rsidR="00591696" w:rsidRPr="00B47CC6">
          <w:rPr>
            <w:rStyle w:val="Hyperlink"/>
            <w:noProof/>
          </w:rPr>
          <w:t>3.1</w:t>
        </w:r>
        <w:r w:rsidR="00591696">
          <w:rPr>
            <w:rFonts w:asciiTheme="minorHAnsi" w:eastAsiaTheme="minorEastAsia" w:hAnsiTheme="minorHAnsi" w:cstheme="minorBidi"/>
            <w:noProof/>
            <w:szCs w:val="22"/>
            <w:lang w:val="nl-NL"/>
          </w:rPr>
          <w:tab/>
        </w:r>
        <w:r w:rsidR="00591696" w:rsidRPr="00B47CC6">
          <w:rPr>
            <w:rStyle w:val="Hyperlink"/>
            <w:noProof/>
          </w:rPr>
          <w:t>General approach</w:t>
        </w:r>
        <w:r w:rsidR="00591696">
          <w:rPr>
            <w:noProof/>
            <w:webHidden/>
          </w:rPr>
          <w:tab/>
        </w:r>
        <w:r>
          <w:rPr>
            <w:noProof/>
            <w:webHidden/>
          </w:rPr>
          <w:fldChar w:fldCharType="begin"/>
        </w:r>
        <w:r w:rsidR="00591696">
          <w:rPr>
            <w:noProof/>
            <w:webHidden/>
          </w:rPr>
          <w:instrText xml:space="preserve"> PAGEREF _Toc324087759 \h </w:instrText>
        </w:r>
        <w:r>
          <w:rPr>
            <w:noProof/>
            <w:webHidden/>
          </w:rPr>
        </w:r>
        <w:r>
          <w:rPr>
            <w:noProof/>
            <w:webHidden/>
          </w:rPr>
          <w:fldChar w:fldCharType="separate"/>
        </w:r>
        <w:r w:rsidR="00591696">
          <w:rPr>
            <w:noProof/>
            <w:webHidden/>
          </w:rPr>
          <w:t>20</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60" w:history="1">
        <w:r w:rsidR="00591696" w:rsidRPr="00B47CC6">
          <w:rPr>
            <w:rStyle w:val="Hyperlink"/>
            <w:noProof/>
          </w:rPr>
          <w:t>3.2</w:t>
        </w:r>
        <w:r w:rsidR="00591696">
          <w:rPr>
            <w:rFonts w:asciiTheme="minorHAnsi" w:eastAsiaTheme="minorEastAsia" w:hAnsiTheme="minorHAnsi" w:cstheme="minorBidi"/>
            <w:noProof/>
            <w:szCs w:val="22"/>
            <w:lang w:val="nl-NL"/>
          </w:rPr>
          <w:tab/>
        </w:r>
        <w:r w:rsidR="00591696" w:rsidRPr="00B47CC6">
          <w:rPr>
            <w:rStyle w:val="Hyperlink"/>
            <w:noProof/>
          </w:rPr>
          <w:t>Data collection</w:t>
        </w:r>
        <w:r w:rsidR="00591696">
          <w:rPr>
            <w:noProof/>
            <w:webHidden/>
          </w:rPr>
          <w:tab/>
        </w:r>
        <w:r>
          <w:rPr>
            <w:noProof/>
            <w:webHidden/>
          </w:rPr>
          <w:fldChar w:fldCharType="begin"/>
        </w:r>
        <w:r w:rsidR="00591696">
          <w:rPr>
            <w:noProof/>
            <w:webHidden/>
          </w:rPr>
          <w:instrText xml:space="preserve"> PAGEREF _Toc324087760 \h </w:instrText>
        </w:r>
        <w:r>
          <w:rPr>
            <w:noProof/>
            <w:webHidden/>
          </w:rPr>
        </w:r>
        <w:r>
          <w:rPr>
            <w:noProof/>
            <w:webHidden/>
          </w:rPr>
          <w:fldChar w:fldCharType="separate"/>
        </w:r>
        <w:r w:rsidR="00591696">
          <w:rPr>
            <w:noProof/>
            <w:webHidden/>
          </w:rPr>
          <w:t>20</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61" w:history="1">
        <w:r w:rsidR="00591696" w:rsidRPr="00B47CC6">
          <w:rPr>
            <w:rStyle w:val="Hyperlink"/>
            <w:noProof/>
          </w:rPr>
          <w:t>3.2.1</w:t>
        </w:r>
        <w:r w:rsidR="00591696">
          <w:rPr>
            <w:rFonts w:asciiTheme="minorHAnsi" w:eastAsiaTheme="minorEastAsia" w:hAnsiTheme="minorHAnsi" w:cstheme="minorBidi"/>
            <w:noProof/>
            <w:szCs w:val="22"/>
            <w:lang w:val="nl-NL"/>
          </w:rPr>
          <w:tab/>
        </w:r>
        <w:r w:rsidR="00591696" w:rsidRPr="00B47CC6">
          <w:rPr>
            <w:rStyle w:val="Hyperlink"/>
            <w:noProof/>
          </w:rPr>
          <w:t>Questionnaire design</w:t>
        </w:r>
        <w:r w:rsidR="00591696">
          <w:rPr>
            <w:noProof/>
            <w:webHidden/>
          </w:rPr>
          <w:tab/>
        </w:r>
        <w:r>
          <w:rPr>
            <w:noProof/>
            <w:webHidden/>
          </w:rPr>
          <w:fldChar w:fldCharType="begin"/>
        </w:r>
        <w:r w:rsidR="00591696">
          <w:rPr>
            <w:noProof/>
            <w:webHidden/>
          </w:rPr>
          <w:instrText xml:space="preserve"> PAGEREF _Toc324087761 \h </w:instrText>
        </w:r>
        <w:r>
          <w:rPr>
            <w:noProof/>
            <w:webHidden/>
          </w:rPr>
        </w:r>
        <w:r>
          <w:rPr>
            <w:noProof/>
            <w:webHidden/>
          </w:rPr>
          <w:fldChar w:fldCharType="separate"/>
        </w:r>
        <w:r w:rsidR="00591696">
          <w:rPr>
            <w:noProof/>
            <w:webHidden/>
          </w:rPr>
          <w:t>22</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62" w:history="1">
        <w:r w:rsidR="00591696" w:rsidRPr="00B47CC6">
          <w:rPr>
            <w:rStyle w:val="Hyperlink"/>
            <w:noProof/>
          </w:rPr>
          <w:t>3.2.2</w:t>
        </w:r>
        <w:r w:rsidR="00591696">
          <w:rPr>
            <w:rFonts w:asciiTheme="minorHAnsi" w:eastAsiaTheme="minorEastAsia" w:hAnsiTheme="minorHAnsi" w:cstheme="minorBidi"/>
            <w:noProof/>
            <w:szCs w:val="22"/>
            <w:lang w:val="nl-NL"/>
          </w:rPr>
          <w:tab/>
        </w:r>
        <w:r w:rsidR="00591696" w:rsidRPr="00B47CC6">
          <w:rPr>
            <w:rStyle w:val="Hyperlink"/>
            <w:noProof/>
          </w:rPr>
          <w:t>Data preparation</w:t>
        </w:r>
        <w:r w:rsidR="00591696">
          <w:rPr>
            <w:noProof/>
            <w:webHidden/>
          </w:rPr>
          <w:tab/>
        </w:r>
        <w:r>
          <w:rPr>
            <w:noProof/>
            <w:webHidden/>
          </w:rPr>
          <w:fldChar w:fldCharType="begin"/>
        </w:r>
        <w:r w:rsidR="00591696">
          <w:rPr>
            <w:noProof/>
            <w:webHidden/>
          </w:rPr>
          <w:instrText xml:space="preserve"> PAGEREF _Toc324087762 \h </w:instrText>
        </w:r>
        <w:r>
          <w:rPr>
            <w:noProof/>
            <w:webHidden/>
          </w:rPr>
        </w:r>
        <w:r>
          <w:rPr>
            <w:noProof/>
            <w:webHidden/>
          </w:rPr>
          <w:fldChar w:fldCharType="separate"/>
        </w:r>
        <w:r w:rsidR="00591696">
          <w:rPr>
            <w:noProof/>
            <w:webHidden/>
          </w:rPr>
          <w:t>23</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63" w:history="1">
        <w:r w:rsidR="00591696" w:rsidRPr="00B47CC6">
          <w:rPr>
            <w:rStyle w:val="Hyperlink"/>
            <w:noProof/>
          </w:rPr>
          <w:t>3.3</w:t>
        </w:r>
        <w:r w:rsidR="00591696">
          <w:rPr>
            <w:rFonts w:asciiTheme="minorHAnsi" w:eastAsiaTheme="minorEastAsia" w:hAnsiTheme="minorHAnsi" w:cstheme="minorBidi"/>
            <w:noProof/>
            <w:szCs w:val="22"/>
            <w:lang w:val="nl-NL"/>
          </w:rPr>
          <w:tab/>
        </w:r>
        <w:r w:rsidR="00591696" w:rsidRPr="00B47CC6">
          <w:rPr>
            <w:rStyle w:val="Hyperlink"/>
            <w:noProof/>
          </w:rPr>
          <w:t>Testing methodology</w:t>
        </w:r>
        <w:r w:rsidR="00591696">
          <w:rPr>
            <w:noProof/>
            <w:webHidden/>
          </w:rPr>
          <w:tab/>
        </w:r>
        <w:r>
          <w:rPr>
            <w:noProof/>
            <w:webHidden/>
          </w:rPr>
          <w:fldChar w:fldCharType="begin"/>
        </w:r>
        <w:r w:rsidR="00591696">
          <w:rPr>
            <w:noProof/>
            <w:webHidden/>
          </w:rPr>
          <w:instrText xml:space="preserve"> PAGEREF _Toc324087763 \h </w:instrText>
        </w:r>
        <w:r>
          <w:rPr>
            <w:noProof/>
            <w:webHidden/>
          </w:rPr>
        </w:r>
        <w:r>
          <w:rPr>
            <w:noProof/>
            <w:webHidden/>
          </w:rPr>
          <w:fldChar w:fldCharType="separate"/>
        </w:r>
        <w:r w:rsidR="00591696">
          <w:rPr>
            <w:noProof/>
            <w:webHidden/>
          </w:rPr>
          <w:t>23</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64" w:history="1">
        <w:r w:rsidR="00591696" w:rsidRPr="00B47CC6">
          <w:rPr>
            <w:rStyle w:val="Hyperlink"/>
            <w:noProof/>
          </w:rPr>
          <w:t>3.3.1</w:t>
        </w:r>
        <w:r w:rsidR="00591696">
          <w:rPr>
            <w:rFonts w:asciiTheme="minorHAnsi" w:eastAsiaTheme="minorEastAsia" w:hAnsiTheme="minorHAnsi" w:cstheme="minorBidi"/>
            <w:noProof/>
            <w:szCs w:val="22"/>
            <w:lang w:val="nl-NL"/>
          </w:rPr>
          <w:tab/>
        </w:r>
        <w:r w:rsidR="00591696" w:rsidRPr="00B47CC6">
          <w:rPr>
            <w:rStyle w:val="Hyperlink"/>
            <w:noProof/>
          </w:rPr>
          <w:t>Dependent variable</w:t>
        </w:r>
        <w:r w:rsidR="00591696">
          <w:rPr>
            <w:noProof/>
            <w:webHidden/>
          </w:rPr>
          <w:tab/>
        </w:r>
        <w:r>
          <w:rPr>
            <w:noProof/>
            <w:webHidden/>
          </w:rPr>
          <w:fldChar w:fldCharType="begin"/>
        </w:r>
        <w:r w:rsidR="00591696">
          <w:rPr>
            <w:noProof/>
            <w:webHidden/>
          </w:rPr>
          <w:instrText xml:space="preserve"> PAGEREF _Toc324087764 \h </w:instrText>
        </w:r>
        <w:r>
          <w:rPr>
            <w:noProof/>
            <w:webHidden/>
          </w:rPr>
        </w:r>
        <w:r>
          <w:rPr>
            <w:noProof/>
            <w:webHidden/>
          </w:rPr>
          <w:fldChar w:fldCharType="separate"/>
        </w:r>
        <w:r w:rsidR="00591696">
          <w:rPr>
            <w:noProof/>
            <w:webHidden/>
          </w:rPr>
          <w:t>23</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65" w:history="1">
        <w:r w:rsidR="00591696" w:rsidRPr="00B47CC6">
          <w:rPr>
            <w:rStyle w:val="Hyperlink"/>
            <w:noProof/>
          </w:rPr>
          <w:t>3.3.2</w:t>
        </w:r>
        <w:r w:rsidR="00591696">
          <w:rPr>
            <w:rFonts w:asciiTheme="minorHAnsi" w:eastAsiaTheme="minorEastAsia" w:hAnsiTheme="minorHAnsi" w:cstheme="minorBidi"/>
            <w:noProof/>
            <w:szCs w:val="22"/>
            <w:lang w:val="nl-NL"/>
          </w:rPr>
          <w:tab/>
        </w:r>
        <w:r w:rsidR="00591696" w:rsidRPr="00B47CC6">
          <w:rPr>
            <w:rStyle w:val="Hyperlink"/>
            <w:noProof/>
          </w:rPr>
          <w:t>Independent variables</w:t>
        </w:r>
        <w:r w:rsidR="00591696">
          <w:rPr>
            <w:noProof/>
            <w:webHidden/>
          </w:rPr>
          <w:tab/>
        </w:r>
        <w:r>
          <w:rPr>
            <w:noProof/>
            <w:webHidden/>
          </w:rPr>
          <w:fldChar w:fldCharType="begin"/>
        </w:r>
        <w:r w:rsidR="00591696">
          <w:rPr>
            <w:noProof/>
            <w:webHidden/>
          </w:rPr>
          <w:instrText xml:space="preserve"> PAGEREF _Toc324087765 \h </w:instrText>
        </w:r>
        <w:r>
          <w:rPr>
            <w:noProof/>
            <w:webHidden/>
          </w:rPr>
        </w:r>
        <w:r>
          <w:rPr>
            <w:noProof/>
            <w:webHidden/>
          </w:rPr>
          <w:fldChar w:fldCharType="separate"/>
        </w:r>
        <w:r w:rsidR="00591696">
          <w:rPr>
            <w:noProof/>
            <w:webHidden/>
          </w:rPr>
          <w:t>23</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66" w:history="1">
        <w:r w:rsidR="00591696" w:rsidRPr="00B47CC6">
          <w:rPr>
            <w:rStyle w:val="Hyperlink"/>
            <w:noProof/>
            <w:lang w:eastAsia="en-US"/>
          </w:rPr>
          <w:t>3.3.3</w:t>
        </w:r>
        <w:r w:rsidR="00591696">
          <w:rPr>
            <w:rFonts w:asciiTheme="minorHAnsi" w:eastAsiaTheme="minorEastAsia" w:hAnsiTheme="minorHAnsi" w:cstheme="minorBidi"/>
            <w:noProof/>
            <w:szCs w:val="22"/>
            <w:lang w:val="nl-NL"/>
          </w:rPr>
          <w:tab/>
        </w:r>
        <w:r w:rsidR="00591696" w:rsidRPr="00B47CC6">
          <w:rPr>
            <w:rStyle w:val="Hyperlink"/>
            <w:noProof/>
            <w:lang w:eastAsia="en-US"/>
          </w:rPr>
          <w:t>GLM</w:t>
        </w:r>
        <w:r w:rsidR="00591696">
          <w:rPr>
            <w:noProof/>
            <w:webHidden/>
          </w:rPr>
          <w:tab/>
        </w:r>
        <w:r>
          <w:rPr>
            <w:noProof/>
            <w:webHidden/>
          </w:rPr>
          <w:fldChar w:fldCharType="begin"/>
        </w:r>
        <w:r w:rsidR="00591696">
          <w:rPr>
            <w:noProof/>
            <w:webHidden/>
          </w:rPr>
          <w:instrText xml:space="preserve"> PAGEREF _Toc324087766 \h </w:instrText>
        </w:r>
        <w:r>
          <w:rPr>
            <w:noProof/>
            <w:webHidden/>
          </w:rPr>
        </w:r>
        <w:r>
          <w:rPr>
            <w:noProof/>
            <w:webHidden/>
          </w:rPr>
          <w:fldChar w:fldCharType="separate"/>
        </w:r>
        <w:r w:rsidR="00591696">
          <w:rPr>
            <w:noProof/>
            <w:webHidden/>
          </w:rPr>
          <w:t>24</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67" w:history="1">
        <w:r w:rsidR="00591696" w:rsidRPr="00B47CC6">
          <w:rPr>
            <w:rStyle w:val="Hyperlink"/>
            <w:noProof/>
          </w:rPr>
          <w:t>3.3.4</w:t>
        </w:r>
        <w:r w:rsidR="00591696">
          <w:rPr>
            <w:rFonts w:asciiTheme="minorHAnsi" w:eastAsiaTheme="minorEastAsia" w:hAnsiTheme="minorHAnsi" w:cstheme="minorBidi"/>
            <w:noProof/>
            <w:szCs w:val="22"/>
            <w:lang w:val="nl-NL"/>
          </w:rPr>
          <w:tab/>
        </w:r>
        <w:r w:rsidR="00591696" w:rsidRPr="00B47CC6">
          <w:rPr>
            <w:rStyle w:val="Hyperlink"/>
            <w:noProof/>
          </w:rPr>
          <w:t>GLMM</w:t>
        </w:r>
        <w:r w:rsidR="00591696">
          <w:rPr>
            <w:noProof/>
            <w:webHidden/>
          </w:rPr>
          <w:tab/>
        </w:r>
        <w:r>
          <w:rPr>
            <w:noProof/>
            <w:webHidden/>
          </w:rPr>
          <w:fldChar w:fldCharType="begin"/>
        </w:r>
        <w:r w:rsidR="00591696">
          <w:rPr>
            <w:noProof/>
            <w:webHidden/>
          </w:rPr>
          <w:instrText xml:space="preserve"> PAGEREF _Toc324087767 \h </w:instrText>
        </w:r>
        <w:r>
          <w:rPr>
            <w:noProof/>
            <w:webHidden/>
          </w:rPr>
        </w:r>
        <w:r>
          <w:rPr>
            <w:noProof/>
            <w:webHidden/>
          </w:rPr>
          <w:fldChar w:fldCharType="separate"/>
        </w:r>
        <w:r w:rsidR="00591696">
          <w:rPr>
            <w:noProof/>
            <w:webHidden/>
          </w:rPr>
          <w:t>25</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68" w:history="1">
        <w:r w:rsidR="00591696" w:rsidRPr="00B47CC6">
          <w:rPr>
            <w:rStyle w:val="Hyperlink"/>
            <w:noProof/>
          </w:rPr>
          <w:t>3.4</w:t>
        </w:r>
        <w:r w:rsidR="00591696">
          <w:rPr>
            <w:rFonts w:asciiTheme="minorHAnsi" w:eastAsiaTheme="minorEastAsia" w:hAnsiTheme="minorHAnsi" w:cstheme="minorBidi"/>
            <w:noProof/>
            <w:szCs w:val="22"/>
            <w:lang w:val="nl-NL"/>
          </w:rPr>
          <w:tab/>
        </w:r>
        <w:r w:rsidR="00591696" w:rsidRPr="00B47CC6">
          <w:rPr>
            <w:rStyle w:val="Hyperlink"/>
            <w:noProof/>
          </w:rPr>
          <w:t>Hypotheses</w:t>
        </w:r>
        <w:r w:rsidR="00591696">
          <w:rPr>
            <w:noProof/>
            <w:webHidden/>
          </w:rPr>
          <w:tab/>
        </w:r>
        <w:r>
          <w:rPr>
            <w:noProof/>
            <w:webHidden/>
          </w:rPr>
          <w:fldChar w:fldCharType="begin"/>
        </w:r>
        <w:r w:rsidR="00591696">
          <w:rPr>
            <w:noProof/>
            <w:webHidden/>
          </w:rPr>
          <w:instrText xml:space="preserve"> PAGEREF _Toc324087768 \h </w:instrText>
        </w:r>
        <w:r>
          <w:rPr>
            <w:noProof/>
            <w:webHidden/>
          </w:rPr>
        </w:r>
        <w:r>
          <w:rPr>
            <w:noProof/>
            <w:webHidden/>
          </w:rPr>
          <w:fldChar w:fldCharType="separate"/>
        </w:r>
        <w:r w:rsidR="00591696">
          <w:rPr>
            <w:noProof/>
            <w:webHidden/>
          </w:rPr>
          <w:t>27</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69" w:history="1">
        <w:r w:rsidR="00591696" w:rsidRPr="00B47CC6">
          <w:rPr>
            <w:rStyle w:val="Hyperlink"/>
            <w:noProof/>
          </w:rPr>
          <w:t>3.4.1</w:t>
        </w:r>
        <w:r w:rsidR="00591696">
          <w:rPr>
            <w:rFonts w:asciiTheme="minorHAnsi" w:eastAsiaTheme="minorEastAsia" w:hAnsiTheme="minorHAnsi" w:cstheme="minorBidi"/>
            <w:noProof/>
            <w:szCs w:val="22"/>
            <w:lang w:val="nl-NL"/>
          </w:rPr>
          <w:tab/>
        </w:r>
        <w:r w:rsidR="00591696" w:rsidRPr="00B47CC6">
          <w:rPr>
            <w:rStyle w:val="Hyperlink"/>
            <w:noProof/>
          </w:rPr>
          <w:t>Consumer perception</w:t>
        </w:r>
        <w:r w:rsidR="00591696">
          <w:rPr>
            <w:noProof/>
            <w:webHidden/>
          </w:rPr>
          <w:tab/>
        </w:r>
        <w:r>
          <w:rPr>
            <w:noProof/>
            <w:webHidden/>
          </w:rPr>
          <w:fldChar w:fldCharType="begin"/>
        </w:r>
        <w:r w:rsidR="00591696">
          <w:rPr>
            <w:noProof/>
            <w:webHidden/>
          </w:rPr>
          <w:instrText xml:space="preserve"> PAGEREF _Toc324087769 \h </w:instrText>
        </w:r>
        <w:r>
          <w:rPr>
            <w:noProof/>
            <w:webHidden/>
          </w:rPr>
        </w:r>
        <w:r>
          <w:rPr>
            <w:noProof/>
            <w:webHidden/>
          </w:rPr>
          <w:fldChar w:fldCharType="separate"/>
        </w:r>
        <w:r w:rsidR="00591696">
          <w:rPr>
            <w:noProof/>
            <w:webHidden/>
          </w:rPr>
          <w:t>27</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70" w:history="1">
        <w:r w:rsidR="00591696" w:rsidRPr="00B47CC6">
          <w:rPr>
            <w:rStyle w:val="Hyperlink"/>
            <w:noProof/>
          </w:rPr>
          <w:t>3.4.2</w:t>
        </w:r>
        <w:r w:rsidR="00591696">
          <w:rPr>
            <w:rFonts w:asciiTheme="minorHAnsi" w:eastAsiaTheme="minorEastAsia" w:hAnsiTheme="minorHAnsi" w:cstheme="minorBidi"/>
            <w:noProof/>
            <w:szCs w:val="22"/>
            <w:lang w:val="nl-NL"/>
          </w:rPr>
          <w:tab/>
        </w:r>
        <w:r w:rsidR="00591696" w:rsidRPr="00B47CC6">
          <w:rPr>
            <w:rStyle w:val="Hyperlink"/>
            <w:noProof/>
          </w:rPr>
          <w:t>Media allocation</w:t>
        </w:r>
        <w:r w:rsidR="00591696">
          <w:rPr>
            <w:noProof/>
            <w:webHidden/>
          </w:rPr>
          <w:tab/>
        </w:r>
        <w:r>
          <w:rPr>
            <w:noProof/>
            <w:webHidden/>
          </w:rPr>
          <w:fldChar w:fldCharType="begin"/>
        </w:r>
        <w:r w:rsidR="00591696">
          <w:rPr>
            <w:noProof/>
            <w:webHidden/>
          </w:rPr>
          <w:instrText xml:space="preserve"> PAGEREF _Toc324087770 \h </w:instrText>
        </w:r>
        <w:r>
          <w:rPr>
            <w:noProof/>
            <w:webHidden/>
          </w:rPr>
        </w:r>
        <w:r>
          <w:rPr>
            <w:noProof/>
            <w:webHidden/>
          </w:rPr>
          <w:fldChar w:fldCharType="separate"/>
        </w:r>
        <w:r w:rsidR="00591696">
          <w:rPr>
            <w:noProof/>
            <w:webHidden/>
          </w:rPr>
          <w:t>28</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71" w:history="1">
        <w:r w:rsidR="00591696" w:rsidRPr="00B47CC6">
          <w:rPr>
            <w:rStyle w:val="Hyperlink"/>
            <w:noProof/>
          </w:rPr>
          <w:t>3.4.3</w:t>
        </w:r>
        <w:r w:rsidR="00591696">
          <w:rPr>
            <w:rFonts w:asciiTheme="minorHAnsi" w:eastAsiaTheme="minorEastAsia" w:hAnsiTheme="minorHAnsi" w:cstheme="minorBidi"/>
            <w:noProof/>
            <w:szCs w:val="22"/>
            <w:lang w:val="nl-NL"/>
          </w:rPr>
          <w:tab/>
        </w:r>
        <w:r w:rsidR="00591696" w:rsidRPr="00B47CC6">
          <w:rPr>
            <w:rStyle w:val="Hyperlink"/>
            <w:noProof/>
          </w:rPr>
          <w:t>Amount of advertising investments</w:t>
        </w:r>
        <w:r w:rsidR="00591696">
          <w:rPr>
            <w:noProof/>
            <w:webHidden/>
          </w:rPr>
          <w:tab/>
        </w:r>
        <w:r>
          <w:rPr>
            <w:noProof/>
            <w:webHidden/>
          </w:rPr>
          <w:fldChar w:fldCharType="begin"/>
        </w:r>
        <w:r w:rsidR="00591696">
          <w:rPr>
            <w:noProof/>
            <w:webHidden/>
          </w:rPr>
          <w:instrText xml:space="preserve"> PAGEREF _Toc324087771 \h </w:instrText>
        </w:r>
        <w:r>
          <w:rPr>
            <w:noProof/>
            <w:webHidden/>
          </w:rPr>
        </w:r>
        <w:r>
          <w:rPr>
            <w:noProof/>
            <w:webHidden/>
          </w:rPr>
          <w:fldChar w:fldCharType="separate"/>
        </w:r>
        <w:r w:rsidR="00591696">
          <w:rPr>
            <w:noProof/>
            <w:webHidden/>
          </w:rPr>
          <w:t>30</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72" w:history="1">
        <w:r w:rsidR="00591696" w:rsidRPr="00B47CC6">
          <w:rPr>
            <w:rStyle w:val="Hyperlink"/>
            <w:noProof/>
          </w:rPr>
          <w:t>3.5</w:t>
        </w:r>
        <w:r w:rsidR="00591696">
          <w:rPr>
            <w:rFonts w:asciiTheme="minorHAnsi" w:eastAsiaTheme="minorEastAsia" w:hAnsiTheme="minorHAnsi" w:cstheme="minorBidi"/>
            <w:noProof/>
            <w:szCs w:val="22"/>
            <w:lang w:val="nl-NL"/>
          </w:rPr>
          <w:tab/>
        </w:r>
        <w:r w:rsidR="00591696" w:rsidRPr="00B47CC6">
          <w:rPr>
            <w:rStyle w:val="Hyperlink"/>
            <w:noProof/>
          </w:rPr>
          <w:t>Investigating the optimal model</w:t>
        </w:r>
        <w:r w:rsidR="00591696">
          <w:rPr>
            <w:noProof/>
            <w:webHidden/>
          </w:rPr>
          <w:tab/>
        </w:r>
        <w:r>
          <w:rPr>
            <w:noProof/>
            <w:webHidden/>
          </w:rPr>
          <w:fldChar w:fldCharType="begin"/>
        </w:r>
        <w:r w:rsidR="00591696">
          <w:rPr>
            <w:noProof/>
            <w:webHidden/>
          </w:rPr>
          <w:instrText xml:space="preserve"> PAGEREF _Toc324087772 \h </w:instrText>
        </w:r>
        <w:r>
          <w:rPr>
            <w:noProof/>
            <w:webHidden/>
          </w:rPr>
        </w:r>
        <w:r>
          <w:rPr>
            <w:noProof/>
            <w:webHidden/>
          </w:rPr>
          <w:fldChar w:fldCharType="separate"/>
        </w:r>
        <w:r w:rsidR="00591696">
          <w:rPr>
            <w:noProof/>
            <w:webHidden/>
          </w:rPr>
          <w:t>31</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73" w:history="1">
        <w:r w:rsidR="00591696" w:rsidRPr="00B47CC6">
          <w:rPr>
            <w:rStyle w:val="Hyperlink"/>
            <w:noProof/>
          </w:rPr>
          <w:t>3.5.1</w:t>
        </w:r>
        <w:r w:rsidR="00591696">
          <w:rPr>
            <w:rFonts w:asciiTheme="minorHAnsi" w:eastAsiaTheme="minorEastAsia" w:hAnsiTheme="minorHAnsi" w:cstheme="minorBidi"/>
            <w:noProof/>
            <w:szCs w:val="22"/>
            <w:lang w:val="nl-NL"/>
          </w:rPr>
          <w:tab/>
        </w:r>
        <w:r w:rsidR="00591696" w:rsidRPr="00B47CC6">
          <w:rPr>
            <w:rStyle w:val="Hyperlink"/>
            <w:noProof/>
          </w:rPr>
          <w:t>Covariates</w:t>
        </w:r>
        <w:r w:rsidR="00591696">
          <w:rPr>
            <w:noProof/>
            <w:webHidden/>
          </w:rPr>
          <w:tab/>
        </w:r>
        <w:r>
          <w:rPr>
            <w:noProof/>
            <w:webHidden/>
          </w:rPr>
          <w:fldChar w:fldCharType="begin"/>
        </w:r>
        <w:r w:rsidR="00591696">
          <w:rPr>
            <w:noProof/>
            <w:webHidden/>
          </w:rPr>
          <w:instrText xml:space="preserve"> PAGEREF _Toc324087773 \h </w:instrText>
        </w:r>
        <w:r>
          <w:rPr>
            <w:noProof/>
            <w:webHidden/>
          </w:rPr>
        </w:r>
        <w:r>
          <w:rPr>
            <w:noProof/>
            <w:webHidden/>
          </w:rPr>
          <w:fldChar w:fldCharType="separate"/>
        </w:r>
        <w:r w:rsidR="00591696">
          <w:rPr>
            <w:noProof/>
            <w:webHidden/>
          </w:rPr>
          <w:t>32</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74" w:history="1">
        <w:r w:rsidR="00591696" w:rsidRPr="00B47CC6">
          <w:rPr>
            <w:rStyle w:val="Hyperlink"/>
            <w:noProof/>
          </w:rPr>
          <w:t>3.5.2</w:t>
        </w:r>
        <w:r w:rsidR="00591696">
          <w:rPr>
            <w:rFonts w:asciiTheme="minorHAnsi" w:eastAsiaTheme="minorEastAsia" w:hAnsiTheme="minorHAnsi" w:cstheme="minorBidi"/>
            <w:noProof/>
            <w:szCs w:val="22"/>
            <w:lang w:val="nl-NL"/>
          </w:rPr>
          <w:tab/>
        </w:r>
        <w:r w:rsidR="00591696" w:rsidRPr="00B47CC6">
          <w:rPr>
            <w:rStyle w:val="Hyperlink"/>
            <w:noProof/>
          </w:rPr>
          <w:t>Interaction terms</w:t>
        </w:r>
        <w:r w:rsidR="00591696">
          <w:rPr>
            <w:noProof/>
            <w:webHidden/>
          </w:rPr>
          <w:tab/>
        </w:r>
        <w:r>
          <w:rPr>
            <w:noProof/>
            <w:webHidden/>
          </w:rPr>
          <w:fldChar w:fldCharType="begin"/>
        </w:r>
        <w:r w:rsidR="00591696">
          <w:rPr>
            <w:noProof/>
            <w:webHidden/>
          </w:rPr>
          <w:instrText xml:space="preserve"> PAGEREF _Toc324087774 \h </w:instrText>
        </w:r>
        <w:r>
          <w:rPr>
            <w:noProof/>
            <w:webHidden/>
          </w:rPr>
        </w:r>
        <w:r>
          <w:rPr>
            <w:noProof/>
            <w:webHidden/>
          </w:rPr>
          <w:fldChar w:fldCharType="separate"/>
        </w:r>
        <w:r w:rsidR="00591696">
          <w:rPr>
            <w:noProof/>
            <w:webHidden/>
          </w:rPr>
          <w:t>33</w:t>
        </w:r>
        <w:r>
          <w:rPr>
            <w:noProof/>
            <w:webHidden/>
          </w:rPr>
          <w:fldChar w:fldCharType="end"/>
        </w:r>
      </w:hyperlink>
    </w:p>
    <w:p w:rsidR="00591696" w:rsidRDefault="006F2962">
      <w:pPr>
        <w:pStyle w:val="TOC1"/>
        <w:tabs>
          <w:tab w:val="left" w:pos="440"/>
          <w:tab w:val="right" w:leader="dot" w:pos="9062"/>
        </w:tabs>
        <w:rPr>
          <w:rFonts w:asciiTheme="minorHAnsi" w:eastAsiaTheme="minorEastAsia" w:hAnsiTheme="minorHAnsi" w:cstheme="minorBidi"/>
          <w:noProof/>
          <w:szCs w:val="22"/>
          <w:lang w:val="nl-NL"/>
        </w:rPr>
      </w:pPr>
      <w:hyperlink w:anchor="_Toc324087775" w:history="1">
        <w:r w:rsidR="00591696" w:rsidRPr="00B47CC6">
          <w:rPr>
            <w:rStyle w:val="Hyperlink"/>
            <w:noProof/>
          </w:rPr>
          <w:t>4.</w:t>
        </w:r>
        <w:r w:rsidR="00591696">
          <w:rPr>
            <w:rFonts w:asciiTheme="minorHAnsi" w:eastAsiaTheme="minorEastAsia" w:hAnsiTheme="minorHAnsi" w:cstheme="minorBidi"/>
            <w:noProof/>
            <w:szCs w:val="22"/>
            <w:lang w:val="nl-NL"/>
          </w:rPr>
          <w:tab/>
        </w:r>
        <w:r w:rsidR="00591696" w:rsidRPr="00B47CC6">
          <w:rPr>
            <w:rStyle w:val="Hyperlink"/>
            <w:noProof/>
          </w:rPr>
          <w:t>ANALYSIS AND RESULTS</w:t>
        </w:r>
        <w:r w:rsidR="00591696">
          <w:rPr>
            <w:noProof/>
            <w:webHidden/>
          </w:rPr>
          <w:tab/>
        </w:r>
        <w:r>
          <w:rPr>
            <w:noProof/>
            <w:webHidden/>
          </w:rPr>
          <w:fldChar w:fldCharType="begin"/>
        </w:r>
        <w:r w:rsidR="00591696">
          <w:rPr>
            <w:noProof/>
            <w:webHidden/>
          </w:rPr>
          <w:instrText xml:space="preserve"> PAGEREF _Toc324087775 \h </w:instrText>
        </w:r>
        <w:r>
          <w:rPr>
            <w:noProof/>
            <w:webHidden/>
          </w:rPr>
        </w:r>
        <w:r>
          <w:rPr>
            <w:noProof/>
            <w:webHidden/>
          </w:rPr>
          <w:fldChar w:fldCharType="separate"/>
        </w:r>
        <w:r w:rsidR="00591696">
          <w:rPr>
            <w:noProof/>
            <w:webHidden/>
          </w:rPr>
          <w:t>36</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76" w:history="1">
        <w:r w:rsidR="00591696" w:rsidRPr="00B47CC6">
          <w:rPr>
            <w:rStyle w:val="Hyperlink"/>
            <w:noProof/>
          </w:rPr>
          <w:t>4.1</w:t>
        </w:r>
        <w:r w:rsidR="00591696">
          <w:rPr>
            <w:rFonts w:asciiTheme="minorHAnsi" w:eastAsiaTheme="minorEastAsia" w:hAnsiTheme="minorHAnsi" w:cstheme="minorBidi"/>
            <w:noProof/>
            <w:szCs w:val="22"/>
            <w:lang w:val="nl-NL"/>
          </w:rPr>
          <w:tab/>
        </w:r>
        <w:r w:rsidR="00591696" w:rsidRPr="00B47CC6">
          <w:rPr>
            <w:rStyle w:val="Hyperlink"/>
            <w:noProof/>
          </w:rPr>
          <w:t>General Findings</w:t>
        </w:r>
        <w:r w:rsidR="00591696">
          <w:rPr>
            <w:noProof/>
            <w:webHidden/>
          </w:rPr>
          <w:tab/>
        </w:r>
        <w:r>
          <w:rPr>
            <w:noProof/>
            <w:webHidden/>
          </w:rPr>
          <w:fldChar w:fldCharType="begin"/>
        </w:r>
        <w:r w:rsidR="00591696">
          <w:rPr>
            <w:noProof/>
            <w:webHidden/>
          </w:rPr>
          <w:instrText xml:space="preserve"> PAGEREF _Toc324087776 \h </w:instrText>
        </w:r>
        <w:r>
          <w:rPr>
            <w:noProof/>
            <w:webHidden/>
          </w:rPr>
        </w:r>
        <w:r>
          <w:rPr>
            <w:noProof/>
            <w:webHidden/>
          </w:rPr>
          <w:fldChar w:fldCharType="separate"/>
        </w:r>
        <w:r w:rsidR="00591696">
          <w:rPr>
            <w:noProof/>
            <w:webHidden/>
          </w:rPr>
          <w:t>36</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77" w:history="1">
        <w:r w:rsidR="00591696" w:rsidRPr="00B47CC6">
          <w:rPr>
            <w:rStyle w:val="Hyperlink"/>
            <w:noProof/>
          </w:rPr>
          <w:t>4.1.1</w:t>
        </w:r>
        <w:r w:rsidR="00591696">
          <w:rPr>
            <w:rFonts w:asciiTheme="minorHAnsi" w:eastAsiaTheme="minorEastAsia" w:hAnsiTheme="minorHAnsi" w:cstheme="minorBidi"/>
            <w:noProof/>
            <w:szCs w:val="22"/>
            <w:lang w:val="nl-NL"/>
          </w:rPr>
          <w:tab/>
        </w:r>
        <w:r w:rsidR="00591696" w:rsidRPr="00B47CC6">
          <w:rPr>
            <w:rStyle w:val="Hyperlink"/>
            <w:noProof/>
          </w:rPr>
          <w:t>The basic model</w:t>
        </w:r>
        <w:r w:rsidR="00591696">
          <w:rPr>
            <w:noProof/>
            <w:webHidden/>
          </w:rPr>
          <w:tab/>
        </w:r>
        <w:r>
          <w:rPr>
            <w:noProof/>
            <w:webHidden/>
          </w:rPr>
          <w:fldChar w:fldCharType="begin"/>
        </w:r>
        <w:r w:rsidR="00591696">
          <w:rPr>
            <w:noProof/>
            <w:webHidden/>
          </w:rPr>
          <w:instrText xml:space="preserve"> PAGEREF _Toc324087777 \h </w:instrText>
        </w:r>
        <w:r>
          <w:rPr>
            <w:noProof/>
            <w:webHidden/>
          </w:rPr>
        </w:r>
        <w:r>
          <w:rPr>
            <w:noProof/>
            <w:webHidden/>
          </w:rPr>
          <w:fldChar w:fldCharType="separate"/>
        </w:r>
        <w:r w:rsidR="00591696">
          <w:rPr>
            <w:noProof/>
            <w:webHidden/>
          </w:rPr>
          <w:t>36</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78" w:history="1">
        <w:r w:rsidR="00591696" w:rsidRPr="00B47CC6">
          <w:rPr>
            <w:rStyle w:val="Hyperlink"/>
            <w:noProof/>
          </w:rPr>
          <w:t>4.1.2</w:t>
        </w:r>
        <w:r w:rsidR="00591696">
          <w:rPr>
            <w:rFonts w:asciiTheme="minorHAnsi" w:eastAsiaTheme="minorEastAsia" w:hAnsiTheme="minorHAnsi" w:cstheme="minorBidi"/>
            <w:noProof/>
            <w:szCs w:val="22"/>
            <w:lang w:val="nl-NL"/>
          </w:rPr>
          <w:tab/>
        </w:r>
        <w:r w:rsidR="00591696" w:rsidRPr="00B47CC6">
          <w:rPr>
            <w:rStyle w:val="Hyperlink"/>
            <w:noProof/>
          </w:rPr>
          <w:t>The amount of advertising investments</w:t>
        </w:r>
        <w:r w:rsidR="00591696">
          <w:rPr>
            <w:noProof/>
            <w:webHidden/>
          </w:rPr>
          <w:tab/>
        </w:r>
        <w:r>
          <w:rPr>
            <w:noProof/>
            <w:webHidden/>
          </w:rPr>
          <w:fldChar w:fldCharType="begin"/>
        </w:r>
        <w:r w:rsidR="00591696">
          <w:rPr>
            <w:noProof/>
            <w:webHidden/>
          </w:rPr>
          <w:instrText xml:space="preserve"> PAGEREF _Toc324087778 \h </w:instrText>
        </w:r>
        <w:r>
          <w:rPr>
            <w:noProof/>
            <w:webHidden/>
          </w:rPr>
        </w:r>
        <w:r>
          <w:rPr>
            <w:noProof/>
            <w:webHidden/>
          </w:rPr>
          <w:fldChar w:fldCharType="separate"/>
        </w:r>
        <w:r w:rsidR="00591696">
          <w:rPr>
            <w:noProof/>
            <w:webHidden/>
          </w:rPr>
          <w:t>39</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79" w:history="1">
        <w:r w:rsidR="00591696" w:rsidRPr="00B47CC6">
          <w:rPr>
            <w:rStyle w:val="Hyperlink"/>
            <w:noProof/>
          </w:rPr>
          <w:t>4.1.3</w:t>
        </w:r>
        <w:r w:rsidR="00591696">
          <w:rPr>
            <w:rFonts w:asciiTheme="minorHAnsi" w:eastAsiaTheme="minorEastAsia" w:hAnsiTheme="minorHAnsi" w:cstheme="minorBidi"/>
            <w:noProof/>
            <w:szCs w:val="22"/>
            <w:lang w:val="nl-NL"/>
          </w:rPr>
          <w:tab/>
        </w:r>
        <w:r w:rsidR="00591696" w:rsidRPr="00B47CC6">
          <w:rPr>
            <w:rStyle w:val="Hyperlink"/>
            <w:noProof/>
          </w:rPr>
          <w:t>Interest</w:t>
        </w:r>
        <w:r w:rsidR="00591696">
          <w:rPr>
            <w:noProof/>
            <w:webHidden/>
          </w:rPr>
          <w:tab/>
        </w:r>
        <w:r>
          <w:rPr>
            <w:noProof/>
            <w:webHidden/>
          </w:rPr>
          <w:fldChar w:fldCharType="begin"/>
        </w:r>
        <w:r w:rsidR="00591696">
          <w:rPr>
            <w:noProof/>
            <w:webHidden/>
          </w:rPr>
          <w:instrText xml:space="preserve"> PAGEREF _Toc324087779 \h </w:instrText>
        </w:r>
        <w:r>
          <w:rPr>
            <w:noProof/>
            <w:webHidden/>
          </w:rPr>
        </w:r>
        <w:r>
          <w:rPr>
            <w:noProof/>
            <w:webHidden/>
          </w:rPr>
          <w:fldChar w:fldCharType="separate"/>
        </w:r>
        <w:r w:rsidR="00591696">
          <w:rPr>
            <w:noProof/>
            <w:webHidden/>
          </w:rPr>
          <w:t>42</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80" w:history="1">
        <w:r w:rsidR="00591696" w:rsidRPr="00B47CC6">
          <w:rPr>
            <w:rStyle w:val="Hyperlink"/>
            <w:noProof/>
          </w:rPr>
          <w:t>4.1.4</w:t>
        </w:r>
        <w:r w:rsidR="00591696">
          <w:rPr>
            <w:rFonts w:asciiTheme="minorHAnsi" w:eastAsiaTheme="minorEastAsia" w:hAnsiTheme="minorHAnsi" w:cstheme="minorBidi"/>
            <w:noProof/>
            <w:szCs w:val="22"/>
            <w:lang w:val="nl-NL"/>
          </w:rPr>
          <w:tab/>
        </w:r>
        <w:r w:rsidR="00591696" w:rsidRPr="00B47CC6">
          <w:rPr>
            <w:rStyle w:val="Hyperlink"/>
            <w:noProof/>
          </w:rPr>
          <w:t>Interaction terms</w:t>
        </w:r>
        <w:r w:rsidR="00591696">
          <w:rPr>
            <w:noProof/>
            <w:webHidden/>
          </w:rPr>
          <w:tab/>
        </w:r>
        <w:r>
          <w:rPr>
            <w:noProof/>
            <w:webHidden/>
          </w:rPr>
          <w:fldChar w:fldCharType="begin"/>
        </w:r>
        <w:r w:rsidR="00591696">
          <w:rPr>
            <w:noProof/>
            <w:webHidden/>
          </w:rPr>
          <w:instrText xml:space="preserve"> PAGEREF _Toc324087780 \h </w:instrText>
        </w:r>
        <w:r>
          <w:rPr>
            <w:noProof/>
            <w:webHidden/>
          </w:rPr>
        </w:r>
        <w:r>
          <w:rPr>
            <w:noProof/>
            <w:webHidden/>
          </w:rPr>
          <w:fldChar w:fldCharType="separate"/>
        </w:r>
        <w:r w:rsidR="00591696">
          <w:rPr>
            <w:noProof/>
            <w:webHidden/>
          </w:rPr>
          <w:t>45</w:t>
        </w:r>
        <w:r>
          <w:rPr>
            <w:noProof/>
            <w:webHidden/>
          </w:rPr>
          <w:fldChar w:fldCharType="end"/>
        </w:r>
      </w:hyperlink>
    </w:p>
    <w:p w:rsidR="00591696" w:rsidRDefault="006F2962">
      <w:pPr>
        <w:pStyle w:val="TOC3"/>
        <w:tabs>
          <w:tab w:val="left" w:pos="1320"/>
          <w:tab w:val="right" w:leader="dot" w:pos="9062"/>
        </w:tabs>
        <w:rPr>
          <w:rFonts w:asciiTheme="minorHAnsi" w:eastAsiaTheme="minorEastAsia" w:hAnsiTheme="minorHAnsi" w:cstheme="minorBidi"/>
          <w:noProof/>
          <w:szCs w:val="22"/>
          <w:lang w:val="nl-NL"/>
        </w:rPr>
      </w:pPr>
      <w:hyperlink w:anchor="_Toc324087781" w:history="1">
        <w:r w:rsidR="00591696" w:rsidRPr="00B47CC6">
          <w:rPr>
            <w:rStyle w:val="Hyperlink"/>
            <w:noProof/>
          </w:rPr>
          <w:t>4.1.5</w:t>
        </w:r>
        <w:r w:rsidR="00591696">
          <w:rPr>
            <w:rFonts w:asciiTheme="minorHAnsi" w:eastAsiaTheme="minorEastAsia" w:hAnsiTheme="minorHAnsi" w:cstheme="minorBidi"/>
            <w:noProof/>
            <w:szCs w:val="22"/>
            <w:lang w:val="nl-NL"/>
          </w:rPr>
          <w:tab/>
        </w:r>
        <w:r w:rsidR="00591696" w:rsidRPr="00B47CC6">
          <w:rPr>
            <w:rStyle w:val="Hyperlink"/>
            <w:noProof/>
          </w:rPr>
          <w:t>The optimal model</w:t>
        </w:r>
        <w:r w:rsidR="00591696">
          <w:rPr>
            <w:noProof/>
            <w:webHidden/>
          </w:rPr>
          <w:tab/>
        </w:r>
        <w:r>
          <w:rPr>
            <w:noProof/>
            <w:webHidden/>
          </w:rPr>
          <w:fldChar w:fldCharType="begin"/>
        </w:r>
        <w:r w:rsidR="00591696">
          <w:rPr>
            <w:noProof/>
            <w:webHidden/>
          </w:rPr>
          <w:instrText xml:space="preserve"> PAGEREF _Toc324087781 \h </w:instrText>
        </w:r>
        <w:r>
          <w:rPr>
            <w:noProof/>
            <w:webHidden/>
          </w:rPr>
        </w:r>
        <w:r>
          <w:rPr>
            <w:noProof/>
            <w:webHidden/>
          </w:rPr>
          <w:fldChar w:fldCharType="separate"/>
        </w:r>
        <w:r w:rsidR="00591696">
          <w:rPr>
            <w:noProof/>
            <w:webHidden/>
          </w:rPr>
          <w:t>46</w:t>
        </w:r>
        <w:r>
          <w:rPr>
            <w:noProof/>
            <w:webHidden/>
          </w:rPr>
          <w:fldChar w:fldCharType="end"/>
        </w:r>
      </w:hyperlink>
    </w:p>
    <w:p w:rsidR="00591696" w:rsidRDefault="006F2962">
      <w:pPr>
        <w:pStyle w:val="TOC1"/>
        <w:tabs>
          <w:tab w:val="left" w:pos="440"/>
          <w:tab w:val="right" w:leader="dot" w:pos="9062"/>
        </w:tabs>
        <w:rPr>
          <w:rFonts w:asciiTheme="minorHAnsi" w:eastAsiaTheme="minorEastAsia" w:hAnsiTheme="minorHAnsi" w:cstheme="minorBidi"/>
          <w:noProof/>
          <w:szCs w:val="22"/>
          <w:lang w:val="nl-NL"/>
        </w:rPr>
      </w:pPr>
      <w:hyperlink w:anchor="_Toc324087782" w:history="1">
        <w:r w:rsidR="00591696" w:rsidRPr="00B47CC6">
          <w:rPr>
            <w:rStyle w:val="Hyperlink"/>
            <w:noProof/>
          </w:rPr>
          <w:t>5.</w:t>
        </w:r>
        <w:r w:rsidR="00591696">
          <w:rPr>
            <w:rFonts w:asciiTheme="minorHAnsi" w:eastAsiaTheme="minorEastAsia" w:hAnsiTheme="minorHAnsi" w:cstheme="minorBidi"/>
            <w:noProof/>
            <w:szCs w:val="22"/>
            <w:lang w:val="nl-NL"/>
          </w:rPr>
          <w:tab/>
        </w:r>
        <w:r w:rsidR="00591696" w:rsidRPr="00B47CC6">
          <w:rPr>
            <w:rStyle w:val="Hyperlink"/>
            <w:noProof/>
          </w:rPr>
          <w:t>GENERAL DISCUSSION</w:t>
        </w:r>
        <w:r w:rsidR="00591696">
          <w:rPr>
            <w:noProof/>
            <w:webHidden/>
          </w:rPr>
          <w:tab/>
        </w:r>
        <w:r>
          <w:rPr>
            <w:noProof/>
            <w:webHidden/>
          </w:rPr>
          <w:fldChar w:fldCharType="begin"/>
        </w:r>
        <w:r w:rsidR="00591696">
          <w:rPr>
            <w:noProof/>
            <w:webHidden/>
          </w:rPr>
          <w:instrText xml:space="preserve"> PAGEREF _Toc324087782 \h </w:instrText>
        </w:r>
        <w:r>
          <w:rPr>
            <w:noProof/>
            <w:webHidden/>
          </w:rPr>
        </w:r>
        <w:r>
          <w:rPr>
            <w:noProof/>
            <w:webHidden/>
          </w:rPr>
          <w:fldChar w:fldCharType="separate"/>
        </w:r>
        <w:r w:rsidR="00591696">
          <w:rPr>
            <w:noProof/>
            <w:webHidden/>
          </w:rPr>
          <w:t>48</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83" w:history="1">
        <w:r w:rsidR="00591696" w:rsidRPr="00B47CC6">
          <w:rPr>
            <w:rStyle w:val="Hyperlink"/>
            <w:noProof/>
          </w:rPr>
          <w:t>5.1</w:t>
        </w:r>
        <w:r w:rsidR="00591696">
          <w:rPr>
            <w:rFonts w:asciiTheme="minorHAnsi" w:eastAsiaTheme="minorEastAsia" w:hAnsiTheme="minorHAnsi" w:cstheme="minorBidi"/>
            <w:noProof/>
            <w:szCs w:val="22"/>
            <w:lang w:val="nl-NL"/>
          </w:rPr>
          <w:tab/>
        </w:r>
        <w:r w:rsidR="00591696" w:rsidRPr="00B47CC6">
          <w:rPr>
            <w:rStyle w:val="Hyperlink"/>
            <w:noProof/>
          </w:rPr>
          <w:t>Media allocation and recognition</w:t>
        </w:r>
        <w:r w:rsidR="00591696">
          <w:rPr>
            <w:noProof/>
            <w:webHidden/>
          </w:rPr>
          <w:tab/>
        </w:r>
        <w:r>
          <w:rPr>
            <w:noProof/>
            <w:webHidden/>
          </w:rPr>
          <w:fldChar w:fldCharType="begin"/>
        </w:r>
        <w:r w:rsidR="00591696">
          <w:rPr>
            <w:noProof/>
            <w:webHidden/>
          </w:rPr>
          <w:instrText xml:space="preserve"> PAGEREF _Toc324087783 \h </w:instrText>
        </w:r>
        <w:r>
          <w:rPr>
            <w:noProof/>
            <w:webHidden/>
          </w:rPr>
        </w:r>
        <w:r>
          <w:rPr>
            <w:noProof/>
            <w:webHidden/>
          </w:rPr>
          <w:fldChar w:fldCharType="separate"/>
        </w:r>
        <w:r w:rsidR="00591696">
          <w:rPr>
            <w:noProof/>
            <w:webHidden/>
          </w:rPr>
          <w:t>48</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84" w:history="1">
        <w:r w:rsidR="00591696" w:rsidRPr="00B47CC6">
          <w:rPr>
            <w:rStyle w:val="Hyperlink"/>
            <w:noProof/>
          </w:rPr>
          <w:t>5.2</w:t>
        </w:r>
        <w:r w:rsidR="00591696">
          <w:rPr>
            <w:rFonts w:asciiTheme="minorHAnsi" w:eastAsiaTheme="minorEastAsia" w:hAnsiTheme="minorHAnsi" w:cstheme="minorBidi"/>
            <w:noProof/>
            <w:szCs w:val="22"/>
            <w:lang w:val="nl-NL"/>
          </w:rPr>
          <w:tab/>
        </w:r>
        <w:r w:rsidR="00591696" w:rsidRPr="00B47CC6">
          <w:rPr>
            <w:rStyle w:val="Hyperlink"/>
            <w:noProof/>
          </w:rPr>
          <w:t>Amount of advertising investments</w:t>
        </w:r>
        <w:r w:rsidR="00591696">
          <w:rPr>
            <w:noProof/>
            <w:webHidden/>
          </w:rPr>
          <w:tab/>
        </w:r>
        <w:r>
          <w:rPr>
            <w:noProof/>
            <w:webHidden/>
          </w:rPr>
          <w:fldChar w:fldCharType="begin"/>
        </w:r>
        <w:r w:rsidR="00591696">
          <w:rPr>
            <w:noProof/>
            <w:webHidden/>
          </w:rPr>
          <w:instrText xml:space="preserve"> PAGEREF _Toc324087784 \h </w:instrText>
        </w:r>
        <w:r>
          <w:rPr>
            <w:noProof/>
            <w:webHidden/>
          </w:rPr>
        </w:r>
        <w:r>
          <w:rPr>
            <w:noProof/>
            <w:webHidden/>
          </w:rPr>
          <w:fldChar w:fldCharType="separate"/>
        </w:r>
        <w:r w:rsidR="00591696">
          <w:rPr>
            <w:noProof/>
            <w:webHidden/>
          </w:rPr>
          <w:t>49</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85" w:history="1">
        <w:r w:rsidR="00591696" w:rsidRPr="00B47CC6">
          <w:rPr>
            <w:rStyle w:val="Hyperlink"/>
            <w:noProof/>
          </w:rPr>
          <w:t>5.3</w:t>
        </w:r>
        <w:r w:rsidR="00591696">
          <w:rPr>
            <w:rFonts w:asciiTheme="minorHAnsi" w:eastAsiaTheme="minorEastAsia" w:hAnsiTheme="minorHAnsi" w:cstheme="minorBidi"/>
            <w:noProof/>
            <w:szCs w:val="22"/>
            <w:lang w:val="nl-NL"/>
          </w:rPr>
          <w:tab/>
        </w:r>
        <w:r w:rsidR="00591696" w:rsidRPr="00B47CC6">
          <w:rPr>
            <w:rStyle w:val="Hyperlink"/>
            <w:noProof/>
          </w:rPr>
          <w:t>Interest in a product</w:t>
        </w:r>
        <w:r w:rsidR="00591696">
          <w:rPr>
            <w:noProof/>
            <w:webHidden/>
          </w:rPr>
          <w:tab/>
        </w:r>
        <w:r>
          <w:rPr>
            <w:noProof/>
            <w:webHidden/>
          </w:rPr>
          <w:fldChar w:fldCharType="begin"/>
        </w:r>
        <w:r w:rsidR="00591696">
          <w:rPr>
            <w:noProof/>
            <w:webHidden/>
          </w:rPr>
          <w:instrText xml:space="preserve"> PAGEREF _Toc324087785 \h </w:instrText>
        </w:r>
        <w:r>
          <w:rPr>
            <w:noProof/>
            <w:webHidden/>
          </w:rPr>
        </w:r>
        <w:r>
          <w:rPr>
            <w:noProof/>
            <w:webHidden/>
          </w:rPr>
          <w:fldChar w:fldCharType="separate"/>
        </w:r>
        <w:r w:rsidR="00591696">
          <w:rPr>
            <w:noProof/>
            <w:webHidden/>
          </w:rPr>
          <w:t>50</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86" w:history="1">
        <w:r w:rsidR="00591696" w:rsidRPr="00B47CC6">
          <w:rPr>
            <w:rStyle w:val="Hyperlink"/>
            <w:noProof/>
          </w:rPr>
          <w:t>5.4</w:t>
        </w:r>
        <w:r w:rsidR="00591696">
          <w:rPr>
            <w:rFonts w:asciiTheme="minorHAnsi" w:eastAsiaTheme="minorEastAsia" w:hAnsiTheme="minorHAnsi" w:cstheme="minorBidi"/>
            <w:noProof/>
            <w:szCs w:val="22"/>
            <w:lang w:val="nl-NL"/>
          </w:rPr>
          <w:tab/>
        </w:r>
        <w:r w:rsidR="00591696" w:rsidRPr="00B47CC6">
          <w:rPr>
            <w:rStyle w:val="Hyperlink"/>
            <w:noProof/>
          </w:rPr>
          <w:t>Interaction effect of different media</w:t>
        </w:r>
        <w:r w:rsidR="00591696">
          <w:rPr>
            <w:noProof/>
            <w:webHidden/>
          </w:rPr>
          <w:tab/>
        </w:r>
        <w:r>
          <w:rPr>
            <w:noProof/>
            <w:webHidden/>
          </w:rPr>
          <w:fldChar w:fldCharType="begin"/>
        </w:r>
        <w:r w:rsidR="00591696">
          <w:rPr>
            <w:noProof/>
            <w:webHidden/>
          </w:rPr>
          <w:instrText xml:space="preserve"> PAGEREF _Toc324087786 \h </w:instrText>
        </w:r>
        <w:r>
          <w:rPr>
            <w:noProof/>
            <w:webHidden/>
          </w:rPr>
        </w:r>
        <w:r>
          <w:rPr>
            <w:noProof/>
            <w:webHidden/>
          </w:rPr>
          <w:fldChar w:fldCharType="separate"/>
        </w:r>
        <w:r w:rsidR="00591696">
          <w:rPr>
            <w:noProof/>
            <w:webHidden/>
          </w:rPr>
          <w:t>51</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87" w:history="1">
        <w:r w:rsidR="00591696" w:rsidRPr="00B47CC6">
          <w:rPr>
            <w:rStyle w:val="Hyperlink"/>
            <w:noProof/>
          </w:rPr>
          <w:t>5.5</w:t>
        </w:r>
        <w:r w:rsidR="00591696">
          <w:rPr>
            <w:rFonts w:asciiTheme="minorHAnsi" w:eastAsiaTheme="minorEastAsia" w:hAnsiTheme="minorHAnsi" w:cstheme="minorBidi"/>
            <w:noProof/>
            <w:szCs w:val="22"/>
            <w:lang w:val="nl-NL"/>
          </w:rPr>
          <w:tab/>
        </w:r>
        <w:r w:rsidR="00591696" w:rsidRPr="00B47CC6">
          <w:rPr>
            <w:rStyle w:val="Hyperlink"/>
            <w:noProof/>
          </w:rPr>
          <w:t>The optimal model</w:t>
        </w:r>
        <w:r w:rsidR="00591696">
          <w:rPr>
            <w:noProof/>
            <w:webHidden/>
          </w:rPr>
          <w:tab/>
        </w:r>
        <w:r>
          <w:rPr>
            <w:noProof/>
            <w:webHidden/>
          </w:rPr>
          <w:fldChar w:fldCharType="begin"/>
        </w:r>
        <w:r w:rsidR="00591696">
          <w:rPr>
            <w:noProof/>
            <w:webHidden/>
          </w:rPr>
          <w:instrText xml:space="preserve"> PAGEREF _Toc324087787 \h </w:instrText>
        </w:r>
        <w:r>
          <w:rPr>
            <w:noProof/>
            <w:webHidden/>
          </w:rPr>
        </w:r>
        <w:r>
          <w:rPr>
            <w:noProof/>
            <w:webHidden/>
          </w:rPr>
          <w:fldChar w:fldCharType="separate"/>
        </w:r>
        <w:r w:rsidR="00591696">
          <w:rPr>
            <w:noProof/>
            <w:webHidden/>
          </w:rPr>
          <w:t>52</w:t>
        </w:r>
        <w:r>
          <w:rPr>
            <w:noProof/>
            <w:webHidden/>
          </w:rPr>
          <w:fldChar w:fldCharType="end"/>
        </w:r>
      </w:hyperlink>
    </w:p>
    <w:p w:rsidR="00591696" w:rsidRDefault="006F2962">
      <w:pPr>
        <w:pStyle w:val="TOC1"/>
        <w:tabs>
          <w:tab w:val="left" w:pos="440"/>
          <w:tab w:val="right" w:leader="dot" w:pos="9062"/>
        </w:tabs>
        <w:rPr>
          <w:rFonts w:asciiTheme="minorHAnsi" w:eastAsiaTheme="minorEastAsia" w:hAnsiTheme="minorHAnsi" w:cstheme="minorBidi"/>
          <w:noProof/>
          <w:szCs w:val="22"/>
          <w:lang w:val="nl-NL"/>
        </w:rPr>
      </w:pPr>
      <w:hyperlink w:anchor="_Toc324087788" w:history="1">
        <w:r w:rsidR="00591696" w:rsidRPr="00B47CC6">
          <w:rPr>
            <w:rStyle w:val="Hyperlink"/>
            <w:noProof/>
          </w:rPr>
          <w:t>6.</w:t>
        </w:r>
        <w:r w:rsidR="00591696">
          <w:rPr>
            <w:rFonts w:asciiTheme="minorHAnsi" w:eastAsiaTheme="minorEastAsia" w:hAnsiTheme="minorHAnsi" w:cstheme="minorBidi"/>
            <w:noProof/>
            <w:szCs w:val="22"/>
            <w:lang w:val="nl-NL"/>
          </w:rPr>
          <w:tab/>
        </w:r>
        <w:r w:rsidR="00591696" w:rsidRPr="00B47CC6">
          <w:rPr>
            <w:rStyle w:val="Hyperlink"/>
            <w:noProof/>
          </w:rPr>
          <w:t>CONCLUSION</w:t>
        </w:r>
        <w:r w:rsidR="00591696">
          <w:rPr>
            <w:noProof/>
            <w:webHidden/>
          </w:rPr>
          <w:tab/>
        </w:r>
        <w:r>
          <w:rPr>
            <w:noProof/>
            <w:webHidden/>
          </w:rPr>
          <w:fldChar w:fldCharType="begin"/>
        </w:r>
        <w:r w:rsidR="00591696">
          <w:rPr>
            <w:noProof/>
            <w:webHidden/>
          </w:rPr>
          <w:instrText xml:space="preserve"> PAGEREF _Toc324087788 \h </w:instrText>
        </w:r>
        <w:r>
          <w:rPr>
            <w:noProof/>
            <w:webHidden/>
          </w:rPr>
        </w:r>
        <w:r>
          <w:rPr>
            <w:noProof/>
            <w:webHidden/>
          </w:rPr>
          <w:fldChar w:fldCharType="separate"/>
        </w:r>
        <w:r w:rsidR="00591696">
          <w:rPr>
            <w:noProof/>
            <w:webHidden/>
          </w:rPr>
          <w:t>53</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89" w:history="1">
        <w:r w:rsidR="00591696" w:rsidRPr="00B47CC6">
          <w:rPr>
            <w:rStyle w:val="Hyperlink"/>
            <w:noProof/>
          </w:rPr>
          <w:t>6.1</w:t>
        </w:r>
        <w:r w:rsidR="00591696">
          <w:rPr>
            <w:rFonts w:asciiTheme="minorHAnsi" w:eastAsiaTheme="minorEastAsia" w:hAnsiTheme="minorHAnsi" w:cstheme="minorBidi"/>
            <w:noProof/>
            <w:szCs w:val="22"/>
            <w:lang w:val="nl-NL"/>
          </w:rPr>
          <w:tab/>
        </w:r>
        <w:r w:rsidR="00591696" w:rsidRPr="00B47CC6">
          <w:rPr>
            <w:rStyle w:val="Hyperlink"/>
            <w:noProof/>
          </w:rPr>
          <w:t>Main conclusion</w:t>
        </w:r>
        <w:r w:rsidR="00591696">
          <w:rPr>
            <w:noProof/>
            <w:webHidden/>
          </w:rPr>
          <w:tab/>
        </w:r>
        <w:r>
          <w:rPr>
            <w:noProof/>
            <w:webHidden/>
          </w:rPr>
          <w:fldChar w:fldCharType="begin"/>
        </w:r>
        <w:r w:rsidR="00591696">
          <w:rPr>
            <w:noProof/>
            <w:webHidden/>
          </w:rPr>
          <w:instrText xml:space="preserve"> PAGEREF _Toc324087789 \h </w:instrText>
        </w:r>
        <w:r>
          <w:rPr>
            <w:noProof/>
            <w:webHidden/>
          </w:rPr>
        </w:r>
        <w:r>
          <w:rPr>
            <w:noProof/>
            <w:webHidden/>
          </w:rPr>
          <w:fldChar w:fldCharType="separate"/>
        </w:r>
        <w:r w:rsidR="00591696">
          <w:rPr>
            <w:noProof/>
            <w:webHidden/>
          </w:rPr>
          <w:t>53</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90" w:history="1">
        <w:r w:rsidR="00591696" w:rsidRPr="00B47CC6">
          <w:rPr>
            <w:rStyle w:val="Hyperlink"/>
            <w:noProof/>
          </w:rPr>
          <w:t>6.2</w:t>
        </w:r>
        <w:r w:rsidR="00591696">
          <w:rPr>
            <w:rFonts w:asciiTheme="minorHAnsi" w:eastAsiaTheme="minorEastAsia" w:hAnsiTheme="minorHAnsi" w:cstheme="minorBidi"/>
            <w:noProof/>
            <w:szCs w:val="22"/>
            <w:lang w:val="nl-NL"/>
          </w:rPr>
          <w:tab/>
        </w:r>
        <w:r w:rsidR="00591696" w:rsidRPr="00B47CC6">
          <w:rPr>
            <w:rStyle w:val="Hyperlink"/>
            <w:noProof/>
          </w:rPr>
          <w:t>Managerial implications</w:t>
        </w:r>
        <w:r w:rsidR="00591696">
          <w:rPr>
            <w:noProof/>
            <w:webHidden/>
          </w:rPr>
          <w:tab/>
        </w:r>
        <w:r>
          <w:rPr>
            <w:noProof/>
            <w:webHidden/>
          </w:rPr>
          <w:fldChar w:fldCharType="begin"/>
        </w:r>
        <w:r w:rsidR="00591696">
          <w:rPr>
            <w:noProof/>
            <w:webHidden/>
          </w:rPr>
          <w:instrText xml:space="preserve"> PAGEREF _Toc324087790 \h </w:instrText>
        </w:r>
        <w:r>
          <w:rPr>
            <w:noProof/>
            <w:webHidden/>
          </w:rPr>
        </w:r>
        <w:r>
          <w:rPr>
            <w:noProof/>
            <w:webHidden/>
          </w:rPr>
          <w:fldChar w:fldCharType="separate"/>
        </w:r>
        <w:r w:rsidR="00591696">
          <w:rPr>
            <w:noProof/>
            <w:webHidden/>
          </w:rPr>
          <w:t>53</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91" w:history="1">
        <w:r w:rsidR="00591696" w:rsidRPr="00B47CC6">
          <w:rPr>
            <w:rStyle w:val="Hyperlink"/>
            <w:noProof/>
          </w:rPr>
          <w:t>6.3</w:t>
        </w:r>
        <w:r w:rsidR="00591696">
          <w:rPr>
            <w:rFonts w:asciiTheme="minorHAnsi" w:eastAsiaTheme="minorEastAsia" w:hAnsiTheme="minorHAnsi" w:cstheme="minorBidi"/>
            <w:noProof/>
            <w:szCs w:val="22"/>
            <w:lang w:val="nl-NL"/>
          </w:rPr>
          <w:tab/>
        </w:r>
        <w:r w:rsidR="00591696" w:rsidRPr="00B47CC6">
          <w:rPr>
            <w:rStyle w:val="Hyperlink"/>
            <w:noProof/>
          </w:rPr>
          <w:t>Limitations</w:t>
        </w:r>
        <w:r w:rsidR="00591696">
          <w:rPr>
            <w:noProof/>
            <w:webHidden/>
          </w:rPr>
          <w:tab/>
        </w:r>
        <w:r>
          <w:rPr>
            <w:noProof/>
            <w:webHidden/>
          </w:rPr>
          <w:fldChar w:fldCharType="begin"/>
        </w:r>
        <w:r w:rsidR="00591696">
          <w:rPr>
            <w:noProof/>
            <w:webHidden/>
          </w:rPr>
          <w:instrText xml:space="preserve"> PAGEREF _Toc324087791 \h </w:instrText>
        </w:r>
        <w:r>
          <w:rPr>
            <w:noProof/>
            <w:webHidden/>
          </w:rPr>
        </w:r>
        <w:r>
          <w:rPr>
            <w:noProof/>
            <w:webHidden/>
          </w:rPr>
          <w:fldChar w:fldCharType="separate"/>
        </w:r>
        <w:r w:rsidR="00591696">
          <w:rPr>
            <w:noProof/>
            <w:webHidden/>
          </w:rPr>
          <w:t>55</w:t>
        </w:r>
        <w:r>
          <w:rPr>
            <w:noProof/>
            <w:webHidden/>
          </w:rPr>
          <w:fldChar w:fldCharType="end"/>
        </w:r>
      </w:hyperlink>
    </w:p>
    <w:p w:rsidR="00591696" w:rsidRDefault="006F2962">
      <w:pPr>
        <w:pStyle w:val="TOC2"/>
        <w:tabs>
          <w:tab w:val="left" w:pos="880"/>
          <w:tab w:val="right" w:leader="dot" w:pos="9062"/>
        </w:tabs>
        <w:rPr>
          <w:rFonts w:asciiTheme="minorHAnsi" w:eastAsiaTheme="minorEastAsia" w:hAnsiTheme="minorHAnsi" w:cstheme="minorBidi"/>
          <w:noProof/>
          <w:szCs w:val="22"/>
          <w:lang w:val="nl-NL"/>
        </w:rPr>
      </w:pPr>
      <w:hyperlink w:anchor="_Toc324087792" w:history="1">
        <w:r w:rsidR="00591696" w:rsidRPr="00B47CC6">
          <w:rPr>
            <w:rStyle w:val="Hyperlink"/>
            <w:noProof/>
          </w:rPr>
          <w:t>6.4</w:t>
        </w:r>
        <w:r w:rsidR="00591696">
          <w:rPr>
            <w:rFonts w:asciiTheme="minorHAnsi" w:eastAsiaTheme="minorEastAsia" w:hAnsiTheme="minorHAnsi" w:cstheme="minorBidi"/>
            <w:noProof/>
            <w:szCs w:val="22"/>
            <w:lang w:val="nl-NL"/>
          </w:rPr>
          <w:tab/>
        </w:r>
        <w:r w:rsidR="00591696" w:rsidRPr="00B47CC6">
          <w:rPr>
            <w:rStyle w:val="Hyperlink"/>
            <w:noProof/>
          </w:rPr>
          <w:t>Future research</w:t>
        </w:r>
        <w:r w:rsidR="00591696">
          <w:rPr>
            <w:noProof/>
            <w:webHidden/>
          </w:rPr>
          <w:tab/>
        </w:r>
        <w:r>
          <w:rPr>
            <w:noProof/>
            <w:webHidden/>
          </w:rPr>
          <w:fldChar w:fldCharType="begin"/>
        </w:r>
        <w:r w:rsidR="00591696">
          <w:rPr>
            <w:noProof/>
            <w:webHidden/>
          </w:rPr>
          <w:instrText xml:space="preserve"> PAGEREF _Toc324087792 \h </w:instrText>
        </w:r>
        <w:r>
          <w:rPr>
            <w:noProof/>
            <w:webHidden/>
          </w:rPr>
        </w:r>
        <w:r>
          <w:rPr>
            <w:noProof/>
            <w:webHidden/>
          </w:rPr>
          <w:fldChar w:fldCharType="separate"/>
        </w:r>
        <w:r w:rsidR="00591696">
          <w:rPr>
            <w:noProof/>
            <w:webHidden/>
          </w:rPr>
          <w:t>55</w:t>
        </w:r>
        <w:r>
          <w:rPr>
            <w:noProof/>
            <w:webHidden/>
          </w:rPr>
          <w:fldChar w:fldCharType="end"/>
        </w:r>
      </w:hyperlink>
    </w:p>
    <w:p w:rsidR="00591696" w:rsidRDefault="006F2962">
      <w:pPr>
        <w:pStyle w:val="TOC1"/>
        <w:tabs>
          <w:tab w:val="right" w:leader="dot" w:pos="9062"/>
        </w:tabs>
        <w:rPr>
          <w:rFonts w:asciiTheme="minorHAnsi" w:eastAsiaTheme="minorEastAsia" w:hAnsiTheme="minorHAnsi" w:cstheme="minorBidi"/>
          <w:noProof/>
          <w:szCs w:val="22"/>
          <w:lang w:val="nl-NL"/>
        </w:rPr>
      </w:pPr>
      <w:hyperlink w:anchor="_Toc324087793" w:history="1">
        <w:r w:rsidR="00591696" w:rsidRPr="00B47CC6">
          <w:rPr>
            <w:rStyle w:val="Hyperlink"/>
            <w:noProof/>
          </w:rPr>
          <w:t>REFERENCES</w:t>
        </w:r>
        <w:r w:rsidR="00591696">
          <w:rPr>
            <w:noProof/>
            <w:webHidden/>
          </w:rPr>
          <w:tab/>
        </w:r>
        <w:r>
          <w:rPr>
            <w:noProof/>
            <w:webHidden/>
          </w:rPr>
          <w:fldChar w:fldCharType="begin"/>
        </w:r>
        <w:r w:rsidR="00591696">
          <w:rPr>
            <w:noProof/>
            <w:webHidden/>
          </w:rPr>
          <w:instrText xml:space="preserve"> PAGEREF _Toc324087793 \h </w:instrText>
        </w:r>
        <w:r>
          <w:rPr>
            <w:noProof/>
            <w:webHidden/>
          </w:rPr>
        </w:r>
        <w:r>
          <w:rPr>
            <w:noProof/>
            <w:webHidden/>
          </w:rPr>
          <w:fldChar w:fldCharType="separate"/>
        </w:r>
        <w:r w:rsidR="00591696">
          <w:rPr>
            <w:noProof/>
            <w:webHidden/>
          </w:rPr>
          <w:t>57</w:t>
        </w:r>
        <w:r>
          <w:rPr>
            <w:noProof/>
            <w:webHidden/>
          </w:rPr>
          <w:fldChar w:fldCharType="end"/>
        </w:r>
      </w:hyperlink>
    </w:p>
    <w:p w:rsidR="00591696" w:rsidRDefault="006F2962">
      <w:pPr>
        <w:pStyle w:val="TOC1"/>
        <w:tabs>
          <w:tab w:val="right" w:leader="dot" w:pos="9062"/>
        </w:tabs>
        <w:rPr>
          <w:rFonts w:asciiTheme="minorHAnsi" w:eastAsiaTheme="minorEastAsia" w:hAnsiTheme="minorHAnsi" w:cstheme="minorBidi"/>
          <w:noProof/>
          <w:szCs w:val="22"/>
          <w:lang w:val="nl-NL"/>
        </w:rPr>
      </w:pPr>
      <w:hyperlink w:anchor="_Toc324087794" w:history="1">
        <w:r w:rsidR="00591696" w:rsidRPr="00B47CC6">
          <w:rPr>
            <w:rStyle w:val="Hyperlink"/>
            <w:noProof/>
          </w:rPr>
          <w:t>APPENDIX 1</w:t>
        </w:r>
        <w:r w:rsidR="00591696">
          <w:rPr>
            <w:noProof/>
            <w:webHidden/>
          </w:rPr>
          <w:tab/>
        </w:r>
        <w:r>
          <w:rPr>
            <w:noProof/>
            <w:webHidden/>
          </w:rPr>
          <w:fldChar w:fldCharType="begin"/>
        </w:r>
        <w:r w:rsidR="00591696">
          <w:rPr>
            <w:noProof/>
            <w:webHidden/>
          </w:rPr>
          <w:instrText xml:space="preserve"> PAGEREF _Toc324087794 \h </w:instrText>
        </w:r>
        <w:r>
          <w:rPr>
            <w:noProof/>
            <w:webHidden/>
          </w:rPr>
        </w:r>
        <w:r>
          <w:rPr>
            <w:noProof/>
            <w:webHidden/>
          </w:rPr>
          <w:fldChar w:fldCharType="separate"/>
        </w:r>
        <w:r w:rsidR="00591696">
          <w:rPr>
            <w:noProof/>
            <w:webHidden/>
          </w:rPr>
          <w:t>61</w:t>
        </w:r>
        <w:r>
          <w:rPr>
            <w:noProof/>
            <w:webHidden/>
          </w:rPr>
          <w:fldChar w:fldCharType="end"/>
        </w:r>
      </w:hyperlink>
    </w:p>
    <w:p w:rsidR="00591696" w:rsidRDefault="006F2962">
      <w:pPr>
        <w:pStyle w:val="TOC1"/>
        <w:tabs>
          <w:tab w:val="right" w:leader="dot" w:pos="9062"/>
        </w:tabs>
        <w:rPr>
          <w:rFonts w:asciiTheme="minorHAnsi" w:eastAsiaTheme="minorEastAsia" w:hAnsiTheme="minorHAnsi" w:cstheme="minorBidi"/>
          <w:noProof/>
          <w:szCs w:val="22"/>
          <w:lang w:val="nl-NL"/>
        </w:rPr>
      </w:pPr>
      <w:hyperlink w:anchor="_Toc324087795" w:history="1">
        <w:r w:rsidR="00591696" w:rsidRPr="00B47CC6">
          <w:rPr>
            <w:rStyle w:val="Hyperlink"/>
            <w:noProof/>
          </w:rPr>
          <w:t>APPENDIX 2</w:t>
        </w:r>
        <w:r w:rsidR="00591696">
          <w:rPr>
            <w:noProof/>
            <w:webHidden/>
          </w:rPr>
          <w:tab/>
        </w:r>
        <w:r>
          <w:rPr>
            <w:noProof/>
            <w:webHidden/>
          </w:rPr>
          <w:fldChar w:fldCharType="begin"/>
        </w:r>
        <w:r w:rsidR="00591696">
          <w:rPr>
            <w:noProof/>
            <w:webHidden/>
          </w:rPr>
          <w:instrText xml:space="preserve"> PAGEREF _Toc324087795 \h </w:instrText>
        </w:r>
        <w:r>
          <w:rPr>
            <w:noProof/>
            <w:webHidden/>
          </w:rPr>
        </w:r>
        <w:r>
          <w:rPr>
            <w:noProof/>
            <w:webHidden/>
          </w:rPr>
          <w:fldChar w:fldCharType="separate"/>
        </w:r>
        <w:r w:rsidR="00591696">
          <w:rPr>
            <w:noProof/>
            <w:webHidden/>
          </w:rPr>
          <w:t>62</w:t>
        </w:r>
        <w:r>
          <w:rPr>
            <w:noProof/>
            <w:webHidden/>
          </w:rPr>
          <w:fldChar w:fldCharType="end"/>
        </w:r>
      </w:hyperlink>
    </w:p>
    <w:p w:rsidR="00591696" w:rsidRDefault="006F2962">
      <w:pPr>
        <w:pStyle w:val="TOC1"/>
        <w:tabs>
          <w:tab w:val="right" w:leader="dot" w:pos="9062"/>
        </w:tabs>
        <w:rPr>
          <w:rFonts w:asciiTheme="minorHAnsi" w:eastAsiaTheme="minorEastAsia" w:hAnsiTheme="minorHAnsi" w:cstheme="minorBidi"/>
          <w:noProof/>
          <w:szCs w:val="22"/>
          <w:lang w:val="nl-NL"/>
        </w:rPr>
      </w:pPr>
      <w:hyperlink w:anchor="_Toc324087796" w:history="1">
        <w:r w:rsidR="00591696" w:rsidRPr="00B47CC6">
          <w:rPr>
            <w:rStyle w:val="Hyperlink"/>
            <w:noProof/>
          </w:rPr>
          <w:t>APPENDIX 3</w:t>
        </w:r>
        <w:r w:rsidR="00591696">
          <w:rPr>
            <w:noProof/>
            <w:webHidden/>
          </w:rPr>
          <w:tab/>
        </w:r>
        <w:r>
          <w:rPr>
            <w:noProof/>
            <w:webHidden/>
          </w:rPr>
          <w:fldChar w:fldCharType="begin"/>
        </w:r>
        <w:r w:rsidR="00591696">
          <w:rPr>
            <w:noProof/>
            <w:webHidden/>
          </w:rPr>
          <w:instrText xml:space="preserve"> PAGEREF _Toc324087796 \h </w:instrText>
        </w:r>
        <w:r>
          <w:rPr>
            <w:noProof/>
            <w:webHidden/>
          </w:rPr>
        </w:r>
        <w:r>
          <w:rPr>
            <w:noProof/>
            <w:webHidden/>
          </w:rPr>
          <w:fldChar w:fldCharType="separate"/>
        </w:r>
        <w:r w:rsidR="00591696">
          <w:rPr>
            <w:noProof/>
            <w:webHidden/>
          </w:rPr>
          <w:t>65</w:t>
        </w:r>
        <w:r>
          <w:rPr>
            <w:noProof/>
            <w:webHidden/>
          </w:rPr>
          <w:fldChar w:fldCharType="end"/>
        </w:r>
      </w:hyperlink>
    </w:p>
    <w:p w:rsidR="00591696" w:rsidRDefault="006F2962">
      <w:pPr>
        <w:pStyle w:val="TOC1"/>
        <w:tabs>
          <w:tab w:val="right" w:leader="dot" w:pos="9062"/>
        </w:tabs>
        <w:rPr>
          <w:rFonts w:asciiTheme="minorHAnsi" w:eastAsiaTheme="minorEastAsia" w:hAnsiTheme="minorHAnsi" w:cstheme="minorBidi"/>
          <w:noProof/>
          <w:szCs w:val="22"/>
          <w:lang w:val="nl-NL"/>
        </w:rPr>
      </w:pPr>
      <w:hyperlink w:anchor="_Toc324087797" w:history="1">
        <w:r w:rsidR="00591696" w:rsidRPr="00B47CC6">
          <w:rPr>
            <w:rStyle w:val="Hyperlink"/>
            <w:noProof/>
          </w:rPr>
          <w:t>APPENDIX 4</w:t>
        </w:r>
        <w:r w:rsidR="00591696">
          <w:rPr>
            <w:noProof/>
            <w:webHidden/>
          </w:rPr>
          <w:tab/>
        </w:r>
        <w:r>
          <w:rPr>
            <w:noProof/>
            <w:webHidden/>
          </w:rPr>
          <w:fldChar w:fldCharType="begin"/>
        </w:r>
        <w:r w:rsidR="00591696">
          <w:rPr>
            <w:noProof/>
            <w:webHidden/>
          </w:rPr>
          <w:instrText xml:space="preserve"> PAGEREF _Toc324087797 \h </w:instrText>
        </w:r>
        <w:r>
          <w:rPr>
            <w:noProof/>
            <w:webHidden/>
          </w:rPr>
        </w:r>
        <w:r>
          <w:rPr>
            <w:noProof/>
            <w:webHidden/>
          </w:rPr>
          <w:fldChar w:fldCharType="separate"/>
        </w:r>
        <w:r w:rsidR="00591696">
          <w:rPr>
            <w:noProof/>
            <w:webHidden/>
          </w:rPr>
          <w:t>67</w:t>
        </w:r>
        <w:r>
          <w:rPr>
            <w:noProof/>
            <w:webHidden/>
          </w:rPr>
          <w:fldChar w:fldCharType="end"/>
        </w:r>
      </w:hyperlink>
    </w:p>
    <w:p w:rsidR="00591696" w:rsidRDefault="006F2962">
      <w:pPr>
        <w:pStyle w:val="TOC1"/>
        <w:tabs>
          <w:tab w:val="right" w:leader="dot" w:pos="9062"/>
        </w:tabs>
        <w:rPr>
          <w:rFonts w:asciiTheme="minorHAnsi" w:eastAsiaTheme="minorEastAsia" w:hAnsiTheme="minorHAnsi" w:cstheme="minorBidi"/>
          <w:noProof/>
          <w:szCs w:val="22"/>
          <w:lang w:val="nl-NL"/>
        </w:rPr>
      </w:pPr>
      <w:hyperlink w:anchor="_Toc324087798" w:history="1">
        <w:r w:rsidR="00591696" w:rsidRPr="00B47CC6">
          <w:rPr>
            <w:rStyle w:val="Hyperlink"/>
            <w:noProof/>
          </w:rPr>
          <w:t>APPENDIX 5</w:t>
        </w:r>
        <w:r w:rsidR="00591696">
          <w:rPr>
            <w:noProof/>
            <w:webHidden/>
          </w:rPr>
          <w:tab/>
        </w:r>
        <w:r>
          <w:rPr>
            <w:noProof/>
            <w:webHidden/>
          </w:rPr>
          <w:fldChar w:fldCharType="begin"/>
        </w:r>
        <w:r w:rsidR="00591696">
          <w:rPr>
            <w:noProof/>
            <w:webHidden/>
          </w:rPr>
          <w:instrText xml:space="preserve"> PAGEREF _Toc324087798 \h </w:instrText>
        </w:r>
        <w:r>
          <w:rPr>
            <w:noProof/>
            <w:webHidden/>
          </w:rPr>
        </w:r>
        <w:r>
          <w:rPr>
            <w:noProof/>
            <w:webHidden/>
          </w:rPr>
          <w:fldChar w:fldCharType="separate"/>
        </w:r>
        <w:r w:rsidR="00591696">
          <w:rPr>
            <w:noProof/>
            <w:webHidden/>
          </w:rPr>
          <w:t>69</w:t>
        </w:r>
        <w:r>
          <w:rPr>
            <w:noProof/>
            <w:webHidden/>
          </w:rPr>
          <w:fldChar w:fldCharType="end"/>
        </w:r>
      </w:hyperlink>
    </w:p>
    <w:p w:rsidR="00591696" w:rsidRDefault="006F2962">
      <w:pPr>
        <w:pStyle w:val="TOC1"/>
        <w:tabs>
          <w:tab w:val="right" w:leader="dot" w:pos="9062"/>
        </w:tabs>
        <w:rPr>
          <w:rFonts w:asciiTheme="minorHAnsi" w:eastAsiaTheme="minorEastAsia" w:hAnsiTheme="minorHAnsi" w:cstheme="minorBidi"/>
          <w:noProof/>
          <w:szCs w:val="22"/>
          <w:lang w:val="nl-NL"/>
        </w:rPr>
      </w:pPr>
      <w:hyperlink w:anchor="_Toc324087799" w:history="1">
        <w:r w:rsidR="00591696" w:rsidRPr="00B47CC6">
          <w:rPr>
            <w:rStyle w:val="Hyperlink"/>
            <w:noProof/>
          </w:rPr>
          <w:t>APPENDIX 6</w:t>
        </w:r>
        <w:r w:rsidR="00591696">
          <w:rPr>
            <w:noProof/>
            <w:webHidden/>
          </w:rPr>
          <w:tab/>
        </w:r>
        <w:r>
          <w:rPr>
            <w:noProof/>
            <w:webHidden/>
          </w:rPr>
          <w:fldChar w:fldCharType="begin"/>
        </w:r>
        <w:r w:rsidR="00591696">
          <w:rPr>
            <w:noProof/>
            <w:webHidden/>
          </w:rPr>
          <w:instrText xml:space="preserve"> PAGEREF _Toc324087799 \h </w:instrText>
        </w:r>
        <w:r>
          <w:rPr>
            <w:noProof/>
            <w:webHidden/>
          </w:rPr>
        </w:r>
        <w:r>
          <w:rPr>
            <w:noProof/>
            <w:webHidden/>
          </w:rPr>
          <w:fldChar w:fldCharType="separate"/>
        </w:r>
        <w:r w:rsidR="00591696">
          <w:rPr>
            <w:noProof/>
            <w:webHidden/>
          </w:rPr>
          <w:t>71</w:t>
        </w:r>
        <w:r>
          <w:rPr>
            <w:noProof/>
            <w:webHidden/>
          </w:rPr>
          <w:fldChar w:fldCharType="end"/>
        </w:r>
      </w:hyperlink>
    </w:p>
    <w:p w:rsidR="00591696" w:rsidRDefault="006F2962">
      <w:pPr>
        <w:pStyle w:val="TOC1"/>
        <w:tabs>
          <w:tab w:val="right" w:leader="dot" w:pos="9062"/>
        </w:tabs>
        <w:rPr>
          <w:rFonts w:asciiTheme="minorHAnsi" w:eastAsiaTheme="minorEastAsia" w:hAnsiTheme="minorHAnsi" w:cstheme="minorBidi"/>
          <w:noProof/>
          <w:szCs w:val="22"/>
          <w:lang w:val="nl-NL"/>
        </w:rPr>
      </w:pPr>
      <w:hyperlink w:anchor="_Toc324087800" w:history="1">
        <w:r w:rsidR="00591696" w:rsidRPr="00B47CC6">
          <w:rPr>
            <w:rStyle w:val="Hyperlink"/>
            <w:noProof/>
          </w:rPr>
          <w:t>APPENDIX 7</w:t>
        </w:r>
        <w:r w:rsidR="00591696">
          <w:rPr>
            <w:noProof/>
            <w:webHidden/>
          </w:rPr>
          <w:tab/>
        </w:r>
        <w:r>
          <w:rPr>
            <w:noProof/>
            <w:webHidden/>
          </w:rPr>
          <w:fldChar w:fldCharType="begin"/>
        </w:r>
        <w:r w:rsidR="00591696">
          <w:rPr>
            <w:noProof/>
            <w:webHidden/>
          </w:rPr>
          <w:instrText xml:space="preserve"> PAGEREF _Toc324087800 \h </w:instrText>
        </w:r>
        <w:r>
          <w:rPr>
            <w:noProof/>
            <w:webHidden/>
          </w:rPr>
        </w:r>
        <w:r>
          <w:rPr>
            <w:noProof/>
            <w:webHidden/>
          </w:rPr>
          <w:fldChar w:fldCharType="separate"/>
        </w:r>
        <w:r w:rsidR="00591696">
          <w:rPr>
            <w:noProof/>
            <w:webHidden/>
          </w:rPr>
          <w:t>73</w:t>
        </w:r>
        <w:r>
          <w:rPr>
            <w:noProof/>
            <w:webHidden/>
          </w:rPr>
          <w:fldChar w:fldCharType="end"/>
        </w:r>
      </w:hyperlink>
    </w:p>
    <w:p w:rsidR="00591696" w:rsidRDefault="006F2962">
      <w:pPr>
        <w:pStyle w:val="TOC1"/>
        <w:tabs>
          <w:tab w:val="right" w:leader="dot" w:pos="9062"/>
        </w:tabs>
        <w:rPr>
          <w:rFonts w:asciiTheme="minorHAnsi" w:eastAsiaTheme="minorEastAsia" w:hAnsiTheme="minorHAnsi" w:cstheme="minorBidi"/>
          <w:noProof/>
          <w:szCs w:val="22"/>
          <w:lang w:val="nl-NL"/>
        </w:rPr>
      </w:pPr>
      <w:hyperlink w:anchor="_Toc324087801" w:history="1">
        <w:r w:rsidR="00591696" w:rsidRPr="00B47CC6">
          <w:rPr>
            <w:rStyle w:val="Hyperlink"/>
            <w:noProof/>
          </w:rPr>
          <w:t>APPENDIX 8</w:t>
        </w:r>
        <w:r w:rsidR="00591696">
          <w:rPr>
            <w:noProof/>
            <w:webHidden/>
          </w:rPr>
          <w:tab/>
        </w:r>
        <w:r>
          <w:rPr>
            <w:noProof/>
            <w:webHidden/>
          </w:rPr>
          <w:fldChar w:fldCharType="begin"/>
        </w:r>
        <w:r w:rsidR="00591696">
          <w:rPr>
            <w:noProof/>
            <w:webHidden/>
          </w:rPr>
          <w:instrText xml:space="preserve"> PAGEREF _Toc324087801 \h </w:instrText>
        </w:r>
        <w:r>
          <w:rPr>
            <w:noProof/>
            <w:webHidden/>
          </w:rPr>
        </w:r>
        <w:r>
          <w:rPr>
            <w:noProof/>
            <w:webHidden/>
          </w:rPr>
          <w:fldChar w:fldCharType="separate"/>
        </w:r>
        <w:r w:rsidR="00591696">
          <w:rPr>
            <w:noProof/>
            <w:webHidden/>
          </w:rPr>
          <w:t>75</w:t>
        </w:r>
        <w:r>
          <w:rPr>
            <w:noProof/>
            <w:webHidden/>
          </w:rPr>
          <w:fldChar w:fldCharType="end"/>
        </w:r>
      </w:hyperlink>
    </w:p>
    <w:p w:rsidR="00C52CF0" w:rsidRPr="009C3903" w:rsidRDefault="006F2962">
      <w:r w:rsidRPr="009C3903">
        <w:rPr>
          <w:b/>
          <w:bCs/>
        </w:rPr>
        <w:fldChar w:fldCharType="end"/>
      </w:r>
    </w:p>
    <w:p w:rsidR="00E34491" w:rsidRDefault="00E34491">
      <w:pPr>
        <w:spacing w:line="240" w:lineRule="auto"/>
        <w:rPr>
          <w:rFonts w:cs="Arial"/>
          <w:b/>
          <w:bCs/>
          <w:kern w:val="32"/>
          <w:sz w:val="24"/>
          <w:szCs w:val="32"/>
        </w:rPr>
      </w:pPr>
      <w:r>
        <w:br w:type="page"/>
      </w:r>
    </w:p>
    <w:p w:rsidR="003C1D54" w:rsidRPr="009C3903" w:rsidRDefault="002E6D98" w:rsidP="002E6D98">
      <w:pPr>
        <w:pStyle w:val="Heading1"/>
        <w:numPr>
          <w:ilvl w:val="0"/>
          <w:numId w:val="3"/>
        </w:numPr>
        <w:spacing w:before="0" w:after="200"/>
      </w:pPr>
      <w:bookmarkStart w:id="1" w:name="_Toc324087746"/>
      <w:r w:rsidRPr="009C3903">
        <w:lastRenderedPageBreak/>
        <w:t>THESIS OUTLINE</w:t>
      </w:r>
      <w:bookmarkEnd w:id="1"/>
    </w:p>
    <w:p w:rsidR="00997C39" w:rsidRPr="009C3903" w:rsidRDefault="002E6D98" w:rsidP="00302751">
      <w:pPr>
        <w:pStyle w:val="Heading2"/>
        <w:numPr>
          <w:ilvl w:val="1"/>
          <w:numId w:val="2"/>
        </w:numPr>
      </w:pPr>
      <w:bookmarkStart w:id="2" w:name="_Toc324087747"/>
      <w:r w:rsidRPr="009C3903">
        <w:t>Introduction</w:t>
      </w:r>
      <w:bookmarkEnd w:id="2"/>
    </w:p>
    <w:p w:rsidR="00D9019E" w:rsidRPr="009C3903" w:rsidRDefault="00D9019E" w:rsidP="00C02A0C">
      <w:pPr>
        <w:spacing w:after="200"/>
        <w:rPr>
          <w:bCs/>
        </w:rPr>
      </w:pPr>
      <w:r w:rsidRPr="009C3903">
        <w:t xml:space="preserve">A key </w:t>
      </w:r>
      <w:r w:rsidR="00E91B41">
        <w:t>problem</w:t>
      </w:r>
      <w:r w:rsidRPr="009C3903">
        <w:t xml:space="preserve"> faced by managers is the allocation of the advertising budget among </w:t>
      </w:r>
      <w:r w:rsidR="00465D5A" w:rsidRPr="009C3903">
        <w:t>different</w:t>
      </w:r>
      <w:r w:rsidRPr="009C3903">
        <w:t xml:space="preserve"> media (television, radio, </w:t>
      </w:r>
      <w:r w:rsidR="00294B23">
        <w:t>magazines</w:t>
      </w:r>
      <w:r w:rsidR="00034497">
        <w:t>,</w:t>
      </w:r>
      <w:r w:rsidR="00294B23">
        <w:t xml:space="preserve"> etc.</w:t>
      </w:r>
      <w:r w:rsidRPr="009C3903">
        <w:t xml:space="preserve">). </w:t>
      </w:r>
      <w:r w:rsidR="00465D5A">
        <w:t>Despite the</w:t>
      </w:r>
      <w:r w:rsidRPr="009C3903">
        <w:t xml:space="preserve"> growing literature on the economic impacts of generic advertising (Ferrero</w:t>
      </w:r>
      <w:r w:rsidR="00C02A0C" w:rsidRPr="009C3903">
        <w:t xml:space="preserve"> et al.,</w:t>
      </w:r>
      <w:r w:rsidRPr="009C3903">
        <w:t xml:space="preserve"> 1996), the literature is virtually silent on the issue of media allocation. </w:t>
      </w:r>
      <w:r w:rsidR="005675F9" w:rsidRPr="009C3903">
        <w:rPr>
          <w:bCs/>
        </w:rPr>
        <w:t>Aaker and Myers (1982) define the three decision a</w:t>
      </w:r>
      <w:r w:rsidR="0005244C" w:rsidRPr="009C3903">
        <w:rPr>
          <w:bCs/>
        </w:rPr>
        <w:t>reas for advertising as (i</w:t>
      </w:r>
      <w:r w:rsidR="005675F9" w:rsidRPr="009C3903">
        <w:rPr>
          <w:bCs/>
        </w:rPr>
        <w:t xml:space="preserve">) how </w:t>
      </w:r>
      <w:r w:rsidR="0005244C" w:rsidRPr="009C3903">
        <w:rPr>
          <w:bCs/>
        </w:rPr>
        <w:t>much to spend, (ii</w:t>
      </w:r>
      <w:r w:rsidR="005675F9" w:rsidRPr="009C3903">
        <w:rPr>
          <w:bCs/>
        </w:rPr>
        <w:t xml:space="preserve">) </w:t>
      </w:r>
      <w:r w:rsidR="00465D5A">
        <w:rPr>
          <w:bCs/>
        </w:rPr>
        <w:t>what message to convey</w:t>
      </w:r>
      <w:r w:rsidR="0005244C" w:rsidRPr="009C3903">
        <w:rPr>
          <w:bCs/>
        </w:rPr>
        <w:t>, and (iii</w:t>
      </w:r>
      <w:r w:rsidR="005675F9" w:rsidRPr="009C3903">
        <w:rPr>
          <w:bCs/>
        </w:rPr>
        <w:t>) media decisions.</w:t>
      </w:r>
      <w:r w:rsidR="00C02A0C" w:rsidRPr="009C3903">
        <w:rPr>
          <w:bCs/>
        </w:rPr>
        <w:t xml:space="preserve"> </w:t>
      </w:r>
      <w:r w:rsidR="00C02A0C" w:rsidRPr="009C3903">
        <w:rPr>
          <w:lang w:eastAsia="en-US"/>
        </w:rPr>
        <w:t xml:space="preserve">An advertising campaign should be more than just the sum of its </w:t>
      </w:r>
      <w:r w:rsidR="00334A11" w:rsidRPr="009C3903">
        <w:rPr>
          <w:lang w:eastAsia="en-US"/>
        </w:rPr>
        <w:t>portions</w:t>
      </w:r>
      <w:r w:rsidR="00465D5A">
        <w:rPr>
          <w:lang w:eastAsia="en-US"/>
        </w:rPr>
        <w:t>. It is about the</w:t>
      </w:r>
      <w:r w:rsidR="00C02A0C" w:rsidRPr="009C3903">
        <w:rPr>
          <w:lang w:eastAsia="en-US"/>
        </w:rPr>
        <w:t xml:space="preserve"> synergy, a </w:t>
      </w:r>
      <w:r w:rsidR="00465D5A">
        <w:rPr>
          <w:lang w:eastAsia="en-US"/>
        </w:rPr>
        <w:t>mix of media</w:t>
      </w:r>
      <w:r w:rsidR="00C02A0C" w:rsidRPr="009C3903">
        <w:rPr>
          <w:lang w:eastAsia="en-US"/>
        </w:rPr>
        <w:t xml:space="preserve"> </w:t>
      </w:r>
      <w:r w:rsidR="00465D5A">
        <w:rPr>
          <w:lang w:eastAsia="en-US"/>
        </w:rPr>
        <w:t xml:space="preserve">that </w:t>
      </w:r>
      <w:r w:rsidR="00C02A0C" w:rsidRPr="009C3903">
        <w:rPr>
          <w:lang w:eastAsia="en-US"/>
        </w:rPr>
        <w:t xml:space="preserve">should be constituted. </w:t>
      </w:r>
    </w:p>
    <w:p w:rsidR="002E6D98" w:rsidRPr="009C3903" w:rsidRDefault="002E6D98" w:rsidP="00302751">
      <w:pPr>
        <w:pStyle w:val="Heading2"/>
        <w:numPr>
          <w:ilvl w:val="1"/>
          <w:numId w:val="2"/>
        </w:numPr>
        <w:rPr>
          <w:lang w:eastAsia="en-US"/>
        </w:rPr>
      </w:pPr>
      <w:bookmarkStart w:id="3" w:name="_Toc324087748"/>
      <w:r w:rsidRPr="009C3903">
        <w:rPr>
          <w:lang w:eastAsia="en-US"/>
        </w:rPr>
        <w:t>Goals</w:t>
      </w:r>
      <w:bookmarkEnd w:id="3"/>
    </w:p>
    <w:p w:rsidR="002E6D98" w:rsidRPr="009C3903" w:rsidRDefault="002A3685" w:rsidP="00F02E1B">
      <w:pPr>
        <w:spacing w:after="200"/>
        <w:rPr>
          <w:lang w:eastAsia="en-US"/>
        </w:rPr>
      </w:pPr>
      <w:r w:rsidRPr="009C3903">
        <w:rPr>
          <w:lang w:eastAsia="en-US"/>
        </w:rPr>
        <w:t xml:space="preserve">The goal of this thesis is to </w:t>
      </w:r>
      <w:r w:rsidR="004E2053" w:rsidRPr="009C3903">
        <w:rPr>
          <w:lang w:eastAsia="en-US"/>
        </w:rPr>
        <w:t>investigate</w:t>
      </w:r>
      <w:r w:rsidRPr="009C3903">
        <w:rPr>
          <w:lang w:eastAsia="en-US"/>
        </w:rPr>
        <w:t xml:space="preserve"> a different </w:t>
      </w:r>
      <w:r w:rsidR="00B009E1">
        <w:rPr>
          <w:lang w:eastAsia="en-US"/>
        </w:rPr>
        <w:t>method</w:t>
      </w:r>
      <w:r w:rsidRPr="009C3903">
        <w:rPr>
          <w:lang w:eastAsia="en-US"/>
        </w:rPr>
        <w:t xml:space="preserve"> to optimize the allocation of the media mix. Based on prior studies </w:t>
      </w:r>
      <w:r w:rsidR="00A20303">
        <w:rPr>
          <w:lang w:eastAsia="en-US"/>
        </w:rPr>
        <w:t>regarding</w:t>
      </w:r>
      <w:r w:rsidR="00517C10">
        <w:rPr>
          <w:lang w:eastAsia="en-US"/>
        </w:rPr>
        <w:t xml:space="preserve"> the allocation problem, this</w:t>
      </w:r>
      <w:r w:rsidRPr="009C3903">
        <w:rPr>
          <w:lang w:eastAsia="en-US"/>
        </w:rPr>
        <w:t xml:space="preserve"> thesis investigates the impact of </w:t>
      </w:r>
      <w:r w:rsidR="00636F72" w:rsidRPr="009C3903">
        <w:rPr>
          <w:lang w:eastAsia="en-US"/>
        </w:rPr>
        <w:t xml:space="preserve">variations in </w:t>
      </w:r>
      <w:r w:rsidR="00E91B41">
        <w:rPr>
          <w:lang w:eastAsia="en-US"/>
        </w:rPr>
        <w:t>investment</w:t>
      </w:r>
      <w:r w:rsidR="00636F72" w:rsidRPr="009C3903">
        <w:rPr>
          <w:lang w:eastAsia="en-US"/>
        </w:rPr>
        <w:t xml:space="preserve"> expenditures</w:t>
      </w:r>
      <w:r w:rsidRPr="009C3903">
        <w:rPr>
          <w:lang w:eastAsia="en-US"/>
        </w:rPr>
        <w:t xml:space="preserve"> </w:t>
      </w:r>
      <w:r w:rsidR="00636F72" w:rsidRPr="009C3903">
        <w:rPr>
          <w:lang w:eastAsia="en-US"/>
        </w:rPr>
        <w:t>across</w:t>
      </w:r>
      <w:r w:rsidRPr="009C3903">
        <w:rPr>
          <w:lang w:eastAsia="en-US"/>
        </w:rPr>
        <w:t xml:space="preserve"> different types of media. By </w:t>
      </w:r>
      <w:r w:rsidR="00A20303" w:rsidRPr="009C3903">
        <w:rPr>
          <w:lang w:eastAsia="en-US"/>
        </w:rPr>
        <w:t>bearing in mind</w:t>
      </w:r>
      <w:r w:rsidR="00944B5C" w:rsidRPr="009C3903">
        <w:rPr>
          <w:lang w:eastAsia="en-US"/>
        </w:rPr>
        <w:t xml:space="preserve"> </w:t>
      </w:r>
      <w:r w:rsidR="00D3253F" w:rsidRPr="009C3903">
        <w:rPr>
          <w:lang w:eastAsia="en-US"/>
        </w:rPr>
        <w:t xml:space="preserve">the impact of media allocation on </w:t>
      </w:r>
      <w:r w:rsidR="00A20303">
        <w:rPr>
          <w:lang w:eastAsia="en-US"/>
        </w:rPr>
        <w:t>the recognition of advertisements</w:t>
      </w:r>
      <w:r w:rsidR="00D3253F" w:rsidRPr="009C3903">
        <w:rPr>
          <w:lang w:eastAsia="en-US"/>
        </w:rPr>
        <w:t xml:space="preserve">, </w:t>
      </w:r>
      <w:r w:rsidRPr="009C3903">
        <w:rPr>
          <w:lang w:eastAsia="en-US"/>
        </w:rPr>
        <w:t xml:space="preserve">a </w:t>
      </w:r>
      <w:r w:rsidR="00D3253F" w:rsidRPr="009C3903">
        <w:rPr>
          <w:lang w:eastAsia="en-US"/>
        </w:rPr>
        <w:t xml:space="preserve">thorough understanding of the optimal media allocation is provided. </w:t>
      </w:r>
    </w:p>
    <w:p w:rsidR="002E6D98" w:rsidRPr="009C3903" w:rsidRDefault="002E6D98" w:rsidP="00302751">
      <w:pPr>
        <w:pStyle w:val="Heading2"/>
        <w:numPr>
          <w:ilvl w:val="1"/>
          <w:numId w:val="2"/>
        </w:numPr>
        <w:rPr>
          <w:lang w:eastAsia="en-US"/>
        </w:rPr>
      </w:pPr>
      <w:bookmarkStart w:id="4" w:name="_Toc324087749"/>
      <w:r w:rsidRPr="009C3903">
        <w:rPr>
          <w:lang w:eastAsia="en-US"/>
        </w:rPr>
        <w:t>Relevance</w:t>
      </w:r>
      <w:bookmarkEnd w:id="4"/>
    </w:p>
    <w:p w:rsidR="000F78FF" w:rsidRPr="009C3903" w:rsidRDefault="0070670F" w:rsidP="00F02E1B">
      <w:pPr>
        <w:pStyle w:val="ListParagraph"/>
        <w:spacing w:after="200"/>
        <w:ind w:left="0"/>
        <w:rPr>
          <w:lang w:eastAsia="en-US"/>
        </w:rPr>
      </w:pPr>
      <w:r w:rsidRPr="009C3903">
        <w:rPr>
          <w:lang w:eastAsia="en-US"/>
        </w:rPr>
        <w:t xml:space="preserve">To </w:t>
      </w:r>
      <w:r w:rsidR="00F02E1B" w:rsidRPr="009C3903">
        <w:rPr>
          <w:lang w:eastAsia="en-US"/>
        </w:rPr>
        <w:t xml:space="preserve">study the impact of investments, allowance must be made for the fact that </w:t>
      </w:r>
      <w:r w:rsidR="004E2053" w:rsidRPr="009C3903">
        <w:rPr>
          <w:lang w:eastAsia="en-US"/>
        </w:rPr>
        <w:t>the impact</w:t>
      </w:r>
      <w:r w:rsidR="00F02E1B" w:rsidRPr="009C3903">
        <w:rPr>
          <w:lang w:eastAsia="en-US"/>
        </w:rPr>
        <w:t xml:space="preserve"> </w:t>
      </w:r>
      <w:r w:rsidR="00F94ECD">
        <w:rPr>
          <w:lang w:eastAsia="en-US"/>
        </w:rPr>
        <w:t xml:space="preserve">of investments on consumer perceptions </w:t>
      </w:r>
      <w:r w:rsidR="00F02E1B" w:rsidRPr="009C3903">
        <w:rPr>
          <w:lang w:eastAsia="en-US"/>
        </w:rPr>
        <w:t>differ</w:t>
      </w:r>
      <w:r w:rsidR="00F94ECD">
        <w:rPr>
          <w:lang w:eastAsia="en-US"/>
        </w:rPr>
        <w:t>s</w:t>
      </w:r>
      <w:r w:rsidR="00F02E1B" w:rsidRPr="009C3903">
        <w:rPr>
          <w:lang w:eastAsia="en-US"/>
        </w:rPr>
        <w:t xml:space="preserve"> across </w:t>
      </w:r>
      <w:r w:rsidR="00465D5A">
        <w:rPr>
          <w:lang w:eastAsia="en-US"/>
        </w:rPr>
        <w:t>products/</w:t>
      </w:r>
      <w:r w:rsidR="00F02E1B" w:rsidRPr="009C3903">
        <w:rPr>
          <w:lang w:eastAsia="en-US"/>
        </w:rPr>
        <w:t xml:space="preserve">brands and that budgets are limited. This thesis is relevant from a theoretical view as well as from a managerial perspective. The theoretical view is based on the contribution of the thesis. Prior studies </w:t>
      </w:r>
      <w:r w:rsidR="00A20303" w:rsidRPr="009C3903">
        <w:rPr>
          <w:lang w:eastAsia="en-US"/>
        </w:rPr>
        <w:t>regarding</w:t>
      </w:r>
      <w:r w:rsidR="00F02E1B" w:rsidRPr="009C3903">
        <w:rPr>
          <w:lang w:eastAsia="en-US"/>
        </w:rPr>
        <w:t xml:space="preserve"> the mixture </w:t>
      </w:r>
      <w:r w:rsidR="004E2053" w:rsidRPr="009C3903">
        <w:rPr>
          <w:lang w:eastAsia="en-US"/>
        </w:rPr>
        <w:t>problem</w:t>
      </w:r>
      <w:r w:rsidR="00F02E1B" w:rsidRPr="009C3903">
        <w:rPr>
          <w:lang w:eastAsia="en-US"/>
        </w:rPr>
        <w:t xml:space="preserve"> tested the importance of mixing components</w:t>
      </w:r>
      <w:r w:rsidR="0037689C" w:rsidRPr="009C3903">
        <w:rPr>
          <w:lang w:eastAsia="en-US"/>
        </w:rPr>
        <w:t>.</w:t>
      </w:r>
      <w:r w:rsidR="00F02E1B" w:rsidRPr="009C3903">
        <w:rPr>
          <w:lang w:eastAsia="en-US"/>
        </w:rPr>
        <w:t xml:space="preserve"> </w:t>
      </w:r>
      <w:r w:rsidR="00A20303">
        <w:rPr>
          <w:lang w:eastAsia="en-US"/>
        </w:rPr>
        <w:t>Past s</w:t>
      </w:r>
      <w:r w:rsidR="0037689C" w:rsidRPr="009C3903">
        <w:rPr>
          <w:lang w:eastAsia="en-US"/>
        </w:rPr>
        <w:t>tudies related to media mix models tested the importance of</w:t>
      </w:r>
      <w:r w:rsidR="00F02E1B" w:rsidRPr="009C3903">
        <w:rPr>
          <w:lang w:eastAsia="en-US"/>
        </w:rPr>
        <w:t xml:space="preserve"> </w:t>
      </w:r>
      <w:r w:rsidR="0037689C" w:rsidRPr="009C3903">
        <w:rPr>
          <w:lang w:eastAsia="en-US"/>
        </w:rPr>
        <w:t xml:space="preserve">budget </w:t>
      </w:r>
      <w:r w:rsidR="00F02E1B" w:rsidRPr="009C3903">
        <w:rPr>
          <w:lang w:eastAsia="en-US"/>
        </w:rPr>
        <w:t>allocati</w:t>
      </w:r>
      <w:r w:rsidR="0037689C" w:rsidRPr="009C3903">
        <w:rPr>
          <w:lang w:eastAsia="en-US"/>
        </w:rPr>
        <w:t xml:space="preserve">on </w:t>
      </w:r>
      <w:r w:rsidR="00F02E1B" w:rsidRPr="009C3903">
        <w:rPr>
          <w:lang w:eastAsia="en-US"/>
        </w:rPr>
        <w:t xml:space="preserve">across media. However, </w:t>
      </w:r>
      <w:r w:rsidR="00A20303" w:rsidRPr="009C3903">
        <w:rPr>
          <w:lang w:eastAsia="en-US"/>
        </w:rPr>
        <w:t>previous</w:t>
      </w:r>
      <w:r w:rsidR="00F02E1B" w:rsidRPr="009C3903">
        <w:rPr>
          <w:lang w:eastAsia="en-US"/>
        </w:rPr>
        <w:t xml:space="preserve"> researchers neglected the possibility to use the </w:t>
      </w:r>
      <w:r w:rsidR="00061EB1">
        <w:rPr>
          <w:lang w:eastAsia="en-US"/>
        </w:rPr>
        <w:t>mixture-amount</w:t>
      </w:r>
      <w:r w:rsidR="000F78FF" w:rsidRPr="009C3903">
        <w:rPr>
          <w:lang w:eastAsia="en-US"/>
        </w:rPr>
        <w:t xml:space="preserve"> model in marketing. Therefore, by </w:t>
      </w:r>
      <w:r w:rsidR="000F78FF" w:rsidRPr="009C3903">
        <w:rPr>
          <w:lang w:eastAsia="en-US"/>
        </w:rPr>
        <w:lastRenderedPageBreak/>
        <w:t>combining both features, insight is provided on the impact of investment</w:t>
      </w:r>
      <w:r w:rsidR="00A20303">
        <w:rPr>
          <w:lang w:eastAsia="en-US"/>
        </w:rPr>
        <w:t>s</w:t>
      </w:r>
      <w:r w:rsidR="000F78FF" w:rsidRPr="009C3903">
        <w:rPr>
          <w:lang w:eastAsia="en-US"/>
        </w:rPr>
        <w:t xml:space="preserve"> in different types of media. </w:t>
      </w:r>
    </w:p>
    <w:p w:rsidR="002E6D98" w:rsidRPr="009C3903" w:rsidRDefault="000F78FF" w:rsidP="00636F72">
      <w:pPr>
        <w:pStyle w:val="ListParagraph"/>
        <w:spacing w:after="200"/>
        <w:ind w:left="0" w:firstLine="708"/>
        <w:rPr>
          <w:lang w:eastAsia="en-US"/>
        </w:rPr>
      </w:pPr>
      <w:r w:rsidRPr="009C3903">
        <w:rPr>
          <w:lang w:eastAsia="en-US"/>
        </w:rPr>
        <w:t>F</w:t>
      </w:r>
      <w:r w:rsidR="00517C10">
        <w:rPr>
          <w:lang w:eastAsia="en-US"/>
        </w:rPr>
        <w:t>rom a managerial perspective this</w:t>
      </w:r>
      <w:r w:rsidRPr="009C3903">
        <w:rPr>
          <w:lang w:eastAsia="en-US"/>
        </w:rPr>
        <w:t xml:space="preserve"> thesis is most relevant for marketers to optimize their choice </w:t>
      </w:r>
      <w:r w:rsidR="00636F72" w:rsidRPr="009C3903">
        <w:rPr>
          <w:lang w:eastAsia="en-US"/>
        </w:rPr>
        <w:t>between</w:t>
      </w:r>
      <w:r w:rsidRPr="009C3903">
        <w:rPr>
          <w:lang w:eastAsia="en-US"/>
        </w:rPr>
        <w:t xml:space="preserve"> media given any budget.</w:t>
      </w:r>
      <w:r w:rsidR="00157343" w:rsidRPr="009C3903">
        <w:rPr>
          <w:lang w:eastAsia="en-US"/>
        </w:rPr>
        <w:t xml:space="preserve"> By inve</w:t>
      </w:r>
      <w:r w:rsidR="00A20303">
        <w:rPr>
          <w:lang w:eastAsia="en-US"/>
        </w:rPr>
        <w:t>stigating the influence on</w:t>
      </w:r>
      <w:r w:rsidR="00B57B48" w:rsidRPr="009C3903">
        <w:rPr>
          <w:lang w:eastAsia="en-US"/>
        </w:rPr>
        <w:t xml:space="preserve"> consu</w:t>
      </w:r>
      <w:r w:rsidR="001779BA" w:rsidRPr="009C3903">
        <w:rPr>
          <w:lang w:eastAsia="en-US"/>
        </w:rPr>
        <w:t xml:space="preserve">mer </w:t>
      </w:r>
      <w:r w:rsidR="0037689C" w:rsidRPr="009C3903">
        <w:rPr>
          <w:lang w:eastAsia="en-US"/>
        </w:rPr>
        <w:t>perception</w:t>
      </w:r>
      <w:r w:rsidR="001779BA" w:rsidRPr="009C3903">
        <w:rPr>
          <w:lang w:eastAsia="en-US"/>
        </w:rPr>
        <w:t xml:space="preserve"> (</w:t>
      </w:r>
      <w:r w:rsidR="00A20303">
        <w:rPr>
          <w:lang w:eastAsia="en-US"/>
        </w:rPr>
        <w:t xml:space="preserve">i.e. </w:t>
      </w:r>
      <w:r w:rsidR="001779BA" w:rsidRPr="009C3903">
        <w:rPr>
          <w:lang w:eastAsia="en-US"/>
        </w:rPr>
        <w:t>recognition</w:t>
      </w:r>
      <w:r w:rsidR="00A20303">
        <w:rPr>
          <w:lang w:eastAsia="en-US"/>
        </w:rPr>
        <w:t xml:space="preserve"> of a brand campaign</w:t>
      </w:r>
      <w:r w:rsidR="00157343" w:rsidRPr="009C3903">
        <w:rPr>
          <w:lang w:eastAsia="en-US"/>
        </w:rPr>
        <w:t>), marketers are a</w:t>
      </w:r>
      <w:r w:rsidR="00B57B48" w:rsidRPr="009C3903">
        <w:rPr>
          <w:lang w:eastAsia="en-US"/>
        </w:rPr>
        <w:t>ble to save costs and meet consu</w:t>
      </w:r>
      <w:r w:rsidR="00157343" w:rsidRPr="009C3903">
        <w:rPr>
          <w:lang w:eastAsia="en-US"/>
        </w:rPr>
        <w:t xml:space="preserve">mer needs. </w:t>
      </w:r>
      <w:r w:rsidRPr="009C3903">
        <w:rPr>
          <w:lang w:eastAsia="en-US"/>
        </w:rPr>
        <w:t xml:space="preserve"> </w:t>
      </w:r>
    </w:p>
    <w:p w:rsidR="002E6D98" w:rsidRPr="009C3903" w:rsidRDefault="002E6D98" w:rsidP="00302751">
      <w:pPr>
        <w:pStyle w:val="Heading2"/>
        <w:numPr>
          <w:ilvl w:val="1"/>
          <w:numId w:val="2"/>
        </w:numPr>
        <w:rPr>
          <w:lang w:eastAsia="en-US"/>
        </w:rPr>
      </w:pPr>
      <w:bookmarkStart w:id="5" w:name="_Toc324087750"/>
      <w:r w:rsidRPr="009C3903">
        <w:rPr>
          <w:lang w:eastAsia="en-US"/>
        </w:rPr>
        <w:t xml:space="preserve">Problem statement and </w:t>
      </w:r>
      <w:r w:rsidR="000E3EB2" w:rsidRPr="009C3903">
        <w:rPr>
          <w:lang w:eastAsia="en-US"/>
        </w:rPr>
        <w:t>research questions</w:t>
      </w:r>
      <w:bookmarkEnd w:id="5"/>
    </w:p>
    <w:p w:rsidR="00B5262D" w:rsidRPr="009C3903" w:rsidRDefault="00B5262D" w:rsidP="00B5262D">
      <w:pPr>
        <w:pStyle w:val="ListParagraph"/>
        <w:spacing w:after="200"/>
        <w:ind w:left="0"/>
        <w:rPr>
          <w:lang w:eastAsia="en-US"/>
        </w:rPr>
      </w:pPr>
      <w:r w:rsidRPr="009C3903">
        <w:rPr>
          <w:lang w:eastAsia="en-US"/>
        </w:rPr>
        <w:t>The problem statement of th</w:t>
      </w:r>
      <w:r w:rsidR="00A20303">
        <w:rPr>
          <w:lang w:eastAsia="en-US"/>
        </w:rPr>
        <w:t>is</w:t>
      </w:r>
      <w:r w:rsidRPr="009C3903">
        <w:rPr>
          <w:lang w:eastAsia="en-US"/>
        </w:rPr>
        <w:t xml:space="preserve"> study is the following:</w:t>
      </w:r>
    </w:p>
    <w:p w:rsidR="00B5262D" w:rsidRPr="00DF5C55" w:rsidRDefault="00D4425B" w:rsidP="00B5262D">
      <w:pPr>
        <w:pStyle w:val="ListParagraph"/>
        <w:spacing w:after="200"/>
        <w:ind w:left="705"/>
        <w:rPr>
          <w:i/>
          <w:lang w:eastAsia="en-US"/>
        </w:rPr>
      </w:pPr>
      <w:r w:rsidRPr="00DF5C55">
        <w:rPr>
          <w:i/>
          <w:lang w:eastAsia="en-US"/>
        </w:rPr>
        <w:t xml:space="preserve">Do </w:t>
      </w:r>
      <w:r w:rsidR="00061EB1" w:rsidRPr="00DF5C55">
        <w:rPr>
          <w:i/>
          <w:lang w:eastAsia="en-US"/>
        </w:rPr>
        <w:t>mixture-amount</w:t>
      </w:r>
      <w:r w:rsidRPr="00DF5C55">
        <w:rPr>
          <w:i/>
          <w:lang w:eastAsia="en-US"/>
        </w:rPr>
        <w:t xml:space="preserve"> models</w:t>
      </w:r>
      <w:r w:rsidR="00B5262D" w:rsidRPr="00DF5C55">
        <w:rPr>
          <w:i/>
          <w:lang w:eastAsia="en-US"/>
        </w:rPr>
        <w:t xml:space="preserve"> </w:t>
      </w:r>
      <w:r w:rsidR="00E91B41">
        <w:rPr>
          <w:i/>
          <w:lang w:eastAsia="en-US"/>
        </w:rPr>
        <w:t xml:space="preserve">offer a </w:t>
      </w:r>
      <w:r w:rsidR="00DF5C55" w:rsidRPr="00DF5C55">
        <w:rPr>
          <w:i/>
          <w:lang w:eastAsia="en-US"/>
        </w:rPr>
        <w:t>benefit</w:t>
      </w:r>
      <w:r w:rsidR="002F43CA" w:rsidRPr="00DF5C55">
        <w:rPr>
          <w:i/>
          <w:lang w:eastAsia="en-US"/>
        </w:rPr>
        <w:t xml:space="preserve"> </w:t>
      </w:r>
      <w:r w:rsidRPr="00DF5C55">
        <w:rPr>
          <w:i/>
          <w:lang w:eastAsia="en-US"/>
        </w:rPr>
        <w:t xml:space="preserve">to </w:t>
      </w:r>
      <w:r w:rsidR="00DF5C55" w:rsidRPr="00DF5C55">
        <w:rPr>
          <w:i/>
          <w:lang w:eastAsia="en-US"/>
        </w:rPr>
        <w:t>optimize</w:t>
      </w:r>
      <w:r w:rsidR="00B5262D" w:rsidRPr="00DF5C55">
        <w:rPr>
          <w:i/>
          <w:lang w:eastAsia="en-US"/>
        </w:rPr>
        <w:t xml:space="preserve"> </w:t>
      </w:r>
      <w:r w:rsidR="00DF5C55" w:rsidRPr="00DF5C55">
        <w:rPr>
          <w:i/>
          <w:lang w:eastAsia="en-US"/>
        </w:rPr>
        <w:t>the allocation of different types of media used in advertising given any budget?</w:t>
      </w:r>
    </w:p>
    <w:p w:rsidR="000E3EB2" w:rsidRPr="009C3903" w:rsidRDefault="000E3EB2" w:rsidP="000E3EB2">
      <w:pPr>
        <w:pStyle w:val="ListParagraph"/>
        <w:spacing w:after="200"/>
        <w:ind w:left="0"/>
        <w:rPr>
          <w:lang w:eastAsia="en-US"/>
        </w:rPr>
      </w:pPr>
      <w:r w:rsidRPr="009C3903">
        <w:rPr>
          <w:lang w:eastAsia="en-US"/>
        </w:rPr>
        <w:t>To answer th</w:t>
      </w:r>
      <w:r w:rsidR="00AA6E0C" w:rsidRPr="009C3903">
        <w:rPr>
          <w:lang w:eastAsia="en-US"/>
        </w:rPr>
        <w:t>is statement, the following subsequent research questions are presumed:</w:t>
      </w:r>
    </w:p>
    <w:p w:rsidR="008063F9" w:rsidRDefault="008063F9" w:rsidP="009F3841">
      <w:pPr>
        <w:pStyle w:val="ListParagraph"/>
        <w:numPr>
          <w:ilvl w:val="0"/>
          <w:numId w:val="31"/>
        </w:numPr>
        <w:spacing w:after="200" w:line="360" w:lineRule="auto"/>
        <w:ind w:left="1066" w:hanging="357"/>
        <w:rPr>
          <w:i/>
          <w:lang w:eastAsia="en-US"/>
        </w:rPr>
      </w:pPr>
      <w:r w:rsidRPr="009C3903">
        <w:rPr>
          <w:i/>
          <w:lang w:eastAsia="en-US"/>
        </w:rPr>
        <w:t>How do marketers have to allocate their resources across media types?</w:t>
      </w:r>
    </w:p>
    <w:p w:rsidR="002402F5" w:rsidRDefault="002402F5" w:rsidP="009F3841">
      <w:pPr>
        <w:pStyle w:val="ListParagraph"/>
        <w:numPr>
          <w:ilvl w:val="0"/>
          <w:numId w:val="31"/>
        </w:numPr>
        <w:spacing w:after="200" w:line="360" w:lineRule="auto"/>
        <w:ind w:left="1066" w:hanging="357"/>
        <w:rPr>
          <w:i/>
          <w:lang w:eastAsia="en-US"/>
        </w:rPr>
      </w:pPr>
      <w:r w:rsidRPr="00E91B41">
        <w:rPr>
          <w:i/>
          <w:lang w:eastAsia="en-US"/>
        </w:rPr>
        <w:t>How much do marketers have to spend on advertising?</w:t>
      </w:r>
    </w:p>
    <w:p w:rsidR="008063F9" w:rsidRPr="00E91B41" w:rsidRDefault="008063F9" w:rsidP="009F3841">
      <w:pPr>
        <w:pStyle w:val="ListParagraph"/>
        <w:numPr>
          <w:ilvl w:val="0"/>
          <w:numId w:val="31"/>
        </w:numPr>
        <w:spacing w:after="200" w:line="360" w:lineRule="auto"/>
        <w:ind w:left="1066" w:hanging="357"/>
        <w:rPr>
          <w:i/>
          <w:lang w:eastAsia="en-US"/>
        </w:rPr>
      </w:pPr>
      <w:r w:rsidRPr="00E91B41">
        <w:rPr>
          <w:i/>
          <w:lang w:eastAsia="en-US"/>
        </w:rPr>
        <w:t xml:space="preserve">What </w:t>
      </w:r>
      <w:r w:rsidR="006F0112" w:rsidRPr="00E91B41">
        <w:rPr>
          <w:i/>
          <w:lang w:eastAsia="en-US"/>
        </w:rPr>
        <w:t>is the impact of</w:t>
      </w:r>
      <w:r w:rsidRPr="00E91B41">
        <w:rPr>
          <w:i/>
          <w:lang w:eastAsia="en-US"/>
        </w:rPr>
        <w:t xml:space="preserve"> advertising investments and media mix allocation on </w:t>
      </w:r>
      <w:r w:rsidR="00663FA3" w:rsidRPr="00E91B41">
        <w:rPr>
          <w:i/>
          <w:lang w:eastAsia="en-US"/>
        </w:rPr>
        <w:t>consumer perception</w:t>
      </w:r>
      <w:r w:rsidRPr="00E91B41">
        <w:rPr>
          <w:i/>
          <w:lang w:eastAsia="en-US"/>
        </w:rPr>
        <w:t>?</w:t>
      </w:r>
    </w:p>
    <w:p w:rsidR="002E6D98" w:rsidRPr="009C3903" w:rsidRDefault="002E6D98" w:rsidP="00302751">
      <w:pPr>
        <w:pStyle w:val="Heading2"/>
        <w:numPr>
          <w:ilvl w:val="1"/>
          <w:numId w:val="2"/>
        </w:numPr>
        <w:rPr>
          <w:lang w:eastAsia="en-US"/>
        </w:rPr>
      </w:pPr>
      <w:bookmarkStart w:id="6" w:name="_Toc324087751"/>
      <w:r w:rsidRPr="009C3903">
        <w:rPr>
          <w:lang w:eastAsia="en-US"/>
        </w:rPr>
        <w:t>Research process and methodology</w:t>
      </w:r>
      <w:bookmarkEnd w:id="6"/>
    </w:p>
    <w:p w:rsidR="00636F72" w:rsidRPr="009C3903" w:rsidRDefault="009648FC" w:rsidP="00636F72">
      <w:pPr>
        <w:pStyle w:val="ListParagraph"/>
        <w:spacing w:after="200"/>
        <w:ind w:left="0"/>
        <w:rPr>
          <w:lang w:eastAsia="en-US"/>
        </w:rPr>
      </w:pPr>
      <w:r w:rsidRPr="009C3903">
        <w:rPr>
          <w:lang w:eastAsia="en-US"/>
        </w:rPr>
        <w:t xml:space="preserve">To obtain a profound understanding of the application of </w:t>
      </w:r>
      <w:r w:rsidR="00061EB1">
        <w:rPr>
          <w:lang w:eastAsia="en-US"/>
        </w:rPr>
        <w:t>mixture-amount</w:t>
      </w:r>
      <w:r w:rsidRPr="009C3903">
        <w:rPr>
          <w:lang w:eastAsia="en-US"/>
        </w:rPr>
        <w:t xml:space="preserve"> models in marketing, the theory about media mix models is combined with theory of </w:t>
      </w:r>
      <w:r w:rsidR="00061EB1">
        <w:rPr>
          <w:lang w:eastAsia="en-US"/>
        </w:rPr>
        <w:t>mixture-amount</w:t>
      </w:r>
      <w:r w:rsidRPr="009C3903">
        <w:rPr>
          <w:lang w:eastAsia="en-US"/>
        </w:rPr>
        <w:t xml:space="preserve"> models.  The impact of the model is measured by analyzing a dataset from a </w:t>
      </w:r>
      <w:r w:rsidR="007862A0" w:rsidRPr="009C3903">
        <w:rPr>
          <w:lang w:eastAsia="en-US"/>
        </w:rPr>
        <w:t xml:space="preserve">commercial TV channel in Europe. Respondents </w:t>
      </w:r>
      <w:r w:rsidR="00E91B41">
        <w:rPr>
          <w:lang w:eastAsia="en-US"/>
        </w:rPr>
        <w:t>were</w:t>
      </w:r>
      <w:r w:rsidR="007862A0" w:rsidRPr="009C3903">
        <w:rPr>
          <w:lang w:eastAsia="en-US"/>
        </w:rPr>
        <w:t xml:space="preserve"> asked questions about </w:t>
      </w:r>
      <w:r w:rsidR="0000206F" w:rsidRPr="009C3903">
        <w:rPr>
          <w:lang w:eastAsia="en-US"/>
        </w:rPr>
        <w:t>26</w:t>
      </w:r>
      <w:r w:rsidR="007862A0" w:rsidRPr="009C3903">
        <w:rPr>
          <w:lang w:eastAsia="en-US"/>
        </w:rPr>
        <w:t xml:space="preserve"> </w:t>
      </w:r>
      <w:r w:rsidR="00D3253F" w:rsidRPr="009C3903">
        <w:rPr>
          <w:lang w:eastAsia="en-US"/>
        </w:rPr>
        <w:t xml:space="preserve">brand </w:t>
      </w:r>
      <w:r w:rsidR="007862A0" w:rsidRPr="009C3903">
        <w:rPr>
          <w:lang w:eastAsia="en-US"/>
        </w:rPr>
        <w:t xml:space="preserve">campaigns </w:t>
      </w:r>
      <w:r w:rsidR="00B009E1">
        <w:rPr>
          <w:lang w:eastAsia="en-US"/>
        </w:rPr>
        <w:t>over a given time span</w:t>
      </w:r>
      <w:r w:rsidR="007862A0" w:rsidRPr="009C3903">
        <w:rPr>
          <w:lang w:eastAsia="en-US"/>
        </w:rPr>
        <w:t xml:space="preserve">. </w:t>
      </w:r>
      <w:r w:rsidR="00B009E1">
        <w:rPr>
          <w:lang w:eastAsia="en-US"/>
        </w:rPr>
        <w:t>This time span is</w:t>
      </w:r>
      <w:r w:rsidR="007862A0" w:rsidRPr="009C3903">
        <w:rPr>
          <w:lang w:eastAsia="en-US"/>
        </w:rPr>
        <w:t xml:space="preserve"> divided into 6 waves. </w:t>
      </w:r>
      <w:r w:rsidR="008C5B2E" w:rsidRPr="009C3903">
        <w:rPr>
          <w:lang w:eastAsia="en-US"/>
        </w:rPr>
        <w:t>Each</w:t>
      </w:r>
      <w:r w:rsidR="007862A0" w:rsidRPr="009C3903">
        <w:rPr>
          <w:lang w:eastAsia="en-US"/>
        </w:rPr>
        <w:t xml:space="preserve"> wave co</w:t>
      </w:r>
      <w:r w:rsidR="0000206F" w:rsidRPr="009C3903">
        <w:rPr>
          <w:lang w:eastAsia="en-US"/>
        </w:rPr>
        <w:t xml:space="preserve">nsists of </w:t>
      </w:r>
      <w:r w:rsidR="00D3253F" w:rsidRPr="009C3903">
        <w:rPr>
          <w:lang w:eastAsia="en-US"/>
        </w:rPr>
        <w:t>unique respondents</w:t>
      </w:r>
      <w:r w:rsidR="0000206F" w:rsidRPr="009C3903">
        <w:rPr>
          <w:lang w:eastAsia="en-US"/>
        </w:rPr>
        <w:t xml:space="preserve">. Campaigns are separated by brand, with information about the allocation of investments over media. </w:t>
      </w:r>
      <w:r w:rsidR="008242EB">
        <w:rPr>
          <w:lang w:eastAsia="en-US"/>
        </w:rPr>
        <w:t xml:space="preserve">The </w:t>
      </w:r>
      <w:r w:rsidR="00E91B41">
        <w:rPr>
          <w:lang w:eastAsia="en-US"/>
        </w:rPr>
        <w:t xml:space="preserve">degree of </w:t>
      </w:r>
      <w:r w:rsidR="008242EB">
        <w:rPr>
          <w:lang w:eastAsia="en-US"/>
        </w:rPr>
        <w:t>r</w:t>
      </w:r>
      <w:r w:rsidR="00331C45" w:rsidRPr="009C3903">
        <w:rPr>
          <w:lang w:eastAsia="en-US"/>
        </w:rPr>
        <w:t>ecognition</w:t>
      </w:r>
      <w:r w:rsidR="00B009E1">
        <w:rPr>
          <w:lang w:eastAsia="en-US"/>
        </w:rPr>
        <w:t xml:space="preserve"> of a brand campaign</w:t>
      </w:r>
      <w:r w:rsidR="0000206F" w:rsidRPr="009C3903">
        <w:rPr>
          <w:lang w:eastAsia="en-US"/>
        </w:rPr>
        <w:t xml:space="preserve"> </w:t>
      </w:r>
      <w:r w:rsidR="00B009E1">
        <w:rPr>
          <w:lang w:eastAsia="en-US"/>
        </w:rPr>
        <w:t>is</w:t>
      </w:r>
      <w:r w:rsidR="0000206F" w:rsidRPr="009C3903">
        <w:rPr>
          <w:lang w:eastAsia="en-US"/>
        </w:rPr>
        <w:t xml:space="preserve"> </w:t>
      </w:r>
      <w:r w:rsidR="00E91B41">
        <w:rPr>
          <w:lang w:eastAsia="en-US"/>
        </w:rPr>
        <w:t>tested</w:t>
      </w:r>
      <w:r w:rsidR="0000206F" w:rsidRPr="009C3903">
        <w:rPr>
          <w:lang w:eastAsia="en-US"/>
        </w:rPr>
        <w:t xml:space="preserve"> </w:t>
      </w:r>
      <w:r w:rsidR="00E91B41">
        <w:rPr>
          <w:lang w:eastAsia="en-US"/>
        </w:rPr>
        <w:t xml:space="preserve">with use of media distributions and media investments </w:t>
      </w:r>
      <w:r w:rsidR="00331C45" w:rsidRPr="009C3903">
        <w:rPr>
          <w:lang w:eastAsia="en-US"/>
        </w:rPr>
        <w:t>to establish an optimal allocation of inve</w:t>
      </w:r>
      <w:r w:rsidR="00636F72" w:rsidRPr="009C3903">
        <w:rPr>
          <w:lang w:eastAsia="en-US"/>
        </w:rPr>
        <w:t xml:space="preserve">stments over media. </w:t>
      </w:r>
    </w:p>
    <w:p w:rsidR="00CC2A52" w:rsidRPr="009C3903" w:rsidRDefault="00636F72" w:rsidP="005875B5">
      <w:pPr>
        <w:spacing w:after="200"/>
        <w:ind w:firstLine="708"/>
        <w:rPr>
          <w:lang w:eastAsia="en-US"/>
        </w:rPr>
      </w:pPr>
      <w:r w:rsidRPr="009C3903">
        <w:rPr>
          <w:lang w:eastAsia="en-US"/>
        </w:rPr>
        <w:lastRenderedPageBreak/>
        <w:t>For analyzing the data</w:t>
      </w:r>
      <w:r w:rsidR="00CC2A52" w:rsidRPr="009C3903">
        <w:rPr>
          <w:lang w:eastAsia="en-US"/>
        </w:rPr>
        <w:t xml:space="preserve">set, the </w:t>
      </w:r>
      <w:r w:rsidR="00061EB1">
        <w:rPr>
          <w:lang w:eastAsia="en-US"/>
        </w:rPr>
        <w:t>mixture-amount</w:t>
      </w:r>
      <w:r w:rsidR="00CC2A52" w:rsidRPr="009C3903">
        <w:rPr>
          <w:lang w:eastAsia="en-US"/>
        </w:rPr>
        <w:t xml:space="preserve"> model is used as the linear</w:t>
      </w:r>
      <w:r w:rsidR="00014C9C" w:rsidRPr="009C3903">
        <w:rPr>
          <w:lang w:eastAsia="en-US"/>
        </w:rPr>
        <w:t xml:space="preserve"> </w:t>
      </w:r>
      <w:r w:rsidR="00CC2A52" w:rsidRPr="009C3903">
        <w:rPr>
          <w:lang w:eastAsia="en-US"/>
        </w:rPr>
        <w:t>predictor in a m</w:t>
      </w:r>
      <w:r w:rsidR="00FB2340" w:rsidRPr="009C3903">
        <w:rPr>
          <w:lang w:eastAsia="en-US"/>
        </w:rPr>
        <w:t xml:space="preserve">ulti-level logistic regression. </w:t>
      </w:r>
      <w:r w:rsidR="00D14484">
        <w:rPr>
          <w:lang w:eastAsia="en-US"/>
        </w:rPr>
        <w:t>T</w:t>
      </w:r>
      <w:r w:rsidR="0034118C">
        <w:rPr>
          <w:lang w:eastAsia="en-US"/>
        </w:rPr>
        <w:t>o predict</w:t>
      </w:r>
      <w:r w:rsidR="00FB2340" w:rsidRPr="009C3903">
        <w:rPr>
          <w:lang w:eastAsia="en-US"/>
        </w:rPr>
        <w:t xml:space="preserve"> the probability of occurrence of an event</w:t>
      </w:r>
      <w:r w:rsidR="00D14484">
        <w:rPr>
          <w:lang w:eastAsia="en-US"/>
        </w:rPr>
        <w:t>,</w:t>
      </w:r>
      <w:r w:rsidR="00FB2340" w:rsidRPr="009C3903">
        <w:rPr>
          <w:lang w:eastAsia="en-US"/>
        </w:rPr>
        <w:t xml:space="preserve"> </w:t>
      </w:r>
      <w:r w:rsidR="00D14484">
        <w:rPr>
          <w:lang w:eastAsia="en-US"/>
        </w:rPr>
        <w:t>l</w:t>
      </w:r>
      <w:r w:rsidR="00D14484" w:rsidRPr="009C3903">
        <w:rPr>
          <w:lang w:eastAsia="en-US"/>
        </w:rPr>
        <w:t xml:space="preserve">ogistic regression is used </w:t>
      </w:r>
      <w:r w:rsidR="00FB2340" w:rsidRPr="009C3903">
        <w:rPr>
          <w:lang w:eastAsia="en-US"/>
        </w:rPr>
        <w:t>by fit</w:t>
      </w:r>
      <w:r w:rsidR="0034118C">
        <w:rPr>
          <w:lang w:eastAsia="en-US"/>
        </w:rPr>
        <w:t>ting data to a logit function; i</w:t>
      </w:r>
      <w:r w:rsidR="00FB2340" w:rsidRPr="009C3903">
        <w:rPr>
          <w:lang w:eastAsia="en-US"/>
        </w:rPr>
        <w:t>t is a generalized linear model</w:t>
      </w:r>
      <w:r w:rsidR="0034118C">
        <w:rPr>
          <w:lang w:eastAsia="en-US"/>
        </w:rPr>
        <w:t xml:space="preserve"> (GLM)</w:t>
      </w:r>
      <w:r w:rsidR="00FB2340" w:rsidRPr="009C3903">
        <w:rPr>
          <w:lang w:eastAsia="en-US"/>
        </w:rPr>
        <w:t xml:space="preserve"> used for binomial regression</w:t>
      </w:r>
      <w:r w:rsidR="004B6D3F" w:rsidRPr="009C3903">
        <w:rPr>
          <w:lang w:eastAsia="en-US"/>
        </w:rPr>
        <w:t xml:space="preserve"> (Gelman and Hill, 2007).</w:t>
      </w:r>
      <w:r w:rsidR="0034118C">
        <w:rPr>
          <w:lang w:eastAsia="en-US"/>
        </w:rPr>
        <w:t xml:space="preserve"> The GLM</w:t>
      </w:r>
      <w:r w:rsidR="00FB2340" w:rsidRPr="009C3903">
        <w:rPr>
          <w:lang w:eastAsia="en-US"/>
        </w:rPr>
        <w:t xml:space="preserve"> </w:t>
      </w:r>
      <w:r w:rsidR="004B6D3F">
        <w:rPr>
          <w:lang w:eastAsia="en-US"/>
        </w:rPr>
        <w:t>uses several predictor variables (</w:t>
      </w:r>
      <w:r w:rsidR="00FB2340" w:rsidRPr="009C3903">
        <w:rPr>
          <w:lang w:eastAsia="en-US"/>
        </w:rPr>
        <w:t>numerical or categorical</w:t>
      </w:r>
      <w:r w:rsidR="004B6D3F">
        <w:rPr>
          <w:lang w:eastAsia="en-US"/>
        </w:rPr>
        <w:t>). M</w:t>
      </w:r>
      <w:r w:rsidR="005875B5">
        <w:rPr>
          <w:lang w:eastAsia="en-US"/>
        </w:rPr>
        <w:t>ulti</w:t>
      </w:r>
      <w:r w:rsidR="004B6D3F">
        <w:rPr>
          <w:lang w:eastAsia="en-US"/>
        </w:rPr>
        <w:t>-</w:t>
      </w:r>
      <w:r w:rsidR="005875B5">
        <w:rPr>
          <w:lang w:eastAsia="en-US"/>
        </w:rPr>
        <w:t>level modeling takes the hierarchical structure of the data into account by specifying random ef</w:t>
      </w:r>
      <w:r w:rsidR="00517C10">
        <w:rPr>
          <w:lang w:eastAsia="en-US"/>
        </w:rPr>
        <w:t>fects at each level of analysis.</w:t>
      </w:r>
      <w:r w:rsidR="005875B5">
        <w:rPr>
          <w:lang w:eastAsia="en-US"/>
        </w:rPr>
        <w:t xml:space="preserve"> </w:t>
      </w:r>
      <w:r w:rsidR="00517C10">
        <w:rPr>
          <w:lang w:eastAsia="en-US"/>
        </w:rPr>
        <w:t>This</w:t>
      </w:r>
      <w:r w:rsidR="005875B5">
        <w:rPr>
          <w:lang w:eastAsia="en-US"/>
        </w:rPr>
        <w:t xml:space="preserve"> results in a more conservative inference for the </w:t>
      </w:r>
      <w:r w:rsidR="00517C10">
        <w:rPr>
          <w:lang w:eastAsia="en-US"/>
        </w:rPr>
        <w:t>total</w:t>
      </w:r>
      <w:r w:rsidR="005875B5">
        <w:rPr>
          <w:lang w:eastAsia="en-US"/>
        </w:rPr>
        <w:t xml:space="preserve"> effect. </w:t>
      </w:r>
      <w:r w:rsidR="00014C9C" w:rsidRPr="009C3903">
        <w:rPr>
          <w:lang w:eastAsia="en-US"/>
        </w:rPr>
        <w:t>The multilevel logistic regression analysis allows the examination of both between group and within group variability as well as how group level and individual level variables are related to variability at both levels</w:t>
      </w:r>
      <w:r w:rsidR="00842765" w:rsidRPr="009C3903">
        <w:rPr>
          <w:lang w:eastAsia="en-US"/>
        </w:rPr>
        <w:t xml:space="preserve"> (Khan and Shaw, 2011)</w:t>
      </w:r>
      <w:r w:rsidR="00014C9C" w:rsidRPr="009C3903">
        <w:rPr>
          <w:lang w:eastAsia="en-US"/>
        </w:rPr>
        <w:t>.</w:t>
      </w:r>
      <w:r w:rsidR="00F94ECD">
        <w:rPr>
          <w:lang w:eastAsia="en-US"/>
        </w:rPr>
        <w:t xml:space="preserve"> A more accurate explanation of the used metho</w:t>
      </w:r>
      <w:r w:rsidR="00163E7E">
        <w:rPr>
          <w:lang w:eastAsia="en-US"/>
        </w:rPr>
        <w:t>dology can be found in chapter 3</w:t>
      </w:r>
      <w:r w:rsidR="00F94ECD">
        <w:rPr>
          <w:lang w:eastAsia="en-US"/>
        </w:rPr>
        <w:t xml:space="preserve">. </w:t>
      </w:r>
    </w:p>
    <w:p w:rsidR="002E6D98" w:rsidRPr="009C3903" w:rsidRDefault="002E6D98" w:rsidP="00302751">
      <w:pPr>
        <w:pStyle w:val="Heading2"/>
        <w:numPr>
          <w:ilvl w:val="1"/>
          <w:numId w:val="2"/>
        </w:numPr>
        <w:rPr>
          <w:lang w:eastAsia="en-US"/>
        </w:rPr>
      </w:pPr>
      <w:bookmarkStart w:id="7" w:name="_Toc324087752"/>
      <w:r w:rsidRPr="009C3903">
        <w:rPr>
          <w:lang w:eastAsia="en-US"/>
        </w:rPr>
        <w:t>Thesis structure</w:t>
      </w:r>
      <w:bookmarkEnd w:id="7"/>
    </w:p>
    <w:p w:rsidR="002E6D98" w:rsidRPr="009C3903" w:rsidRDefault="00895F34" w:rsidP="003C20E9">
      <w:pPr>
        <w:spacing w:after="200"/>
        <w:rPr>
          <w:lang w:eastAsia="en-US"/>
        </w:rPr>
      </w:pPr>
      <w:r w:rsidRPr="009C3903">
        <w:rPr>
          <w:lang w:eastAsia="en-US"/>
        </w:rPr>
        <w:t xml:space="preserve">This thesis contains </w:t>
      </w:r>
      <w:r w:rsidR="00517C10">
        <w:rPr>
          <w:lang w:eastAsia="en-US"/>
        </w:rPr>
        <w:t>six</w:t>
      </w:r>
      <w:r w:rsidRPr="009C3903">
        <w:rPr>
          <w:lang w:eastAsia="en-US"/>
        </w:rPr>
        <w:t xml:space="preserve"> chapters. In the first chapter the structure of the thesis is </w:t>
      </w:r>
      <w:r w:rsidR="005C78D9" w:rsidRPr="009C3903">
        <w:rPr>
          <w:lang w:eastAsia="en-US"/>
        </w:rPr>
        <w:t>clarified</w:t>
      </w:r>
      <w:r w:rsidRPr="009C3903">
        <w:rPr>
          <w:lang w:eastAsia="en-US"/>
        </w:rPr>
        <w:t xml:space="preserve">. </w:t>
      </w:r>
      <w:r w:rsidR="003C20E9" w:rsidRPr="009C3903">
        <w:rPr>
          <w:lang w:eastAsia="en-US"/>
        </w:rPr>
        <w:t>T</w:t>
      </w:r>
      <w:r w:rsidRPr="009C3903">
        <w:rPr>
          <w:lang w:eastAsia="en-US"/>
        </w:rPr>
        <w:t xml:space="preserve">he second chapter </w:t>
      </w:r>
      <w:r w:rsidR="005C78D9">
        <w:rPr>
          <w:lang w:eastAsia="en-US"/>
        </w:rPr>
        <w:t>first</w:t>
      </w:r>
      <w:r w:rsidR="00517C10">
        <w:rPr>
          <w:lang w:eastAsia="en-US"/>
        </w:rPr>
        <w:t>ly</w:t>
      </w:r>
      <w:r w:rsidR="005C78D9">
        <w:rPr>
          <w:lang w:eastAsia="en-US"/>
        </w:rPr>
        <w:t xml:space="preserve"> </w:t>
      </w:r>
      <w:r w:rsidRPr="009C3903">
        <w:rPr>
          <w:lang w:eastAsia="en-US"/>
        </w:rPr>
        <w:t>summarizes the literature background of the mixture problem</w:t>
      </w:r>
      <w:r w:rsidR="005B7B4C">
        <w:rPr>
          <w:lang w:eastAsia="en-US"/>
        </w:rPr>
        <w:t xml:space="preserve"> and</w:t>
      </w:r>
      <w:r w:rsidR="005C78D9">
        <w:rPr>
          <w:lang w:eastAsia="en-US"/>
        </w:rPr>
        <w:t xml:space="preserve"> </w:t>
      </w:r>
      <w:r w:rsidR="005C78D9" w:rsidRPr="009C3903">
        <w:rPr>
          <w:lang w:eastAsia="en-US"/>
        </w:rPr>
        <w:t>show</w:t>
      </w:r>
      <w:r w:rsidR="005C78D9">
        <w:rPr>
          <w:lang w:eastAsia="en-US"/>
        </w:rPr>
        <w:t>s</w:t>
      </w:r>
      <w:r w:rsidR="005C78D9" w:rsidRPr="009C3903">
        <w:rPr>
          <w:lang w:eastAsia="en-US"/>
        </w:rPr>
        <w:t xml:space="preserve"> the main dimensions of a </w:t>
      </w:r>
      <w:r w:rsidR="005C78D9">
        <w:rPr>
          <w:lang w:eastAsia="en-US"/>
        </w:rPr>
        <w:t>mixture-amount</w:t>
      </w:r>
      <w:r w:rsidR="005C78D9" w:rsidRPr="009C3903">
        <w:rPr>
          <w:lang w:eastAsia="en-US"/>
        </w:rPr>
        <w:t xml:space="preserve"> model</w:t>
      </w:r>
      <w:r w:rsidR="005B7B4C">
        <w:rPr>
          <w:lang w:eastAsia="en-US"/>
        </w:rPr>
        <w:t>. Secondly, this chapter</w:t>
      </w:r>
      <w:r w:rsidR="005C78D9">
        <w:rPr>
          <w:lang w:eastAsia="en-US"/>
        </w:rPr>
        <w:t xml:space="preserve"> </w:t>
      </w:r>
      <w:r w:rsidR="005B7B4C">
        <w:rPr>
          <w:lang w:eastAsia="en-US"/>
        </w:rPr>
        <w:t xml:space="preserve">summarizes the literature background of media mix models and </w:t>
      </w:r>
      <w:r w:rsidR="005C78D9">
        <w:rPr>
          <w:lang w:eastAsia="en-US"/>
        </w:rPr>
        <w:t>explains the fitness with respect to marketing</w:t>
      </w:r>
      <w:r w:rsidRPr="009C3903">
        <w:rPr>
          <w:lang w:eastAsia="en-US"/>
        </w:rPr>
        <w:t xml:space="preserve">. With use of the literature background and the main dimensions of the </w:t>
      </w:r>
      <w:r w:rsidR="00061EB1">
        <w:rPr>
          <w:lang w:eastAsia="en-US"/>
        </w:rPr>
        <w:t>mixture-amount</w:t>
      </w:r>
      <w:r w:rsidRPr="009C3903">
        <w:rPr>
          <w:lang w:eastAsia="en-US"/>
        </w:rPr>
        <w:t xml:space="preserve"> mo</w:t>
      </w:r>
      <w:r w:rsidR="003C20E9" w:rsidRPr="009C3903">
        <w:rPr>
          <w:lang w:eastAsia="en-US"/>
        </w:rPr>
        <w:t xml:space="preserve">del, </w:t>
      </w:r>
      <w:r w:rsidR="002061E9">
        <w:rPr>
          <w:lang w:eastAsia="en-US"/>
        </w:rPr>
        <w:t xml:space="preserve">the third chapter explains the methodology of testing and the </w:t>
      </w:r>
      <w:r w:rsidRPr="009C3903">
        <w:rPr>
          <w:lang w:eastAsia="en-US"/>
        </w:rPr>
        <w:t>hypotheses</w:t>
      </w:r>
      <w:r w:rsidR="002061E9">
        <w:rPr>
          <w:lang w:eastAsia="en-US"/>
        </w:rPr>
        <w:t xml:space="preserve"> according to this study are formulated</w:t>
      </w:r>
      <w:r w:rsidR="00447CB6">
        <w:rPr>
          <w:lang w:eastAsia="en-US"/>
        </w:rPr>
        <w:t xml:space="preserve">. </w:t>
      </w:r>
      <w:r w:rsidR="002061E9">
        <w:rPr>
          <w:lang w:eastAsia="en-US"/>
        </w:rPr>
        <w:t>T</w:t>
      </w:r>
      <w:r w:rsidR="00447CB6">
        <w:rPr>
          <w:lang w:eastAsia="en-US"/>
        </w:rPr>
        <w:t xml:space="preserve">he analysis and </w:t>
      </w:r>
      <w:r w:rsidRPr="009C3903">
        <w:rPr>
          <w:lang w:eastAsia="en-US"/>
        </w:rPr>
        <w:t xml:space="preserve">results of </w:t>
      </w:r>
      <w:r w:rsidR="00447CB6">
        <w:rPr>
          <w:lang w:eastAsia="en-US"/>
        </w:rPr>
        <w:t xml:space="preserve">this </w:t>
      </w:r>
      <w:r w:rsidR="002061E9">
        <w:rPr>
          <w:lang w:eastAsia="en-US"/>
        </w:rPr>
        <w:t>study are presented in chapter 4</w:t>
      </w:r>
      <w:r w:rsidRPr="009C3903">
        <w:rPr>
          <w:lang w:eastAsia="en-US"/>
        </w:rPr>
        <w:t xml:space="preserve">. The results are discussed in the </w:t>
      </w:r>
      <w:r w:rsidR="002061E9">
        <w:rPr>
          <w:lang w:eastAsia="en-US"/>
        </w:rPr>
        <w:t>fifth</w:t>
      </w:r>
      <w:r w:rsidRPr="009C3903">
        <w:rPr>
          <w:lang w:eastAsia="en-US"/>
        </w:rPr>
        <w:t xml:space="preserve"> chapter</w:t>
      </w:r>
      <w:r w:rsidR="003C20E9" w:rsidRPr="009C3903">
        <w:rPr>
          <w:lang w:eastAsia="en-US"/>
        </w:rPr>
        <w:t xml:space="preserve"> and the proposed hypotheses to answer the research question are tested</w:t>
      </w:r>
      <w:r w:rsidR="00173B50">
        <w:rPr>
          <w:lang w:eastAsia="en-US"/>
        </w:rPr>
        <w:t xml:space="preserve"> in this chapter</w:t>
      </w:r>
      <w:r w:rsidR="003C20E9" w:rsidRPr="009C3903">
        <w:rPr>
          <w:lang w:eastAsia="en-US"/>
        </w:rPr>
        <w:t xml:space="preserve">. In the last chapter conclusions are made with regard to this study, </w:t>
      </w:r>
      <w:r w:rsidR="006A5D87">
        <w:rPr>
          <w:lang w:eastAsia="en-US"/>
        </w:rPr>
        <w:t>and</w:t>
      </w:r>
      <w:r w:rsidR="003C20E9" w:rsidRPr="009C3903">
        <w:rPr>
          <w:lang w:eastAsia="en-US"/>
        </w:rPr>
        <w:t xml:space="preserve"> managerial implications, limitations and future research</w:t>
      </w:r>
      <w:r w:rsidR="006A5D87">
        <w:rPr>
          <w:lang w:eastAsia="en-US"/>
        </w:rPr>
        <w:t xml:space="preserve"> are discussed too</w:t>
      </w:r>
      <w:r w:rsidR="003C20E9" w:rsidRPr="009C3903">
        <w:rPr>
          <w:lang w:eastAsia="en-US"/>
        </w:rPr>
        <w:t xml:space="preserve">. </w:t>
      </w:r>
      <w:r w:rsidRPr="009C3903">
        <w:rPr>
          <w:lang w:eastAsia="en-US"/>
        </w:rPr>
        <w:t xml:space="preserve"> </w:t>
      </w:r>
    </w:p>
    <w:p w:rsidR="002E6D98" w:rsidRPr="009C3903" w:rsidRDefault="002E6D98" w:rsidP="00015A83">
      <w:pPr>
        <w:pStyle w:val="Heading1"/>
        <w:numPr>
          <w:ilvl w:val="0"/>
          <w:numId w:val="3"/>
        </w:numPr>
        <w:spacing w:before="0" w:after="200"/>
        <w:ind w:left="714" w:hanging="357"/>
        <w:rPr>
          <w:lang w:eastAsia="en-US"/>
        </w:rPr>
      </w:pPr>
      <w:r w:rsidRPr="009C3903">
        <w:rPr>
          <w:lang w:eastAsia="en-US"/>
        </w:rPr>
        <w:br w:type="page"/>
      </w:r>
      <w:bookmarkStart w:id="8" w:name="_Toc324087753"/>
      <w:r w:rsidR="003C2F1D" w:rsidRPr="009C3903">
        <w:rPr>
          <w:lang w:eastAsia="en-US"/>
        </w:rPr>
        <w:lastRenderedPageBreak/>
        <w:t>LITERATURE BACKGROUND</w:t>
      </w:r>
      <w:bookmarkEnd w:id="8"/>
    </w:p>
    <w:p w:rsidR="003C2F1D" w:rsidRPr="009C3903" w:rsidRDefault="003C2F1D" w:rsidP="00302751">
      <w:pPr>
        <w:pStyle w:val="Heading2"/>
        <w:numPr>
          <w:ilvl w:val="1"/>
          <w:numId w:val="3"/>
        </w:numPr>
        <w:ind w:left="357" w:hanging="357"/>
        <w:rPr>
          <w:lang w:eastAsia="en-US"/>
        </w:rPr>
      </w:pPr>
      <w:bookmarkStart w:id="9" w:name="_Toc324087754"/>
      <w:r w:rsidRPr="009C3903">
        <w:rPr>
          <w:lang w:eastAsia="en-US"/>
        </w:rPr>
        <w:t>The original mixture problem</w:t>
      </w:r>
      <w:bookmarkEnd w:id="9"/>
    </w:p>
    <w:p w:rsidR="00636F72" w:rsidRPr="009C3903" w:rsidRDefault="00362E98" w:rsidP="00636F72">
      <w:pPr>
        <w:spacing w:after="200"/>
        <w:rPr>
          <w:szCs w:val="22"/>
        </w:rPr>
      </w:pPr>
      <w:r w:rsidRPr="009C3903">
        <w:rPr>
          <w:lang w:eastAsia="en-US"/>
        </w:rPr>
        <w:t xml:space="preserve">Many products are formed by mixing together two or more </w:t>
      </w:r>
      <w:r w:rsidR="00037565">
        <w:rPr>
          <w:lang w:eastAsia="en-US"/>
        </w:rPr>
        <w:t xml:space="preserve">components. </w:t>
      </w:r>
      <w:r w:rsidR="00E0333F">
        <w:rPr>
          <w:lang w:eastAsia="en-US"/>
        </w:rPr>
        <w:t>In case of mixing</w:t>
      </w:r>
      <w:r w:rsidRPr="009C3903">
        <w:rPr>
          <w:lang w:eastAsia="en-US"/>
        </w:rPr>
        <w:t xml:space="preserve"> </w:t>
      </w:r>
      <w:r w:rsidR="00E0333F">
        <w:rPr>
          <w:lang w:eastAsia="en-US"/>
        </w:rPr>
        <w:t>components</w:t>
      </w:r>
      <w:r w:rsidRPr="009C3903">
        <w:rPr>
          <w:lang w:eastAsia="en-US"/>
        </w:rPr>
        <w:t xml:space="preserve">, the </w:t>
      </w:r>
      <w:r w:rsidR="00DD4573">
        <w:rPr>
          <w:lang w:eastAsia="en-US"/>
        </w:rPr>
        <w:t>quality</w:t>
      </w:r>
      <w:r w:rsidRPr="009C3903">
        <w:rPr>
          <w:lang w:eastAsia="en-US"/>
        </w:rPr>
        <w:t xml:space="preserve"> of the end product depends on the percentages/proportions of the </w:t>
      </w:r>
      <w:r w:rsidR="00E0333F">
        <w:rPr>
          <w:lang w:eastAsia="en-US"/>
        </w:rPr>
        <w:t>single</w:t>
      </w:r>
      <w:r w:rsidRPr="009C3903">
        <w:rPr>
          <w:lang w:eastAsia="en-US"/>
        </w:rPr>
        <w:t xml:space="preserve"> </w:t>
      </w:r>
      <w:r w:rsidR="00D1707C">
        <w:rPr>
          <w:lang w:eastAsia="en-US"/>
        </w:rPr>
        <w:t>components</w:t>
      </w:r>
      <w:r w:rsidRPr="009C3903">
        <w:rPr>
          <w:lang w:eastAsia="en-US"/>
        </w:rPr>
        <w:t xml:space="preserve">. Another reason for mixing </w:t>
      </w:r>
      <w:r w:rsidR="00D1707C">
        <w:rPr>
          <w:lang w:eastAsia="en-US"/>
        </w:rPr>
        <w:t>components</w:t>
      </w:r>
      <w:r w:rsidRPr="009C3903">
        <w:rPr>
          <w:lang w:eastAsia="en-US"/>
        </w:rPr>
        <w:t xml:space="preserve"> is to see whether there exist </w:t>
      </w:r>
      <w:r w:rsidR="002061E9" w:rsidRPr="009C3903">
        <w:rPr>
          <w:lang w:eastAsia="en-US"/>
        </w:rPr>
        <w:t>mixtures</w:t>
      </w:r>
      <w:r w:rsidRPr="009C3903">
        <w:rPr>
          <w:lang w:eastAsia="en-US"/>
        </w:rPr>
        <w:t xml:space="preserve"> that produce more desirable product properties than </w:t>
      </w:r>
      <w:r w:rsidR="00D1707C">
        <w:rPr>
          <w:lang w:eastAsia="en-US"/>
        </w:rPr>
        <w:t xml:space="preserve">products </w:t>
      </w:r>
      <w:r w:rsidRPr="009C3903">
        <w:rPr>
          <w:lang w:eastAsia="en-US"/>
        </w:rPr>
        <w:t xml:space="preserve">with </w:t>
      </w:r>
      <w:r w:rsidR="002061E9">
        <w:rPr>
          <w:lang w:eastAsia="en-US"/>
        </w:rPr>
        <w:t>a single ingredient</w:t>
      </w:r>
      <w:r w:rsidR="00E0333F">
        <w:rPr>
          <w:lang w:eastAsia="en-US"/>
        </w:rPr>
        <w:t xml:space="preserve"> (</w:t>
      </w:r>
      <w:r w:rsidRPr="009C3903">
        <w:rPr>
          <w:lang w:eastAsia="en-US"/>
        </w:rPr>
        <w:t xml:space="preserve">Cornell, 2002). </w:t>
      </w:r>
      <w:r w:rsidR="00E0333F">
        <w:rPr>
          <w:lang w:eastAsia="en-US"/>
        </w:rPr>
        <w:t>These e</w:t>
      </w:r>
      <w:r w:rsidR="00521DA3" w:rsidRPr="009C3903">
        <w:rPr>
          <w:lang w:eastAsia="en-US"/>
        </w:rPr>
        <w:t xml:space="preserve">xperiments are known as mixture experiments. </w:t>
      </w:r>
      <w:r w:rsidRPr="009C3903">
        <w:rPr>
          <w:lang w:eastAsia="en-US"/>
        </w:rPr>
        <w:t>From an experimental view,</w:t>
      </w:r>
      <w:r w:rsidR="00B3492F" w:rsidRPr="009C3903">
        <w:rPr>
          <w:lang w:eastAsia="en-US"/>
        </w:rPr>
        <w:t xml:space="preserve"> the reason for studying the functional relationship between the measured response and the </w:t>
      </w:r>
      <w:r w:rsidR="00E0333F">
        <w:rPr>
          <w:lang w:eastAsia="en-US"/>
        </w:rPr>
        <w:t>independent</w:t>
      </w:r>
      <w:r w:rsidR="00B3492F" w:rsidRPr="009C3903">
        <w:rPr>
          <w:lang w:eastAsia="en-US"/>
        </w:rPr>
        <w:t xml:space="preserve"> variables is to (i) determine </w:t>
      </w:r>
      <w:r w:rsidR="00E0333F">
        <w:rPr>
          <w:lang w:eastAsia="en-US"/>
        </w:rPr>
        <w:t xml:space="preserve">which combination of the available components is the most desirable </w:t>
      </w:r>
      <w:r w:rsidR="002061E9">
        <w:rPr>
          <w:lang w:eastAsia="en-US"/>
        </w:rPr>
        <w:t>one</w:t>
      </w:r>
      <w:r w:rsidR="00E0333F">
        <w:rPr>
          <w:lang w:eastAsia="en-US"/>
        </w:rPr>
        <w:t xml:space="preserve">, </w:t>
      </w:r>
      <w:r w:rsidR="0005244C" w:rsidRPr="009C3903">
        <w:rPr>
          <w:lang w:eastAsia="en-US"/>
        </w:rPr>
        <w:t xml:space="preserve">or (ii) to </w:t>
      </w:r>
      <w:r w:rsidR="00E0333F">
        <w:rPr>
          <w:lang w:eastAsia="en-US"/>
        </w:rPr>
        <w:t xml:space="preserve">understand the impact produced by the different </w:t>
      </w:r>
      <w:r w:rsidR="002061E9">
        <w:rPr>
          <w:lang w:eastAsia="en-US"/>
        </w:rPr>
        <w:t>components</w:t>
      </w:r>
      <w:r w:rsidR="00E0333F">
        <w:rPr>
          <w:lang w:eastAsia="en-US"/>
        </w:rPr>
        <w:t xml:space="preserve">. </w:t>
      </w:r>
    </w:p>
    <w:p w:rsidR="00194E27" w:rsidRPr="009C3903" w:rsidRDefault="001F1155" w:rsidP="00636F72">
      <w:pPr>
        <w:spacing w:after="200"/>
        <w:ind w:firstLine="708"/>
        <w:rPr>
          <w:szCs w:val="22"/>
        </w:rPr>
      </w:pPr>
      <w:r w:rsidRPr="009C3903">
        <w:rPr>
          <w:szCs w:val="22"/>
        </w:rPr>
        <w:t>T</w:t>
      </w:r>
      <w:r w:rsidR="00EA3BA0" w:rsidRPr="009C3903">
        <w:rPr>
          <w:szCs w:val="22"/>
        </w:rPr>
        <w:t xml:space="preserve">he pioneer of mixture experiments is Scheffé (1958). </w:t>
      </w:r>
      <w:r w:rsidR="00F47CD0">
        <w:rPr>
          <w:szCs w:val="22"/>
        </w:rPr>
        <w:t xml:space="preserve">The purpose of the theory </w:t>
      </w:r>
      <w:r w:rsidR="007B25F0" w:rsidRPr="009C3903">
        <w:rPr>
          <w:szCs w:val="22"/>
        </w:rPr>
        <w:t xml:space="preserve">developed for experiments with mixtures </w:t>
      </w:r>
      <w:r w:rsidR="00BC5D78">
        <w:rPr>
          <w:szCs w:val="22"/>
        </w:rPr>
        <w:t>wa</w:t>
      </w:r>
      <w:r w:rsidR="007B25F0" w:rsidRPr="009C3903">
        <w:rPr>
          <w:szCs w:val="22"/>
        </w:rPr>
        <w:t xml:space="preserve">s </w:t>
      </w:r>
      <w:r w:rsidR="00BC5D78">
        <w:rPr>
          <w:szCs w:val="22"/>
        </w:rPr>
        <w:t>to predict the response</w:t>
      </w:r>
      <w:r w:rsidR="007B25F0" w:rsidRPr="009C3903">
        <w:rPr>
          <w:szCs w:val="22"/>
        </w:rPr>
        <w:t xml:space="preserve">, when the response depends only on the proportion of the components. </w:t>
      </w:r>
      <w:r w:rsidR="00F47CD0">
        <w:rPr>
          <w:szCs w:val="22"/>
        </w:rPr>
        <w:t>This</w:t>
      </w:r>
      <w:r w:rsidR="001B1DE7" w:rsidRPr="009C3903">
        <w:rPr>
          <w:szCs w:val="22"/>
        </w:rPr>
        <w:t xml:space="preserve"> method recognizes that the sum of the </w:t>
      </w:r>
      <w:r w:rsidR="00037565">
        <w:rPr>
          <w:szCs w:val="22"/>
        </w:rPr>
        <w:t>(</w:t>
      </w:r>
      <w:r w:rsidR="0078430D" w:rsidRPr="009C3903">
        <w:rPr>
          <w:szCs w:val="22"/>
        </w:rPr>
        <w:t>non</w:t>
      </w:r>
      <w:r w:rsidR="00CA42F3">
        <w:rPr>
          <w:szCs w:val="22"/>
        </w:rPr>
        <w:t>-</w:t>
      </w:r>
      <w:r w:rsidR="0078430D" w:rsidRPr="009C3903">
        <w:rPr>
          <w:szCs w:val="22"/>
        </w:rPr>
        <w:t>negative</w:t>
      </w:r>
      <w:r w:rsidR="00037565">
        <w:rPr>
          <w:szCs w:val="22"/>
        </w:rPr>
        <w:t>)</w:t>
      </w:r>
      <w:r w:rsidR="0078430D" w:rsidRPr="009C3903">
        <w:rPr>
          <w:szCs w:val="22"/>
        </w:rPr>
        <w:t xml:space="preserve"> </w:t>
      </w:r>
      <w:r w:rsidR="001B1DE7" w:rsidRPr="009C3903">
        <w:rPr>
          <w:szCs w:val="22"/>
        </w:rPr>
        <w:t>pro</w:t>
      </w:r>
      <w:r w:rsidR="00383925" w:rsidRPr="009C3903">
        <w:rPr>
          <w:szCs w:val="22"/>
        </w:rPr>
        <w:t xml:space="preserve">portions </w:t>
      </w:r>
      <w:r w:rsidR="001B1DE7" w:rsidRPr="009C3903">
        <w:rPr>
          <w:szCs w:val="22"/>
        </w:rPr>
        <w:t xml:space="preserve">must be </w:t>
      </w:r>
      <w:r w:rsidR="008339DB">
        <w:rPr>
          <w:szCs w:val="22"/>
        </w:rPr>
        <w:t>100%</w:t>
      </w:r>
      <w:r w:rsidR="001B1DE7" w:rsidRPr="009C3903">
        <w:rPr>
          <w:szCs w:val="22"/>
        </w:rPr>
        <w:t xml:space="preserve">. </w:t>
      </w:r>
      <w:r w:rsidR="00BC5D78">
        <w:rPr>
          <w:szCs w:val="22"/>
        </w:rPr>
        <w:t xml:space="preserve">Transformed into symbols, </w:t>
      </w:r>
      <w:r w:rsidR="000F576F" w:rsidRPr="009C3903">
        <w:rPr>
          <w:szCs w:val="22"/>
        </w:rPr>
        <w:t xml:space="preserve">if </w:t>
      </w:r>
      <m:oMath>
        <m:r>
          <w:rPr>
            <w:rFonts w:ascii="Cambria Math" w:hAnsi="Cambria Math"/>
            <w:szCs w:val="22"/>
          </w:rPr>
          <m:t>q</m:t>
        </m:r>
      </m:oMath>
      <w:r w:rsidR="000F576F" w:rsidRPr="009C3903">
        <w:rPr>
          <w:szCs w:val="22"/>
        </w:rPr>
        <w:t xml:space="preserve"> represents the number of components and</w:t>
      </w:r>
      <w:r w:rsidR="00590B1A" w:rsidRPr="009C3903">
        <w:rPr>
          <w:szCs w:val="22"/>
        </w:rPr>
        <w:t xml:space="preserve"> </w:t>
      </w:r>
      <m:oMath>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oMath>
      <w:r w:rsidR="000F576F" w:rsidRPr="009C3903">
        <w:rPr>
          <w:szCs w:val="22"/>
        </w:rPr>
        <w:t xml:space="preserve"> is</w:t>
      </w:r>
      <w:r w:rsidR="00590B1A" w:rsidRPr="009C3903">
        <w:rPr>
          <w:szCs w:val="22"/>
        </w:rPr>
        <w:t xml:space="preserve"> the proportion of the </w:t>
      </w:r>
      <m:oMath>
        <m:sSup>
          <m:sSupPr>
            <m:ctrlPr>
              <w:rPr>
                <w:rFonts w:ascii="Cambria Math" w:hAnsi="Cambria Math"/>
                <w:i/>
                <w:szCs w:val="22"/>
              </w:rPr>
            </m:ctrlPr>
          </m:sSupPr>
          <m:e>
            <m:r>
              <w:rPr>
                <w:rFonts w:ascii="Cambria Math" w:hAnsi="Cambria Math"/>
                <w:szCs w:val="22"/>
              </w:rPr>
              <m:t>i</m:t>
            </m:r>
          </m:e>
          <m:sup>
            <m:r>
              <w:rPr>
                <w:rFonts w:ascii="Cambria Math" w:hAnsi="Cambria Math"/>
                <w:szCs w:val="22"/>
              </w:rPr>
              <m:t>th</m:t>
            </m:r>
          </m:sup>
        </m:sSup>
      </m:oMath>
      <w:r w:rsidR="00590B1A" w:rsidRPr="009C3903">
        <w:rPr>
          <w:szCs w:val="22"/>
        </w:rPr>
        <w:t xml:space="preserve"> component in the mixture, </w:t>
      </w:r>
      <w:r w:rsidR="000F576F" w:rsidRPr="009C3903">
        <w:rPr>
          <w:szCs w:val="22"/>
        </w:rPr>
        <w:t>then</w:t>
      </w:r>
      <w:r w:rsidR="008B0CA2" w:rsidRPr="009C3903">
        <w:rPr>
          <w:szCs w:val="22"/>
        </w:rPr>
        <w:t xml:space="preserve"> the following equations hold:</w:t>
      </w:r>
    </w:p>
    <w:p w:rsidR="00EF3C34" w:rsidRPr="009C3903" w:rsidRDefault="006F2962" w:rsidP="00025E14">
      <w:pPr>
        <w:spacing w:line="360" w:lineRule="auto"/>
        <w:ind w:firstLine="709"/>
        <w:jc w:val="right"/>
      </w:pPr>
      <m:oMathPara>
        <m:oMath>
          <m:sSub>
            <m:sSubPr>
              <m:ctrlPr>
                <w:rPr>
                  <w:rFonts w:ascii="Cambria Math" w:hAnsi="Cambria Math"/>
                  <w:szCs w:val="22"/>
                </w:rPr>
              </m:ctrlPr>
            </m:sSubPr>
            <m:e>
              <m:r>
                <w:rPr>
                  <w:rFonts w:ascii="Cambria Math" w:hAnsi="Cambria Math"/>
                  <w:szCs w:val="22"/>
                </w:rPr>
                <m:t>x</m:t>
              </m:r>
            </m:e>
            <m:sub>
              <m:r>
                <w:rPr>
                  <w:rFonts w:ascii="Cambria Math" w:hAnsi="Cambria Math"/>
                  <w:szCs w:val="22"/>
                </w:rPr>
                <m:t>i</m:t>
              </m:r>
            </m:sub>
          </m:sSub>
          <m:r>
            <m:rPr>
              <m:nor/>
            </m:rPr>
            <w:rPr>
              <w:rFonts w:ascii="Cambria Math" w:hAnsi="Cambria Math"/>
              <w:szCs w:val="22"/>
            </w:rPr>
            <m:t xml:space="preserve"> ≥ 0 </m:t>
          </m:r>
          <m:d>
            <m:dPr>
              <m:ctrlPr>
                <w:rPr>
                  <w:rFonts w:ascii="Cambria Math" w:hAnsi="Cambria Math"/>
                  <w:i/>
                  <w:szCs w:val="22"/>
                </w:rPr>
              </m:ctrlPr>
            </m:dPr>
            <m:e>
              <m:r>
                <w:rPr>
                  <w:rFonts w:ascii="Cambria Math" w:hAnsi="Cambria Math"/>
                  <w:szCs w:val="22"/>
                </w:rPr>
                <m:t>i=1,2,</m:t>
              </m:r>
              <m:r>
                <w:rPr>
                  <w:rFonts w:ascii="Cambria Math" w:hAnsi="Cambria Math"/>
                </w:rPr>
                <m:t>…,q</m:t>
              </m:r>
            </m:e>
          </m:d>
          <m:r>
            <w:rPr>
              <w:rFonts w:ascii="Cambria Math" w:hAnsi="Cambria Math"/>
              <w:szCs w:val="22"/>
            </w:rPr>
            <m:t xml:space="preserve">,             </m:t>
          </m:r>
          <m:sSub>
            <m:sSubPr>
              <m:ctrlPr>
                <w:rPr>
                  <w:rFonts w:ascii="Cambria Math" w:hAnsi="Cambria Math"/>
                  <w:i/>
                  <w:szCs w:val="22"/>
                </w:rPr>
              </m:ctrlPr>
            </m:sSubPr>
            <m:e>
              <m:nary>
                <m:naryPr>
                  <m:chr m:val="∑"/>
                  <m:limLoc m:val="undOvr"/>
                  <m:ctrlPr>
                    <w:rPr>
                      <w:rFonts w:ascii="Cambria Math" w:hAnsi="Cambria Math"/>
                      <w:i/>
                      <w:szCs w:val="22"/>
                    </w:rPr>
                  </m:ctrlPr>
                </m:naryPr>
                <m:sub>
                  <m:r>
                    <w:rPr>
                      <w:rFonts w:ascii="Cambria Math" w:hAnsi="Cambria Math"/>
                      <w:szCs w:val="22"/>
                    </w:rPr>
                    <m:t>i=1</m:t>
                  </m:r>
                </m:sub>
                <m:sup>
                  <m:r>
                    <w:rPr>
                      <w:rFonts w:ascii="Cambria Math" w:hAnsi="Cambria Math"/>
                      <w:szCs w:val="22"/>
                    </w:rPr>
                    <m:t>q</m:t>
                  </m:r>
                </m:sup>
                <m:e>
                  <m:sSub>
                    <m:sSubPr>
                      <m:ctrlPr>
                        <w:rPr>
                          <w:rFonts w:ascii="Cambria Math" w:hAnsi="Cambria Math"/>
                          <w:i/>
                          <w:szCs w:val="22"/>
                        </w:rPr>
                      </m:ctrlPr>
                    </m:sSubPr>
                    <m:e>
                      <m:r>
                        <w:rPr>
                          <w:rFonts w:ascii="Cambria Math" w:hAnsi="Cambria Math"/>
                          <w:szCs w:val="22"/>
                        </w:rPr>
                        <m:t>x</m:t>
                      </m:r>
                    </m:e>
                    <m:sub>
                      <m:r>
                        <w:rPr>
                          <w:rFonts w:ascii="Cambria Math" w:hAnsi="Cambria Math"/>
                          <w:szCs w:val="22"/>
                        </w:rPr>
                        <m:t xml:space="preserve">i </m:t>
                      </m:r>
                    </m:sub>
                  </m:sSub>
                </m:e>
              </m:nary>
              <m:r>
                <w:rPr>
                  <w:rFonts w:ascii="Cambria Math" w:hAnsi="Cambria Math"/>
                  <w:szCs w:val="22"/>
                </w:rPr>
                <m:t>=x</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2</m:t>
              </m:r>
            </m:sub>
          </m:sSub>
          <m:r>
            <w:rPr>
              <w:rFonts w:ascii="Cambria Math" w:hAnsi="Cambria Math"/>
              <w:szCs w:val="22"/>
            </w:rPr>
            <m:t xml:space="preserve">+ </m:t>
          </m:r>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q</m:t>
              </m:r>
            </m:sub>
          </m:sSub>
          <m:r>
            <w:rPr>
              <w:rFonts w:ascii="Cambria Math" w:hAnsi="Cambria Math"/>
            </w:rPr>
            <m:t>=1</m:t>
          </m:r>
        </m:oMath>
      </m:oMathPara>
    </w:p>
    <w:p w:rsidR="00F36887" w:rsidRPr="009C3903" w:rsidRDefault="00590B1A" w:rsidP="00590B1A">
      <w:pPr>
        <w:spacing w:after="200"/>
        <w:ind w:firstLine="708"/>
        <w:jc w:val="right"/>
        <w:rPr>
          <w:szCs w:val="22"/>
        </w:rPr>
      </w:pPr>
      <w:r w:rsidRPr="009C3903">
        <w:tab/>
      </w:r>
      <w:r w:rsidR="00EF3C34" w:rsidRPr="009C3903">
        <w:t>(</w:t>
      </w:r>
      <w:r w:rsidR="000F576F" w:rsidRPr="009C3903">
        <w:t>2</w:t>
      </w:r>
      <w:r w:rsidRPr="009C3903">
        <w:t>.1)</w:t>
      </w:r>
    </w:p>
    <w:p w:rsidR="00A50D7E" w:rsidRDefault="00162C95" w:rsidP="00162C95">
      <w:pPr>
        <w:spacing w:after="200"/>
        <w:ind w:firstLine="708"/>
        <w:rPr>
          <w:szCs w:val="22"/>
        </w:rPr>
      </w:pPr>
      <w:r w:rsidRPr="009C3903">
        <w:rPr>
          <w:szCs w:val="22"/>
        </w:rPr>
        <w:t xml:space="preserve">Scheffé </w:t>
      </w:r>
      <w:r w:rsidR="00037565">
        <w:rPr>
          <w:szCs w:val="22"/>
        </w:rPr>
        <w:t>developed</w:t>
      </w:r>
      <w:r w:rsidRPr="009C3903">
        <w:rPr>
          <w:szCs w:val="22"/>
        </w:rPr>
        <w:t xml:space="preserve"> </w:t>
      </w:r>
      <w:r w:rsidR="00BC5D78">
        <w:rPr>
          <w:szCs w:val="22"/>
        </w:rPr>
        <w:t xml:space="preserve">some </w:t>
      </w:r>
      <w:r w:rsidRPr="009C3903">
        <w:rPr>
          <w:szCs w:val="22"/>
        </w:rPr>
        <w:t>designs for experimenting with mixtures</w:t>
      </w:r>
      <w:r w:rsidR="0078430D" w:rsidRPr="009C3903">
        <w:rPr>
          <w:szCs w:val="22"/>
        </w:rPr>
        <w:t xml:space="preserve">. The </w:t>
      </w:r>
      <w:r w:rsidR="008339DB" w:rsidRPr="009C3903">
        <w:rPr>
          <w:szCs w:val="22"/>
        </w:rPr>
        <w:t>foundation</w:t>
      </w:r>
      <w:r w:rsidR="0078430D" w:rsidRPr="009C3903">
        <w:rPr>
          <w:szCs w:val="22"/>
        </w:rPr>
        <w:t xml:space="preserve"> of these designs is </w:t>
      </w:r>
      <w:r w:rsidRPr="009C3903">
        <w:rPr>
          <w:szCs w:val="22"/>
        </w:rPr>
        <w:t xml:space="preserve">the choice of points in the </w:t>
      </w:r>
      <w:r w:rsidR="006A5D87">
        <w:rPr>
          <w:szCs w:val="22"/>
        </w:rPr>
        <w:t>component</w:t>
      </w:r>
      <w:r w:rsidRPr="009C3903">
        <w:rPr>
          <w:szCs w:val="22"/>
        </w:rPr>
        <w:t xml:space="preserve"> space and the fitting of chos</w:t>
      </w:r>
      <w:r w:rsidR="0078430D" w:rsidRPr="009C3903">
        <w:rPr>
          <w:szCs w:val="22"/>
        </w:rPr>
        <w:t xml:space="preserve">en models which have the same number of </w:t>
      </w:r>
      <w:r w:rsidRPr="009C3903">
        <w:rPr>
          <w:szCs w:val="22"/>
        </w:rPr>
        <w:t xml:space="preserve">coefficients as there are data points. </w:t>
      </w:r>
      <w:r w:rsidR="00A50D7E">
        <w:rPr>
          <w:szCs w:val="22"/>
        </w:rPr>
        <w:t xml:space="preserve">In case of e.g. three components, the </w:t>
      </w:r>
      <w:r w:rsidR="006A5D87">
        <w:rPr>
          <w:szCs w:val="22"/>
        </w:rPr>
        <w:t>component</w:t>
      </w:r>
      <w:r w:rsidR="00A50D7E">
        <w:rPr>
          <w:szCs w:val="22"/>
        </w:rPr>
        <w:t xml:space="preserve"> space can </w:t>
      </w:r>
      <w:r w:rsidR="0014075B">
        <w:rPr>
          <w:szCs w:val="22"/>
        </w:rPr>
        <w:t>be viewed</w:t>
      </w:r>
      <w:r w:rsidR="00A50D7E">
        <w:rPr>
          <w:szCs w:val="22"/>
        </w:rPr>
        <w:t xml:space="preserve"> as </w:t>
      </w:r>
      <w:r w:rsidR="0014075B">
        <w:rPr>
          <w:szCs w:val="22"/>
        </w:rPr>
        <w:t>a</w:t>
      </w:r>
      <w:r w:rsidR="00A50D7E">
        <w:rPr>
          <w:szCs w:val="22"/>
        </w:rPr>
        <w:t xml:space="preserve"> triangle, shown in figure 2.1.</w:t>
      </w:r>
    </w:p>
    <w:p w:rsidR="00DB1113" w:rsidRDefault="00DB1113" w:rsidP="00DB1113">
      <w:pPr>
        <w:pStyle w:val="Caption"/>
        <w:keepNext/>
      </w:pPr>
      <w:r>
        <w:lastRenderedPageBreak/>
        <w:t xml:space="preserve">Figure 2. </w:t>
      </w:r>
      <w:r w:rsidR="006F2962">
        <w:fldChar w:fldCharType="begin"/>
      </w:r>
      <w:r>
        <w:instrText xml:space="preserve"> SEQ Figure_2. \* ARABIC </w:instrText>
      </w:r>
      <w:r w:rsidR="006F2962">
        <w:fldChar w:fldCharType="separate"/>
      </w:r>
      <w:r>
        <w:rPr>
          <w:noProof/>
        </w:rPr>
        <w:t>1</w:t>
      </w:r>
      <w:r w:rsidR="006F2962">
        <w:fldChar w:fldCharType="end"/>
      </w:r>
    </w:p>
    <w:p w:rsidR="00A50D7E" w:rsidRDefault="00A50D7E" w:rsidP="00162C95">
      <w:pPr>
        <w:spacing w:after="200"/>
        <w:ind w:firstLine="708"/>
        <w:rPr>
          <w:szCs w:val="22"/>
        </w:rPr>
      </w:pPr>
      <w:r>
        <w:rPr>
          <w:noProof/>
          <w:szCs w:val="22"/>
          <w:lang w:eastAsia="en-US"/>
        </w:rPr>
        <w:drawing>
          <wp:inline distT="0" distB="0" distL="0" distR="0">
            <wp:extent cx="2838893" cy="2339163"/>
            <wp:effectExtent l="0" t="0" r="18607" b="3987"/>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9142A" w:rsidRPr="009C3903" w:rsidRDefault="00437AFB" w:rsidP="00662FE4">
      <w:pPr>
        <w:spacing w:after="100"/>
        <w:ind w:firstLine="709"/>
        <w:rPr>
          <w:szCs w:val="22"/>
        </w:rPr>
      </w:pPr>
      <w:r>
        <w:rPr>
          <w:szCs w:val="22"/>
        </w:rPr>
        <w:t xml:space="preserve">The </w:t>
      </w:r>
      <w:r w:rsidR="006A5D87">
        <w:rPr>
          <w:szCs w:val="22"/>
        </w:rPr>
        <w:t>estimated regression model</w:t>
      </w:r>
      <w:r w:rsidRPr="00437AFB">
        <w:rPr>
          <w:szCs w:val="22"/>
        </w:rPr>
        <w:t xml:space="preserve"> </w:t>
      </w:r>
      <w:r>
        <w:rPr>
          <w:szCs w:val="22"/>
        </w:rPr>
        <w:t>shows</w:t>
      </w:r>
      <w:r w:rsidRPr="00437AFB">
        <w:rPr>
          <w:szCs w:val="22"/>
        </w:rPr>
        <w:t xml:space="preserve"> the relationships between </w:t>
      </w:r>
      <w:r w:rsidR="00EC065D">
        <w:rPr>
          <w:szCs w:val="22"/>
        </w:rPr>
        <w:t>the</w:t>
      </w:r>
      <w:r w:rsidRPr="00437AFB">
        <w:rPr>
          <w:szCs w:val="22"/>
        </w:rPr>
        <w:t xml:space="preserve"> explanatory variables and </w:t>
      </w:r>
      <w:r w:rsidR="00EC065D">
        <w:rPr>
          <w:szCs w:val="22"/>
        </w:rPr>
        <w:t>the</w:t>
      </w:r>
      <w:r w:rsidRPr="00437AFB">
        <w:rPr>
          <w:szCs w:val="22"/>
        </w:rPr>
        <w:t xml:space="preserve"> response variable</w:t>
      </w:r>
      <w:r w:rsidR="00EC065D">
        <w:rPr>
          <w:szCs w:val="22"/>
        </w:rPr>
        <w:t>(</w:t>
      </w:r>
      <w:r w:rsidRPr="00437AFB">
        <w:rPr>
          <w:szCs w:val="22"/>
        </w:rPr>
        <w:t>s</w:t>
      </w:r>
      <w:r w:rsidR="00EC065D">
        <w:rPr>
          <w:szCs w:val="22"/>
        </w:rPr>
        <w:t>)</w:t>
      </w:r>
      <w:r w:rsidRPr="00437AFB">
        <w:rPr>
          <w:szCs w:val="22"/>
        </w:rPr>
        <w:t xml:space="preserve">. The </w:t>
      </w:r>
      <w:r>
        <w:rPr>
          <w:szCs w:val="22"/>
        </w:rPr>
        <w:t>purpose is</w:t>
      </w:r>
      <w:r w:rsidRPr="00437AFB">
        <w:rPr>
          <w:szCs w:val="22"/>
        </w:rPr>
        <w:t xml:space="preserve"> to obtain an optimal response.</w:t>
      </w:r>
      <w:r>
        <w:rPr>
          <w:szCs w:val="22"/>
        </w:rPr>
        <w:t xml:space="preserve"> </w:t>
      </w:r>
      <w:r w:rsidR="003F2E27">
        <w:rPr>
          <w:szCs w:val="22"/>
        </w:rPr>
        <w:t>With regard to experiments containing mixtures</w:t>
      </w:r>
      <w:r w:rsidR="008A3DA2" w:rsidRPr="009C3903">
        <w:rPr>
          <w:szCs w:val="22"/>
        </w:rPr>
        <w:t xml:space="preserve">, </w:t>
      </w:r>
      <w:r w:rsidR="00CF1A77" w:rsidRPr="009C3903">
        <w:rPr>
          <w:szCs w:val="22"/>
        </w:rPr>
        <w:t xml:space="preserve">canonical </w:t>
      </w:r>
      <w:r w:rsidR="008A3DA2" w:rsidRPr="009C3903">
        <w:rPr>
          <w:szCs w:val="22"/>
        </w:rPr>
        <w:t xml:space="preserve">polynomial functions are </w:t>
      </w:r>
      <w:r w:rsidR="003F2E27">
        <w:rPr>
          <w:szCs w:val="22"/>
        </w:rPr>
        <w:t xml:space="preserve">generally </w:t>
      </w:r>
      <w:r w:rsidR="008A3DA2" w:rsidRPr="009C3903">
        <w:rPr>
          <w:szCs w:val="22"/>
        </w:rPr>
        <w:t>u</w:t>
      </w:r>
      <w:r w:rsidR="00D9142A" w:rsidRPr="009C3903">
        <w:rPr>
          <w:szCs w:val="22"/>
        </w:rPr>
        <w:t xml:space="preserve">sed to </w:t>
      </w:r>
      <w:r w:rsidR="003F2E27">
        <w:rPr>
          <w:szCs w:val="22"/>
        </w:rPr>
        <w:t>estimate the response variable</w:t>
      </w:r>
      <w:r w:rsidR="0079260B">
        <w:rPr>
          <w:szCs w:val="22"/>
        </w:rPr>
        <w:t>.</w:t>
      </w:r>
      <w:r w:rsidR="00D9142A" w:rsidRPr="009C3903">
        <w:rPr>
          <w:szCs w:val="22"/>
        </w:rPr>
        <w:t xml:space="preserve"> </w:t>
      </w:r>
      <w:r w:rsidR="00EC065D">
        <w:rPr>
          <w:szCs w:val="22"/>
        </w:rPr>
        <w:t>With canonical</w:t>
      </w:r>
      <w:r w:rsidR="004C4311" w:rsidRPr="004C4311">
        <w:rPr>
          <w:szCs w:val="22"/>
        </w:rPr>
        <w:t xml:space="preserve"> </w:t>
      </w:r>
      <w:r w:rsidR="00EC065D">
        <w:rPr>
          <w:szCs w:val="22"/>
        </w:rPr>
        <w:t xml:space="preserve">polynomials </w:t>
      </w:r>
      <w:r w:rsidR="004C4311" w:rsidRPr="004C4311">
        <w:rPr>
          <w:szCs w:val="22"/>
        </w:rPr>
        <w:t>all functions of the same class can be reduced without loss of generality</w:t>
      </w:r>
      <w:r w:rsidR="004C4311">
        <w:rPr>
          <w:szCs w:val="22"/>
        </w:rPr>
        <w:t xml:space="preserve">. </w:t>
      </w:r>
      <w:r w:rsidR="00D9142A" w:rsidRPr="009C3903">
        <w:rPr>
          <w:szCs w:val="22"/>
        </w:rPr>
        <w:t xml:space="preserve">The first-degree </w:t>
      </w:r>
      <w:r w:rsidR="00CF1A77" w:rsidRPr="009C3903">
        <w:rPr>
          <w:szCs w:val="22"/>
        </w:rPr>
        <w:t xml:space="preserve">canonical </w:t>
      </w:r>
      <w:r w:rsidR="00D9142A" w:rsidRPr="009C3903">
        <w:rPr>
          <w:szCs w:val="22"/>
        </w:rPr>
        <w:t>polynomial</w:t>
      </w:r>
      <w:r w:rsidR="00EC065D">
        <w:rPr>
          <w:szCs w:val="22"/>
        </w:rPr>
        <w:t xml:space="preserve">, where </w:t>
      </w:r>
      <m:oMath>
        <m:r>
          <w:rPr>
            <w:rFonts w:ascii="Cambria Math" w:hAnsi="Cambria Math"/>
          </w:rPr>
          <m:t>η</m:t>
        </m:r>
      </m:oMath>
      <w:r w:rsidR="00D9142A" w:rsidRPr="009C3903">
        <w:rPr>
          <w:szCs w:val="22"/>
        </w:rPr>
        <w:t xml:space="preserve"> is</w:t>
      </w:r>
      <w:r w:rsidR="00555491">
        <w:rPr>
          <w:szCs w:val="22"/>
        </w:rPr>
        <w:t xml:space="preserve"> the linear predictor, is</w:t>
      </w:r>
      <w:r w:rsidR="00D9142A" w:rsidRPr="009C3903">
        <w:rPr>
          <w:szCs w:val="22"/>
        </w:rPr>
        <w:t xml:space="preserve"> </w:t>
      </w:r>
      <w:r w:rsidR="00501FE6">
        <w:rPr>
          <w:szCs w:val="22"/>
        </w:rPr>
        <w:t>constructed as follows</w:t>
      </w:r>
      <w:r w:rsidR="00D9142A" w:rsidRPr="009C3903">
        <w:rPr>
          <w:szCs w:val="22"/>
        </w:rPr>
        <w:t>:</w:t>
      </w:r>
    </w:p>
    <w:p w:rsidR="00D9142A" w:rsidRPr="009C3903" w:rsidRDefault="00D9142A" w:rsidP="00662FE4">
      <w:pPr>
        <w:spacing w:line="360" w:lineRule="auto"/>
        <w:ind w:firstLine="709"/>
        <w:jc w:val="right"/>
      </w:pPr>
      <m:oMathPara>
        <m:oMath>
          <m:r>
            <w:rPr>
              <w:rFonts w:ascii="Cambria Math" w:hAnsi="Cambria Math"/>
            </w:rPr>
            <m:t>η=</m:t>
          </m:r>
          <m:nary>
            <m:naryPr>
              <m:chr m:val="∑"/>
              <m:limLoc m:val="undOvr"/>
              <m:ctrlPr>
                <w:rPr>
                  <w:rFonts w:ascii="Cambria Math" w:hAnsi="Cambria Math"/>
                  <w:i/>
                </w:rPr>
              </m:ctrlPr>
            </m:naryPr>
            <m:sub>
              <m:r>
                <w:rPr>
                  <w:rFonts w:ascii="Cambria Math" w:hAnsi="Cambria Math"/>
                </w:rPr>
                <m:t>i=1</m:t>
              </m:r>
            </m:sub>
            <m:sup>
              <m:r>
                <w:rPr>
                  <w:rFonts w:ascii="Cambria Math" w:hAnsi="Cambria Math"/>
                </w:rPr>
                <m:t>q</m:t>
              </m:r>
            </m:sup>
            <m:e>
              <m:sSub>
                <m:sSubPr>
                  <m:ctrlPr>
                    <w:rPr>
                      <w:rFonts w:ascii="Cambria Math" w:hAnsi="Cambria Math"/>
                      <w:i/>
                    </w:rPr>
                  </m:ctrlPr>
                </m:sSubPr>
                <m:e>
                  <m:r>
                    <w:rPr>
                      <w:rFonts w:ascii="Cambria Math" w:hAnsi="Cambria Math"/>
                    </w:rPr>
                    <m:t>β</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oMath>
      </m:oMathPara>
    </w:p>
    <w:p w:rsidR="00D9142A" w:rsidRPr="009C3903" w:rsidRDefault="003F2E27" w:rsidP="00662FE4">
      <w:pPr>
        <w:spacing w:after="120"/>
        <w:ind w:firstLine="709"/>
        <w:jc w:val="right"/>
        <w:rPr>
          <w:szCs w:val="22"/>
        </w:rPr>
      </w:pPr>
      <w:r>
        <w:tab/>
        <w:t>(2.2</w:t>
      </w:r>
      <w:r w:rsidR="00D9142A" w:rsidRPr="009C3903">
        <w:t>)</w:t>
      </w:r>
    </w:p>
    <w:p w:rsidR="00210CC9" w:rsidRPr="009C3903" w:rsidRDefault="00501FE6" w:rsidP="00662FE4">
      <w:pPr>
        <w:spacing w:after="120"/>
        <w:ind w:firstLine="709"/>
        <w:rPr>
          <w:szCs w:val="22"/>
        </w:rPr>
      </w:pPr>
      <w:r>
        <w:rPr>
          <w:szCs w:val="22"/>
        </w:rPr>
        <w:t>F</w:t>
      </w:r>
      <w:r w:rsidR="00D9142A" w:rsidRPr="009C3903">
        <w:rPr>
          <w:szCs w:val="22"/>
        </w:rPr>
        <w:t xml:space="preserve">irst-degree </w:t>
      </w:r>
      <w:r w:rsidR="00CF1A77" w:rsidRPr="009C3903">
        <w:rPr>
          <w:szCs w:val="22"/>
        </w:rPr>
        <w:t xml:space="preserve">canonical </w:t>
      </w:r>
      <w:r w:rsidR="00D9142A" w:rsidRPr="009C3903">
        <w:rPr>
          <w:szCs w:val="22"/>
        </w:rPr>
        <w:t>polynomial</w:t>
      </w:r>
      <w:r w:rsidR="003F2E27">
        <w:rPr>
          <w:szCs w:val="22"/>
        </w:rPr>
        <w:t xml:space="preserve"> equations </w:t>
      </w:r>
      <w:r w:rsidR="00D9142A" w:rsidRPr="009C3903">
        <w:rPr>
          <w:szCs w:val="22"/>
        </w:rPr>
        <w:t>contain fewer terms</w:t>
      </w:r>
      <w:r w:rsidR="008339DB">
        <w:rPr>
          <w:szCs w:val="22"/>
        </w:rPr>
        <w:t xml:space="preserve"> than second degree canonical polynomials</w:t>
      </w:r>
      <w:r w:rsidR="00D9142A" w:rsidRPr="009C3903">
        <w:rPr>
          <w:szCs w:val="22"/>
        </w:rPr>
        <w:t xml:space="preserve"> and therefore require fewer observed response values in order to estimate the parameters (</w:t>
      </w:r>
      <m:oMath>
        <m:r>
          <w:rPr>
            <w:rFonts w:ascii="Cambria Math" w:hAnsi="Cambria Math"/>
            <w:szCs w:val="22"/>
          </w:rPr>
          <m:t>β</m:t>
        </m:r>
      </m:oMath>
      <w:r w:rsidR="00D9142A" w:rsidRPr="009C3903">
        <w:rPr>
          <w:szCs w:val="22"/>
        </w:rPr>
        <w:t xml:space="preserve">’s) in the equation. </w:t>
      </w:r>
      <w:r>
        <w:rPr>
          <w:szCs w:val="22"/>
        </w:rPr>
        <w:t>Most of the time, t</w:t>
      </w:r>
      <w:r w:rsidR="00210CC9" w:rsidRPr="009C3903">
        <w:rPr>
          <w:szCs w:val="22"/>
        </w:rPr>
        <w:t xml:space="preserve">he second-degree </w:t>
      </w:r>
      <w:r w:rsidR="00CF1A77" w:rsidRPr="009C3903">
        <w:rPr>
          <w:szCs w:val="22"/>
        </w:rPr>
        <w:t xml:space="preserve">canonical </w:t>
      </w:r>
      <w:r w:rsidR="00210CC9" w:rsidRPr="009C3903">
        <w:rPr>
          <w:szCs w:val="22"/>
        </w:rPr>
        <w:t>polynomial is</w:t>
      </w:r>
      <w:r>
        <w:rPr>
          <w:szCs w:val="22"/>
        </w:rPr>
        <w:t xml:space="preserve"> used to determine the response variable.</w:t>
      </w:r>
      <w:r w:rsidR="00210CC9" w:rsidRPr="009C3903">
        <w:rPr>
          <w:szCs w:val="22"/>
        </w:rPr>
        <w:t xml:space="preserve"> </w:t>
      </w:r>
      <w:r>
        <w:rPr>
          <w:szCs w:val="22"/>
        </w:rPr>
        <w:t xml:space="preserve">The construction of the second-degree canonical polynomial is </w:t>
      </w:r>
      <w:r w:rsidR="00210CC9" w:rsidRPr="009C3903">
        <w:rPr>
          <w:szCs w:val="22"/>
        </w:rPr>
        <w:t>shown below:</w:t>
      </w:r>
    </w:p>
    <w:p w:rsidR="00210CC9" w:rsidRPr="009C3903" w:rsidRDefault="00210CC9" w:rsidP="00662FE4">
      <w:pPr>
        <w:spacing w:line="360" w:lineRule="auto"/>
      </w:pPr>
      <m:oMathPara>
        <m:oMath>
          <m:r>
            <w:rPr>
              <w:rFonts w:ascii="Cambria Math" w:hAnsi="Cambria Math"/>
            </w:rPr>
            <m:t>η=</m:t>
          </m:r>
          <m:nary>
            <m:naryPr>
              <m:chr m:val="∑"/>
              <m:limLoc m:val="undOvr"/>
              <m:ctrlPr>
                <w:rPr>
                  <w:rFonts w:ascii="Cambria Math" w:hAnsi="Cambria Math"/>
                  <w:i/>
                </w:rPr>
              </m:ctrlPr>
            </m:naryPr>
            <m:sub>
              <m:r>
                <w:rPr>
                  <w:rFonts w:ascii="Cambria Math" w:hAnsi="Cambria Math"/>
                </w:rPr>
                <m:t>i=1</m:t>
              </m:r>
            </m:sub>
            <m:sup>
              <m:r>
                <w:rPr>
                  <w:rFonts w:ascii="Cambria Math" w:hAnsi="Cambria Math"/>
                </w:rPr>
                <m:t>q</m:t>
              </m:r>
            </m:sup>
            <m:e>
              <m:sSub>
                <m:sSubPr>
                  <m:ctrlPr>
                    <w:rPr>
                      <w:rFonts w:ascii="Cambria Math" w:hAnsi="Cambria Math"/>
                      <w:i/>
                    </w:rPr>
                  </m:ctrlPr>
                </m:sSubPr>
                <m:e>
                  <m:r>
                    <w:rPr>
                      <w:rFonts w:ascii="Cambria Math" w:hAnsi="Cambria Math"/>
                    </w:rPr>
                    <m:t>β</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i&lt;</m:t>
              </m:r>
            </m:sub>
            <m:sup>
              <m:r>
                <w:rPr>
                  <w:rFonts w:ascii="Cambria Math" w:hAnsi="Cambria Math"/>
                </w:rPr>
                <m:t>q</m:t>
              </m:r>
            </m:sup>
            <m:e>
              <m:nary>
                <m:naryPr>
                  <m:chr m:val="∑"/>
                  <m:limLoc m:val="undOvr"/>
                  <m:ctrlPr>
                    <w:rPr>
                      <w:rFonts w:ascii="Cambria Math" w:hAnsi="Cambria Math"/>
                      <w:i/>
                    </w:rPr>
                  </m:ctrlPr>
                </m:naryPr>
                <m:sub>
                  <m:r>
                    <w:rPr>
                      <w:rFonts w:ascii="Cambria Math" w:hAnsi="Cambria Math"/>
                    </w:rPr>
                    <m:t xml:space="preserve">j </m:t>
                  </m:r>
                </m:sub>
                <m:sup>
                  <m:r>
                    <w:rPr>
                      <w:rFonts w:ascii="Cambria Math" w:hAnsi="Cambria Math"/>
                    </w:rPr>
                    <m:t>q</m:t>
                  </m:r>
                </m:sup>
                <m:e>
                  <m:sSub>
                    <m:sSubPr>
                      <m:ctrlPr>
                        <w:rPr>
                          <w:rFonts w:ascii="Cambria Math" w:hAnsi="Cambria Math"/>
                          <w:i/>
                        </w:rPr>
                      </m:ctrlPr>
                    </m:sSubPr>
                    <m:e>
                      <m:r>
                        <w:rPr>
                          <w:rFonts w:ascii="Cambria Math" w:hAnsi="Cambria Math"/>
                        </w:rPr>
                        <m:t>β</m:t>
                      </m:r>
                    </m:e>
                    <m:sub>
                      <m:r>
                        <w:rPr>
                          <w:rFonts w:ascii="Cambria Math" w:hAnsi="Cambria Math"/>
                        </w:rPr>
                        <m:t>ij</m:t>
                      </m:r>
                    </m:sub>
                  </m:sSub>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j</m:t>
                      </m:r>
                    </m:sub>
                  </m:sSub>
                </m:e>
              </m:nary>
            </m:e>
          </m:nary>
        </m:oMath>
      </m:oMathPara>
    </w:p>
    <w:p w:rsidR="00210CC9" w:rsidRPr="009C3903" w:rsidRDefault="003F2E27" w:rsidP="00662FE4">
      <w:pPr>
        <w:spacing w:after="200"/>
        <w:jc w:val="right"/>
      </w:pPr>
      <w:r>
        <w:t>(2.3</w:t>
      </w:r>
      <w:r w:rsidR="00210CC9" w:rsidRPr="009C3903">
        <w:t>)</w:t>
      </w:r>
    </w:p>
    <w:p w:rsidR="001559A8" w:rsidRPr="009C3903" w:rsidRDefault="00117383" w:rsidP="001559A8">
      <w:pPr>
        <w:spacing w:after="200"/>
        <w:ind w:firstLine="708"/>
        <w:rPr>
          <w:bCs/>
        </w:rPr>
      </w:pPr>
      <w:r>
        <w:lastRenderedPageBreak/>
        <w:t xml:space="preserve">According to mixture problems, the analysis of mixture data is equally important to the developing of mixture designs. </w:t>
      </w:r>
      <w:r w:rsidR="001559A8">
        <w:rPr>
          <w:bCs/>
        </w:rPr>
        <w:t xml:space="preserve">When polynomials are used </w:t>
      </w:r>
      <w:r w:rsidR="001559A8" w:rsidRPr="009C3903">
        <w:rPr>
          <w:bCs/>
        </w:rPr>
        <w:t xml:space="preserve">to provide measures of the </w:t>
      </w:r>
      <w:r w:rsidR="001559A8">
        <w:rPr>
          <w:bCs/>
        </w:rPr>
        <w:t>mixing</w:t>
      </w:r>
      <w:r w:rsidR="001559A8" w:rsidRPr="009C3903">
        <w:rPr>
          <w:bCs/>
        </w:rPr>
        <w:t xml:space="preserve"> characteristics of the components, most often the model will include all of the terms up to a given degree. </w:t>
      </w:r>
      <w:r w:rsidR="001559A8">
        <w:rPr>
          <w:bCs/>
        </w:rPr>
        <w:t>Once</w:t>
      </w:r>
      <w:r w:rsidR="001559A8" w:rsidRPr="009C3903">
        <w:rPr>
          <w:bCs/>
        </w:rPr>
        <w:t xml:space="preserve"> the degree of the final polynomial model</w:t>
      </w:r>
      <w:r w:rsidR="001559A8">
        <w:rPr>
          <w:bCs/>
        </w:rPr>
        <w:t xml:space="preserve"> is chosen</w:t>
      </w:r>
      <w:r w:rsidR="001559A8" w:rsidRPr="009C3903">
        <w:rPr>
          <w:bCs/>
        </w:rPr>
        <w:t>, tests of hypotheses are performed on groups of parameters in the polynomial model. Testing the null hypothesis against the alternative hypothesis results in the following:</w:t>
      </w:r>
    </w:p>
    <w:p w:rsidR="001559A8" w:rsidRPr="009C3903" w:rsidRDefault="001559A8" w:rsidP="001559A8">
      <w:pPr>
        <w:spacing w:after="200"/>
        <w:ind w:firstLine="708"/>
        <w:rPr>
          <w:bCs/>
        </w:rPr>
      </w:pPr>
      <w:r w:rsidRPr="009C3903">
        <w:rPr>
          <w:bCs/>
          <w:i/>
        </w:rPr>
        <w:t>Ho:</w:t>
      </w:r>
      <w:r w:rsidRPr="009C3903">
        <w:rPr>
          <w:bCs/>
        </w:rPr>
        <w:t xml:space="preserve"> The response does not depend on the mixture components.</w:t>
      </w:r>
    </w:p>
    <w:p w:rsidR="001559A8" w:rsidRPr="009C3903" w:rsidRDefault="001559A8" w:rsidP="001559A8">
      <w:pPr>
        <w:spacing w:after="200"/>
        <w:ind w:firstLine="708"/>
        <w:rPr>
          <w:bCs/>
        </w:rPr>
      </w:pPr>
      <w:r w:rsidRPr="009C3903">
        <w:rPr>
          <w:bCs/>
          <w:i/>
        </w:rPr>
        <w:t>Ha:</w:t>
      </w:r>
      <w:r w:rsidRPr="009C3903">
        <w:rPr>
          <w:bCs/>
        </w:rPr>
        <w:t xml:space="preserve"> The response does depend on the mixture components.</w:t>
      </w:r>
    </w:p>
    <w:p w:rsidR="00B340E0" w:rsidRDefault="001559A8" w:rsidP="001559A8">
      <w:pPr>
        <w:spacing w:after="200"/>
      </w:pPr>
      <w:r w:rsidRPr="009C3903">
        <w:rPr>
          <w:bCs/>
        </w:rPr>
        <w:tab/>
      </w:r>
      <w:r w:rsidR="00E473DD" w:rsidRPr="009C3903">
        <w:t xml:space="preserve">Snee (1973) focuses on the techniques for </w:t>
      </w:r>
      <w:r w:rsidR="000934BE">
        <w:t>analyzing</w:t>
      </w:r>
      <w:r w:rsidR="00E473DD" w:rsidRPr="009C3903">
        <w:t xml:space="preserve"> mixture data.</w:t>
      </w:r>
      <w:r w:rsidR="00B340E0">
        <w:t xml:space="preserve"> The purpose is to obtain a better understanding of the mixture system and to identify the role of the different components.</w:t>
      </w:r>
      <w:r w:rsidR="005A69D2" w:rsidRPr="009C3903">
        <w:t xml:space="preserve"> </w:t>
      </w:r>
      <w:r w:rsidR="00B340E0">
        <w:t>Important is the ef</w:t>
      </w:r>
      <w:r w:rsidR="00117383">
        <w:t xml:space="preserve">fect of </w:t>
      </w:r>
      <w:r w:rsidR="00B340E0">
        <w:t>changing</w:t>
      </w:r>
      <w:r w:rsidR="00117383">
        <w:t xml:space="preserve"> the proportion of a component</w:t>
      </w:r>
      <w:r w:rsidR="006F27F2">
        <w:t xml:space="preserve">. Corresponding to this </w:t>
      </w:r>
      <w:r w:rsidR="00B340E0">
        <w:t>change</w:t>
      </w:r>
      <w:r w:rsidR="006F27F2">
        <w:t xml:space="preserve"> is the </w:t>
      </w:r>
      <w:r w:rsidR="00B340E0">
        <w:t xml:space="preserve">change </w:t>
      </w:r>
      <w:r w:rsidR="006F27F2">
        <w:t xml:space="preserve">of the proportion of another component. The reason is that the sum of the proportions has to equal 100%. </w:t>
      </w:r>
      <w:r w:rsidR="00D00213">
        <w:t xml:space="preserve">An example of an </w:t>
      </w:r>
      <w:r w:rsidR="00B340E0">
        <w:t>analyzing technique is model reduction. A model with fewer coefficients makes it easier to understand the system. Consider the following model:</w:t>
      </w:r>
    </w:p>
    <w:p w:rsidR="00B340E0" w:rsidRDefault="00D00213" w:rsidP="00D00213">
      <w:pPr>
        <w:spacing w:after="200"/>
        <w:ind w:firstLine="708"/>
        <w:jc w:val="center"/>
        <w:rPr>
          <w:bCs/>
        </w:rPr>
      </w:pPr>
      <m:oMathPara>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m:t>
              </m:r>
            </m:sub>
          </m:sSub>
        </m:oMath>
      </m:oMathPara>
    </w:p>
    <w:p w:rsidR="00B340E0" w:rsidRDefault="00D00213" w:rsidP="00A31ACA">
      <w:pPr>
        <w:spacing w:after="200"/>
        <w:ind w:firstLine="708"/>
      </w:pPr>
      <w:r>
        <w:rPr>
          <w:bCs/>
        </w:rPr>
        <w:t xml:space="preserve">Suppose that </w:t>
      </w: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oMath>
      <w:r>
        <w:t>, the simplified model is than constructed as follows:</w:t>
      </w:r>
    </w:p>
    <w:p w:rsidR="00D00213" w:rsidRDefault="00D00213" w:rsidP="00D00213">
      <w:pPr>
        <w:spacing w:after="200"/>
        <w:ind w:firstLine="708"/>
        <w:jc w:val="center"/>
        <w:rPr>
          <w:bCs/>
        </w:rPr>
      </w:pPr>
      <m:oMathPara>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m:t>
              </m:r>
            </m:sub>
          </m:sSub>
        </m:oMath>
      </m:oMathPara>
    </w:p>
    <w:p w:rsidR="00B06BDC" w:rsidRPr="009C3903" w:rsidRDefault="00C6711C" w:rsidP="00A31ACA">
      <w:pPr>
        <w:spacing w:after="200"/>
        <w:ind w:firstLine="708"/>
        <w:rPr>
          <w:bCs/>
        </w:rPr>
      </w:pPr>
      <w:r>
        <w:rPr>
          <w:bCs/>
        </w:rPr>
        <w:t>Scatter plots, ratio models and pseudo</w:t>
      </w:r>
      <w:r w:rsidR="00E473DD" w:rsidRPr="009C3903">
        <w:rPr>
          <w:bCs/>
        </w:rPr>
        <w:t xml:space="preserve"> components </w:t>
      </w:r>
      <w:r>
        <w:rPr>
          <w:bCs/>
        </w:rPr>
        <w:t>are other analyzing techniques that can lead to an adequate model. T</w:t>
      </w:r>
      <w:r w:rsidR="00E473DD" w:rsidRPr="009C3903">
        <w:rPr>
          <w:bCs/>
        </w:rPr>
        <w:t xml:space="preserve">o </w:t>
      </w:r>
      <w:r w:rsidR="000934BE">
        <w:rPr>
          <w:bCs/>
        </w:rPr>
        <w:t>examine</w:t>
      </w:r>
      <w:r w:rsidR="008105BE">
        <w:rPr>
          <w:bCs/>
        </w:rPr>
        <w:t xml:space="preserve"> the behavior of the response</w:t>
      </w:r>
      <w:r w:rsidR="00555491">
        <w:rPr>
          <w:bCs/>
        </w:rPr>
        <w:t xml:space="preserve"> variable</w:t>
      </w:r>
      <w:r>
        <w:rPr>
          <w:bCs/>
        </w:rPr>
        <w:t xml:space="preserve"> contour plots are very useful</w:t>
      </w:r>
      <w:r w:rsidR="008105BE">
        <w:rPr>
          <w:bCs/>
        </w:rPr>
        <w:t>.</w:t>
      </w:r>
      <w:r w:rsidR="00E473DD" w:rsidRPr="009C3903">
        <w:rPr>
          <w:bCs/>
        </w:rPr>
        <w:t xml:space="preserve"> </w:t>
      </w:r>
    </w:p>
    <w:p w:rsidR="005B7B4C" w:rsidRPr="009C3903" w:rsidRDefault="005B7B4C" w:rsidP="005B7B4C">
      <w:pPr>
        <w:pStyle w:val="Heading2"/>
        <w:numPr>
          <w:ilvl w:val="1"/>
          <w:numId w:val="3"/>
        </w:numPr>
        <w:ind w:left="357" w:hanging="357"/>
      </w:pPr>
      <w:bookmarkStart w:id="10" w:name="_Toc324087755"/>
      <w:r w:rsidRPr="009C3903">
        <w:lastRenderedPageBreak/>
        <w:t>Models for mixture-amount experiments</w:t>
      </w:r>
      <w:bookmarkEnd w:id="10"/>
    </w:p>
    <w:p w:rsidR="00CF5146" w:rsidRPr="00CF5146" w:rsidRDefault="005B7B4C" w:rsidP="00CF5146">
      <w:pPr>
        <w:spacing w:after="200"/>
      </w:pPr>
      <w:r>
        <w:t>The</w:t>
      </w:r>
      <w:r w:rsidR="001A780A">
        <w:t xml:space="preserve"> general</w:t>
      </w:r>
      <w:r w:rsidRPr="009C3903">
        <w:t xml:space="preserve"> def</w:t>
      </w:r>
      <w:r>
        <w:t>inition of a mixture experiment clarifies that</w:t>
      </w:r>
      <w:r w:rsidRPr="009C3903">
        <w:t xml:space="preserve"> the response depend</w:t>
      </w:r>
      <w:r>
        <w:t>s</w:t>
      </w:r>
      <w:r w:rsidRPr="009C3903">
        <w:t xml:space="preserve"> only on the proportions of the mixture components and not on the total amount of the mixture. </w:t>
      </w:r>
      <w:r w:rsidR="00DF01C9">
        <w:t>However, if</w:t>
      </w:r>
      <w:r w:rsidRPr="009C3903">
        <w:t xml:space="preserve"> the total amount of the mixture also affects the response, </w:t>
      </w:r>
      <w:r w:rsidR="001559A8">
        <w:t xml:space="preserve">the experiment is </w:t>
      </w:r>
      <w:r w:rsidRPr="009C3903">
        <w:t>referred to as mixture-amount exper</w:t>
      </w:r>
      <w:r w:rsidR="001559A8">
        <w:t>iment</w:t>
      </w:r>
      <w:r>
        <w:t xml:space="preserve"> (Piepel and Cornell, 1987</w:t>
      </w:r>
      <w:r w:rsidRPr="009C3903">
        <w:t xml:space="preserve">). </w:t>
      </w:r>
      <w:r w:rsidR="001559A8" w:rsidRPr="009C3903">
        <w:rPr>
          <w:lang w:eastAsia="en-US"/>
        </w:rPr>
        <w:t xml:space="preserve">A mixture-amount experiment is a mixture experiment that is performed at two or more levels of total amount. </w:t>
      </w:r>
      <w:r>
        <w:t xml:space="preserve">The focus of mixture amount models lies in </w:t>
      </w:r>
      <w:r w:rsidR="00840B17">
        <w:t xml:space="preserve">the effect of varying the total amount on the blending properties of the mixture components. On the other hand, if the blending properties are not affected, the effect on the response is interesting when varying the total amount. </w:t>
      </w:r>
      <w:r w:rsidR="00CF5146" w:rsidRPr="009C3903">
        <w:rPr>
          <w:bCs/>
        </w:rPr>
        <w:t xml:space="preserve">Component-amount models do not separate these two types of information. </w:t>
      </w:r>
      <w:r w:rsidR="00CF5146">
        <w:rPr>
          <w:bCs/>
        </w:rPr>
        <w:t>M</w:t>
      </w:r>
      <w:r w:rsidR="00CF5146" w:rsidRPr="009C3903">
        <w:rPr>
          <w:bCs/>
        </w:rPr>
        <w:t>ixture-amount models</w:t>
      </w:r>
      <w:r w:rsidR="00CF5146">
        <w:rPr>
          <w:bCs/>
        </w:rPr>
        <w:t xml:space="preserve"> </w:t>
      </w:r>
      <w:r w:rsidR="00CF5146" w:rsidRPr="009C3903">
        <w:rPr>
          <w:bCs/>
        </w:rPr>
        <w:t xml:space="preserve">are </w:t>
      </w:r>
      <w:r w:rsidR="00CF5146">
        <w:rPr>
          <w:bCs/>
        </w:rPr>
        <w:t xml:space="preserve">therefore </w:t>
      </w:r>
      <w:r w:rsidR="00CF5146" w:rsidRPr="009C3903">
        <w:rPr>
          <w:bCs/>
        </w:rPr>
        <w:t xml:space="preserve">preferred over the polynomial component-amount. </w:t>
      </w:r>
    </w:p>
    <w:p w:rsidR="00B446A2" w:rsidRDefault="005B7B4C" w:rsidP="00840B17">
      <w:pPr>
        <w:spacing w:after="200"/>
        <w:ind w:firstLine="708"/>
        <w:rPr>
          <w:szCs w:val="22"/>
        </w:rPr>
      </w:pPr>
      <w:r w:rsidRPr="009C3903">
        <w:t xml:space="preserve">The Scheffé-type mixture </w:t>
      </w:r>
      <w:r w:rsidR="001A780A" w:rsidRPr="009C3903">
        <w:t>model</w:t>
      </w:r>
      <w:r w:rsidR="001A780A">
        <w:t>s, which are</w:t>
      </w:r>
      <w:r w:rsidR="001A780A">
        <w:rPr>
          <w:szCs w:val="22"/>
        </w:rPr>
        <w:t xml:space="preserve"> shown in equations 2.1</w:t>
      </w:r>
      <w:r w:rsidR="00F35589">
        <w:rPr>
          <w:szCs w:val="22"/>
        </w:rPr>
        <w:t xml:space="preserve"> </w:t>
      </w:r>
      <w:r w:rsidR="00B446A2">
        <w:rPr>
          <w:szCs w:val="22"/>
        </w:rPr>
        <w:t>- 2.3</w:t>
      </w:r>
      <w:r w:rsidR="001A780A">
        <w:rPr>
          <w:szCs w:val="22"/>
        </w:rPr>
        <w:t xml:space="preserve">, </w:t>
      </w:r>
      <w:r w:rsidR="00840B17">
        <w:t>serve as a starting point</w:t>
      </w:r>
      <w:r w:rsidRPr="009C3903">
        <w:t xml:space="preserve"> for the </w:t>
      </w:r>
      <w:r w:rsidRPr="009C3903">
        <w:rPr>
          <w:szCs w:val="22"/>
        </w:rPr>
        <w:t>development of mixture-amount models</w:t>
      </w:r>
      <w:r w:rsidR="00B446A2">
        <w:rPr>
          <w:szCs w:val="22"/>
        </w:rPr>
        <w:t xml:space="preserve">. </w:t>
      </w:r>
      <w:r w:rsidR="00CF5146">
        <w:rPr>
          <w:bCs/>
        </w:rPr>
        <w:t>The advantage of</w:t>
      </w:r>
      <w:r w:rsidR="00CF5146" w:rsidRPr="009C3903">
        <w:rPr>
          <w:bCs/>
        </w:rPr>
        <w:t xml:space="preserve"> </w:t>
      </w:r>
      <w:r w:rsidR="00CF5146">
        <w:rPr>
          <w:bCs/>
        </w:rPr>
        <w:t xml:space="preserve">the Scheffé </w:t>
      </w:r>
      <w:r w:rsidR="00CF5146" w:rsidRPr="009C3903">
        <w:rPr>
          <w:bCs/>
        </w:rPr>
        <w:t xml:space="preserve">canonical polynomials is </w:t>
      </w:r>
      <w:r w:rsidR="00CF5146">
        <w:rPr>
          <w:bCs/>
        </w:rPr>
        <w:t>that</w:t>
      </w:r>
      <w:r w:rsidR="00CF5146" w:rsidRPr="009C3903">
        <w:rPr>
          <w:bCs/>
        </w:rPr>
        <w:t xml:space="preserve"> they are sufficiently flexible for a large number of practical situations.</w:t>
      </w:r>
      <w:r w:rsidR="00CF5146">
        <w:rPr>
          <w:bCs/>
        </w:rPr>
        <w:t xml:space="preserve"> </w:t>
      </w:r>
      <w:r w:rsidR="00B446A2">
        <w:rPr>
          <w:szCs w:val="22"/>
        </w:rPr>
        <w:t>When the amount is added as an explanatory variable, the</w:t>
      </w:r>
      <w:r w:rsidR="00840B17">
        <w:rPr>
          <w:szCs w:val="22"/>
        </w:rPr>
        <w:t xml:space="preserve"> </w:t>
      </w:r>
      <w:r w:rsidRPr="009C3903">
        <w:rPr>
          <w:szCs w:val="22"/>
        </w:rPr>
        <w:t xml:space="preserve">Scheffé-type mixture model </w:t>
      </w:r>
      <w:r w:rsidR="00B446A2">
        <w:rPr>
          <w:szCs w:val="22"/>
        </w:rPr>
        <w:t>crosses the linear model in the amount:</w:t>
      </w:r>
    </w:p>
    <w:p w:rsidR="00B446A2" w:rsidRPr="00B446A2" w:rsidRDefault="00B446A2" w:rsidP="00B446A2">
      <w:pPr>
        <w:spacing w:line="360" w:lineRule="auto"/>
        <w:ind w:firstLine="709"/>
      </w:pPr>
      <m:oMathPara>
        <m:oMath>
          <m:r>
            <w:rPr>
              <w:rFonts w:ascii="Cambria Math" w:hAnsi="Cambria Math"/>
            </w:rPr>
            <m:t>η=</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A</m:t>
          </m:r>
        </m:oMath>
      </m:oMathPara>
    </w:p>
    <w:p w:rsidR="00B446A2" w:rsidRDefault="00B446A2" w:rsidP="00B446A2">
      <w:pPr>
        <w:spacing w:after="200"/>
        <w:ind w:firstLine="708"/>
        <w:jc w:val="right"/>
        <w:rPr>
          <w:szCs w:val="22"/>
        </w:rPr>
      </w:pPr>
      <w:r>
        <w:tab/>
        <w:t>(2.4)</w:t>
      </w:r>
    </w:p>
    <w:p w:rsidR="005B7B4C" w:rsidRPr="00840B17" w:rsidRDefault="00B446A2" w:rsidP="00840B17">
      <w:pPr>
        <w:spacing w:after="200"/>
        <w:ind w:firstLine="708"/>
        <w:rPr>
          <w:szCs w:val="22"/>
        </w:rPr>
      </w:pPr>
      <w:r>
        <w:rPr>
          <w:szCs w:val="22"/>
        </w:rPr>
        <w:t>The t</w:t>
      </w:r>
      <w:r w:rsidR="005B7B4C">
        <w:rPr>
          <w:szCs w:val="22"/>
        </w:rPr>
        <w:t xml:space="preserve">otal amount is denoted by </w:t>
      </w:r>
      <m:oMath>
        <m:r>
          <w:rPr>
            <w:rFonts w:ascii="Cambria Math" w:hAnsi="Cambria Math"/>
            <w:szCs w:val="22"/>
          </w:rPr>
          <m:t>A</m:t>
        </m:r>
      </m:oMath>
      <w:r w:rsidR="005B7B4C">
        <w:rPr>
          <w:szCs w:val="22"/>
        </w:rPr>
        <w:t xml:space="preserve"> </w:t>
      </w:r>
      <w:r w:rsidR="002A6D27">
        <w:rPr>
          <w:szCs w:val="22"/>
        </w:rPr>
        <w:t>and the</w:t>
      </w:r>
      <w:r w:rsidR="005B7B4C">
        <w:rPr>
          <w:szCs w:val="22"/>
        </w:rPr>
        <w:t xml:space="preserve"> </w:t>
      </w:r>
      <m:oMath>
        <m:r>
          <w:rPr>
            <w:rFonts w:ascii="Cambria Math" w:hAnsi="Cambria Math"/>
            <w:szCs w:val="22"/>
          </w:rPr>
          <m:t>r</m:t>
        </m:r>
      </m:oMath>
      <w:r w:rsidR="005B7B4C">
        <w:rPr>
          <w:szCs w:val="22"/>
        </w:rPr>
        <w:t xml:space="preserve"> levels of this variable</w:t>
      </w:r>
      <w:r w:rsidR="00CF0056">
        <w:rPr>
          <w:szCs w:val="22"/>
        </w:rPr>
        <w:t xml:space="preserve"> by </w:t>
      </w:r>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r</m:t>
            </m:r>
          </m:sub>
        </m:sSub>
        <m:r>
          <w:rPr>
            <w:rFonts w:ascii="Cambria Math" w:hAnsi="Cambria Math"/>
            <w:szCs w:val="22"/>
          </w:rPr>
          <m:t xml:space="preserve"> (r≥2)</m:t>
        </m:r>
      </m:oMath>
      <w:r w:rsidR="005B7B4C" w:rsidRPr="009C3903">
        <w:rPr>
          <w:szCs w:val="22"/>
        </w:rPr>
        <w:t xml:space="preserve">. </w:t>
      </w:r>
      <w:r w:rsidR="002A6D27">
        <w:rPr>
          <w:szCs w:val="22"/>
        </w:rPr>
        <w:t xml:space="preserve">By crossing both models, the effects </w:t>
      </w:r>
      <m:oMath>
        <m:r>
          <w:rPr>
            <w:rFonts w:ascii="Cambria Math" w:hAnsi="Cambria Math"/>
          </w:rPr>
          <m:t>A</m:t>
        </m:r>
      </m:oMath>
      <w:r w:rsidR="00B003B5">
        <w:rPr>
          <w:bCs/>
        </w:rPr>
        <w:t xml:space="preserve"> on the blending properties of the components</w:t>
      </w:r>
      <w:r w:rsidR="00B003B5">
        <w:t xml:space="preserve"> are explained. </w:t>
      </w:r>
      <w:r w:rsidR="002E1D79">
        <w:t>S</w:t>
      </w:r>
      <w:r w:rsidR="005B7B4C" w:rsidRPr="009C3903">
        <w:t xml:space="preserve">uppose </w:t>
      </w:r>
      <w:r w:rsidR="002A6D27">
        <w:t>a</w:t>
      </w:r>
      <w:r w:rsidR="005B7B4C" w:rsidRPr="009C3903">
        <w:t xml:space="preserve"> model </w:t>
      </w:r>
      <m:oMath>
        <m:sSub>
          <m:sSubPr>
            <m:ctrlPr>
              <w:rPr>
                <w:rFonts w:ascii="Cambria Math" w:hAnsi="Cambria Math"/>
                <w:i/>
              </w:rPr>
            </m:ctrlPr>
          </m:sSubPr>
          <m:e>
            <m:r>
              <w:rPr>
                <w:rFonts w:ascii="Cambria Math" w:hAnsi="Cambria Math"/>
              </w:rPr>
              <m:t>η</m:t>
            </m:r>
          </m:e>
          <m:sub>
            <m:r>
              <w:rPr>
                <w:rFonts w:ascii="Cambria Math" w:hAnsi="Cambria Math"/>
              </w:rPr>
              <m:t>c</m:t>
            </m:r>
          </m:sub>
        </m:sSub>
      </m:oMath>
      <w:r w:rsidR="005B7B4C" w:rsidRPr="009C3903">
        <w:t xml:space="preserve"> </w:t>
      </w:r>
      <w:r w:rsidR="002A6D27">
        <w:t>that</w:t>
      </w:r>
      <w:r w:rsidR="005B7B4C" w:rsidRPr="009C3903">
        <w:t xml:space="preserve"> describes the component blending at each of the </w:t>
      </w:r>
      <m:oMath>
        <m:r>
          <w:rPr>
            <w:rFonts w:ascii="Cambria Math" w:hAnsi="Cambria Math"/>
          </w:rPr>
          <m:t>r</m:t>
        </m:r>
      </m:oMath>
      <w:r w:rsidR="005B7B4C" w:rsidRPr="009C3903">
        <w:t xml:space="preserve"> levels of </w:t>
      </w:r>
      <m:oMath>
        <m:r>
          <w:rPr>
            <w:rFonts w:ascii="Cambria Math" w:hAnsi="Cambria Math"/>
          </w:rPr>
          <m:t>A</m:t>
        </m:r>
      </m:oMath>
      <w:r w:rsidR="005B7B4C" w:rsidRPr="009C3903">
        <w:t xml:space="preserve">. If the </w:t>
      </w:r>
      <w:r w:rsidR="002A6D27">
        <w:t xml:space="preserve">response depends on the </w:t>
      </w:r>
      <w:r w:rsidR="005B7B4C" w:rsidRPr="009C3903">
        <w:t xml:space="preserve">total amount, the parameters of </w:t>
      </w:r>
      <m:oMath>
        <m:sSub>
          <m:sSubPr>
            <m:ctrlPr>
              <w:rPr>
                <w:rFonts w:ascii="Cambria Math" w:hAnsi="Cambria Math"/>
                <w:i/>
              </w:rPr>
            </m:ctrlPr>
          </m:sSubPr>
          <m:e>
            <m:r>
              <w:rPr>
                <w:rFonts w:ascii="Cambria Math" w:hAnsi="Cambria Math"/>
              </w:rPr>
              <m:t>η</m:t>
            </m:r>
          </m:e>
          <m:sub>
            <m:r>
              <w:rPr>
                <w:rFonts w:ascii="Cambria Math" w:hAnsi="Cambria Math"/>
              </w:rPr>
              <m:t>c</m:t>
            </m:r>
          </m:sub>
        </m:sSub>
      </m:oMath>
      <w:r w:rsidR="005B7B4C" w:rsidRPr="009C3903">
        <w:t xml:space="preserve"> vary as </w:t>
      </w:r>
      <m:oMath>
        <m:r>
          <w:rPr>
            <w:rFonts w:ascii="Cambria Math" w:hAnsi="Cambria Math"/>
          </w:rPr>
          <m:t>A</m:t>
        </m:r>
      </m:oMath>
      <w:r w:rsidR="005B7B4C" w:rsidRPr="009C3903">
        <w:t xml:space="preserve"> varies</w:t>
      </w:r>
      <w:r w:rsidR="002A6D27">
        <w:t>.</w:t>
      </w:r>
      <w:r w:rsidR="005B7B4C" w:rsidRPr="009C3903">
        <w:t xml:space="preserve"> This dependence can be </w:t>
      </w:r>
      <w:r w:rsidR="002A6D27">
        <w:t>written</w:t>
      </w:r>
      <w:r w:rsidR="005B7B4C" w:rsidRPr="009C3903">
        <w:t xml:space="preserve"> (for each parameter </w:t>
      </w:r>
      <m:oMath>
        <m:sSub>
          <m:sSubPr>
            <m:ctrlPr>
              <w:rPr>
                <w:rFonts w:ascii="Cambria Math" w:hAnsi="Cambria Math"/>
                <w:i/>
              </w:rPr>
            </m:ctrlPr>
          </m:sSubPr>
          <m:e>
            <m:r>
              <w:rPr>
                <w:rFonts w:ascii="Cambria Math" w:hAnsi="Cambria Math"/>
              </w:rPr>
              <m:t>β</m:t>
            </m:r>
          </m:e>
          <m:sub>
            <m:r>
              <w:rPr>
                <w:rFonts w:ascii="Cambria Math" w:hAnsi="Cambria Math"/>
              </w:rPr>
              <m:t>m</m:t>
            </m:r>
          </m:sub>
        </m:sSub>
      </m:oMath>
      <w:r w:rsidR="005B7B4C" w:rsidRPr="009C3903">
        <w:t xml:space="preserve"> in </w:t>
      </w:r>
      <m:oMath>
        <m:sSub>
          <m:sSubPr>
            <m:ctrlPr>
              <w:rPr>
                <w:rFonts w:ascii="Cambria Math" w:hAnsi="Cambria Math"/>
                <w:i/>
              </w:rPr>
            </m:ctrlPr>
          </m:sSubPr>
          <m:e>
            <m:r>
              <w:rPr>
                <w:rFonts w:ascii="Cambria Math" w:hAnsi="Cambria Math"/>
              </w:rPr>
              <m:t>η</m:t>
            </m:r>
          </m:e>
          <m:sub>
            <m:r>
              <w:rPr>
                <w:rFonts w:ascii="Cambria Math" w:hAnsi="Cambria Math"/>
              </w:rPr>
              <m:t>c</m:t>
            </m:r>
          </m:sub>
        </m:sSub>
      </m:oMath>
      <w:r w:rsidR="005B7B4C" w:rsidRPr="009C3903">
        <w:t xml:space="preserve">) </w:t>
      </w:r>
      <w:r w:rsidR="002A6D27">
        <w:t>as follows</w:t>
      </w:r>
      <w:r w:rsidR="005B7B4C" w:rsidRPr="009C3903">
        <w:t>:</w:t>
      </w:r>
      <w:r w:rsidR="008703BD">
        <w:rPr>
          <w:color w:val="FF0000"/>
        </w:rPr>
        <w:t xml:space="preserve"> </w:t>
      </w:r>
    </w:p>
    <w:p w:rsidR="005B7B4C" w:rsidRPr="009C3903" w:rsidRDefault="006F2962" w:rsidP="00025E14">
      <w:pPr>
        <w:spacing w:line="360" w:lineRule="auto"/>
        <w:ind w:firstLine="709"/>
      </w:pPr>
      <m:oMathPara>
        <m:oMath>
          <m:sSub>
            <m:sSubPr>
              <m:ctrlPr>
                <w:rPr>
                  <w:rFonts w:ascii="Cambria Math" w:hAnsi="Cambria Math"/>
                  <w:i/>
                </w:rPr>
              </m:ctrlPr>
            </m:sSubPr>
            <m:e>
              <m:r>
                <w:rPr>
                  <w:rFonts w:ascii="Cambria Math" w:hAnsi="Cambria Math"/>
                </w:rPr>
                <m:t>β</m:t>
              </m:r>
            </m:e>
            <m:sub>
              <m:r>
                <w:rPr>
                  <w:rFonts w:ascii="Cambria Math" w:hAnsi="Cambria Math"/>
                </w:rPr>
                <m:t>m</m:t>
              </m:r>
            </m:sub>
          </m:sSub>
          <m:d>
            <m:dPr>
              <m:ctrlPr>
                <w:rPr>
                  <w:rFonts w:ascii="Cambria Math" w:hAnsi="Cambria Math"/>
                  <w:i/>
                </w:rPr>
              </m:ctrlPr>
            </m:dPr>
            <m:e>
              <m:r>
                <w:rPr>
                  <w:rFonts w:ascii="Cambria Math" w:hAnsi="Cambria Math"/>
                </w:rPr>
                <m:t>A</m:t>
              </m:r>
            </m:e>
          </m:d>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m</m:t>
              </m:r>
            </m:sub>
            <m:sup>
              <m:r>
                <w:rPr>
                  <w:rFonts w:ascii="Cambria Math" w:hAnsi="Cambria Math"/>
                </w:rPr>
                <m:t>0</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r-1</m:t>
              </m:r>
            </m:sup>
            <m:e>
              <m:sSubSup>
                <m:sSubSupPr>
                  <m:ctrlPr>
                    <w:rPr>
                      <w:rFonts w:ascii="Cambria Math" w:hAnsi="Cambria Math"/>
                      <w:i/>
                    </w:rPr>
                  </m:ctrlPr>
                </m:sSubSupPr>
                <m:e>
                  <m:r>
                    <w:rPr>
                      <w:rFonts w:ascii="Cambria Math" w:hAnsi="Cambria Math"/>
                    </w:rPr>
                    <m:t>β</m:t>
                  </m:r>
                </m:e>
                <m:sub>
                  <m:r>
                    <w:rPr>
                      <w:rFonts w:ascii="Cambria Math" w:hAnsi="Cambria Math"/>
                    </w:rPr>
                    <m:t>m</m:t>
                  </m:r>
                </m:sub>
                <m:sup>
                  <m:r>
                    <w:rPr>
                      <w:rFonts w:ascii="Cambria Math" w:hAnsi="Cambria Math"/>
                    </w:rPr>
                    <m:t>k</m:t>
                  </m:r>
                </m:sup>
              </m:sSubSup>
              <m:sSup>
                <m:sSupPr>
                  <m:ctrlPr>
                    <w:rPr>
                      <w:rFonts w:ascii="Cambria Math" w:hAnsi="Cambria Math"/>
                      <w:i/>
                    </w:rPr>
                  </m:ctrlPr>
                </m:sSupPr>
                <m:e>
                  <m:r>
                    <w:rPr>
                      <w:rFonts w:ascii="Cambria Math" w:hAnsi="Cambria Math"/>
                    </w:rPr>
                    <m:t>A</m:t>
                  </m:r>
                </m:e>
                <m:sup>
                  <m:r>
                    <w:rPr>
                      <w:rFonts w:ascii="Cambria Math" w:hAnsi="Cambria Math"/>
                    </w:rPr>
                    <m:t>k</m:t>
                  </m:r>
                </m:sup>
              </m:sSup>
            </m:e>
          </m:nary>
        </m:oMath>
      </m:oMathPara>
    </w:p>
    <w:p w:rsidR="005B7B4C" w:rsidRPr="009C3903" w:rsidRDefault="002A6D27" w:rsidP="005B7B4C">
      <w:pPr>
        <w:spacing w:after="200"/>
        <w:ind w:firstLine="708"/>
        <w:jc w:val="right"/>
      </w:pPr>
      <w:r>
        <w:t>(2.5</w:t>
      </w:r>
      <w:r w:rsidR="005B7B4C" w:rsidRPr="009C3903">
        <w:t>)</w:t>
      </w:r>
    </w:p>
    <w:p w:rsidR="005B7B4C" w:rsidRPr="009C3903" w:rsidRDefault="005B7B4C" w:rsidP="005B7B4C">
      <w:pPr>
        <w:spacing w:after="200"/>
        <w:ind w:firstLine="708"/>
        <w:rPr>
          <w:bCs/>
        </w:rPr>
      </w:pPr>
      <w:r w:rsidRPr="009C3903">
        <w:rPr>
          <w:bCs/>
        </w:rPr>
        <w:t xml:space="preserve">Where </w:t>
      </w:r>
      <m:oMath>
        <m:sSubSup>
          <m:sSubSupPr>
            <m:ctrlPr>
              <w:rPr>
                <w:rFonts w:ascii="Cambria Math" w:hAnsi="Cambria Math"/>
                <w:bCs/>
                <w:i/>
              </w:rPr>
            </m:ctrlPr>
          </m:sSubSupPr>
          <m:e>
            <m:r>
              <w:rPr>
                <w:rFonts w:ascii="Cambria Math" w:hAnsi="Cambria Math"/>
              </w:rPr>
              <m:t>β</m:t>
            </m:r>
          </m:e>
          <m:sub>
            <m:r>
              <w:rPr>
                <w:rFonts w:ascii="Cambria Math" w:hAnsi="Cambria Math"/>
              </w:rPr>
              <m:t>m</m:t>
            </m:r>
          </m:sub>
          <m:sup>
            <m:r>
              <w:rPr>
                <w:rFonts w:ascii="Cambria Math" w:hAnsi="Cambria Math"/>
              </w:rPr>
              <m:t>k</m:t>
            </m:r>
          </m:sup>
        </m:sSubSup>
      </m:oMath>
      <w:r w:rsidRPr="009C3903">
        <w:rPr>
          <w:bCs/>
        </w:rPr>
        <w:t xml:space="preserve"> represents the linear effects of </w:t>
      </w:r>
      <m:oMath>
        <m:r>
          <w:rPr>
            <w:rFonts w:ascii="Cambria Math" w:hAnsi="Cambria Math"/>
          </w:rPr>
          <m:t>A</m:t>
        </m:r>
      </m:oMath>
      <w:r w:rsidRPr="009C3903">
        <w:rPr>
          <w:bCs/>
        </w:rPr>
        <w:t xml:space="preserve">, </w:t>
      </w:r>
      <m:oMath>
        <m:r>
          <w:rPr>
            <w:rFonts w:ascii="Cambria Math" w:hAnsi="Cambria Math"/>
          </w:rPr>
          <m:t>k</m:t>
        </m:r>
      </m:oMath>
      <w:r w:rsidRPr="009C3903">
        <w:rPr>
          <w:bCs/>
        </w:rPr>
        <w:t xml:space="preserve"> the quadratic effects of </w:t>
      </w:r>
      <m:oMath>
        <m:r>
          <w:rPr>
            <w:rFonts w:ascii="Cambria Math" w:hAnsi="Cambria Math"/>
          </w:rPr>
          <m:t>A</m:t>
        </m:r>
      </m:oMath>
      <w:r w:rsidRPr="009C3903">
        <w:rPr>
          <w:bCs/>
        </w:rPr>
        <w:t xml:space="preserve"> and </w:t>
      </w:r>
      <m:oMath>
        <m:r>
          <w:rPr>
            <w:rFonts w:ascii="Cambria Math" w:hAnsi="Cambria Math"/>
          </w:rPr>
          <m:t>r-1</m:t>
        </m:r>
      </m:oMath>
      <w:r w:rsidRPr="009C3903">
        <w:rPr>
          <w:bCs/>
        </w:rPr>
        <w:t xml:space="preserve"> the </w:t>
      </w:r>
      <m:oMath>
        <m:d>
          <m:dPr>
            <m:ctrlPr>
              <w:rPr>
                <w:rFonts w:ascii="Cambria Math" w:hAnsi="Cambria Math"/>
                <w:bCs/>
                <w:i/>
              </w:rPr>
            </m:ctrlPr>
          </m:dPr>
          <m:e>
            <m:r>
              <w:rPr>
                <w:rFonts w:ascii="Cambria Math" w:hAnsi="Cambria Math"/>
              </w:rPr>
              <m:t>r-1</m:t>
            </m:r>
          </m:e>
        </m:d>
      </m:oMath>
      <w:r w:rsidRPr="009C3903">
        <w:rPr>
          <w:bCs/>
        </w:rPr>
        <w:t xml:space="preserve">th-degree effects of </w:t>
      </w:r>
      <m:oMath>
        <m:r>
          <w:rPr>
            <w:rFonts w:ascii="Cambria Math" w:hAnsi="Cambria Math"/>
          </w:rPr>
          <m:t>A</m:t>
        </m:r>
      </m:oMath>
      <w:r w:rsidRPr="009C3903">
        <w:rPr>
          <w:bCs/>
        </w:rPr>
        <w:t xml:space="preserve">. </w:t>
      </w:r>
      <w:r w:rsidR="00AE598E">
        <w:rPr>
          <w:bCs/>
        </w:rPr>
        <w:t>Suppose a model with</w:t>
      </w:r>
      <w:r w:rsidRPr="009C3903">
        <w:rPr>
          <w:bCs/>
        </w:rPr>
        <w:t xml:space="preserve"> </w:t>
      </w:r>
      <m:oMath>
        <m:r>
          <w:rPr>
            <w:rFonts w:ascii="Cambria Math" w:hAnsi="Cambria Math"/>
          </w:rPr>
          <m:t xml:space="preserve">q=2 </m:t>
        </m:r>
        <m:r>
          <m:rPr>
            <m:sty m:val="p"/>
          </m:rPr>
          <w:rPr>
            <w:rFonts w:ascii="Cambria Math" w:hAnsi="Cambria Math"/>
          </w:rPr>
          <m:t xml:space="preserve">and </m:t>
        </m:r>
        <m:r>
          <w:rPr>
            <w:rFonts w:ascii="Cambria Math" w:hAnsi="Cambria Math"/>
          </w:rPr>
          <m:t>r=3</m:t>
        </m:r>
      </m:oMath>
      <w:r w:rsidR="00AE598E">
        <w:t xml:space="preserve">. </w:t>
      </w:r>
      <w:r w:rsidRPr="009C3903">
        <w:rPr>
          <w:bCs/>
        </w:rPr>
        <w:t xml:space="preserve">In addition to the different mixture blends, there are three total amounts of each blend that </w:t>
      </w:r>
      <w:r w:rsidR="002E1D79">
        <w:rPr>
          <w:bCs/>
        </w:rPr>
        <w:t>have</w:t>
      </w:r>
      <w:r w:rsidRPr="009C3903">
        <w:rPr>
          <w:bCs/>
        </w:rPr>
        <w:t xml:space="preserve"> to be </w:t>
      </w:r>
      <w:r w:rsidR="002E1D79">
        <w:rPr>
          <w:bCs/>
        </w:rPr>
        <w:t>looked at</w:t>
      </w:r>
      <w:r w:rsidRPr="009C3903">
        <w:rPr>
          <w:bCs/>
        </w:rPr>
        <w:t xml:space="preserve"> whether the response to each blend changes while </w:t>
      </w:r>
      <w:r w:rsidR="002E1D79" w:rsidRPr="009C3903">
        <w:rPr>
          <w:bCs/>
        </w:rPr>
        <w:t>varying</w:t>
      </w:r>
      <w:r w:rsidRPr="009C3903">
        <w:rPr>
          <w:bCs/>
        </w:rPr>
        <w:t xml:space="preserve"> the total amount. The mixture-amount model for measuring the linear and nonlinear blending properties of the mixture components and for measuring the linear and quadratic effects of the amount variable is</w:t>
      </w:r>
      <w:r w:rsidR="002E1D79">
        <w:rPr>
          <w:bCs/>
        </w:rPr>
        <w:t xml:space="preserve"> as follows</w:t>
      </w:r>
      <w:r w:rsidRPr="009C3903">
        <w:rPr>
          <w:bCs/>
        </w:rPr>
        <w:t>:</w:t>
      </w:r>
    </w:p>
    <w:p w:rsidR="005B7B4C" w:rsidRPr="009C3903" w:rsidRDefault="005B7B4C" w:rsidP="00CB1E5D">
      <m:oMathPara>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d>
            <m:dPr>
              <m:ctrlPr>
                <w:rPr>
                  <w:rFonts w:ascii="Cambria Math" w:hAnsi="Cambria Math"/>
                  <w:i/>
                </w:rPr>
              </m:ctrlPr>
            </m:dPr>
            <m:e>
              <m:r>
                <w:rPr>
                  <w:rFonts w:ascii="Cambria Math" w:hAnsi="Cambria Math"/>
                </w:rPr>
                <m:t>A</m:t>
              </m:r>
            </m:e>
          </m:d>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d>
            <m:dPr>
              <m:ctrlPr>
                <w:rPr>
                  <w:rFonts w:ascii="Cambria Math" w:hAnsi="Cambria Math"/>
                  <w:i/>
                </w:rPr>
              </m:ctrlPr>
            </m:dPr>
            <m:e>
              <m:r>
                <w:rPr>
                  <w:rFonts w:ascii="Cambria Math" w:hAnsi="Cambria Math"/>
                </w:rPr>
                <m:t>A</m:t>
              </m:r>
            </m:e>
          </m:d>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12</m:t>
              </m:r>
            </m:sub>
          </m:sSub>
          <m:d>
            <m:dPr>
              <m:ctrlPr>
                <w:rPr>
                  <w:rFonts w:ascii="Cambria Math" w:hAnsi="Cambria Math"/>
                  <w:i/>
                </w:rPr>
              </m:ctrlPr>
            </m:dPr>
            <m:e>
              <m:r>
                <w:rPr>
                  <w:rFonts w:ascii="Cambria Math" w:hAnsi="Cambria Math"/>
                </w:rPr>
                <m:t>A</m:t>
              </m:r>
            </m:e>
          </m:d>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1</m:t>
                  </m:r>
                </m:sup>
              </m:sSubSup>
              <m:sSup>
                <m:sSupPr>
                  <m:ctrlPr>
                    <w:rPr>
                      <w:rFonts w:ascii="Cambria Math" w:hAnsi="Cambria Math"/>
                      <w:i/>
                    </w:rPr>
                  </m:ctrlPr>
                </m:sSupPr>
                <m:e>
                  <m:r>
                    <w:rPr>
                      <w:rFonts w:ascii="Cambria Math" w:hAnsi="Cambria Math"/>
                    </w:rPr>
                    <m:t>A</m:t>
                  </m:r>
                </m:e>
                <m:sup>
                  <m:r>
                    <w:rPr>
                      <w:rFonts w:ascii="Cambria Math" w:hAnsi="Cambria Math"/>
                    </w:rPr>
                    <m:t>1</m:t>
                  </m:r>
                </m:sup>
              </m:s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2</m:t>
                  </m:r>
                </m:sup>
              </m:sSubSup>
              <m:sSup>
                <m:sSupPr>
                  <m:ctrlPr>
                    <w:rPr>
                      <w:rFonts w:ascii="Cambria Math" w:hAnsi="Cambria Math"/>
                      <w:i/>
                    </w:rPr>
                  </m:ctrlPr>
                </m:sSupPr>
                <m:e>
                  <m:r>
                    <w:rPr>
                      <w:rFonts w:ascii="Cambria Math" w:hAnsi="Cambria Math"/>
                    </w:rPr>
                    <m:t>A</m:t>
                  </m:r>
                </m:e>
                <m:sup>
                  <m:r>
                    <w:rPr>
                      <w:rFonts w:ascii="Cambria Math" w:hAnsi="Cambria Math"/>
                    </w:rPr>
                    <m:t>2</m:t>
                  </m:r>
                </m:sup>
              </m:sSup>
            </m:e>
          </m:d>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1</m:t>
                  </m:r>
                </m:sup>
              </m:sSubSup>
              <m:sSup>
                <m:sSupPr>
                  <m:ctrlPr>
                    <w:rPr>
                      <w:rFonts w:ascii="Cambria Math" w:hAnsi="Cambria Math"/>
                      <w:i/>
                    </w:rPr>
                  </m:ctrlPr>
                </m:sSupPr>
                <m:e>
                  <m:r>
                    <w:rPr>
                      <w:rFonts w:ascii="Cambria Math" w:hAnsi="Cambria Math"/>
                    </w:rPr>
                    <m:t>A</m:t>
                  </m:r>
                </m:e>
                <m:sup>
                  <m:r>
                    <w:rPr>
                      <w:rFonts w:ascii="Cambria Math" w:hAnsi="Cambria Math"/>
                    </w:rPr>
                    <m:t>1</m:t>
                  </m:r>
                </m:sup>
              </m:s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2</m:t>
                  </m:r>
                </m:sup>
              </m:sSubSup>
              <m:sSup>
                <m:sSupPr>
                  <m:ctrlPr>
                    <w:rPr>
                      <w:rFonts w:ascii="Cambria Math" w:hAnsi="Cambria Math"/>
                      <w:i/>
                    </w:rPr>
                  </m:ctrlPr>
                </m:sSupPr>
                <m:e>
                  <m:r>
                    <w:rPr>
                      <w:rFonts w:ascii="Cambria Math" w:hAnsi="Cambria Math"/>
                    </w:rPr>
                    <m:t>A</m:t>
                  </m:r>
                </m:e>
                <m:sup>
                  <m:r>
                    <w:rPr>
                      <w:rFonts w:ascii="Cambria Math" w:hAnsi="Cambria Math"/>
                    </w:rPr>
                    <m:t>2</m:t>
                  </m:r>
                </m:sup>
              </m:sSup>
            </m:e>
          </m:d>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1</m:t>
                  </m:r>
                </m:sup>
              </m:sSubSup>
              <m:sSup>
                <m:sSupPr>
                  <m:ctrlPr>
                    <w:rPr>
                      <w:rFonts w:ascii="Cambria Math" w:hAnsi="Cambria Math"/>
                      <w:i/>
                    </w:rPr>
                  </m:ctrlPr>
                </m:sSupPr>
                <m:e>
                  <m:r>
                    <w:rPr>
                      <w:rFonts w:ascii="Cambria Math" w:hAnsi="Cambria Math"/>
                    </w:rPr>
                    <m:t>A</m:t>
                  </m:r>
                </m:e>
                <m:sup>
                  <m:r>
                    <w:rPr>
                      <w:rFonts w:ascii="Cambria Math" w:hAnsi="Cambria Math"/>
                    </w:rPr>
                    <m:t>1</m:t>
                  </m:r>
                </m:sup>
              </m:s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2</m:t>
                  </m:r>
                </m:sup>
              </m:sSubSup>
              <m:sSup>
                <m:sSupPr>
                  <m:ctrlPr>
                    <w:rPr>
                      <w:rFonts w:ascii="Cambria Math" w:hAnsi="Cambria Math"/>
                      <w:i/>
                    </w:rPr>
                  </m:ctrlPr>
                </m:sSupPr>
                <m:e>
                  <m:r>
                    <w:rPr>
                      <w:rFonts w:ascii="Cambria Math" w:hAnsi="Cambria Math"/>
                    </w:rPr>
                    <m:t>A</m:t>
                  </m:r>
                </m:e>
                <m:sup>
                  <m:r>
                    <w:rPr>
                      <w:rFonts w:ascii="Cambria Math" w:hAnsi="Cambria Math"/>
                    </w:rPr>
                    <m:t>2</m:t>
                  </m:r>
                </m:sup>
              </m:sSup>
            </m:e>
          </m:d>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2</m:t>
              </m:r>
            </m:sup>
            <m:e>
              <m:d>
                <m:dPr>
                  <m:ctrlPr>
                    <w:rPr>
                      <w:rFonts w:ascii="Cambria Math" w:hAnsi="Cambria Math"/>
                      <w:i/>
                    </w:rPr>
                  </m:ctrlPr>
                </m:dPr>
                <m:e>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k</m:t>
                      </m:r>
                    </m:sup>
                  </m:sSubSup>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k</m:t>
                      </m:r>
                    </m:sup>
                  </m:sSubSup>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k</m:t>
                      </m:r>
                    </m:sup>
                  </m:sSubSup>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e>
              </m:d>
              <m:sSup>
                <m:sSupPr>
                  <m:ctrlPr>
                    <w:rPr>
                      <w:rFonts w:ascii="Cambria Math" w:hAnsi="Cambria Math"/>
                      <w:i/>
                    </w:rPr>
                  </m:ctrlPr>
                </m:sSupPr>
                <m:e>
                  <m:r>
                    <w:rPr>
                      <w:rFonts w:ascii="Cambria Math" w:hAnsi="Cambria Math"/>
                    </w:rPr>
                    <m:t>A</m:t>
                  </m:r>
                </m:e>
                <m:sup>
                  <m:r>
                    <w:rPr>
                      <w:rFonts w:ascii="Cambria Math" w:hAnsi="Cambria Math"/>
                    </w:rPr>
                    <m:t>k</m:t>
                  </m:r>
                </m:sup>
              </m:sSup>
            </m:e>
          </m:nary>
        </m:oMath>
      </m:oMathPara>
    </w:p>
    <w:p w:rsidR="005B7B4C" w:rsidRPr="009C3903" w:rsidRDefault="005B7B4C" w:rsidP="005B7B4C">
      <w:pPr>
        <w:spacing w:after="200"/>
        <w:jc w:val="right"/>
        <w:rPr>
          <w:bCs/>
        </w:rPr>
      </w:pPr>
      <w:r>
        <w:rPr>
          <w:bCs/>
        </w:rPr>
        <w:t>(</w:t>
      </w:r>
      <w:r w:rsidRPr="009C3903">
        <w:rPr>
          <w:bCs/>
        </w:rPr>
        <w:t>2</w:t>
      </w:r>
      <w:r w:rsidR="0082091A">
        <w:rPr>
          <w:bCs/>
        </w:rPr>
        <w:t>.6</w:t>
      </w:r>
      <w:r w:rsidRPr="009C3903">
        <w:rPr>
          <w:bCs/>
        </w:rPr>
        <w:t>)</w:t>
      </w:r>
    </w:p>
    <w:p w:rsidR="005B7B4C" w:rsidRDefault="005B7B4C" w:rsidP="005B7B4C">
      <w:pPr>
        <w:spacing w:after="200"/>
        <w:ind w:firstLine="708"/>
        <w:rPr>
          <w:bCs/>
        </w:rPr>
      </w:pPr>
      <w:r w:rsidRPr="005B5DF9">
        <w:rPr>
          <w:bCs/>
        </w:rPr>
        <w:t xml:space="preserve">When the levels </w:t>
      </w:r>
      <m:oMath>
        <m:sSub>
          <m:sSubPr>
            <m:ctrlPr>
              <w:rPr>
                <w:rFonts w:ascii="Cambria Math" w:hAnsi="Cambria Math"/>
                <w:bCs/>
                <w:i/>
              </w:rPr>
            </m:ctrlPr>
          </m:sSubPr>
          <m:e>
            <m:r>
              <w:rPr>
                <w:rFonts w:ascii="Cambria Math" w:hAnsi="Cambria Math"/>
              </w:rPr>
              <m:t>A</m:t>
            </m:r>
          </m:e>
          <m:sub>
            <m:r>
              <w:rPr>
                <w:rFonts w:ascii="Cambria Math" w:hAnsi="Cambria Math"/>
              </w:rPr>
              <m:t>1</m:t>
            </m:r>
          </m:sub>
        </m:sSub>
      </m:oMath>
      <w:r w:rsidRPr="005B5DF9">
        <w:rPr>
          <w:bCs/>
        </w:rPr>
        <w:t xml:space="preserve">, </w:t>
      </w:r>
      <m:oMath>
        <m:sSub>
          <m:sSubPr>
            <m:ctrlPr>
              <w:rPr>
                <w:rFonts w:ascii="Cambria Math" w:hAnsi="Cambria Math"/>
                <w:bCs/>
                <w:i/>
              </w:rPr>
            </m:ctrlPr>
          </m:sSubPr>
          <m:e>
            <m:r>
              <w:rPr>
                <w:rFonts w:ascii="Cambria Math" w:hAnsi="Cambria Math"/>
              </w:rPr>
              <m:t>A</m:t>
            </m:r>
          </m:e>
          <m:sub>
            <m:r>
              <w:rPr>
                <w:rFonts w:ascii="Cambria Math" w:hAnsi="Cambria Math"/>
              </w:rPr>
              <m:t>2</m:t>
            </m:r>
          </m:sub>
        </m:sSub>
      </m:oMath>
      <w:r>
        <w:rPr>
          <w:bCs/>
        </w:rPr>
        <w:t xml:space="preserve">, </w:t>
      </w:r>
      <m:oMath>
        <m:sSub>
          <m:sSubPr>
            <m:ctrlPr>
              <w:rPr>
                <w:rFonts w:ascii="Cambria Math" w:hAnsi="Cambria Math"/>
                <w:bCs/>
                <w:i/>
              </w:rPr>
            </m:ctrlPr>
          </m:sSubPr>
          <m:e>
            <m:r>
              <w:rPr>
                <w:rFonts w:ascii="Cambria Math" w:hAnsi="Cambria Math"/>
              </w:rPr>
              <m:t>A</m:t>
            </m:r>
          </m:e>
          <m:sub>
            <m:r>
              <w:rPr>
                <w:rFonts w:ascii="Cambria Math" w:hAnsi="Cambria Math"/>
              </w:rPr>
              <m:t>3</m:t>
            </m:r>
          </m:sub>
        </m:sSub>
      </m:oMath>
      <w:r w:rsidRPr="005B5DF9">
        <w:rPr>
          <w:bCs/>
        </w:rPr>
        <w:t xml:space="preserve">  ar</w:t>
      </w:r>
      <w:r>
        <w:rPr>
          <w:bCs/>
        </w:rPr>
        <w:t xml:space="preserve">e coded to have zero </w:t>
      </w:r>
      <w:r w:rsidRPr="005B5DF9">
        <w:rPr>
          <w:bCs/>
        </w:rPr>
        <w:t xml:space="preserve">mean (usually -1, </w:t>
      </w:r>
      <w:r>
        <w:rPr>
          <w:bCs/>
        </w:rPr>
        <w:t xml:space="preserve">0, +1 if the levels are equally </w:t>
      </w:r>
      <w:r w:rsidRPr="005B5DF9">
        <w:rPr>
          <w:bCs/>
        </w:rPr>
        <w:t xml:space="preserve">spaced), </w:t>
      </w:r>
      <w:r w:rsidR="0082091A">
        <w:rPr>
          <w:bCs/>
        </w:rPr>
        <w:t>the following interpretations hold according to equation 2.6</w:t>
      </w:r>
      <w:r>
        <w:rPr>
          <w:bCs/>
        </w:rPr>
        <w:t xml:space="preserve">: </w:t>
      </w:r>
    </w:p>
    <w:p w:rsidR="005B7B4C" w:rsidRDefault="006F2962" w:rsidP="001E0EAA">
      <w:pPr>
        <w:pStyle w:val="ListParagraph"/>
        <w:numPr>
          <w:ilvl w:val="0"/>
          <w:numId w:val="29"/>
        </w:numPr>
        <w:ind w:left="1656" w:hanging="947"/>
        <w:rPr>
          <w:bCs/>
        </w:rPr>
      </w:pPr>
      <m:oMath>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oMath>
      <w:r w:rsidR="005B7B4C" w:rsidRPr="00CF6209">
        <w:rPr>
          <w:bCs/>
        </w:rPr>
        <w:t xml:space="preserve"> represents the linear and nonlinear blending properties of the mixture components at the average level of total amount.</w:t>
      </w:r>
    </w:p>
    <w:p w:rsidR="005B7B4C" w:rsidRDefault="006F2962" w:rsidP="001E0EAA">
      <w:pPr>
        <w:pStyle w:val="ListParagraph"/>
        <w:numPr>
          <w:ilvl w:val="0"/>
          <w:numId w:val="29"/>
        </w:numPr>
        <w:ind w:left="1656" w:hanging="947"/>
        <w:rPr>
          <w:bCs/>
        </w:rPr>
      </w:pPr>
      <m:oMath>
        <m:d>
          <m:dPr>
            <m:ctrlPr>
              <w:rPr>
                <w:rFonts w:ascii="Cambria Math" w:hAnsi="Cambria Math"/>
                <w:i/>
              </w:rPr>
            </m:ctrlPr>
          </m:dPr>
          <m:e>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1</m:t>
                </m:r>
              </m:sup>
            </m:sSubSup>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1</m:t>
                </m:r>
              </m:sup>
            </m:sSubSup>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1</m:t>
                </m:r>
              </m:sup>
            </m:sSubSup>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e>
        </m:d>
        <m:r>
          <w:rPr>
            <w:rFonts w:ascii="Cambria Math" w:hAnsi="Cambria Math"/>
          </w:rPr>
          <m:t>A</m:t>
        </m:r>
      </m:oMath>
      <w:r w:rsidR="005B7B4C" w:rsidRPr="00CF6209">
        <w:rPr>
          <w:bCs/>
        </w:rPr>
        <w:t xml:space="preserve"> represents the linear effect of total amount on the linear and nonlinear blending properties of the mixture components.</w:t>
      </w:r>
    </w:p>
    <w:p w:rsidR="005B7B4C" w:rsidRDefault="006F2962" w:rsidP="005B7B4C">
      <w:pPr>
        <w:pStyle w:val="ListParagraph"/>
        <w:numPr>
          <w:ilvl w:val="0"/>
          <w:numId w:val="29"/>
        </w:numPr>
        <w:spacing w:after="200"/>
        <w:rPr>
          <w:bCs/>
        </w:rPr>
      </w:pPr>
      <m:oMath>
        <m:d>
          <m:dPr>
            <m:ctrlPr>
              <w:rPr>
                <w:rFonts w:ascii="Cambria Math" w:hAnsi="Cambria Math"/>
                <w:i/>
              </w:rPr>
            </m:ctrlPr>
          </m:dPr>
          <m:e>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2</m:t>
                </m:r>
              </m:sup>
            </m:sSubSup>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2</m:t>
                </m:r>
              </m:sup>
            </m:sSubSup>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2</m:t>
                </m:r>
              </m:sup>
            </m:sSubSup>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e>
        </m:d>
        <m:sSup>
          <m:sSupPr>
            <m:ctrlPr>
              <w:rPr>
                <w:rFonts w:ascii="Cambria Math" w:hAnsi="Cambria Math"/>
                <w:i/>
              </w:rPr>
            </m:ctrlPr>
          </m:sSupPr>
          <m:e>
            <m:r>
              <w:rPr>
                <w:rFonts w:ascii="Cambria Math" w:hAnsi="Cambria Math"/>
              </w:rPr>
              <m:t>A</m:t>
            </m:r>
          </m:e>
          <m:sup>
            <m:r>
              <w:rPr>
                <w:rFonts w:ascii="Cambria Math" w:hAnsi="Cambria Math"/>
              </w:rPr>
              <m:t>2</m:t>
            </m:r>
          </m:sup>
        </m:sSup>
      </m:oMath>
      <w:r w:rsidR="005B7B4C" w:rsidRPr="00CF6209">
        <w:rPr>
          <w:bCs/>
        </w:rPr>
        <w:t xml:space="preserve"> </w:t>
      </w:r>
      <w:r w:rsidR="005B7B4C" w:rsidRPr="009700B0">
        <w:rPr>
          <w:bCs/>
        </w:rPr>
        <w:t xml:space="preserve">represents the quadratic effect of total amount on the linear and nonlinear blending properties of the mixture components. </w:t>
      </w:r>
    </w:p>
    <w:p w:rsidR="005B7B4C" w:rsidRDefault="007B7206" w:rsidP="005B7B4C">
      <w:pPr>
        <w:spacing w:after="200"/>
        <w:ind w:firstLine="708"/>
        <w:rPr>
          <w:bCs/>
        </w:rPr>
      </w:pPr>
      <w:r>
        <w:rPr>
          <w:bCs/>
        </w:rPr>
        <w:lastRenderedPageBreak/>
        <w:t>T</w:t>
      </w:r>
      <w:r w:rsidR="005B7B4C" w:rsidRPr="009700B0">
        <w:rPr>
          <w:bCs/>
        </w:rPr>
        <w:t xml:space="preserve">he coefficients </w:t>
      </w:r>
      <m:oMath>
        <m:sSubSup>
          <m:sSubSupPr>
            <m:ctrlPr>
              <w:rPr>
                <w:rFonts w:ascii="Cambria Math" w:hAnsi="Cambria Math"/>
                <w:i/>
              </w:rPr>
            </m:ctrlPr>
          </m:sSubSupPr>
          <m:e>
            <m:r>
              <w:rPr>
                <w:rFonts w:ascii="Cambria Math" w:hAnsi="Cambria Math"/>
              </w:rPr>
              <m:t>β</m:t>
            </m:r>
          </m:e>
          <m:sub>
            <m:r>
              <w:rPr>
                <w:rFonts w:ascii="Cambria Math" w:hAnsi="Cambria Math"/>
              </w:rPr>
              <m:t>i</m:t>
            </m:r>
          </m:sub>
          <m:sup>
            <m:r>
              <w:rPr>
                <w:rFonts w:ascii="Cambria Math" w:hAnsi="Cambria Math"/>
              </w:rPr>
              <m:t>k</m:t>
            </m:r>
          </m:sup>
        </m:sSubSup>
      </m:oMath>
      <w:r w:rsidR="005B7B4C" w:rsidRPr="009700B0">
        <w:rPr>
          <w:bCs/>
        </w:rPr>
        <w:t xml:space="preserve"> and </w:t>
      </w:r>
      <m:oMath>
        <m:sSubSup>
          <m:sSubSupPr>
            <m:ctrlPr>
              <w:rPr>
                <w:rFonts w:ascii="Cambria Math" w:hAnsi="Cambria Math"/>
                <w:i/>
              </w:rPr>
            </m:ctrlPr>
          </m:sSubSupPr>
          <m:e>
            <m:r>
              <w:rPr>
                <w:rFonts w:ascii="Cambria Math" w:hAnsi="Cambria Math"/>
              </w:rPr>
              <m:t>β</m:t>
            </m:r>
          </m:e>
          <m:sub>
            <m:r>
              <w:rPr>
                <w:rFonts w:ascii="Cambria Math" w:hAnsi="Cambria Math"/>
              </w:rPr>
              <m:t>ij</m:t>
            </m:r>
          </m:sub>
          <m:sup>
            <m:r>
              <w:rPr>
                <w:rFonts w:ascii="Cambria Math" w:hAnsi="Cambria Math"/>
              </w:rPr>
              <m:t>k</m:t>
            </m:r>
          </m:sup>
        </m:sSubSup>
      </m:oMath>
      <w:r w:rsidR="005B7B4C">
        <w:t xml:space="preserve"> </w:t>
      </w:r>
      <w:r w:rsidR="0082091A">
        <w:rPr>
          <w:bCs/>
        </w:rPr>
        <w:t>in equation 2.6</w:t>
      </w:r>
      <w:r w:rsidR="005B7B4C">
        <w:t xml:space="preserve"> </w:t>
      </w:r>
      <w:r w:rsidR="005B7B4C" w:rsidRPr="009700B0">
        <w:rPr>
          <w:bCs/>
        </w:rPr>
        <w:t xml:space="preserve">are measures of the effects of changing the amount of the mixture on the linear and nonlinear blending properties of the mixture components. </w:t>
      </w:r>
      <w:r w:rsidR="005B7B4C">
        <w:rPr>
          <w:bCs/>
        </w:rPr>
        <w:t xml:space="preserve">For </w:t>
      </w:r>
      <w:r w:rsidR="00F35589">
        <w:rPr>
          <w:bCs/>
        </w:rPr>
        <w:t xml:space="preserve">general </w:t>
      </w:r>
      <m:oMath>
        <m:r>
          <w:rPr>
            <w:rFonts w:ascii="Cambria Math" w:hAnsi="Cambria Math"/>
            <w:szCs w:val="22"/>
          </w:rPr>
          <m:t>q</m:t>
        </m:r>
      </m:oMath>
      <w:r w:rsidR="005B7B4C">
        <w:rPr>
          <w:szCs w:val="22"/>
        </w:rPr>
        <w:t xml:space="preserve"> and </w:t>
      </w:r>
      <m:oMath>
        <m:r>
          <w:rPr>
            <w:rFonts w:ascii="Cambria Math" w:hAnsi="Cambria Math"/>
            <w:szCs w:val="22"/>
          </w:rPr>
          <m:t>r</m:t>
        </m:r>
      </m:oMath>
      <w:r w:rsidR="005B7B4C" w:rsidRPr="009700B0">
        <w:rPr>
          <w:bCs/>
        </w:rPr>
        <w:t xml:space="preserve">, </w:t>
      </w:r>
      <w:r w:rsidR="0071147D">
        <w:rPr>
          <w:bCs/>
        </w:rPr>
        <w:t>the model in 2.6 can be written as</w:t>
      </w:r>
      <w:r w:rsidR="005B7B4C">
        <w:rPr>
          <w:bCs/>
        </w:rPr>
        <w:t>:</w:t>
      </w:r>
    </w:p>
    <w:p w:rsidR="005B7B4C" w:rsidRPr="009700B0" w:rsidRDefault="005B7B4C" w:rsidP="00025E14">
      <w:pPr>
        <w:spacing w:line="360" w:lineRule="auto"/>
      </w:pPr>
      <m:oMathPara>
        <m:oMath>
          <m:r>
            <w:rPr>
              <w:rFonts w:ascii="Cambria Math" w:hAnsi="Cambria Math"/>
            </w:rPr>
            <m:t>η=</m:t>
          </m:r>
          <m:nary>
            <m:naryPr>
              <m:chr m:val="∑"/>
              <m:limLoc m:val="undOvr"/>
              <m:ctrlPr>
                <w:rPr>
                  <w:rFonts w:ascii="Cambria Math" w:hAnsi="Cambria Math"/>
                  <w:i/>
                </w:rPr>
              </m:ctrlPr>
            </m:naryPr>
            <m:sub>
              <m:r>
                <w:rPr>
                  <w:rFonts w:ascii="Cambria Math" w:hAnsi="Cambria Math"/>
                </w:rPr>
                <m:t>i=1</m:t>
              </m:r>
            </m:sub>
            <m:sup>
              <m:r>
                <w:rPr>
                  <w:rFonts w:ascii="Cambria Math" w:hAnsi="Cambria Math"/>
                </w:rPr>
                <m:t>q</m:t>
              </m:r>
            </m:sup>
            <m:e>
              <m:sSubSup>
                <m:sSubSupPr>
                  <m:ctrlPr>
                    <w:rPr>
                      <w:rFonts w:ascii="Cambria Math" w:hAnsi="Cambria Math"/>
                      <w:i/>
                    </w:rPr>
                  </m:ctrlPr>
                </m:sSubSupPr>
                <m:e>
                  <m:r>
                    <w:rPr>
                      <w:rFonts w:ascii="Cambria Math" w:hAnsi="Cambria Math"/>
                    </w:rPr>
                    <m:t>β</m:t>
                  </m:r>
                </m:e>
                <m:sub>
                  <m:r>
                    <w:rPr>
                      <w:rFonts w:ascii="Cambria Math" w:hAnsi="Cambria Math"/>
                    </w:rPr>
                    <m:t>i</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i&lt;</m:t>
              </m:r>
            </m:sub>
            <m:sup>
              <m:r>
                <w:rPr>
                  <w:rFonts w:ascii="Cambria Math" w:hAnsi="Cambria Math"/>
                </w:rPr>
                <m:t>q</m:t>
              </m:r>
            </m:sup>
            <m:e>
              <m:nary>
                <m:naryPr>
                  <m:chr m:val="∑"/>
                  <m:limLoc m:val="undOvr"/>
                  <m:ctrlPr>
                    <w:rPr>
                      <w:rFonts w:ascii="Cambria Math" w:hAnsi="Cambria Math"/>
                      <w:i/>
                    </w:rPr>
                  </m:ctrlPr>
                </m:naryPr>
                <m:sub>
                  <m:r>
                    <w:rPr>
                      <w:rFonts w:ascii="Cambria Math" w:hAnsi="Cambria Math"/>
                    </w:rPr>
                    <m:t xml:space="preserve">j </m:t>
                  </m:r>
                </m:sub>
                <m:sup>
                  <m:r>
                    <w:rPr>
                      <w:rFonts w:ascii="Cambria Math" w:hAnsi="Cambria Math"/>
                    </w:rPr>
                    <m:t>q</m:t>
                  </m:r>
                </m:sup>
                <m:e>
                  <m:sSubSup>
                    <m:sSubSupPr>
                      <m:ctrlPr>
                        <w:rPr>
                          <w:rFonts w:ascii="Cambria Math" w:hAnsi="Cambria Math"/>
                          <w:i/>
                        </w:rPr>
                      </m:ctrlPr>
                    </m:sSubSupPr>
                    <m:e>
                      <m:r>
                        <w:rPr>
                          <w:rFonts w:ascii="Cambria Math" w:hAnsi="Cambria Math"/>
                        </w:rPr>
                        <m:t>β</m:t>
                      </m:r>
                    </m:e>
                    <m:sub>
                      <m:r>
                        <w:rPr>
                          <w:rFonts w:ascii="Cambria Math" w:hAnsi="Cambria Math"/>
                        </w:rPr>
                        <m:t>ij</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j</m:t>
                      </m:r>
                    </m:sub>
                  </m:sSub>
                </m:e>
              </m:nary>
            </m:e>
          </m:nary>
          <m:r>
            <w:rPr>
              <w:rFonts w:ascii="Cambria Math" w:hAnsi="Cambria Math"/>
            </w:rPr>
            <m:t xml:space="preserve">+ </m:t>
          </m:r>
          <m:nary>
            <m:naryPr>
              <m:chr m:val="∑"/>
              <m:limLoc m:val="undOvr"/>
              <m:ctrlPr>
                <w:rPr>
                  <w:rFonts w:ascii="Cambria Math" w:hAnsi="Cambria Math"/>
                  <w:i/>
                </w:rPr>
              </m:ctrlPr>
            </m:naryPr>
            <m:sub>
              <m:r>
                <w:rPr>
                  <w:rFonts w:ascii="Cambria Math" w:hAnsi="Cambria Math"/>
                </w:rPr>
                <m:t>k=1</m:t>
              </m:r>
            </m:sub>
            <m:sup>
              <m:r>
                <w:rPr>
                  <w:rFonts w:ascii="Cambria Math" w:hAnsi="Cambria Math"/>
                </w:rPr>
                <m:t>r-1</m:t>
              </m:r>
            </m:sup>
            <m:e>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q</m:t>
                      </m:r>
                    </m:sup>
                    <m:e>
                      <m:sSubSup>
                        <m:sSubSupPr>
                          <m:ctrlPr>
                            <w:rPr>
                              <w:rFonts w:ascii="Cambria Math" w:hAnsi="Cambria Math"/>
                              <w:i/>
                            </w:rPr>
                          </m:ctrlPr>
                        </m:sSubSupPr>
                        <m:e>
                          <m:r>
                            <w:rPr>
                              <w:rFonts w:ascii="Cambria Math" w:hAnsi="Cambria Math"/>
                            </w:rPr>
                            <m:t>β</m:t>
                          </m:r>
                        </m:e>
                        <m:sub>
                          <m:r>
                            <w:rPr>
                              <w:rFonts w:ascii="Cambria Math" w:hAnsi="Cambria Math"/>
                            </w:rPr>
                            <m:t>i</m:t>
                          </m:r>
                        </m:sub>
                        <m:sup>
                          <m:r>
                            <w:rPr>
                              <w:rFonts w:ascii="Cambria Math" w:hAnsi="Cambria Math"/>
                            </w:rPr>
                            <m:t>k</m:t>
                          </m:r>
                        </m:sup>
                      </m:sSubSup>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i&lt;</m:t>
                      </m:r>
                    </m:sub>
                    <m:sup>
                      <m:r>
                        <w:rPr>
                          <w:rFonts w:ascii="Cambria Math" w:hAnsi="Cambria Math"/>
                        </w:rPr>
                        <m:t>q</m:t>
                      </m:r>
                    </m:sup>
                    <m:e>
                      <m:nary>
                        <m:naryPr>
                          <m:chr m:val="∑"/>
                          <m:limLoc m:val="undOvr"/>
                          <m:ctrlPr>
                            <w:rPr>
                              <w:rFonts w:ascii="Cambria Math" w:hAnsi="Cambria Math"/>
                              <w:i/>
                            </w:rPr>
                          </m:ctrlPr>
                        </m:naryPr>
                        <m:sub>
                          <m:r>
                            <w:rPr>
                              <w:rFonts w:ascii="Cambria Math" w:hAnsi="Cambria Math"/>
                            </w:rPr>
                            <m:t xml:space="preserve">j </m:t>
                          </m:r>
                        </m:sub>
                        <m:sup>
                          <m:r>
                            <w:rPr>
                              <w:rFonts w:ascii="Cambria Math" w:hAnsi="Cambria Math"/>
                            </w:rPr>
                            <m:t>q</m:t>
                          </m:r>
                        </m:sup>
                        <m:e>
                          <m:sSubSup>
                            <m:sSubSupPr>
                              <m:ctrlPr>
                                <w:rPr>
                                  <w:rFonts w:ascii="Cambria Math" w:hAnsi="Cambria Math"/>
                                  <w:i/>
                                </w:rPr>
                              </m:ctrlPr>
                            </m:sSubSupPr>
                            <m:e>
                              <m:r>
                                <w:rPr>
                                  <w:rFonts w:ascii="Cambria Math" w:hAnsi="Cambria Math"/>
                                </w:rPr>
                                <m:t>β</m:t>
                              </m:r>
                            </m:e>
                            <m:sub>
                              <m:r>
                                <w:rPr>
                                  <w:rFonts w:ascii="Cambria Math" w:hAnsi="Cambria Math"/>
                                </w:rPr>
                                <m:t>ij</m:t>
                              </m:r>
                            </m:sub>
                            <m:sup>
                              <m:r>
                                <w:rPr>
                                  <w:rFonts w:ascii="Cambria Math" w:hAnsi="Cambria Math"/>
                                </w:rPr>
                                <m:t>k</m:t>
                              </m:r>
                            </m:sup>
                          </m:sSubSup>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j</m:t>
                              </m:r>
                            </m:sub>
                          </m:sSub>
                        </m:e>
                      </m:nary>
                    </m:e>
                  </m:nary>
                </m:e>
              </m:d>
            </m:e>
          </m:nary>
          <m:sSup>
            <m:sSupPr>
              <m:ctrlPr>
                <w:rPr>
                  <w:rFonts w:ascii="Cambria Math" w:hAnsi="Cambria Math"/>
                  <w:i/>
                </w:rPr>
              </m:ctrlPr>
            </m:sSupPr>
            <m:e>
              <m:r>
                <w:rPr>
                  <w:rFonts w:ascii="Cambria Math" w:hAnsi="Cambria Math"/>
                </w:rPr>
                <m:t>A</m:t>
              </m:r>
            </m:e>
            <m:sup>
              <m:r>
                <w:rPr>
                  <w:rFonts w:ascii="Cambria Math" w:hAnsi="Cambria Math"/>
                </w:rPr>
                <m:t>k</m:t>
              </m:r>
            </m:sup>
          </m:sSup>
        </m:oMath>
      </m:oMathPara>
    </w:p>
    <w:p w:rsidR="005B7B4C" w:rsidRPr="009700B0" w:rsidRDefault="0082091A" w:rsidP="005B7B4C">
      <w:pPr>
        <w:spacing w:after="200"/>
        <w:jc w:val="right"/>
      </w:pPr>
      <w:r>
        <w:t>(2.7</w:t>
      </w:r>
      <w:r w:rsidR="005B7B4C">
        <w:t>)</w:t>
      </w:r>
    </w:p>
    <w:p w:rsidR="005B7B4C" w:rsidRDefault="0071147D" w:rsidP="005B7B4C">
      <w:pPr>
        <w:spacing w:after="200"/>
        <w:ind w:firstLine="708"/>
        <w:rPr>
          <w:bCs/>
        </w:rPr>
      </w:pPr>
      <w:r w:rsidRPr="0071147D">
        <w:rPr>
          <w:szCs w:val="22"/>
        </w:rPr>
        <w:t xml:space="preserve">If the blending properties of the components are not affected by the total amount, </w:t>
      </w:r>
      <w:r>
        <w:rPr>
          <w:szCs w:val="22"/>
        </w:rPr>
        <w:t xml:space="preserve">the effect on the response in </w:t>
      </w:r>
      <w:r w:rsidR="0082091A">
        <w:rPr>
          <w:bCs/>
        </w:rPr>
        <w:t>equation 2.7</w:t>
      </w:r>
      <w:r w:rsidR="005B7B4C" w:rsidRPr="00664453">
        <w:rPr>
          <w:bCs/>
        </w:rPr>
        <w:t xml:space="preserve"> reduces to</w:t>
      </w:r>
      <w:r w:rsidR="005B7B4C">
        <w:rPr>
          <w:bCs/>
        </w:rPr>
        <w:t>:</w:t>
      </w:r>
    </w:p>
    <w:p w:rsidR="005B7B4C" w:rsidRPr="00664453" w:rsidRDefault="005B7B4C" w:rsidP="00025E14">
      <w:pPr>
        <w:spacing w:line="360" w:lineRule="auto"/>
        <w:ind w:firstLine="709"/>
      </w:pPr>
      <m:oMathPara>
        <m:oMath>
          <m:r>
            <w:rPr>
              <w:rFonts w:ascii="Cambria Math" w:hAnsi="Cambria Math"/>
            </w:rPr>
            <m:t>η=</m:t>
          </m:r>
          <m:nary>
            <m:naryPr>
              <m:chr m:val="∑"/>
              <m:limLoc m:val="undOvr"/>
              <m:ctrlPr>
                <w:rPr>
                  <w:rFonts w:ascii="Cambria Math" w:hAnsi="Cambria Math"/>
                  <w:i/>
                </w:rPr>
              </m:ctrlPr>
            </m:naryPr>
            <m:sub>
              <m:r>
                <w:rPr>
                  <w:rFonts w:ascii="Cambria Math" w:hAnsi="Cambria Math"/>
                </w:rPr>
                <m:t>i=1</m:t>
              </m:r>
            </m:sub>
            <m:sup>
              <m:r>
                <w:rPr>
                  <w:rFonts w:ascii="Cambria Math" w:hAnsi="Cambria Math"/>
                </w:rPr>
                <m:t>q</m:t>
              </m:r>
            </m:sup>
            <m:e>
              <m:sSubSup>
                <m:sSubSupPr>
                  <m:ctrlPr>
                    <w:rPr>
                      <w:rFonts w:ascii="Cambria Math" w:hAnsi="Cambria Math"/>
                      <w:i/>
                    </w:rPr>
                  </m:ctrlPr>
                </m:sSubSupPr>
                <m:e>
                  <m:r>
                    <w:rPr>
                      <w:rFonts w:ascii="Cambria Math" w:hAnsi="Cambria Math"/>
                    </w:rPr>
                    <m:t>β</m:t>
                  </m:r>
                </m:e>
                <m:sub>
                  <m:r>
                    <w:rPr>
                      <w:rFonts w:ascii="Cambria Math" w:hAnsi="Cambria Math"/>
                    </w:rPr>
                    <m:t>i</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i&lt;</m:t>
              </m:r>
            </m:sub>
            <m:sup>
              <m:r>
                <w:rPr>
                  <w:rFonts w:ascii="Cambria Math" w:hAnsi="Cambria Math"/>
                </w:rPr>
                <m:t>q</m:t>
              </m:r>
            </m:sup>
            <m:e>
              <m:nary>
                <m:naryPr>
                  <m:chr m:val="∑"/>
                  <m:limLoc m:val="undOvr"/>
                  <m:ctrlPr>
                    <w:rPr>
                      <w:rFonts w:ascii="Cambria Math" w:hAnsi="Cambria Math"/>
                      <w:i/>
                    </w:rPr>
                  </m:ctrlPr>
                </m:naryPr>
                <m:sub>
                  <m:r>
                    <w:rPr>
                      <w:rFonts w:ascii="Cambria Math" w:hAnsi="Cambria Math"/>
                    </w:rPr>
                    <m:t xml:space="preserve">j </m:t>
                  </m:r>
                </m:sub>
                <m:sup>
                  <m:r>
                    <w:rPr>
                      <w:rFonts w:ascii="Cambria Math" w:hAnsi="Cambria Math"/>
                    </w:rPr>
                    <m:t>q</m:t>
                  </m:r>
                </m:sup>
                <m:e>
                  <m:sSubSup>
                    <m:sSubSupPr>
                      <m:ctrlPr>
                        <w:rPr>
                          <w:rFonts w:ascii="Cambria Math" w:hAnsi="Cambria Math"/>
                          <w:i/>
                        </w:rPr>
                      </m:ctrlPr>
                    </m:sSubSupPr>
                    <m:e>
                      <m:r>
                        <w:rPr>
                          <w:rFonts w:ascii="Cambria Math" w:hAnsi="Cambria Math"/>
                        </w:rPr>
                        <m:t>β</m:t>
                      </m:r>
                    </m:e>
                    <m:sub>
                      <m:r>
                        <w:rPr>
                          <w:rFonts w:ascii="Cambria Math" w:hAnsi="Cambria Math"/>
                        </w:rPr>
                        <m:t>ij</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j</m:t>
                      </m:r>
                    </m:sub>
                  </m:sSub>
                </m:e>
              </m:nary>
            </m:e>
          </m:nary>
          <m:r>
            <w:rPr>
              <w:rFonts w:ascii="Cambria Math" w:hAnsi="Cambria Math"/>
            </w:rPr>
            <m:t xml:space="preserve">+ </m:t>
          </m:r>
          <m:nary>
            <m:naryPr>
              <m:chr m:val="∑"/>
              <m:limLoc m:val="undOvr"/>
              <m:ctrlPr>
                <w:rPr>
                  <w:rFonts w:ascii="Cambria Math" w:hAnsi="Cambria Math"/>
                  <w:i/>
                </w:rPr>
              </m:ctrlPr>
            </m:naryPr>
            <m:sub>
              <m:r>
                <w:rPr>
                  <w:rFonts w:ascii="Cambria Math" w:hAnsi="Cambria Math"/>
                </w:rPr>
                <m:t>k=1</m:t>
              </m:r>
            </m:sub>
            <m:sup>
              <m:r>
                <w:rPr>
                  <w:rFonts w:ascii="Cambria Math" w:hAnsi="Cambria Math"/>
                </w:rPr>
                <m:t>r-1</m:t>
              </m:r>
            </m:sup>
            <m:e>
              <m:sSubSup>
                <m:sSubSupPr>
                  <m:ctrlPr>
                    <w:rPr>
                      <w:rFonts w:ascii="Cambria Math" w:hAnsi="Cambria Math"/>
                      <w:i/>
                    </w:rPr>
                  </m:ctrlPr>
                </m:sSubSupPr>
                <m:e>
                  <m:r>
                    <w:rPr>
                      <w:rFonts w:ascii="Cambria Math" w:hAnsi="Cambria Math"/>
                    </w:rPr>
                    <m:t>β</m:t>
                  </m:r>
                </m:e>
                <m:sub>
                  <m:r>
                    <w:rPr>
                      <w:rFonts w:ascii="Cambria Math" w:hAnsi="Cambria Math"/>
                    </w:rPr>
                    <m:t>0</m:t>
                  </m:r>
                </m:sub>
                <m:sup>
                  <m:r>
                    <w:rPr>
                      <w:rFonts w:ascii="Cambria Math" w:hAnsi="Cambria Math"/>
                    </w:rPr>
                    <m:t>k</m:t>
                  </m:r>
                </m:sup>
              </m:sSubSup>
            </m:e>
          </m:nary>
          <m:sSup>
            <m:sSupPr>
              <m:ctrlPr>
                <w:rPr>
                  <w:rFonts w:ascii="Cambria Math" w:hAnsi="Cambria Math"/>
                  <w:i/>
                </w:rPr>
              </m:ctrlPr>
            </m:sSupPr>
            <m:e>
              <m:r>
                <w:rPr>
                  <w:rFonts w:ascii="Cambria Math" w:hAnsi="Cambria Math"/>
                </w:rPr>
                <m:t>A</m:t>
              </m:r>
            </m:e>
            <m:sup>
              <m:r>
                <w:rPr>
                  <w:rFonts w:ascii="Cambria Math" w:hAnsi="Cambria Math"/>
                </w:rPr>
                <m:t>k</m:t>
              </m:r>
            </m:sup>
          </m:sSup>
        </m:oMath>
      </m:oMathPara>
    </w:p>
    <w:p w:rsidR="005B7B4C" w:rsidRDefault="0082091A" w:rsidP="005B7B4C">
      <w:pPr>
        <w:spacing w:after="200"/>
        <w:ind w:firstLine="708"/>
        <w:jc w:val="right"/>
      </w:pPr>
      <w:r>
        <w:t>(2.8</w:t>
      </w:r>
      <w:r w:rsidR="005B7B4C">
        <w:t>)</w:t>
      </w:r>
    </w:p>
    <w:p w:rsidR="005B7B4C" w:rsidRDefault="005B7B4C" w:rsidP="005B7B4C">
      <w:pPr>
        <w:spacing w:after="200"/>
        <w:ind w:firstLine="708"/>
        <w:rPr>
          <w:bCs/>
        </w:rPr>
      </w:pPr>
      <w:r>
        <w:t xml:space="preserve">In this equation </w:t>
      </w:r>
      <m:oMath>
        <m:sSubSup>
          <m:sSubSupPr>
            <m:ctrlPr>
              <w:rPr>
                <w:rFonts w:ascii="Cambria Math" w:hAnsi="Cambria Math"/>
                <w:i/>
              </w:rPr>
            </m:ctrlPr>
          </m:sSubSupPr>
          <m:e>
            <m:r>
              <w:rPr>
                <w:rFonts w:ascii="Cambria Math" w:hAnsi="Cambria Math"/>
              </w:rPr>
              <m:t>β</m:t>
            </m:r>
          </m:e>
          <m:sub>
            <m:r>
              <w:rPr>
                <w:rFonts w:ascii="Cambria Math" w:hAnsi="Cambria Math"/>
              </w:rPr>
              <m:t>0</m:t>
            </m:r>
          </m:sub>
          <m:sup>
            <m:r>
              <w:rPr>
                <w:rFonts w:ascii="Cambria Math" w:hAnsi="Cambria Math"/>
              </w:rPr>
              <m:t>k</m:t>
            </m:r>
          </m:sup>
        </m:sSubSup>
        <m:d>
          <m:dPr>
            <m:ctrlPr>
              <w:rPr>
                <w:rFonts w:ascii="Cambria Math" w:hAnsi="Cambria Math"/>
                <w:i/>
              </w:rPr>
            </m:ctrlPr>
          </m:dPr>
          <m:e>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k</m:t>
                </m:r>
              </m:sup>
            </m:sSubSup>
            <m:r>
              <w:rPr>
                <w:rFonts w:ascii="Cambria Math" w:hAnsi="Cambria Math"/>
              </w:rPr>
              <m:t>= … =</m:t>
            </m:r>
            <m:sSubSup>
              <m:sSubSupPr>
                <m:ctrlPr>
                  <w:rPr>
                    <w:rFonts w:ascii="Cambria Math" w:hAnsi="Cambria Math"/>
                    <w:i/>
                  </w:rPr>
                </m:ctrlPr>
              </m:sSubSupPr>
              <m:e>
                <m:r>
                  <w:rPr>
                    <w:rFonts w:ascii="Cambria Math" w:hAnsi="Cambria Math"/>
                  </w:rPr>
                  <m:t>β</m:t>
                </m:r>
              </m:e>
              <m:sub>
                <m:r>
                  <w:rPr>
                    <w:rFonts w:ascii="Cambria Math" w:hAnsi="Cambria Math"/>
                  </w:rPr>
                  <m:t>q</m:t>
                </m:r>
              </m:sub>
              <m:sup>
                <m:r>
                  <w:rPr>
                    <w:rFonts w:ascii="Cambria Math" w:hAnsi="Cambria Math"/>
                  </w:rPr>
                  <m:t>k</m:t>
                </m:r>
              </m:sup>
            </m:sSubSup>
          </m:e>
        </m:d>
      </m:oMath>
      <w:r w:rsidR="0071147D">
        <w:t xml:space="preserve"> represents the effect </w:t>
      </w:r>
      <w:r>
        <w:t xml:space="preserve">of </w:t>
      </w:r>
      <m:oMath>
        <m:r>
          <w:rPr>
            <w:rFonts w:ascii="Cambria Math" w:hAnsi="Cambria Math"/>
          </w:rPr>
          <m:t>A</m:t>
        </m:r>
      </m:oMath>
      <w:r>
        <w:rPr>
          <w:bCs/>
        </w:rPr>
        <w:t xml:space="preserve"> on the response. </w:t>
      </w:r>
      <w:r w:rsidR="00585D52">
        <w:rPr>
          <w:bCs/>
        </w:rPr>
        <w:t>Because equation 2.8 is not a subset of equation 2.7,</w:t>
      </w:r>
      <w:r w:rsidRPr="00A27C30">
        <w:rPr>
          <w:bCs/>
        </w:rPr>
        <w:t xml:space="preserve"> re</w:t>
      </w:r>
      <w:r w:rsidR="0082091A">
        <w:rPr>
          <w:bCs/>
        </w:rPr>
        <w:t>-parameterizing equation 2.7</w:t>
      </w:r>
      <w:r>
        <w:rPr>
          <w:bCs/>
        </w:rPr>
        <w:t xml:space="preserve"> </w:t>
      </w:r>
      <w:r w:rsidR="00585D52">
        <w:rPr>
          <w:bCs/>
        </w:rPr>
        <w:t>is necessary</w:t>
      </w:r>
      <w:r w:rsidR="002A4679">
        <w:rPr>
          <w:bCs/>
        </w:rPr>
        <w:t xml:space="preserve"> (</w:t>
      </w:r>
      <w:r w:rsidR="002A4679" w:rsidRPr="00A27C30">
        <w:rPr>
          <w:bCs/>
        </w:rPr>
        <w:t>Gorman and Cornell</w:t>
      </w:r>
      <w:r w:rsidR="002A4679">
        <w:rPr>
          <w:bCs/>
        </w:rPr>
        <w:t xml:space="preserve"> 1982)</w:t>
      </w:r>
      <w:r w:rsidR="00585D52">
        <w:rPr>
          <w:bCs/>
        </w:rPr>
        <w:t xml:space="preserve">. </w:t>
      </w:r>
      <w:r>
        <w:rPr>
          <w:bCs/>
        </w:rPr>
        <w:t xml:space="preserve">The re-parameterization </w:t>
      </w:r>
      <w:r w:rsidRPr="00A27C30">
        <w:rPr>
          <w:bCs/>
        </w:rPr>
        <w:t>invol</w:t>
      </w:r>
      <w:r>
        <w:rPr>
          <w:bCs/>
        </w:rPr>
        <w:t xml:space="preserve">ves replacing </w:t>
      </w:r>
      <m:oMath>
        <m:sSub>
          <m:sSubPr>
            <m:ctrlPr>
              <w:rPr>
                <w:rFonts w:ascii="Cambria Math" w:hAnsi="Cambria Math"/>
                <w:bCs/>
                <w:i/>
              </w:rPr>
            </m:ctrlPr>
          </m:sSubPr>
          <m:e>
            <m:r>
              <w:rPr>
                <w:rFonts w:ascii="Cambria Math" w:hAnsi="Cambria Math"/>
              </w:rPr>
              <m:t>x</m:t>
            </m:r>
          </m:e>
          <m:sub>
            <m:r>
              <w:rPr>
                <w:rFonts w:ascii="Cambria Math" w:hAnsi="Cambria Math"/>
              </w:rPr>
              <m:t>q</m:t>
            </m:r>
          </m:sub>
        </m:sSub>
      </m:oMath>
      <w:r>
        <w:rPr>
          <w:bCs/>
        </w:rPr>
        <w:t xml:space="preserve"> with </w:t>
      </w:r>
      <m:oMath>
        <m:r>
          <w:rPr>
            <w:rFonts w:ascii="Cambria Math" w:hAnsi="Cambria Math"/>
          </w:rPr>
          <m:t>1-</m:t>
        </m:r>
        <m:nary>
          <m:naryPr>
            <m:chr m:val="∑"/>
            <m:limLoc m:val="subSup"/>
            <m:ctrlPr>
              <w:rPr>
                <w:rFonts w:ascii="Cambria Math" w:hAnsi="Cambria Math"/>
                <w:bCs/>
                <w:i/>
              </w:rPr>
            </m:ctrlPr>
          </m:naryPr>
          <m:sub>
            <m:r>
              <w:rPr>
                <w:rFonts w:ascii="Cambria Math" w:hAnsi="Cambria Math"/>
              </w:rPr>
              <m:t>i=1</m:t>
            </m:r>
          </m:sub>
          <m:sup>
            <m:r>
              <w:rPr>
                <w:rFonts w:ascii="Cambria Math" w:hAnsi="Cambria Math"/>
              </w:rPr>
              <m:t>q-1</m:t>
            </m:r>
          </m:sup>
          <m:e>
            <m:sSub>
              <m:sSubPr>
                <m:ctrlPr>
                  <w:rPr>
                    <w:rFonts w:ascii="Cambria Math" w:hAnsi="Cambria Math"/>
                    <w:bCs/>
                    <w:i/>
                  </w:rPr>
                </m:ctrlPr>
              </m:sSubPr>
              <m:e>
                <m:r>
                  <w:rPr>
                    <w:rFonts w:ascii="Cambria Math" w:hAnsi="Cambria Math"/>
                  </w:rPr>
                  <m:t>x</m:t>
                </m:r>
              </m:e>
              <m:sub>
                <m:r>
                  <w:rPr>
                    <w:rFonts w:ascii="Cambria Math" w:hAnsi="Cambria Math"/>
                  </w:rPr>
                  <m:t>i</m:t>
                </m:r>
              </m:sub>
            </m:sSub>
          </m:e>
        </m:nary>
        <m:r>
          <w:rPr>
            <w:rFonts w:ascii="Cambria Math" w:hAnsi="Cambria Math"/>
          </w:rPr>
          <m:t xml:space="preserve"> </m:t>
        </m:r>
      </m:oMath>
      <w:r>
        <w:rPr>
          <w:bCs/>
        </w:rPr>
        <w:t xml:space="preserve"> i</w:t>
      </w:r>
      <w:r w:rsidRPr="00A27C30">
        <w:rPr>
          <w:bCs/>
        </w:rPr>
        <w:t xml:space="preserve">n the terms </w:t>
      </w:r>
      <m:oMath>
        <m:sSubSup>
          <m:sSubSupPr>
            <m:ctrlPr>
              <w:rPr>
                <w:rFonts w:ascii="Cambria Math" w:hAnsi="Cambria Math"/>
                <w:i/>
              </w:rPr>
            </m:ctrlPr>
          </m:sSubSupPr>
          <m:e>
            <m:r>
              <w:rPr>
                <w:rFonts w:ascii="Cambria Math" w:hAnsi="Cambria Math"/>
              </w:rPr>
              <m:t>β</m:t>
            </m:r>
          </m:e>
          <m:sub>
            <m:r>
              <w:rPr>
                <w:rFonts w:ascii="Cambria Math" w:hAnsi="Cambria Math"/>
              </w:rPr>
              <m:t>q</m:t>
            </m:r>
          </m:sub>
          <m:sup>
            <m:r>
              <w:rPr>
                <w:rFonts w:ascii="Cambria Math" w:hAnsi="Cambria Math"/>
              </w:rPr>
              <m:t>k</m:t>
            </m:r>
          </m:sup>
        </m:sSubSup>
        <m:sSub>
          <m:sSubPr>
            <m:ctrlPr>
              <w:rPr>
                <w:rFonts w:ascii="Cambria Math" w:hAnsi="Cambria Math"/>
                <w:i/>
              </w:rPr>
            </m:ctrlPr>
          </m:sSubPr>
          <m:e>
            <m:r>
              <w:rPr>
                <w:rFonts w:ascii="Cambria Math" w:hAnsi="Cambria Math"/>
              </w:rPr>
              <m:t>x</m:t>
            </m:r>
          </m:e>
          <m:sub>
            <m:r>
              <w:rPr>
                <w:rFonts w:ascii="Cambria Math" w:hAnsi="Cambria Math"/>
              </w:rPr>
              <m:t>q</m:t>
            </m:r>
          </m:sub>
        </m:sSub>
        <m: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k</m:t>
            </m:r>
          </m:sup>
        </m:sSup>
        <m:r>
          <w:rPr>
            <w:rFonts w:ascii="Cambria Math" w:hAnsi="Cambria Math"/>
          </w:rPr>
          <m:t xml:space="preserve"> </m:t>
        </m:r>
        <m:d>
          <m:dPr>
            <m:ctrlPr>
              <w:rPr>
                <w:rFonts w:ascii="Cambria Math" w:hAnsi="Cambria Math"/>
                <w:i/>
              </w:rPr>
            </m:ctrlPr>
          </m:dPr>
          <m:e>
            <m:r>
              <w:rPr>
                <w:rFonts w:ascii="Cambria Math" w:hAnsi="Cambria Math"/>
              </w:rPr>
              <m:t>k=1, 2, …, r-1</m:t>
            </m:r>
          </m:e>
        </m:d>
      </m:oMath>
      <w:r>
        <w:t xml:space="preserve"> </w:t>
      </w:r>
      <w:r w:rsidR="0082091A">
        <w:rPr>
          <w:bCs/>
        </w:rPr>
        <w:t>of equation 2.7</w:t>
      </w:r>
      <w:r>
        <w:rPr>
          <w:bCs/>
        </w:rPr>
        <w:t xml:space="preserve"> and </w:t>
      </w:r>
      <w:r w:rsidRPr="00A27C30">
        <w:rPr>
          <w:bCs/>
        </w:rPr>
        <w:t xml:space="preserve">simplifying. </w:t>
      </w:r>
      <w:r w:rsidR="002A4679">
        <w:rPr>
          <w:bCs/>
        </w:rPr>
        <w:t xml:space="preserve">Due to the re-parameterizing equation </w:t>
      </w:r>
      <w:r w:rsidR="000F44FF">
        <w:rPr>
          <w:bCs/>
        </w:rPr>
        <w:t>2.6 can</w:t>
      </w:r>
      <w:r w:rsidR="002A4679">
        <w:rPr>
          <w:bCs/>
        </w:rPr>
        <w:t xml:space="preserve"> be rewritten into</w:t>
      </w:r>
      <w:r>
        <w:rPr>
          <w:bCs/>
        </w:rPr>
        <w:t>:</w:t>
      </w:r>
    </w:p>
    <w:p w:rsidR="005B7B4C" w:rsidRPr="009C3903" w:rsidRDefault="005B7B4C" w:rsidP="00025E14">
      <w:pPr>
        <w:spacing w:line="360" w:lineRule="auto"/>
      </w:pPr>
      <m:oMathPara>
        <m:oMath>
          <m:r>
            <w:rPr>
              <w:rFonts w:ascii="Cambria Math" w:hAnsi="Cambria Math"/>
            </w:rPr>
            <m:t xml:space="preserve">η= </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2</m:t>
              </m:r>
            </m:sup>
            <m:e>
              <m:d>
                <m:dPr>
                  <m:ctrlPr>
                    <w:rPr>
                      <w:rFonts w:ascii="Cambria Math" w:hAnsi="Cambria Math"/>
                      <w:i/>
                    </w:rPr>
                  </m:ctrlPr>
                </m:dPr>
                <m:e>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k</m:t>
                      </m:r>
                    </m:sup>
                  </m:sSubSup>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k</m:t>
                      </m:r>
                    </m:sup>
                  </m:sSubSup>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x</m:t>
                          </m:r>
                        </m:e>
                        <m:sub>
                          <m:r>
                            <w:rPr>
                              <w:rFonts w:ascii="Cambria Math" w:hAnsi="Cambria Math"/>
                            </w:rPr>
                            <m:t>1</m:t>
                          </m:r>
                        </m:sub>
                      </m:sSub>
                    </m:e>
                  </m:d>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k</m:t>
                      </m:r>
                    </m:sup>
                  </m:sSubSup>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e>
              </m:d>
              <m:sSup>
                <m:sSupPr>
                  <m:ctrlPr>
                    <w:rPr>
                      <w:rFonts w:ascii="Cambria Math" w:hAnsi="Cambria Math"/>
                      <w:i/>
                    </w:rPr>
                  </m:ctrlPr>
                </m:sSupPr>
                <m:e>
                  <m:r>
                    <w:rPr>
                      <w:rFonts w:ascii="Cambria Math" w:hAnsi="Cambria Math"/>
                    </w:rPr>
                    <m:t>A</m:t>
                  </m:r>
                </m:e>
                <m:sup>
                  <m:r>
                    <w:rPr>
                      <w:rFonts w:ascii="Cambria Math" w:hAnsi="Cambria Math"/>
                    </w:rPr>
                    <m:t>k</m:t>
                  </m:r>
                </m:sup>
              </m:sSup>
            </m:e>
          </m:nary>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0</m:t>
              </m:r>
            </m:sup>
          </m:sSubSup>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2</m:t>
              </m:r>
            </m:sup>
            <m:e>
              <m:d>
                <m:dPr>
                  <m:ctrlPr>
                    <w:rPr>
                      <w:rFonts w:ascii="Cambria Math" w:hAnsi="Cambria Math"/>
                      <w:i/>
                    </w:rPr>
                  </m:ctrlPr>
                </m:dPr>
                <m:e>
                  <m:sSubSup>
                    <m:sSubSupPr>
                      <m:ctrlPr>
                        <w:rPr>
                          <w:rFonts w:ascii="Cambria Math" w:hAnsi="Cambria Math"/>
                          <w:i/>
                        </w:rPr>
                      </m:ctrlPr>
                    </m:sSubSupPr>
                    <m:e>
                      <m:r>
                        <w:rPr>
                          <w:rFonts w:ascii="Cambria Math" w:hAnsi="Cambria Math"/>
                        </w:rPr>
                        <m:t>δ</m:t>
                      </m:r>
                    </m:e>
                    <m:sub>
                      <m:r>
                        <w:rPr>
                          <w:rFonts w:ascii="Cambria Math" w:hAnsi="Cambria Math"/>
                        </w:rPr>
                        <m:t>2</m:t>
                      </m:r>
                    </m:sub>
                    <m:sup>
                      <m:r>
                        <w:rPr>
                          <w:rFonts w:ascii="Cambria Math" w:hAnsi="Cambria Math"/>
                        </w:rPr>
                        <m:t>k</m:t>
                      </m:r>
                    </m:sup>
                  </m:sSubSup>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12</m:t>
                      </m:r>
                    </m:sub>
                    <m:sup>
                      <m:r>
                        <w:rPr>
                          <w:rFonts w:ascii="Cambria Math" w:hAnsi="Cambria Math"/>
                        </w:rPr>
                        <m:t>k</m:t>
                      </m:r>
                    </m:sup>
                  </m:sSubSup>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0</m:t>
                      </m:r>
                    </m:sub>
                    <m:sup>
                      <m:r>
                        <w:rPr>
                          <w:rFonts w:ascii="Cambria Math" w:hAnsi="Cambria Math"/>
                        </w:rPr>
                        <m:t>k</m:t>
                      </m:r>
                    </m:sup>
                  </m:sSubSup>
                </m:e>
              </m:d>
              <m:sSup>
                <m:sSupPr>
                  <m:ctrlPr>
                    <w:rPr>
                      <w:rFonts w:ascii="Cambria Math" w:hAnsi="Cambria Math"/>
                      <w:i/>
                    </w:rPr>
                  </m:ctrlPr>
                </m:sSupPr>
                <m:e>
                  <m:r>
                    <w:rPr>
                      <w:rFonts w:ascii="Cambria Math" w:hAnsi="Cambria Math"/>
                    </w:rPr>
                    <m:t>A</m:t>
                  </m:r>
                </m:e>
                <m:sup>
                  <m:r>
                    <w:rPr>
                      <w:rFonts w:ascii="Cambria Math" w:hAnsi="Cambria Math"/>
                    </w:rPr>
                    <m:t>k</m:t>
                  </m:r>
                </m:sup>
              </m:sSup>
            </m:e>
          </m:nary>
        </m:oMath>
      </m:oMathPara>
    </w:p>
    <w:p w:rsidR="005B7B4C" w:rsidRDefault="0082091A" w:rsidP="005B7B4C">
      <w:pPr>
        <w:spacing w:after="200"/>
        <w:ind w:firstLine="708"/>
        <w:jc w:val="right"/>
        <w:rPr>
          <w:bCs/>
        </w:rPr>
      </w:pPr>
      <w:r>
        <w:rPr>
          <w:bCs/>
        </w:rPr>
        <w:t>(2.9</w:t>
      </w:r>
      <w:r w:rsidR="005B7B4C">
        <w:rPr>
          <w:bCs/>
        </w:rPr>
        <w:t>)</w:t>
      </w:r>
    </w:p>
    <w:p w:rsidR="002A4679" w:rsidRDefault="005B7B4C" w:rsidP="005B7B4C">
      <w:pPr>
        <w:spacing w:after="200"/>
        <w:ind w:firstLine="708"/>
        <w:rPr>
          <w:bCs/>
        </w:rPr>
      </w:pPr>
      <w:r w:rsidRPr="002728E7">
        <w:rPr>
          <w:bCs/>
        </w:rPr>
        <w:t>Where</w:t>
      </w:r>
      <w:r>
        <w:rPr>
          <w:bCs/>
        </w:rPr>
        <w:t xml:space="preserve"> </w:t>
      </w:r>
      <m:oMath>
        <m:sSubSup>
          <m:sSubSupPr>
            <m:ctrlPr>
              <w:rPr>
                <w:rFonts w:ascii="Cambria Math" w:hAnsi="Cambria Math"/>
                <w:i/>
              </w:rPr>
            </m:ctrlPr>
          </m:sSubSupPr>
          <m:e>
            <m:r>
              <w:rPr>
                <w:rFonts w:ascii="Cambria Math" w:hAnsi="Cambria Math"/>
              </w:rPr>
              <m:t>δ</m:t>
            </m:r>
          </m:e>
          <m:sub>
            <m:r>
              <w:rPr>
                <w:rFonts w:ascii="Cambria Math" w:hAnsi="Cambria Math"/>
              </w:rPr>
              <m:t>2</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k</m:t>
            </m:r>
          </m:sup>
        </m:sSubSup>
      </m:oMath>
      <w:r>
        <w:t xml:space="preserve"> and </w:t>
      </w:r>
      <m:oMath>
        <m:sSubSup>
          <m:sSubSupPr>
            <m:ctrlPr>
              <w:rPr>
                <w:rFonts w:ascii="Cambria Math" w:hAnsi="Cambria Math"/>
                <w:i/>
              </w:rPr>
            </m:ctrlPr>
          </m:sSubSupPr>
          <m:e>
            <m:r>
              <w:rPr>
                <w:rFonts w:ascii="Cambria Math" w:hAnsi="Cambria Math"/>
              </w:rPr>
              <m:t>β</m:t>
            </m:r>
          </m:e>
          <m:sub>
            <m:r>
              <w:rPr>
                <w:rFonts w:ascii="Cambria Math" w:hAnsi="Cambria Math"/>
              </w:rPr>
              <m:t>0</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k</m:t>
            </m:r>
          </m:sup>
        </m:sSubSup>
        <m:r>
          <w:rPr>
            <w:rFonts w:ascii="Cambria Math" w:hAnsi="Cambria Math"/>
          </w:rPr>
          <m:t xml:space="preserve"> </m:t>
        </m:r>
        <m:d>
          <m:dPr>
            <m:ctrlPr>
              <w:rPr>
                <w:rFonts w:ascii="Cambria Math" w:hAnsi="Cambria Math"/>
                <w:i/>
              </w:rPr>
            </m:ctrlPr>
          </m:dPr>
          <m:e>
            <m:r>
              <w:rPr>
                <w:rFonts w:ascii="Cambria Math" w:hAnsi="Cambria Math"/>
              </w:rPr>
              <m:t>k=1, 2</m:t>
            </m:r>
          </m:e>
        </m:d>
      </m:oMath>
      <w:r w:rsidR="002A4679">
        <w:rPr>
          <w:bCs/>
        </w:rPr>
        <w:t xml:space="preserve">. </w:t>
      </w:r>
      <m:oMath>
        <m:sSubSup>
          <m:sSubSupPr>
            <m:ctrlPr>
              <w:rPr>
                <w:rFonts w:ascii="Cambria Math" w:hAnsi="Cambria Math"/>
                <w:i/>
              </w:rPr>
            </m:ctrlPr>
          </m:sSubSupPr>
          <m:e>
            <m:r>
              <w:rPr>
                <w:rFonts w:ascii="Cambria Math" w:hAnsi="Cambria Math"/>
              </w:rPr>
              <m:t>δ</m:t>
            </m:r>
          </m:e>
          <m:sub>
            <m:r>
              <w:rPr>
                <w:rFonts w:ascii="Cambria Math" w:hAnsi="Cambria Math"/>
              </w:rPr>
              <m:t>2</m:t>
            </m:r>
          </m:sub>
          <m:sup>
            <m:r>
              <w:rPr>
                <w:rFonts w:ascii="Cambria Math" w:hAnsi="Cambria Math"/>
              </w:rPr>
              <m:t>1</m:t>
            </m:r>
          </m:sup>
        </m:sSubSup>
      </m:oMath>
      <w:r>
        <w:rPr>
          <w:bCs/>
        </w:rPr>
        <w:t xml:space="preserve"> </w:t>
      </w:r>
      <w:r w:rsidR="002A4679" w:rsidRPr="002728E7">
        <w:rPr>
          <w:bCs/>
        </w:rPr>
        <w:t>signifies</w:t>
      </w:r>
      <w:r w:rsidRPr="002728E7">
        <w:rPr>
          <w:bCs/>
        </w:rPr>
        <w:t xml:space="preserve"> the differenc</w:t>
      </w:r>
      <w:r>
        <w:rPr>
          <w:bCs/>
        </w:rPr>
        <w:t xml:space="preserve">e between the linear effects of </w:t>
      </w:r>
      <m:oMath>
        <m:r>
          <w:rPr>
            <w:rFonts w:ascii="Cambria Math" w:hAnsi="Cambria Math"/>
          </w:rPr>
          <m:t>A</m:t>
        </m:r>
      </m:oMath>
      <w:r w:rsidRPr="002728E7">
        <w:rPr>
          <w:bCs/>
        </w:rPr>
        <w:t xml:space="preserve"> on the linear blendi</w:t>
      </w:r>
      <w:r>
        <w:rPr>
          <w:bCs/>
        </w:rPr>
        <w:t xml:space="preserve">ng properties of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Pr>
          <w:bCs/>
        </w:rPr>
        <w:t xml:space="preserve">, and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Pr>
          <w:bCs/>
        </w:rPr>
        <w:t xml:space="preserve">, and </w:t>
      </w:r>
      <m:oMath>
        <m:sSubSup>
          <m:sSubSupPr>
            <m:ctrlPr>
              <w:rPr>
                <w:rFonts w:ascii="Cambria Math" w:hAnsi="Cambria Math"/>
                <w:i/>
              </w:rPr>
            </m:ctrlPr>
          </m:sSubSupPr>
          <m:e>
            <m:r>
              <w:rPr>
                <w:rFonts w:ascii="Cambria Math" w:hAnsi="Cambria Math"/>
              </w:rPr>
              <m:t>δ</m:t>
            </m:r>
          </m:e>
          <m:sub>
            <m:r>
              <w:rPr>
                <w:rFonts w:ascii="Cambria Math" w:hAnsi="Cambria Math"/>
              </w:rPr>
              <m:t>2</m:t>
            </m:r>
          </m:sub>
          <m:sup>
            <m:r>
              <w:rPr>
                <w:rFonts w:ascii="Cambria Math" w:hAnsi="Cambria Math"/>
              </w:rPr>
              <m:t>2</m:t>
            </m:r>
          </m:sup>
        </m:sSubSup>
      </m:oMath>
      <w:r w:rsidRPr="002728E7">
        <w:rPr>
          <w:bCs/>
        </w:rPr>
        <w:t xml:space="preserve"> </w:t>
      </w:r>
      <w:r w:rsidR="002A4679" w:rsidRPr="002728E7">
        <w:rPr>
          <w:bCs/>
        </w:rPr>
        <w:t>signifies</w:t>
      </w:r>
      <w:r w:rsidRPr="002728E7">
        <w:rPr>
          <w:bCs/>
        </w:rPr>
        <w:t xml:space="preserve"> the d</w:t>
      </w:r>
      <w:r>
        <w:rPr>
          <w:bCs/>
        </w:rPr>
        <w:t xml:space="preserve">ifference between the quadratic </w:t>
      </w:r>
      <w:r w:rsidRPr="002728E7">
        <w:rPr>
          <w:bCs/>
        </w:rPr>
        <w:t xml:space="preserve">effects of </w:t>
      </w:r>
      <m:oMath>
        <m:r>
          <w:rPr>
            <w:rFonts w:ascii="Cambria Math" w:hAnsi="Cambria Math"/>
          </w:rPr>
          <m:t>A</m:t>
        </m:r>
      </m:oMath>
      <w:r w:rsidRPr="002728E7">
        <w:rPr>
          <w:bCs/>
        </w:rPr>
        <w:t xml:space="preserve"> on the l</w:t>
      </w:r>
      <w:r>
        <w:rPr>
          <w:bCs/>
        </w:rPr>
        <w:t xml:space="preserve">inear blending properties of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Pr>
          <w:bCs/>
        </w:rPr>
        <w:t xml:space="preserve">, and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Pr="002728E7">
        <w:rPr>
          <w:bCs/>
        </w:rPr>
        <w:t xml:space="preserve">. </w:t>
      </w:r>
    </w:p>
    <w:p w:rsidR="005B7B4C" w:rsidRDefault="005B7B4C" w:rsidP="005B7B4C">
      <w:pPr>
        <w:spacing w:after="200"/>
        <w:ind w:firstLine="708"/>
        <w:rPr>
          <w:bCs/>
        </w:rPr>
      </w:pPr>
      <w:r w:rsidRPr="00D327A1">
        <w:rPr>
          <w:bCs/>
        </w:rPr>
        <w:lastRenderedPageBreak/>
        <w:t xml:space="preserve">To </w:t>
      </w:r>
      <w:r w:rsidR="006434B2" w:rsidRPr="00D327A1">
        <w:rPr>
          <w:bCs/>
        </w:rPr>
        <w:t>recap</w:t>
      </w:r>
      <w:r w:rsidRPr="00D327A1">
        <w:rPr>
          <w:bCs/>
        </w:rPr>
        <w:t>, if the blending properties of the components</w:t>
      </w:r>
      <w:r w:rsidR="006434B2">
        <w:rPr>
          <w:bCs/>
        </w:rPr>
        <w:t xml:space="preserve"> in the mixture</w:t>
      </w:r>
      <w:r w:rsidRPr="00D327A1">
        <w:rPr>
          <w:bCs/>
        </w:rPr>
        <w:t xml:space="preserve"> are not </w:t>
      </w:r>
      <w:r w:rsidR="006434B2">
        <w:rPr>
          <w:bCs/>
        </w:rPr>
        <w:t>equal</w:t>
      </w:r>
      <w:r w:rsidRPr="00D327A1">
        <w:rPr>
          <w:bCs/>
        </w:rPr>
        <w:t xml:space="preserve"> at the different </w:t>
      </w:r>
      <w:r w:rsidR="006434B2">
        <w:rPr>
          <w:bCs/>
        </w:rPr>
        <w:t>levels of amount</w:t>
      </w:r>
      <w:r w:rsidRPr="00D327A1">
        <w:rPr>
          <w:bCs/>
        </w:rPr>
        <w:t>, then mixt</w:t>
      </w:r>
      <w:r>
        <w:rPr>
          <w:bCs/>
        </w:rPr>
        <w:t>ure-amount models (equation 2</w:t>
      </w:r>
      <w:r w:rsidR="0082091A">
        <w:rPr>
          <w:bCs/>
        </w:rPr>
        <w:t>.7</w:t>
      </w:r>
      <w:r>
        <w:rPr>
          <w:bCs/>
        </w:rPr>
        <w:t xml:space="preserve">) </w:t>
      </w:r>
      <w:r w:rsidRPr="00D327A1">
        <w:rPr>
          <w:bCs/>
        </w:rPr>
        <w:t xml:space="preserve">are </w:t>
      </w:r>
      <w:r w:rsidR="006434B2">
        <w:rPr>
          <w:bCs/>
        </w:rPr>
        <w:t>a</w:t>
      </w:r>
      <w:r w:rsidR="00CF5146">
        <w:rPr>
          <w:bCs/>
        </w:rPr>
        <w:t>ppropriate</w:t>
      </w:r>
      <w:r w:rsidR="006434B2">
        <w:rPr>
          <w:bCs/>
        </w:rPr>
        <w:t xml:space="preserve"> to discover</w:t>
      </w:r>
      <w:r w:rsidRPr="00D327A1">
        <w:rPr>
          <w:bCs/>
        </w:rPr>
        <w:t xml:space="preserve"> </w:t>
      </w:r>
      <w:r w:rsidR="006434B2">
        <w:rPr>
          <w:bCs/>
        </w:rPr>
        <w:t>the</w:t>
      </w:r>
      <w:r>
        <w:rPr>
          <w:bCs/>
        </w:rPr>
        <w:t xml:space="preserve"> property of the</w:t>
      </w:r>
      <w:r w:rsidR="006434B2">
        <w:rPr>
          <w:bCs/>
        </w:rPr>
        <w:t>se</w:t>
      </w:r>
      <w:r>
        <w:rPr>
          <w:bCs/>
        </w:rPr>
        <w:t xml:space="preserve"> </w:t>
      </w:r>
      <w:r w:rsidR="006434B2">
        <w:rPr>
          <w:bCs/>
        </w:rPr>
        <w:t>components.</w:t>
      </w:r>
      <w:r w:rsidRPr="00D327A1">
        <w:rPr>
          <w:bCs/>
        </w:rPr>
        <w:t xml:space="preserve"> </w:t>
      </w:r>
      <w:r w:rsidR="006434B2">
        <w:rPr>
          <w:bCs/>
        </w:rPr>
        <w:t>T</w:t>
      </w:r>
      <w:r>
        <w:rPr>
          <w:bCs/>
        </w:rPr>
        <w:t xml:space="preserve">he parameters in these models </w:t>
      </w:r>
      <w:r w:rsidR="006434B2" w:rsidRPr="00D327A1">
        <w:rPr>
          <w:bCs/>
        </w:rPr>
        <w:t>clarify</w:t>
      </w:r>
      <w:r w:rsidRPr="00D327A1">
        <w:rPr>
          <w:bCs/>
        </w:rPr>
        <w:t xml:space="preserve"> how the co</w:t>
      </w:r>
      <w:r>
        <w:rPr>
          <w:bCs/>
        </w:rPr>
        <w:t xml:space="preserve">mponent-blending properties are </w:t>
      </w:r>
      <w:r w:rsidRPr="00D327A1">
        <w:rPr>
          <w:bCs/>
        </w:rPr>
        <w:t>affected by varying th</w:t>
      </w:r>
      <w:r>
        <w:rPr>
          <w:bCs/>
        </w:rPr>
        <w:t xml:space="preserve">e total amount. If the blending </w:t>
      </w:r>
      <w:r w:rsidRPr="00D327A1">
        <w:rPr>
          <w:bCs/>
        </w:rPr>
        <w:t>properties of the</w:t>
      </w:r>
      <w:r>
        <w:rPr>
          <w:bCs/>
        </w:rPr>
        <w:t xml:space="preserve"> components are not affected by </w:t>
      </w:r>
      <w:r w:rsidR="00CF5146" w:rsidRPr="00D327A1">
        <w:rPr>
          <w:bCs/>
        </w:rPr>
        <w:t>varying</w:t>
      </w:r>
      <w:r w:rsidRPr="00D327A1">
        <w:rPr>
          <w:bCs/>
        </w:rPr>
        <w:t xml:space="preserve"> the total amount, then reduced models</w:t>
      </w:r>
      <w:r w:rsidR="0082091A">
        <w:rPr>
          <w:bCs/>
        </w:rPr>
        <w:t xml:space="preserve"> (equation 2.8</w:t>
      </w:r>
      <w:r>
        <w:rPr>
          <w:bCs/>
        </w:rPr>
        <w:t>)</w:t>
      </w:r>
      <w:r w:rsidRPr="00D327A1">
        <w:rPr>
          <w:bCs/>
        </w:rPr>
        <w:t xml:space="preserve"> are</w:t>
      </w:r>
      <w:r>
        <w:rPr>
          <w:bCs/>
        </w:rPr>
        <w:t xml:space="preserve"> appropriate </w:t>
      </w:r>
      <w:r w:rsidR="006434B2">
        <w:rPr>
          <w:bCs/>
        </w:rPr>
        <w:t>to clarify</w:t>
      </w:r>
      <w:r>
        <w:rPr>
          <w:bCs/>
        </w:rPr>
        <w:t xml:space="preserve"> how </w:t>
      </w:r>
      <w:r w:rsidR="006434B2" w:rsidRPr="00D327A1">
        <w:rPr>
          <w:bCs/>
        </w:rPr>
        <w:t>varying</w:t>
      </w:r>
      <w:r w:rsidRPr="00D327A1">
        <w:rPr>
          <w:bCs/>
        </w:rPr>
        <w:t xml:space="preserve"> the amount </w:t>
      </w:r>
      <w:r w:rsidR="007B7206">
        <w:rPr>
          <w:bCs/>
        </w:rPr>
        <w:t>affects the response</w:t>
      </w:r>
      <w:r w:rsidRPr="00D327A1">
        <w:rPr>
          <w:bCs/>
        </w:rPr>
        <w:t>.</w:t>
      </w:r>
    </w:p>
    <w:p w:rsidR="003C2F1D" w:rsidRPr="009C3903" w:rsidRDefault="003C2F1D" w:rsidP="00302751">
      <w:pPr>
        <w:pStyle w:val="Heading2"/>
        <w:numPr>
          <w:ilvl w:val="1"/>
          <w:numId w:val="3"/>
        </w:numPr>
        <w:ind w:left="357" w:hanging="357"/>
        <w:rPr>
          <w:lang w:eastAsia="en-US"/>
        </w:rPr>
      </w:pPr>
      <w:bookmarkStart w:id="11" w:name="_Toc316841219"/>
      <w:bookmarkStart w:id="12" w:name="_Toc324087756"/>
      <w:r w:rsidRPr="009C3903">
        <w:rPr>
          <w:lang w:eastAsia="en-US"/>
        </w:rPr>
        <w:t>Media mix models</w:t>
      </w:r>
      <w:bookmarkEnd w:id="11"/>
      <w:bookmarkEnd w:id="12"/>
    </w:p>
    <w:p w:rsidR="00D205AD" w:rsidRPr="00BC7C2E" w:rsidRDefault="007704D0" w:rsidP="00C02A0C">
      <w:pPr>
        <w:spacing w:after="200"/>
      </w:pPr>
      <w:r>
        <w:rPr>
          <w:lang w:eastAsia="en-US"/>
        </w:rPr>
        <w:t>In advertising,</w:t>
      </w:r>
      <w:r w:rsidR="00D205AD" w:rsidRPr="009C3903">
        <w:rPr>
          <w:lang w:eastAsia="en-US"/>
        </w:rPr>
        <w:t xml:space="preserve"> media refers to communication </w:t>
      </w:r>
      <w:r w:rsidR="00884FCD" w:rsidRPr="009C3903">
        <w:rPr>
          <w:lang w:eastAsia="en-US"/>
        </w:rPr>
        <w:t>channel</w:t>
      </w:r>
      <w:r w:rsidR="00F67710" w:rsidRPr="009C3903">
        <w:rPr>
          <w:lang w:eastAsia="en-US"/>
        </w:rPr>
        <w:t>s such as television, radio, i</w:t>
      </w:r>
      <w:r w:rsidR="00D205AD" w:rsidRPr="009C3903">
        <w:rPr>
          <w:lang w:eastAsia="en-US"/>
        </w:rPr>
        <w:t>nternet, newspapers</w:t>
      </w:r>
      <w:r>
        <w:rPr>
          <w:lang w:eastAsia="en-US"/>
        </w:rPr>
        <w:t xml:space="preserve">, billboards, </w:t>
      </w:r>
      <w:r w:rsidR="00034497">
        <w:rPr>
          <w:lang w:eastAsia="en-US"/>
        </w:rPr>
        <w:t>magazines,</w:t>
      </w:r>
      <w:r>
        <w:rPr>
          <w:lang w:eastAsia="en-US"/>
        </w:rPr>
        <w:t xml:space="preserve"> </w:t>
      </w:r>
      <w:r w:rsidR="00D205AD" w:rsidRPr="009C3903">
        <w:rPr>
          <w:lang w:eastAsia="en-US"/>
        </w:rPr>
        <w:t xml:space="preserve">etc. </w:t>
      </w:r>
      <w:r w:rsidR="00B20E78">
        <w:rPr>
          <w:lang w:eastAsia="en-US"/>
        </w:rPr>
        <w:t xml:space="preserve">The advantages and disadvantages </w:t>
      </w:r>
      <w:r w:rsidR="00D96E88">
        <w:rPr>
          <w:lang w:eastAsia="en-US"/>
        </w:rPr>
        <w:t>of the</w:t>
      </w:r>
      <w:r w:rsidR="00B20E78">
        <w:rPr>
          <w:lang w:eastAsia="en-US"/>
        </w:rPr>
        <w:t xml:space="preserve"> media used in this thesis are shown in appendix 1. </w:t>
      </w:r>
      <w:r w:rsidR="00D205AD" w:rsidRPr="009C3903">
        <w:rPr>
          <w:lang w:eastAsia="en-US"/>
        </w:rPr>
        <w:t xml:space="preserve">Advertisers use </w:t>
      </w:r>
      <w:r w:rsidR="00DE7860">
        <w:rPr>
          <w:lang w:eastAsia="en-US"/>
        </w:rPr>
        <w:t xml:space="preserve">media </w:t>
      </w:r>
      <w:r w:rsidR="00D205AD" w:rsidRPr="009C3903">
        <w:rPr>
          <w:lang w:eastAsia="en-US"/>
        </w:rPr>
        <w:t xml:space="preserve">to convey their commercial messages to target </w:t>
      </w:r>
      <w:r w:rsidR="00DE7860">
        <w:rPr>
          <w:lang w:eastAsia="en-US"/>
        </w:rPr>
        <w:t>their</w:t>
      </w:r>
      <w:r w:rsidR="00D205AD" w:rsidRPr="009C3903">
        <w:rPr>
          <w:lang w:eastAsia="en-US"/>
        </w:rPr>
        <w:t xml:space="preserve"> potential customers.</w:t>
      </w:r>
      <w:r w:rsidR="00C92E96">
        <w:rPr>
          <w:lang w:eastAsia="en-US"/>
        </w:rPr>
        <w:t xml:space="preserve"> </w:t>
      </w:r>
      <w:r w:rsidR="00C92E96">
        <w:t xml:space="preserve">Advertising identifies and differentiates itself </w:t>
      </w:r>
      <w:r w:rsidR="00CB1E5D">
        <w:t>by communicating</w:t>
      </w:r>
      <w:r w:rsidR="00C92E96">
        <w:t xml:space="preserve"> information about the product, to induce consumers to try new products, to build value, brand preference, and loyalty and to lower the overall cost of sales. </w:t>
      </w:r>
      <w:r w:rsidR="000D2B5C" w:rsidRPr="009C3903">
        <w:rPr>
          <w:lang w:eastAsia="en-US"/>
        </w:rPr>
        <w:t>Medi</w:t>
      </w:r>
      <w:r w:rsidR="00884FCD" w:rsidRPr="009C3903">
        <w:rPr>
          <w:lang w:eastAsia="en-US"/>
        </w:rPr>
        <w:t>a allocation is the</w:t>
      </w:r>
      <w:r w:rsidR="000D2B5C" w:rsidRPr="009C3903">
        <w:rPr>
          <w:lang w:eastAsia="en-US"/>
        </w:rPr>
        <w:t xml:space="preserve"> </w:t>
      </w:r>
      <w:r w:rsidR="00F67710" w:rsidRPr="009C3903">
        <w:rPr>
          <w:lang w:eastAsia="en-US"/>
        </w:rPr>
        <w:t>select</w:t>
      </w:r>
      <w:r w:rsidR="00884FCD" w:rsidRPr="009C3903">
        <w:rPr>
          <w:lang w:eastAsia="en-US"/>
        </w:rPr>
        <w:t>ion and distribution of</w:t>
      </w:r>
      <w:r w:rsidR="000D2B5C" w:rsidRPr="009C3903">
        <w:rPr>
          <w:lang w:eastAsia="en-US"/>
        </w:rPr>
        <w:t xml:space="preserve"> information to appropriate media </w:t>
      </w:r>
      <w:r w:rsidR="00884FCD" w:rsidRPr="009C3903">
        <w:rPr>
          <w:lang w:eastAsia="en-US"/>
        </w:rPr>
        <w:t>channel</w:t>
      </w:r>
      <w:r w:rsidR="000D2B5C" w:rsidRPr="009C3903">
        <w:rPr>
          <w:lang w:eastAsia="en-US"/>
        </w:rPr>
        <w:t xml:space="preserve">s and in determining the number of ads in each </w:t>
      </w:r>
      <w:r w:rsidR="00884FCD" w:rsidRPr="009C3903">
        <w:rPr>
          <w:lang w:eastAsia="en-US"/>
        </w:rPr>
        <w:t>channel</w:t>
      </w:r>
      <w:r w:rsidR="00DE7860">
        <w:rPr>
          <w:lang w:eastAsia="en-US"/>
        </w:rPr>
        <w:t xml:space="preserve"> (Locander et al., 1978)</w:t>
      </w:r>
      <w:r w:rsidR="002F7554">
        <w:rPr>
          <w:lang w:eastAsia="en-US"/>
        </w:rPr>
        <w:t>.</w:t>
      </w:r>
      <w:r w:rsidR="000D2B5C" w:rsidRPr="009C3903">
        <w:rPr>
          <w:lang w:eastAsia="en-US"/>
        </w:rPr>
        <w:t xml:space="preserve"> One of the core issues in media allocation is h</w:t>
      </w:r>
      <w:r>
        <w:rPr>
          <w:lang w:eastAsia="en-US"/>
        </w:rPr>
        <w:t>ow to allocate the media budget.</w:t>
      </w:r>
      <w:r w:rsidR="000D2B5C" w:rsidRPr="009C3903">
        <w:rPr>
          <w:lang w:eastAsia="en-US"/>
        </w:rPr>
        <w:t xml:space="preserve"> </w:t>
      </w:r>
      <w:r w:rsidR="002F7554">
        <w:rPr>
          <w:lang w:eastAsia="en-US"/>
        </w:rPr>
        <w:t>This includes decisions like</w:t>
      </w:r>
      <w:r w:rsidR="000D2B5C" w:rsidRPr="009C3903">
        <w:rPr>
          <w:lang w:eastAsia="en-US"/>
        </w:rPr>
        <w:t xml:space="preserve"> </w:t>
      </w:r>
      <w:r w:rsidR="00254660">
        <w:rPr>
          <w:lang w:eastAsia="en-US"/>
        </w:rPr>
        <w:t>where</w:t>
      </w:r>
      <w:r w:rsidR="000D2B5C" w:rsidRPr="009C3903">
        <w:rPr>
          <w:lang w:eastAsia="en-US"/>
        </w:rPr>
        <w:t xml:space="preserve"> to advertise and how much to spend in order to match media with the target audience. </w:t>
      </w:r>
      <w:r w:rsidR="00F7495B">
        <w:rPr>
          <w:bCs/>
        </w:rPr>
        <w:t>A</w:t>
      </w:r>
      <w:r w:rsidR="00F7495B" w:rsidRPr="009C3903">
        <w:rPr>
          <w:bCs/>
        </w:rPr>
        <w:t xml:space="preserve"> fundamental part of advertising involves the selection of </w:t>
      </w:r>
      <w:r w:rsidR="00F7495B">
        <w:rPr>
          <w:bCs/>
        </w:rPr>
        <w:t>media that maximize the effectiveness of advertising</w:t>
      </w:r>
      <w:r w:rsidR="000D2B5C" w:rsidRPr="009C3903">
        <w:rPr>
          <w:lang w:eastAsia="en-US"/>
        </w:rPr>
        <w:t xml:space="preserve">. </w:t>
      </w:r>
      <w:r>
        <w:rPr>
          <w:lang w:eastAsia="en-US"/>
        </w:rPr>
        <w:t>A</w:t>
      </w:r>
      <w:r w:rsidR="000D2B5C" w:rsidRPr="009C3903">
        <w:rPr>
          <w:lang w:eastAsia="en-US"/>
        </w:rPr>
        <w:t xml:space="preserve">ctivities </w:t>
      </w:r>
      <w:r w:rsidR="00254660">
        <w:rPr>
          <w:lang w:eastAsia="en-US"/>
        </w:rPr>
        <w:t xml:space="preserve">related to the selection </w:t>
      </w:r>
      <w:r w:rsidR="000D2B5C" w:rsidRPr="009C3903">
        <w:rPr>
          <w:lang w:eastAsia="en-US"/>
        </w:rPr>
        <w:t>of media in the most cost-effective manner</w:t>
      </w:r>
      <w:r>
        <w:rPr>
          <w:lang w:eastAsia="en-US"/>
        </w:rPr>
        <w:t xml:space="preserve"> are part of ensuring a</w:t>
      </w:r>
      <w:r w:rsidR="000D2B5C" w:rsidRPr="009C3903">
        <w:rPr>
          <w:lang w:eastAsia="en-US"/>
        </w:rPr>
        <w:t xml:space="preserve"> </w:t>
      </w:r>
      <w:r w:rsidR="000D2B5C" w:rsidRPr="00BC7C2E">
        <w:rPr>
          <w:lang w:eastAsia="en-US"/>
        </w:rPr>
        <w:t xml:space="preserve">successful </w:t>
      </w:r>
      <w:r w:rsidR="00254660">
        <w:rPr>
          <w:lang w:eastAsia="en-US"/>
        </w:rPr>
        <w:t>implementation</w:t>
      </w:r>
      <w:r w:rsidR="000D2B5C" w:rsidRPr="00BC7C2E">
        <w:rPr>
          <w:lang w:eastAsia="en-US"/>
        </w:rPr>
        <w:t xml:space="preserve"> of media strategies.</w:t>
      </w:r>
    </w:p>
    <w:p w:rsidR="006A166A" w:rsidRPr="009C3903" w:rsidRDefault="00B5557C" w:rsidP="00884FCD">
      <w:pPr>
        <w:spacing w:after="200"/>
        <w:ind w:firstLine="709"/>
        <w:rPr>
          <w:lang w:eastAsia="en-US"/>
        </w:rPr>
      </w:pPr>
      <w:r w:rsidRPr="009C3903">
        <w:rPr>
          <w:lang w:eastAsia="en-US"/>
        </w:rPr>
        <w:t xml:space="preserve">Optimization studies on media selection </w:t>
      </w:r>
      <w:r w:rsidR="006A69FA" w:rsidRPr="009C3903">
        <w:rPr>
          <w:lang w:eastAsia="en-US"/>
        </w:rPr>
        <w:t>were firstly started by Riorda</w:t>
      </w:r>
      <w:r w:rsidR="00C9599A" w:rsidRPr="009C3903">
        <w:rPr>
          <w:lang w:eastAsia="en-US"/>
        </w:rPr>
        <w:t>n (1958)</w:t>
      </w:r>
      <w:r w:rsidRPr="009C3903">
        <w:rPr>
          <w:lang w:eastAsia="en-US"/>
        </w:rPr>
        <w:t>,</w:t>
      </w:r>
      <w:r w:rsidR="00C9599A" w:rsidRPr="009C3903">
        <w:rPr>
          <w:lang w:eastAsia="en-US"/>
        </w:rPr>
        <w:t xml:space="preserve"> who introduced the generating function</w:t>
      </w:r>
      <w:r w:rsidR="00254660">
        <w:rPr>
          <w:lang w:eastAsia="en-US"/>
        </w:rPr>
        <w:t xml:space="preserve"> leading </w:t>
      </w:r>
      <w:r w:rsidR="00C9599A" w:rsidRPr="009C3903">
        <w:rPr>
          <w:lang w:eastAsia="en-US"/>
        </w:rPr>
        <w:t xml:space="preserve">to </w:t>
      </w:r>
      <w:r w:rsidR="00254660">
        <w:rPr>
          <w:lang w:eastAsia="en-US"/>
        </w:rPr>
        <w:t xml:space="preserve">the </w:t>
      </w:r>
      <w:r w:rsidR="00C9599A" w:rsidRPr="009C3903">
        <w:rPr>
          <w:lang w:eastAsia="en-US"/>
        </w:rPr>
        <w:t>consideration of both permutations and combinations</w:t>
      </w:r>
      <w:r w:rsidR="00743935" w:rsidRPr="009C3903">
        <w:rPr>
          <w:lang w:eastAsia="en-US"/>
        </w:rPr>
        <w:t xml:space="preserve">. </w:t>
      </w:r>
      <w:r w:rsidR="00DC45F9" w:rsidRPr="009C3903">
        <w:rPr>
          <w:lang w:eastAsia="en-US"/>
        </w:rPr>
        <w:t xml:space="preserve">Lee and Burkart (1960) followed with the aspect of optimization problems in advertising media planning. The decision facing the advertiser is how to maximize the effect of </w:t>
      </w:r>
      <w:r w:rsidR="008D02C0">
        <w:rPr>
          <w:lang w:eastAsia="en-US"/>
        </w:rPr>
        <w:t>advertising.</w:t>
      </w:r>
      <w:r w:rsidR="00DC45F9" w:rsidRPr="009C3903">
        <w:rPr>
          <w:lang w:eastAsia="en-US"/>
        </w:rPr>
        <w:t xml:space="preserve"> </w:t>
      </w:r>
      <w:r w:rsidR="008D02C0">
        <w:rPr>
          <w:lang w:eastAsia="en-US"/>
        </w:rPr>
        <w:t>G</w:t>
      </w:r>
      <w:r w:rsidR="00DC45F9" w:rsidRPr="009C3903">
        <w:rPr>
          <w:lang w:eastAsia="en-US"/>
        </w:rPr>
        <w:t xml:space="preserve">iven a </w:t>
      </w:r>
      <w:r w:rsidR="009571AC" w:rsidRPr="009C3903">
        <w:rPr>
          <w:lang w:eastAsia="en-US"/>
        </w:rPr>
        <w:t>fixed budget</w:t>
      </w:r>
      <w:r w:rsidR="00DC45F9" w:rsidRPr="009C3903">
        <w:rPr>
          <w:lang w:eastAsia="en-US"/>
        </w:rPr>
        <w:t xml:space="preserve">, what </w:t>
      </w:r>
      <w:r w:rsidR="00DE7860">
        <w:rPr>
          <w:lang w:eastAsia="en-US"/>
        </w:rPr>
        <w:t>method is the most valuable one</w:t>
      </w:r>
      <w:r w:rsidR="00DC45F9" w:rsidRPr="009C3903">
        <w:rPr>
          <w:lang w:eastAsia="en-US"/>
        </w:rPr>
        <w:t xml:space="preserve">? </w:t>
      </w:r>
      <w:r w:rsidR="008D02C0">
        <w:rPr>
          <w:lang w:eastAsia="en-US"/>
        </w:rPr>
        <w:t xml:space="preserve">The budget decision </w:t>
      </w:r>
      <w:r w:rsidR="008D02C0">
        <w:rPr>
          <w:lang w:eastAsia="en-US"/>
        </w:rPr>
        <w:lastRenderedPageBreak/>
        <w:t>issue</w:t>
      </w:r>
      <w:r w:rsidR="00DC45F9" w:rsidRPr="009C3903">
        <w:rPr>
          <w:lang w:eastAsia="en-US"/>
        </w:rPr>
        <w:t xml:space="preserve"> varies from industry to industry. </w:t>
      </w:r>
      <w:r w:rsidR="00691D66">
        <w:rPr>
          <w:lang w:eastAsia="en-US"/>
        </w:rPr>
        <w:t xml:space="preserve">All kind of factors (like </w:t>
      </w:r>
      <w:r w:rsidR="00BA2163" w:rsidRPr="009C3903">
        <w:rPr>
          <w:lang w:eastAsia="en-US"/>
        </w:rPr>
        <w:t xml:space="preserve">the target audience, product category, and media </w:t>
      </w:r>
      <w:r w:rsidR="008D02C0">
        <w:rPr>
          <w:lang w:eastAsia="en-US"/>
        </w:rPr>
        <w:t>availability</w:t>
      </w:r>
      <w:r w:rsidR="00691D66">
        <w:rPr>
          <w:lang w:eastAsia="en-US"/>
        </w:rPr>
        <w:t>)</w:t>
      </w:r>
      <w:r w:rsidR="00BA2163" w:rsidRPr="009C3903">
        <w:rPr>
          <w:lang w:eastAsia="en-US"/>
        </w:rPr>
        <w:t xml:space="preserve"> </w:t>
      </w:r>
      <w:r w:rsidR="00691D66">
        <w:rPr>
          <w:lang w:eastAsia="en-US"/>
        </w:rPr>
        <w:t>play a role in</w:t>
      </w:r>
      <w:r w:rsidR="00BA2163" w:rsidRPr="009C3903">
        <w:rPr>
          <w:lang w:eastAsia="en-US"/>
        </w:rPr>
        <w:t xml:space="preserve"> how closely an ad is watched. </w:t>
      </w:r>
      <w:r w:rsidR="008D02C0">
        <w:rPr>
          <w:lang w:eastAsia="en-US"/>
        </w:rPr>
        <w:t>P</w:t>
      </w:r>
      <w:r w:rsidR="00B902BE" w:rsidRPr="009C3903">
        <w:rPr>
          <w:lang w:eastAsia="en-US"/>
        </w:rPr>
        <w:t xml:space="preserve">roblems to be solved </w:t>
      </w:r>
      <w:r w:rsidR="008D02C0">
        <w:rPr>
          <w:lang w:eastAsia="en-US"/>
        </w:rPr>
        <w:t>are</w:t>
      </w:r>
      <w:r w:rsidR="00B902BE" w:rsidRPr="009C3903">
        <w:rPr>
          <w:lang w:eastAsia="en-US"/>
        </w:rPr>
        <w:t xml:space="preserve"> coverage maximization (</w:t>
      </w:r>
      <w:r w:rsidR="00691D66">
        <w:rPr>
          <w:lang w:eastAsia="en-US"/>
        </w:rPr>
        <w:t>how many people actually notice the ad</w:t>
      </w:r>
      <w:r w:rsidR="008D02C0">
        <w:rPr>
          <w:lang w:eastAsia="en-US"/>
        </w:rPr>
        <w:t>) and impa</w:t>
      </w:r>
      <w:r w:rsidR="00691D66">
        <w:rPr>
          <w:lang w:eastAsia="en-US"/>
        </w:rPr>
        <w:t xml:space="preserve">ct maximization (how often </w:t>
      </w:r>
      <w:r w:rsidR="008D02C0">
        <w:rPr>
          <w:lang w:eastAsia="en-US"/>
        </w:rPr>
        <w:t xml:space="preserve">has the </w:t>
      </w:r>
      <w:r w:rsidR="00691D66">
        <w:rPr>
          <w:lang w:eastAsia="en-US"/>
        </w:rPr>
        <w:t>ad</w:t>
      </w:r>
      <w:r w:rsidR="008D02C0">
        <w:rPr>
          <w:lang w:eastAsia="en-US"/>
        </w:rPr>
        <w:t xml:space="preserve"> been watched</w:t>
      </w:r>
      <w:r w:rsidR="00B902BE" w:rsidRPr="009C3903">
        <w:rPr>
          <w:lang w:eastAsia="en-US"/>
        </w:rPr>
        <w:t>)</w:t>
      </w:r>
      <w:r w:rsidR="006A166A" w:rsidRPr="009C3903">
        <w:rPr>
          <w:lang w:eastAsia="en-US"/>
        </w:rPr>
        <w:t xml:space="preserve">. </w:t>
      </w:r>
      <w:r w:rsidR="009A4953">
        <w:rPr>
          <w:lang w:eastAsia="en-US"/>
        </w:rPr>
        <w:t xml:space="preserve">Media planning begins with a careful analysis of the target market. Important in developing a media plan is: (i) focus on consumer behavior, (ii) create a plan that </w:t>
      </w:r>
      <w:r w:rsidR="00F7495B">
        <w:rPr>
          <w:lang w:eastAsia="en-US"/>
        </w:rPr>
        <w:t>has a reflection on</w:t>
      </w:r>
      <w:r w:rsidR="009A4953">
        <w:rPr>
          <w:lang w:eastAsia="en-US"/>
        </w:rPr>
        <w:t xml:space="preserve"> buying behavior</w:t>
      </w:r>
      <w:r w:rsidR="00F7495B">
        <w:rPr>
          <w:lang w:eastAsia="en-US"/>
        </w:rPr>
        <w:t>, and (iii) influence consumers.</w:t>
      </w:r>
    </w:p>
    <w:p w:rsidR="00CA0D48" w:rsidRDefault="00F02DDC" w:rsidP="00CA0D48">
      <w:pPr>
        <w:spacing w:after="200"/>
        <w:ind w:firstLine="709"/>
        <w:rPr>
          <w:lang w:eastAsia="en-US"/>
        </w:rPr>
      </w:pPr>
      <w:r w:rsidRPr="009C3903">
        <w:rPr>
          <w:bCs/>
        </w:rPr>
        <w:t xml:space="preserve">Many optimization </w:t>
      </w:r>
      <w:r w:rsidR="001260B6">
        <w:rPr>
          <w:bCs/>
        </w:rPr>
        <w:t>approaches</w:t>
      </w:r>
      <w:r w:rsidRPr="009C3903">
        <w:rPr>
          <w:bCs/>
        </w:rPr>
        <w:t xml:space="preserve"> attempt to determine both the optimal set of media </w:t>
      </w:r>
      <w:r w:rsidR="00884FCD" w:rsidRPr="009C3903">
        <w:rPr>
          <w:bCs/>
        </w:rPr>
        <w:t>channel</w:t>
      </w:r>
      <w:r w:rsidRPr="009C3903">
        <w:rPr>
          <w:bCs/>
        </w:rPr>
        <w:t xml:space="preserve">s and the </w:t>
      </w:r>
      <w:r w:rsidR="005345F2">
        <w:rPr>
          <w:bCs/>
        </w:rPr>
        <w:t>proportion</w:t>
      </w:r>
      <w:r w:rsidRPr="009C3903">
        <w:rPr>
          <w:bCs/>
        </w:rPr>
        <w:t xml:space="preserve"> per </w:t>
      </w:r>
      <w:r w:rsidR="00884FCD" w:rsidRPr="009C3903">
        <w:rPr>
          <w:bCs/>
        </w:rPr>
        <w:t>channel</w:t>
      </w:r>
      <w:r w:rsidRPr="009C3903">
        <w:rPr>
          <w:bCs/>
        </w:rPr>
        <w:t xml:space="preserve">. </w:t>
      </w:r>
      <w:r w:rsidR="001260B6">
        <w:rPr>
          <w:bCs/>
        </w:rPr>
        <w:t xml:space="preserve">The literature illustrates </w:t>
      </w:r>
      <w:r w:rsidRPr="009C3903">
        <w:rPr>
          <w:bCs/>
        </w:rPr>
        <w:t xml:space="preserve">three models </w:t>
      </w:r>
      <w:r w:rsidR="001260B6">
        <w:rPr>
          <w:bCs/>
        </w:rPr>
        <w:t>which played an i</w:t>
      </w:r>
      <w:r w:rsidRPr="009C3903">
        <w:rPr>
          <w:bCs/>
        </w:rPr>
        <w:t xml:space="preserve">mportant role in </w:t>
      </w:r>
      <w:r w:rsidR="00F7495B">
        <w:rPr>
          <w:bCs/>
        </w:rPr>
        <w:t>media allocation</w:t>
      </w:r>
      <w:r w:rsidRPr="009C3903">
        <w:rPr>
          <w:bCs/>
        </w:rPr>
        <w:t xml:space="preserve">. </w:t>
      </w:r>
      <w:r w:rsidR="001F5711">
        <w:rPr>
          <w:bCs/>
        </w:rPr>
        <w:t xml:space="preserve">The first model was developed by </w:t>
      </w:r>
      <w:r w:rsidR="005345F2">
        <w:rPr>
          <w:bCs/>
        </w:rPr>
        <w:t>Vidale and Wolfe (1957)</w:t>
      </w:r>
      <w:r w:rsidR="001F5711">
        <w:rPr>
          <w:bCs/>
        </w:rPr>
        <w:t>, who used</w:t>
      </w:r>
      <w:r w:rsidRPr="009C3903">
        <w:rPr>
          <w:bCs/>
        </w:rPr>
        <w:t xml:space="preserve"> aggregate response curves for advertising media to </w:t>
      </w:r>
      <w:r w:rsidR="00F7495B">
        <w:rPr>
          <w:bCs/>
        </w:rPr>
        <w:t>estimate</w:t>
      </w:r>
      <w:r w:rsidRPr="009C3903">
        <w:rPr>
          <w:bCs/>
        </w:rPr>
        <w:t xml:space="preserve"> increases in sales from an advertising campaign. </w:t>
      </w:r>
      <w:r w:rsidR="00F7495B">
        <w:rPr>
          <w:bCs/>
        </w:rPr>
        <w:t>C</w:t>
      </w:r>
      <w:r w:rsidRPr="009C3903">
        <w:rPr>
          <w:bCs/>
        </w:rPr>
        <w:t>ombined with a budget constraint</w:t>
      </w:r>
      <w:r w:rsidR="00F7495B">
        <w:rPr>
          <w:bCs/>
        </w:rPr>
        <w:t>,</w:t>
      </w:r>
      <w:r w:rsidRPr="009C3903">
        <w:rPr>
          <w:bCs/>
        </w:rPr>
        <w:t xml:space="preserve"> the best allocation of the advertising budget </w:t>
      </w:r>
      <w:r w:rsidR="00223DCA">
        <w:rPr>
          <w:bCs/>
        </w:rPr>
        <w:t>across media</w:t>
      </w:r>
      <w:r w:rsidR="006A7294">
        <w:rPr>
          <w:bCs/>
        </w:rPr>
        <w:t xml:space="preserve"> </w:t>
      </w:r>
      <w:r w:rsidR="00F7495B">
        <w:rPr>
          <w:bCs/>
        </w:rPr>
        <w:t xml:space="preserve">was determined </w:t>
      </w:r>
      <w:r w:rsidR="006A7294">
        <w:rPr>
          <w:bCs/>
        </w:rPr>
        <w:t>(with use of Lagrange)</w:t>
      </w:r>
      <w:r w:rsidRPr="009C3903">
        <w:rPr>
          <w:bCs/>
        </w:rPr>
        <w:t xml:space="preserve">. </w:t>
      </w:r>
      <w:r w:rsidR="001F5711">
        <w:rPr>
          <w:bCs/>
        </w:rPr>
        <w:t xml:space="preserve">The second model </w:t>
      </w:r>
      <w:r w:rsidR="00262EB0">
        <w:rPr>
          <w:bCs/>
        </w:rPr>
        <w:t xml:space="preserve">(Miller and Star, 1960) </w:t>
      </w:r>
      <w:r w:rsidR="001F5711">
        <w:rPr>
          <w:bCs/>
        </w:rPr>
        <w:t>suggested linear programming</w:t>
      </w:r>
      <w:r w:rsidR="00223DCA">
        <w:rPr>
          <w:bCs/>
        </w:rPr>
        <w:t xml:space="preserve"> to maximize some measure of ad effectiveness by defining the number of exposures in each media channel</w:t>
      </w:r>
      <w:r w:rsidR="001F5711">
        <w:rPr>
          <w:bCs/>
        </w:rPr>
        <w:t xml:space="preserve">. </w:t>
      </w:r>
      <w:r w:rsidR="00223DCA">
        <w:rPr>
          <w:bCs/>
        </w:rPr>
        <w:t xml:space="preserve">The third model </w:t>
      </w:r>
      <w:r w:rsidR="00262EB0">
        <w:rPr>
          <w:bCs/>
        </w:rPr>
        <w:t xml:space="preserve">(Zufryden, 1975) </w:t>
      </w:r>
      <w:r w:rsidR="00CA0D48" w:rsidRPr="009C3903">
        <w:rPr>
          <w:bCs/>
        </w:rPr>
        <w:t xml:space="preserve">combined the </w:t>
      </w:r>
      <w:r w:rsidR="001F5711" w:rsidRPr="009C3903">
        <w:rPr>
          <w:bCs/>
        </w:rPr>
        <w:t>concepts</w:t>
      </w:r>
      <w:r w:rsidR="00CA0D48" w:rsidRPr="009C3903">
        <w:rPr>
          <w:bCs/>
        </w:rPr>
        <w:t xml:space="preserve"> of diminishing marginal response rates with </w:t>
      </w:r>
      <w:r w:rsidR="001F5711">
        <w:rPr>
          <w:bCs/>
        </w:rPr>
        <w:t xml:space="preserve">the maximization </w:t>
      </w:r>
      <w:r w:rsidR="00262EB0">
        <w:rPr>
          <w:bCs/>
        </w:rPr>
        <w:t>objective.</w:t>
      </w:r>
      <w:r w:rsidR="00CA0D48" w:rsidRPr="009C3903">
        <w:rPr>
          <w:bCs/>
        </w:rPr>
        <w:t xml:space="preserve"> </w:t>
      </w:r>
      <w:r w:rsidR="008D598C">
        <w:rPr>
          <w:bCs/>
        </w:rPr>
        <w:t xml:space="preserve">As a result of the above-mentioned models, </w:t>
      </w:r>
      <w:r w:rsidR="008D598C" w:rsidRPr="009C3903">
        <w:rPr>
          <w:bCs/>
        </w:rPr>
        <w:t xml:space="preserve">Locander et al. (1978) </w:t>
      </w:r>
      <w:r w:rsidR="008D598C" w:rsidRPr="009C3903">
        <w:rPr>
          <w:lang w:eastAsia="en-US"/>
        </w:rPr>
        <w:t>proposed a media allocation model using nonlinear benefit curves.</w:t>
      </w:r>
      <w:r w:rsidR="0017450D">
        <w:rPr>
          <w:lang w:eastAsia="en-US"/>
        </w:rPr>
        <w:t xml:space="preserve"> This approach combines survey response data with subjective estimates from media planners to construct an aggregate benefit curves for each type of media. </w:t>
      </w:r>
    </w:p>
    <w:p w:rsidR="008977AD" w:rsidRDefault="00B27CC2" w:rsidP="00B27CC2">
      <w:pPr>
        <w:spacing w:after="200"/>
        <w:ind w:firstLine="708"/>
        <w:rPr>
          <w:rFonts w:ascii="Times New Roman" w:eastAsia="Calibri" w:hAnsi="Times New Roman"/>
          <w:sz w:val="20"/>
          <w:szCs w:val="20"/>
        </w:rPr>
      </w:pPr>
      <w:r w:rsidRPr="009C3903">
        <w:rPr>
          <w:bCs/>
        </w:rPr>
        <w:t xml:space="preserve">As mentioned before, a key decision faced by </w:t>
      </w:r>
      <w:r w:rsidR="008977AD">
        <w:rPr>
          <w:bCs/>
        </w:rPr>
        <w:t>marketers</w:t>
      </w:r>
      <w:r w:rsidRPr="009C3903">
        <w:rPr>
          <w:bCs/>
        </w:rPr>
        <w:t xml:space="preserve"> is the allocation of the budget among media. </w:t>
      </w:r>
      <w:r w:rsidR="008977AD">
        <w:rPr>
          <w:bCs/>
        </w:rPr>
        <w:t xml:space="preserve">On the one hand different approaches of allocation are illustrated, but </w:t>
      </w:r>
      <w:r w:rsidR="0017450D">
        <w:rPr>
          <w:bCs/>
        </w:rPr>
        <w:t>the</w:t>
      </w:r>
      <w:r w:rsidR="008977AD">
        <w:rPr>
          <w:bCs/>
        </w:rPr>
        <w:t xml:space="preserve"> role </w:t>
      </w:r>
      <w:r w:rsidR="0017450D">
        <w:rPr>
          <w:bCs/>
        </w:rPr>
        <w:t>of</w:t>
      </w:r>
      <w:r w:rsidR="008977AD">
        <w:rPr>
          <w:bCs/>
        </w:rPr>
        <w:t xml:space="preserve"> demand </w:t>
      </w:r>
      <w:r w:rsidR="0017450D">
        <w:rPr>
          <w:bCs/>
        </w:rPr>
        <w:t>has not yet been discussed</w:t>
      </w:r>
      <w:r w:rsidR="008977AD">
        <w:rPr>
          <w:bCs/>
        </w:rPr>
        <w:t xml:space="preserve">. </w:t>
      </w:r>
      <w:r w:rsidRPr="009C3903">
        <w:rPr>
          <w:bCs/>
        </w:rPr>
        <w:t>The hypothesis that demand responds equally to all media was rejected in the p</w:t>
      </w:r>
      <w:r w:rsidR="003558B5">
        <w:rPr>
          <w:bCs/>
        </w:rPr>
        <w:t>aper of Kinnucan and Miao (1999)</w:t>
      </w:r>
      <w:r w:rsidRPr="009C3903">
        <w:rPr>
          <w:bCs/>
        </w:rPr>
        <w:t xml:space="preserve">. </w:t>
      </w:r>
      <w:r w:rsidR="00CC36CD">
        <w:rPr>
          <w:bCs/>
        </w:rPr>
        <w:t xml:space="preserve">Combining media would thus result in a biased estimate of the demand shift.  </w:t>
      </w:r>
    </w:p>
    <w:p w:rsidR="00115832" w:rsidRPr="009C3903" w:rsidRDefault="00115832" w:rsidP="00115832">
      <w:pPr>
        <w:spacing w:after="200"/>
        <w:ind w:firstLine="708"/>
        <w:rPr>
          <w:bCs/>
        </w:rPr>
      </w:pPr>
      <w:r w:rsidRPr="009C3903">
        <w:rPr>
          <w:bCs/>
        </w:rPr>
        <w:lastRenderedPageBreak/>
        <w:t xml:space="preserve">Kinnucan and Thomas (1997) </w:t>
      </w:r>
      <w:r>
        <w:rPr>
          <w:bCs/>
        </w:rPr>
        <w:t>examine in their paper</w:t>
      </w:r>
      <w:r w:rsidRPr="009C3903">
        <w:rPr>
          <w:bCs/>
        </w:rPr>
        <w:t xml:space="preserve"> the potential effects of scale on med</w:t>
      </w:r>
      <w:r w:rsidR="00BF76D1">
        <w:rPr>
          <w:bCs/>
        </w:rPr>
        <w:t xml:space="preserve">ia effectiveness. </w:t>
      </w:r>
      <w:r w:rsidR="00BA0D12">
        <w:rPr>
          <w:bCs/>
        </w:rPr>
        <w:t>N</w:t>
      </w:r>
      <w:r w:rsidRPr="009C3903">
        <w:rPr>
          <w:bCs/>
        </w:rPr>
        <w:t xml:space="preserve">ormative decision rules </w:t>
      </w:r>
      <w:r w:rsidR="00BA0D12">
        <w:rPr>
          <w:bCs/>
        </w:rPr>
        <w:t xml:space="preserve">were developed </w:t>
      </w:r>
      <w:r w:rsidRPr="009C3903">
        <w:rPr>
          <w:bCs/>
        </w:rPr>
        <w:t xml:space="preserve">to </w:t>
      </w:r>
      <w:r w:rsidR="00BA0D12">
        <w:rPr>
          <w:bCs/>
        </w:rPr>
        <w:t>allocate investments</w:t>
      </w:r>
      <w:r w:rsidRPr="009C3903">
        <w:rPr>
          <w:bCs/>
        </w:rPr>
        <w:t xml:space="preserve"> across media under </w:t>
      </w:r>
      <w:r w:rsidR="00BA0D12">
        <w:rPr>
          <w:bCs/>
        </w:rPr>
        <w:t>different</w:t>
      </w:r>
      <w:r w:rsidRPr="009C3903">
        <w:rPr>
          <w:bCs/>
        </w:rPr>
        <w:t xml:space="preserve"> market structures and policy settings. </w:t>
      </w:r>
      <w:r>
        <w:rPr>
          <w:bCs/>
        </w:rPr>
        <w:t xml:space="preserve">When determining whether advertising is profitable, </w:t>
      </w:r>
      <w:r w:rsidR="003C716E">
        <w:rPr>
          <w:bCs/>
        </w:rPr>
        <w:t>features</w:t>
      </w:r>
      <w:r>
        <w:rPr>
          <w:bCs/>
        </w:rPr>
        <w:t xml:space="preserve"> like </w:t>
      </w:r>
      <w:r w:rsidRPr="009C3903">
        <w:rPr>
          <w:bCs/>
        </w:rPr>
        <w:t>supply response, processor technology, markup behavior, consumer</w:t>
      </w:r>
      <w:r w:rsidR="003C716E">
        <w:rPr>
          <w:bCs/>
        </w:rPr>
        <w:t>s’ price</w:t>
      </w:r>
      <w:r w:rsidRPr="009C3903">
        <w:rPr>
          <w:bCs/>
        </w:rPr>
        <w:t xml:space="preserve"> sensitivity, the advertising “tax” incidence, and opportunity cost </w:t>
      </w:r>
      <w:r>
        <w:rPr>
          <w:bCs/>
        </w:rPr>
        <w:t xml:space="preserve">have to be taken into account. </w:t>
      </w:r>
      <w:r w:rsidR="003C716E">
        <w:rPr>
          <w:bCs/>
        </w:rPr>
        <w:t>At the same time c</w:t>
      </w:r>
      <w:r w:rsidRPr="009C3903">
        <w:rPr>
          <w:bCs/>
        </w:rPr>
        <w:t xml:space="preserve">arryover </w:t>
      </w:r>
      <w:r w:rsidR="003C716E">
        <w:rPr>
          <w:bCs/>
        </w:rPr>
        <w:t xml:space="preserve">need to be taken into account, </w:t>
      </w:r>
      <w:r w:rsidRPr="009C3903">
        <w:rPr>
          <w:bCs/>
        </w:rPr>
        <w:t xml:space="preserve">because advertising </w:t>
      </w:r>
      <w:r w:rsidR="003C716E">
        <w:rPr>
          <w:bCs/>
        </w:rPr>
        <w:t>generally</w:t>
      </w:r>
      <w:r>
        <w:rPr>
          <w:bCs/>
        </w:rPr>
        <w:t xml:space="preserve"> </w:t>
      </w:r>
      <w:r w:rsidRPr="009C3903">
        <w:rPr>
          <w:bCs/>
        </w:rPr>
        <w:t xml:space="preserve">takes at least three months </w:t>
      </w:r>
      <w:r>
        <w:rPr>
          <w:bCs/>
        </w:rPr>
        <w:t>be</w:t>
      </w:r>
      <w:r w:rsidRPr="009C3903">
        <w:rPr>
          <w:bCs/>
        </w:rPr>
        <w:t>for</w:t>
      </w:r>
      <w:r>
        <w:rPr>
          <w:bCs/>
        </w:rPr>
        <w:t>e</w:t>
      </w:r>
      <w:r w:rsidRPr="009C3903">
        <w:rPr>
          <w:bCs/>
        </w:rPr>
        <w:t xml:space="preserve"> </w:t>
      </w:r>
      <w:r w:rsidR="003C716E">
        <w:rPr>
          <w:bCs/>
        </w:rPr>
        <w:t>the intended</w:t>
      </w:r>
      <w:r w:rsidRPr="009C3903">
        <w:rPr>
          <w:bCs/>
        </w:rPr>
        <w:t xml:space="preserve"> </w:t>
      </w:r>
      <w:r>
        <w:rPr>
          <w:bCs/>
        </w:rPr>
        <w:t xml:space="preserve">effect is </w:t>
      </w:r>
      <w:r w:rsidR="003C716E">
        <w:rPr>
          <w:bCs/>
        </w:rPr>
        <w:t>fully</w:t>
      </w:r>
      <w:r>
        <w:rPr>
          <w:bCs/>
        </w:rPr>
        <w:t xml:space="preserve"> </w:t>
      </w:r>
      <w:r w:rsidR="003C716E">
        <w:rPr>
          <w:bCs/>
        </w:rPr>
        <w:t>achieved</w:t>
      </w:r>
      <w:r w:rsidRPr="009C3903">
        <w:rPr>
          <w:bCs/>
        </w:rPr>
        <w:t xml:space="preserve"> (Leone, 1995). </w:t>
      </w:r>
    </w:p>
    <w:p w:rsidR="00241696" w:rsidRDefault="00B27CC2" w:rsidP="00B27CC2">
      <w:pPr>
        <w:spacing w:after="200"/>
        <w:ind w:firstLine="708"/>
        <w:rPr>
          <w:bCs/>
        </w:rPr>
      </w:pPr>
      <w:r w:rsidRPr="009C3903">
        <w:rPr>
          <w:bCs/>
        </w:rPr>
        <w:t xml:space="preserve">One implication </w:t>
      </w:r>
      <w:r w:rsidR="001949AB">
        <w:rPr>
          <w:bCs/>
        </w:rPr>
        <w:t xml:space="preserve">in determining </w:t>
      </w:r>
      <w:r w:rsidR="00BF76D1">
        <w:rPr>
          <w:bCs/>
        </w:rPr>
        <w:t>whether</w:t>
      </w:r>
      <w:r w:rsidR="001949AB">
        <w:rPr>
          <w:bCs/>
        </w:rPr>
        <w:t xml:space="preserve"> advertising is profitable is that</w:t>
      </w:r>
      <w:r w:rsidRPr="009C3903">
        <w:rPr>
          <w:bCs/>
        </w:rPr>
        <w:t xml:space="preserve"> the mix of advertising media </w:t>
      </w:r>
      <w:r w:rsidR="001949AB">
        <w:rPr>
          <w:bCs/>
        </w:rPr>
        <w:t>varies</w:t>
      </w:r>
      <w:r w:rsidRPr="009C3903">
        <w:rPr>
          <w:bCs/>
        </w:rPr>
        <w:t xml:space="preserve"> from industry to industry. This </w:t>
      </w:r>
      <w:r w:rsidR="00A42F29">
        <w:rPr>
          <w:bCs/>
        </w:rPr>
        <w:t>implication affects the</w:t>
      </w:r>
      <w:r w:rsidRPr="009C3903">
        <w:rPr>
          <w:bCs/>
        </w:rPr>
        <w:t xml:space="preserve"> market performance (Porter, 1976). </w:t>
      </w:r>
      <w:r w:rsidR="00A42F29">
        <w:rPr>
          <w:bCs/>
        </w:rPr>
        <w:t xml:space="preserve">Consumers have to choose </w:t>
      </w:r>
      <w:r w:rsidRPr="009C3903">
        <w:rPr>
          <w:bCs/>
        </w:rPr>
        <w:t>among the available brands of a product (interbrand choice)</w:t>
      </w:r>
      <w:r w:rsidR="00A42F29">
        <w:rPr>
          <w:bCs/>
        </w:rPr>
        <w:t>. Consumers gather information</w:t>
      </w:r>
      <w:r w:rsidRPr="009C3903">
        <w:rPr>
          <w:bCs/>
        </w:rPr>
        <w:t xml:space="preserve"> </w:t>
      </w:r>
      <w:r w:rsidR="00A42F29">
        <w:rPr>
          <w:bCs/>
        </w:rPr>
        <w:t xml:space="preserve">to </w:t>
      </w:r>
      <w:r w:rsidRPr="009C3903">
        <w:rPr>
          <w:bCs/>
        </w:rPr>
        <w:t>the extent that they expe</w:t>
      </w:r>
      <w:r w:rsidR="001949AB">
        <w:rPr>
          <w:bCs/>
        </w:rPr>
        <w:t>ct it to increase their utility.</w:t>
      </w:r>
      <w:r w:rsidRPr="009C3903">
        <w:rPr>
          <w:bCs/>
        </w:rPr>
        <w:t xml:space="preserve"> </w:t>
      </w:r>
      <w:r w:rsidR="00E16D6D">
        <w:rPr>
          <w:bCs/>
        </w:rPr>
        <w:t>Directing the consumers to the brand that best matches their needs, results in</w:t>
      </w:r>
      <w:r w:rsidR="001949AB">
        <w:rPr>
          <w:bCs/>
        </w:rPr>
        <w:t xml:space="preserve"> sales</w:t>
      </w:r>
      <w:r w:rsidRPr="009C3903">
        <w:rPr>
          <w:bCs/>
        </w:rPr>
        <w:t>.</w:t>
      </w:r>
      <w:r w:rsidR="00E16D6D">
        <w:rPr>
          <w:bCs/>
        </w:rPr>
        <w:t xml:space="preserve"> The </w:t>
      </w:r>
      <w:r w:rsidR="00DF2170">
        <w:rPr>
          <w:bCs/>
        </w:rPr>
        <w:t xml:space="preserve">problem is that </w:t>
      </w:r>
      <w:r w:rsidR="00E16D6D">
        <w:rPr>
          <w:bCs/>
        </w:rPr>
        <w:t>costs of information are high</w:t>
      </w:r>
      <w:r w:rsidR="00DF2170">
        <w:rPr>
          <w:bCs/>
        </w:rPr>
        <w:t>, as a result that the amount of advertising should vary</w:t>
      </w:r>
      <w:r w:rsidRPr="009C3903">
        <w:rPr>
          <w:bCs/>
        </w:rPr>
        <w:t xml:space="preserve"> from product to product</w:t>
      </w:r>
      <w:r w:rsidR="00DF2170">
        <w:rPr>
          <w:bCs/>
        </w:rPr>
        <w:t xml:space="preserve"> (</w:t>
      </w:r>
      <w:r w:rsidRPr="009C3903">
        <w:rPr>
          <w:bCs/>
        </w:rPr>
        <w:t>varying efficiency for supplying messages</w:t>
      </w:r>
      <w:r w:rsidR="00DF2170">
        <w:rPr>
          <w:bCs/>
        </w:rPr>
        <w:t>).</w:t>
      </w:r>
      <w:r w:rsidRPr="009C3903">
        <w:rPr>
          <w:bCs/>
        </w:rPr>
        <w:t xml:space="preserve"> </w:t>
      </w:r>
      <w:r w:rsidR="00DF2170">
        <w:rPr>
          <w:bCs/>
        </w:rPr>
        <w:t>A</w:t>
      </w:r>
      <w:r w:rsidRPr="009C3903">
        <w:rPr>
          <w:bCs/>
        </w:rPr>
        <w:t xml:space="preserve">lso </w:t>
      </w:r>
      <w:r w:rsidR="00DF2170">
        <w:rPr>
          <w:bCs/>
        </w:rPr>
        <w:t>the buyers' demands should vary</w:t>
      </w:r>
      <w:r w:rsidRPr="009C3903">
        <w:rPr>
          <w:bCs/>
        </w:rPr>
        <w:t xml:space="preserve"> depending on advertising's perceived cost/benefit ratio </w:t>
      </w:r>
      <w:r w:rsidR="00DF2170">
        <w:rPr>
          <w:bCs/>
        </w:rPr>
        <w:t>in relation</w:t>
      </w:r>
      <w:r w:rsidRPr="009C3903">
        <w:rPr>
          <w:bCs/>
        </w:rPr>
        <w:t xml:space="preserve"> to other information sources</w:t>
      </w:r>
      <w:r w:rsidR="00DF2170">
        <w:rPr>
          <w:bCs/>
        </w:rPr>
        <w:t xml:space="preserve"> </w:t>
      </w:r>
      <w:r w:rsidR="00DF2170" w:rsidRPr="009C3903">
        <w:rPr>
          <w:bCs/>
        </w:rPr>
        <w:t>(Telser, 1964)</w:t>
      </w:r>
      <w:r w:rsidRPr="009C3903">
        <w:rPr>
          <w:bCs/>
        </w:rPr>
        <w:t xml:space="preserve">. </w:t>
      </w:r>
      <w:r w:rsidR="00DF2170">
        <w:rPr>
          <w:bCs/>
        </w:rPr>
        <w:t xml:space="preserve">The amount of advertising investments depends partly </w:t>
      </w:r>
      <w:r w:rsidR="0004287D">
        <w:rPr>
          <w:bCs/>
        </w:rPr>
        <w:t xml:space="preserve">the </w:t>
      </w:r>
      <w:r w:rsidRPr="009C3903">
        <w:rPr>
          <w:bCs/>
        </w:rPr>
        <w:t>information calcu</w:t>
      </w:r>
      <w:r w:rsidR="001949AB">
        <w:rPr>
          <w:bCs/>
        </w:rPr>
        <w:t>lation</w:t>
      </w:r>
      <w:r w:rsidRPr="009C3903">
        <w:rPr>
          <w:bCs/>
        </w:rPr>
        <w:t xml:space="preserve">, </w:t>
      </w:r>
      <w:r w:rsidR="001949AB">
        <w:rPr>
          <w:bCs/>
        </w:rPr>
        <w:t>the response to different media, or</w:t>
      </w:r>
      <w:r w:rsidRPr="009C3903">
        <w:rPr>
          <w:bCs/>
        </w:rPr>
        <w:t xml:space="preserve"> on the cost</w:t>
      </w:r>
      <w:r w:rsidR="00DF2170">
        <w:rPr>
          <w:bCs/>
        </w:rPr>
        <w:t>s</w:t>
      </w:r>
      <w:r w:rsidRPr="009C3903">
        <w:rPr>
          <w:bCs/>
        </w:rPr>
        <w:t xml:space="preserve"> of placing messages via </w:t>
      </w:r>
      <w:r w:rsidR="00DF2170">
        <w:rPr>
          <w:bCs/>
        </w:rPr>
        <w:t>information sources</w:t>
      </w:r>
      <w:r w:rsidRPr="009C3903">
        <w:rPr>
          <w:bCs/>
        </w:rPr>
        <w:t xml:space="preserve">. </w:t>
      </w:r>
    </w:p>
    <w:p w:rsidR="00212FB5" w:rsidRPr="009C3903" w:rsidRDefault="00212FB5" w:rsidP="00212FB5">
      <w:pPr>
        <w:spacing w:after="200"/>
        <w:ind w:firstLine="708"/>
        <w:rPr>
          <w:bCs/>
        </w:rPr>
      </w:pPr>
      <w:r>
        <w:rPr>
          <w:bCs/>
        </w:rPr>
        <w:t xml:space="preserve">Different </w:t>
      </w:r>
      <w:r w:rsidR="0071006B">
        <w:rPr>
          <w:bCs/>
        </w:rPr>
        <w:t>kinds of media mix models are</w:t>
      </w:r>
      <w:r>
        <w:rPr>
          <w:bCs/>
        </w:rPr>
        <w:t xml:space="preserve"> shown in this chapter in order </w:t>
      </w:r>
      <w:r w:rsidR="0071006B">
        <w:rPr>
          <w:bCs/>
        </w:rPr>
        <w:t>to maximize the effects of advertising.</w:t>
      </w:r>
      <w:r>
        <w:rPr>
          <w:bCs/>
        </w:rPr>
        <w:t xml:space="preserve"> </w:t>
      </w:r>
      <w:r w:rsidRPr="009C3903">
        <w:rPr>
          <w:bCs/>
        </w:rPr>
        <w:t xml:space="preserve">Media allocation is a critical dimension of </w:t>
      </w:r>
      <w:r w:rsidR="0071006B">
        <w:rPr>
          <w:bCs/>
        </w:rPr>
        <w:t xml:space="preserve">the marketers </w:t>
      </w:r>
      <w:r w:rsidRPr="009C3903">
        <w:rPr>
          <w:bCs/>
        </w:rPr>
        <w:t>advertising decision</w:t>
      </w:r>
      <w:r w:rsidR="0071006B">
        <w:rPr>
          <w:bCs/>
        </w:rPr>
        <w:t>.</w:t>
      </w:r>
      <w:r w:rsidRPr="009C3903">
        <w:rPr>
          <w:bCs/>
        </w:rPr>
        <w:t xml:space="preserve"> </w:t>
      </w:r>
      <w:r w:rsidR="0071006B">
        <w:rPr>
          <w:bCs/>
        </w:rPr>
        <w:t>I</w:t>
      </w:r>
      <w:r w:rsidRPr="009C3903">
        <w:rPr>
          <w:bCs/>
        </w:rPr>
        <w:t>t has even been suggested that it is more important than advertising spending decisions (Doyle and Saunders, 1990).</w:t>
      </w:r>
      <w:r>
        <w:rPr>
          <w:bCs/>
        </w:rPr>
        <w:t xml:space="preserve"> </w:t>
      </w:r>
      <w:r w:rsidR="0071006B">
        <w:rPr>
          <w:bCs/>
        </w:rPr>
        <w:t>It should be noted that m</w:t>
      </w:r>
      <w:r w:rsidRPr="009C3903">
        <w:rPr>
          <w:bCs/>
        </w:rPr>
        <w:t>a</w:t>
      </w:r>
      <w:r>
        <w:rPr>
          <w:bCs/>
        </w:rPr>
        <w:t>rketers</w:t>
      </w:r>
      <w:r w:rsidRPr="009C3903">
        <w:rPr>
          <w:bCs/>
        </w:rPr>
        <w:t xml:space="preserve"> should not only look at the aggregate effects of total budget allocation, but </w:t>
      </w:r>
      <w:r w:rsidR="0071006B">
        <w:rPr>
          <w:bCs/>
        </w:rPr>
        <w:t xml:space="preserve">that they </w:t>
      </w:r>
      <w:r w:rsidRPr="009C3903">
        <w:rPr>
          <w:bCs/>
        </w:rPr>
        <w:t xml:space="preserve">also </w:t>
      </w:r>
      <w:r w:rsidR="0071006B">
        <w:rPr>
          <w:bCs/>
        </w:rPr>
        <w:t xml:space="preserve">have to </w:t>
      </w:r>
      <w:r w:rsidRPr="009C3903">
        <w:rPr>
          <w:bCs/>
        </w:rPr>
        <w:t xml:space="preserve">examine the media-specific effectiveness in order to gain deeper insight of how their media mix has operated. </w:t>
      </w:r>
    </w:p>
    <w:p w:rsidR="00300509" w:rsidRPr="009C3903" w:rsidRDefault="00300509" w:rsidP="00302751">
      <w:pPr>
        <w:pStyle w:val="Heading2"/>
        <w:numPr>
          <w:ilvl w:val="1"/>
          <w:numId w:val="3"/>
        </w:numPr>
        <w:ind w:left="357" w:hanging="357"/>
      </w:pPr>
      <w:bookmarkStart w:id="13" w:name="_Toc324087757"/>
      <w:r w:rsidRPr="009C3903">
        <w:lastRenderedPageBreak/>
        <w:t>Fitness with respect to marketing</w:t>
      </w:r>
      <w:bookmarkEnd w:id="13"/>
    </w:p>
    <w:p w:rsidR="003859DE" w:rsidRDefault="00EC6CE7" w:rsidP="00C92E96">
      <w:pPr>
        <w:spacing w:after="200"/>
      </w:pPr>
      <w:r>
        <w:t>A</w:t>
      </w:r>
      <w:r w:rsidR="00A75A91">
        <w:t xml:space="preserve">nalyzing and choosing media for a brand campaign is a crucial step </w:t>
      </w:r>
      <w:r>
        <w:t>in the process of</w:t>
      </w:r>
      <w:r w:rsidR="00A75A91">
        <w:t xml:space="preserve"> advertising media selection. Finding the </w:t>
      </w:r>
      <w:r>
        <w:t>optimal media mix</w:t>
      </w:r>
      <w:r w:rsidR="00A75A91">
        <w:t xml:space="preserve"> to reach the </w:t>
      </w:r>
      <w:r>
        <w:t>target audience</w:t>
      </w:r>
      <w:r w:rsidR="00A75A91">
        <w:t xml:space="preserve"> is a challenging task, like Pruppers (2007) mentioned in his book: “the average consumer looks over only 9 of the more than 200 magazines on the market. A radio listener usually tunes in to only 3 of the stations available in a given area. Television viewers watch fewer than 8 of the 30-plus stations available by cable or satellite and average network prime-time ratings have declined by more than 30 percent throughout the last decade.”</w:t>
      </w:r>
    </w:p>
    <w:p w:rsidR="00A75A91" w:rsidRDefault="003859DE" w:rsidP="003859DE">
      <w:pPr>
        <w:spacing w:after="200"/>
        <w:ind w:firstLine="708"/>
      </w:pPr>
      <w:r>
        <w:t>In Morris (1999), th</w:t>
      </w:r>
      <w:r w:rsidR="00AE1F29">
        <w:t>e author highlights the benefit</w:t>
      </w:r>
      <w:r>
        <w:t xml:space="preserve"> of combining different media. Result</w:t>
      </w:r>
      <w:r w:rsidR="00AE1F29">
        <w:t xml:space="preserve">s show that ad awareness was 65% </w:t>
      </w:r>
      <w:r>
        <w:t>when consumers viewed the ad</w:t>
      </w:r>
      <w:r w:rsidR="0066190D">
        <w:t>vertisement</w:t>
      </w:r>
      <w:r>
        <w:t xml:space="preserve"> both on televisi</w:t>
      </w:r>
      <w:r w:rsidR="00AE1F29">
        <w:t xml:space="preserve">on and in a magazine. It was 19% </w:t>
      </w:r>
      <w:r>
        <w:t xml:space="preserve">for those who </w:t>
      </w:r>
      <w:r w:rsidR="00AE1F29">
        <w:t xml:space="preserve">saw only the magazine ad and 16% </w:t>
      </w:r>
      <w:r>
        <w:t xml:space="preserve">for those who saw only the television ad. The increased impact of using two or more media is also known as a media multiplier effect. </w:t>
      </w:r>
      <w:r w:rsidR="00A75A91">
        <w:t xml:space="preserve"> </w:t>
      </w:r>
    </w:p>
    <w:p w:rsidR="00B46A86" w:rsidRDefault="00892B24" w:rsidP="005F7894">
      <w:pPr>
        <w:spacing w:after="160"/>
        <w:ind w:firstLine="709"/>
      </w:pPr>
      <w:r w:rsidRPr="009C3903">
        <w:t>The general purpose of mixture experiment</w:t>
      </w:r>
      <w:r w:rsidR="0066190D">
        <w:t>s</w:t>
      </w:r>
      <w:r w:rsidRPr="009C3903">
        <w:t xml:space="preserve"> is to make possible estimates</w:t>
      </w:r>
      <w:r w:rsidR="003F2E27">
        <w:t xml:space="preserve"> </w:t>
      </w:r>
      <w:r w:rsidRPr="009C3903">
        <w:t xml:space="preserve">of the properties </w:t>
      </w:r>
      <w:r w:rsidR="00AE1F29">
        <w:t xml:space="preserve">from </w:t>
      </w:r>
      <w:r w:rsidRPr="009C3903">
        <w:t xml:space="preserve">a limited number of observations. These observations are taken </w:t>
      </w:r>
      <w:r w:rsidR="008C678E">
        <w:t xml:space="preserve">on pre-determined </w:t>
      </w:r>
      <w:r w:rsidRPr="009C3903">
        <w:t xml:space="preserve">combinations of the components in an attempt to determine which </w:t>
      </w:r>
      <w:r w:rsidR="008C678E">
        <w:t>combination</w:t>
      </w:r>
      <w:r w:rsidRPr="009C3903">
        <w:t xml:space="preserve"> maximize</w:t>
      </w:r>
      <w:r w:rsidR="008C678E">
        <w:t>s</w:t>
      </w:r>
      <w:r w:rsidRPr="009C3903">
        <w:t xml:space="preserve"> the response. </w:t>
      </w:r>
      <w:r w:rsidR="006B7694">
        <w:t xml:space="preserve">In marketing not only products </w:t>
      </w:r>
      <w:r w:rsidR="00D1707C">
        <w:t>are formed by mixing two or more components,</w:t>
      </w:r>
      <w:r w:rsidR="003F7257" w:rsidRPr="009C3903">
        <w:t xml:space="preserve"> but also e.g. the product mix. The product mix can be separated in five subsets: quality, brand, service, package and warranty. </w:t>
      </w:r>
      <w:r w:rsidR="0070744F" w:rsidRPr="009C3903">
        <w:t xml:space="preserve">Another </w:t>
      </w:r>
      <w:r w:rsidR="00056894" w:rsidRPr="009C3903">
        <w:t>illustration</w:t>
      </w:r>
      <w:r w:rsidR="00D97F80" w:rsidRPr="009C3903">
        <w:t xml:space="preserve"> is the marketing mix;</w:t>
      </w:r>
      <w:r w:rsidR="0070744F" w:rsidRPr="009C3903">
        <w:t xml:space="preserve"> </w:t>
      </w:r>
      <w:r w:rsidR="00D97F80" w:rsidRPr="009C3903">
        <w:t>t</w:t>
      </w:r>
      <w:r w:rsidR="0070744F" w:rsidRPr="009C3903">
        <w:t xml:space="preserve">he combination of instruments, like the four P’s (Kotler, 2010), is used by organizations to establish their marketing strategy. </w:t>
      </w:r>
      <w:r w:rsidR="00C67FAE" w:rsidRPr="009C3903">
        <w:t xml:space="preserve">Linear programming has proved to be a successful method to </w:t>
      </w:r>
      <w:r w:rsidR="00333D80">
        <w:t>form</w:t>
      </w:r>
      <w:r w:rsidR="00C67FAE" w:rsidRPr="009C3903">
        <w:t xml:space="preserve"> an optimal marketing mixture (Stapleton et al., 2003). </w:t>
      </w:r>
      <w:r w:rsidR="0070744F" w:rsidRPr="009C3903">
        <w:t>Thus, mixtures are frequently an important factor in marketing.</w:t>
      </w:r>
      <w:r w:rsidR="00056894" w:rsidRPr="009C3903">
        <w:t xml:space="preserve"> Taking in consideration the mixture-amount model, it is somewhat more difficult to use the model for above examples</w:t>
      </w:r>
      <w:r w:rsidR="00AE1F29">
        <w:t>, because the response also depends on the total amount</w:t>
      </w:r>
      <w:r w:rsidR="00056894" w:rsidRPr="009C3903">
        <w:t>.</w:t>
      </w:r>
      <w:r w:rsidR="0070744F" w:rsidRPr="009C3903">
        <w:t xml:space="preserve"> </w:t>
      </w:r>
      <w:r w:rsidR="00E0089D">
        <w:t xml:space="preserve">Table 2.1 shows the considerable differences in media mixes </w:t>
      </w:r>
      <w:r w:rsidR="0062526D">
        <w:t>in the last 3</w:t>
      </w:r>
      <w:r w:rsidR="005161D9">
        <w:t xml:space="preserve"> y</w:t>
      </w:r>
      <w:r w:rsidR="00F22E35">
        <w:t xml:space="preserve">ears and </w:t>
      </w:r>
      <w:r w:rsidR="0062526D">
        <w:t xml:space="preserve">a </w:t>
      </w:r>
      <w:r w:rsidR="0062526D">
        <w:lastRenderedPageBreak/>
        <w:t xml:space="preserve">forecast of this year and upcoming year. </w:t>
      </w:r>
      <w:r w:rsidR="00F22E35">
        <w:t>Table 2.2 shows the share of the total advertising spending by medium</w:t>
      </w:r>
      <w:r w:rsidR="004D00EF">
        <w:t>.</w:t>
      </w:r>
    </w:p>
    <w:p w:rsidR="00F22E35" w:rsidRDefault="00F22E35" w:rsidP="00F22E35">
      <w:pPr>
        <w:pStyle w:val="Caption"/>
        <w:keepNext/>
      </w:pPr>
      <w:r>
        <w:t xml:space="preserve">Table 2. </w:t>
      </w:r>
      <w:r w:rsidR="006F2962">
        <w:fldChar w:fldCharType="begin"/>
      </w:r>
      <w:r>
        <w:instrText xml:space="preserve"> SEQ Table_2. \* ARABIC </w:instrText>
      </w:r>
      <w:r w:rsidR="006F2962">
        <w:fldChar w:fldCharType="separate"/>
      </w:r>
      <w:r>
        <w:rPr>
          <w:noProof/>
        </w:rPr>
        <w:t>1</w:t>
      </w:r>
      <w:r w:rsidR="006F2962">
        <w:fldChar w:fldCharType="end"/>
      </w:r>
    </w:p>
    <w:tbl>
      <w:tblPr>
        <w:tblStyle w:val="MediumList2-Accent1"/>
        <w:tblW w:w="0" w:type="auto"/>
        <w:tblLook w:val="04A0"/>
      </w:tblPr>
      <w:tblGrid>
        <w:gridCol w:w="1269"/>
        <w:gridCol w:w="1004"/>
        <w:gridCol w:w="1004"/>
        <w:gridCol w:w="1004"/>
        <w:gridCol w:w="1004"/>
        <w:gridCol w:w="1004"/>
      </w:tblGrid>
      <w:tr w:rsidR="00F22E35" w:rsidRPr="00F22E35" w:rsidTr="0062526D">
        <w:trPr>
          <w:cnfStyle w:val="100000000000"/>
          <w:trHeight w:val="300"/>
        </w:trPr>
        <w:tc>
          <w:tcPr>
            <w:cnfStyle w:val="001000000100"/>
            <w:tcW w:w="6289" w:type="dxa"/>
            <w:gridSpan w:val="6"/>
            <w:noWrap/>
            <w:hideMark/>
          </w:tcPr>
          <w:p w:rsidR="00F22E35" w:rsidRPr="00F22E35" w:rsidRDefault="00F22E35" w:rsidP="00F22E35">
            <w:pPr>
              <w:spacing w:line="240" w:lineRule="auto"/>
              <w:jc w:val="center"/>
              <w:rPr>
                <w:rFonts w:cs="Calibri"/>
                <w:color w:val="000000"/>
                <w:szCs w:val="22"/>
              </w:rPr>
            </w:pPr>
            <w:r w:rsidRPr="00F22E35">
              <w:rPr>
                <w:rFonts w:cs="Calibri"/>
                <w:color w:val="000000"/>
                <w:szCs w:val="22"/>
              </w:rPr>
              <w:t xml:space="preserve">US$ million, current prices </w:t>
            </w:r>
            <w:r w:rsidR="00F25EB5">
              <w:rPr>
                <w:rFonts w:cs="Calibri"/>
                <w:b/>
                <w:color w:val="000000"/>
                <w:sz w:val="16"/>
                <w:szCs w:val="16"/>
              </w:rPr>
              <w:t>Currency conversion at 2010</w:t>
            </w:r>
            <w:r w:rsidRPr="00F22E35">
              <w:rPr>
                <w:rFonts w:cs="Calibri"/>
                <w:b/>
                <w:color w:val="000000"/>
                <w:sz w:val="16"/>
                <w:szCs w:val="16"/>
              </w:rPr>
              <w:t xml:space="preserve"> average rates.</w:t>
            </w:r>
          </w:p>
        </w:tc>
      </w:tr>
      <w:tr w:rsidR="0062526D" w:rsidRPr="00F22E35" w:rsidTr="0062526D">
        <w:trPr>
          <w:cnfStyle w:val="000000100000"/>
          <w:trHeight w:val="300"/>
        </w:trPr>
        <w:tc>
          <w:tcPr>
            <w:cnfStyle w:val="001000000000"/>
            <w:tcW w:w="1269" w:type="dxa"/>
            <w:noWrap/>
            <w:hideMark/>
          </w:tcPr>
          <w:p w:rsidR="00F22E35" w:rsidRPr="00F22E35" w:rsidRDefault="00F22E35" w:rsidP="009B6C26">
            <w:pPr>
              <w:spacing w:line="240" w:lineRule="auto"/>
              <w:jc w:val="left"/>
              <w:rPr>
                <w:rFonts w:cs="Calibri"/>
                <w:color w:val="000000"/>
                <w:sz w:val="18"/>
                <w:szCs w:val="18"/>
              </w:rPr>
            </w:pPr>
          </w:p>
        </w:tc>
        <w:tc>
          <w:tcPr>
            <w:tcW w:w="1004" w:type="dxa"/>
            <w:noWrap/>
            <w:hideMark/>
          </w:tcPr>
          <w:p w:rsidR="00F22E35" w:rsidRPr="00F22E35" w:rsidRDefault="00F25EB5" w:rsidP="009B6C26">
            <w:pPr>
              <w:spacing w:line="240" w:lineRule="auto"/>
              <w:jc w:val="center"/>
              <w:cnfStyle w:val="000000100000"/>
              <w:rPr>
                <w:rFonts w:cs="Calibri"/>
                <w:b/>
                <w:bCs/>
                <w:color w:val="000000"/>
                <w:sz w:val="18"/>
                <w:szCs w:val="18"/>
                <w:lang w:val="nl-NL"/>
              </w:rPr>
            </w:pPr>
            <w:r>
              <w:rPr>
                <w:rFonts w:cs="Calibri"/>
                <w:b/>
                <w:bCs/>
                <w:color w:val="000000"/>
                <w:sz w:val="18"/>
                <w:szCs w:val="18"/>
                <w:lang w:val="nl-NL"/>
              </w:rPr>
              <w:t>2009</w:t>
            </w:r>
          </w:p>
        </w:tc>
        <w:tc>
          <w:tcPr>
            <w:tcW w:w="1004" w:type="dxa"/>
            <w:noWrap/>
            <w:hideMark/>
          </w:tcPr>
          <w:p w:rsidR="00F22E35" w:rsidRPr="00F22E35" w:rsidRDefault="00F25EB5" w:rsidP="009B6C26">
            <w:pPr>
              <w:spacing w:line="240" w:lineRule="auto"/>
              <w:jc w:val="center"/>
              <w:cnfStyle w:val="000000100000"/>
              <w:rPr>
                <w:rFonts w:cs="Calibri"/>
                <w:b/>
                <w:bCs/>
                <w:color w:val="000000"/>
                <w:sz w:val="18"/>
                <w:szCs w:val="18"/>
                <w:lang w:val="nl-NL"/>
              </w:rPr>
            </w:pPr>
            <w:r>
              <w:rPr>
                <w:rFonts w:cs="Calibri"/>
                <w:b/>
                <w:bCs/>
                <w:color w:val="000000"/>
                <w:sz w:val="18"/>
                <w:szCs w:val="18"/>
                <w:lang w:val="nl-NL"/>
              </w:rPr>
              <w:t>2010</w:t>
            </w:r>
          </w:p>
        </w:tc>
        <w:tc>
          <w:tcPr>
            <w:tcW w:w="1004" w:type="dxa"/>
            <w:noWrap/>
            <w:hideMark/>
          </w:tcPr>
          <w:p w:rsidR="00F22E35" w:rsidRPr="00F22E35" w:rsidRDefault="00F22E35" w:rsidP="00F25EB5">
            <w:pPr>
              <w:spacing w:line="240" w:lineRule="auto"/>
              <w:jc w:val="center"/>
              <w:cnfStyle w:val="000000100000"/>
              <w:rPr>
                <w:rFonts w:cs="Calibri"/>
                <w:b/>
                <w:bCs/>
                <w:color w:val="000000"/>
                <w:sz w:val="18"/>
                <w:szCs w:val="18"/>
                <w:lang w:val="nl-NL"/>
              </w:rPr>
            </w:pPr>
            <w:r w:rsidRPr="00F22E35">
              <w:rPr>
                <w:rFonts w:cs="Calibri"/>
                <w:b/>
                <w:bCs/>
                <w:color w:val="000000"/>
                <w:sz w:val="18"/>
                <w:szCs w:val="18"/>
                <w:lang w:val="nl-NL"/>
              </w:rPr>
              <w:t>20</w:t>
            </w:r>
            <w:r w:rsidR="00F25EB5">
              <w:rPr>
                <w:rFonts w:cs="Calibri"/>
                <w:b/>
                <w:bCs/>
                <w:color w:val="000000"/>
                <w:sz w:val="18"/>
                <w:szCs w:val="18"/>
                <w:lang w:val="nl-NL"/>
              </w:rPr>
              <w:t>11</w:t>
            </w:r>
          </w:p>
        </w:tc>
        <w:tc>
          <w:tcPr>
            <w:tcW w:w="1004" w:type="dxa"/>
            <w:noWrap/>
            <w:hideMark/>
          </w:tcPr>
          <w:p w:rsidR="00F22E35" w:rsidRPr="00F22E35" w:rsidRDefault="00F22E35" w:rsidP="00F25EB5">
            <w:pPr>
              <w:spacing w:line="240" w:lineRule="auto"/>
              <w:jc w:val="center"/>
              <w:cnfStyle w:val="000000100000"/>
              <w:rPr>
                <w:rFonts w:cs="Calibri"/>
                <w:b/>
                <w:bCs/>
                <w:color w:val="000000"/>
                <w:sz w:val="18"/>
                <w:szCs w:val="18"/>
                <w:lang w:val="nl-NL"/>
              </w:rPr>
            </w:pPr>
            <w:r w:rsidRPr="00F22E35">
              <w:rPr>
                <w:rFonts w:cs="Calibri"/>
                <w:b/>
                <w:bCs/>
                <w:color w:val="000000"/>
                <w:sz w:val="18"/>
                <w:szCs w:val="18"/>
                <w:lang w:val="nl-NL"/>
              </w:rPr>
              <w:t>20</w:t>
            </w:r>
            <w:r w:rsidR="00F25EB5">
              <w:rPr>
                <w:rFonts w:cs="Calibri"/>
                <w:b/>
                <w:bCs/>
                <w:color w:val="000000"/>
                <w:sz w:val="18"/>
                <w:szCs w:val="18"/>
                <w:lang w:val="nl-NL"/>
              </w:rPr>
              <w:t>12</w:t>
            </w:r>
          </w:p>
        </w:tc>
        <w:tc>
          <w:tcPr>
            <w:tcW w:w="1004" w:type="dxa"/>
            <w:tcBorders>
              <w:right w:val="nil"/>
            </w:tcBorders>
            <w:noWrap/>
            <w:hideMark/>
          </w:tcPr>
          <w:p w:rsidR="00F22E35" w:rsidRPr="00F22E35" w:rsidRDefault="00F22E35" w:rsidP="00F25EB5">
            <w:pPr>
              <w:spacing w:line="240" w:lineRule="auto"/>
              <w:jc w:val="center"/>
              <w:cnfStyle w:val="000000100000"/>
              <w:rPr>
                <w:rFonts w:cs="Calibri"/>
                <w:b/>
                <w:bCs/>
                <w:color w:val="000000"/>
                <w:sz w:val="18"/>
                <w:szCs w:val="18"/>
                <w:lang w:val="nl-NL"/>
              </w:rPr>
            </w:pPr>
            <w:r w:rsidRPr="00F22E35">
              <w:rPr>
                <w:rFonts w:cs="Calibri"/>
                <w:b/>
                <w:bCs/>
                <w:color w:val="000000"/>
                <w:sz w:val="18"/>
                <w:szCs w:val="18"/>
                <w:lang w:val="nl-NL"/>
              </w:rPr>
              <w:t>20</w:t>
            </w:r>
            <w:r w:rsidR="00F25EB5">
              <w:rPr>
                <w:rFonts w:cs="Calibri"/>
                <w:b/>
                <w:bCs/>
                <w:color w:val="000000"/>
                <w:sz w:val="18"/>
                <w:szCs w:val="18"/>
                <w:lang w:val="nl-NL"/>
              </w:rPr>
              <w:t>13</w:t>
            </w:r>
          </w:p>
        </w:tc>
      </w:tr>
      <w:tr w:rsidR="00F22E35" w:rsidRPr="00F22E35" w:rsidTr="0062526D">
        <w:trPr>
          <w:trHeight w:val="300"/>
        </w:trPr>
        <w:tc>
          <w:tcPr>
            <w:cnfStyle w:val="001000000000"/>
            <w:tcW w:w="1269" w:type="dxa"/>
            <w:noWrap/>
            <w:hideMark/>
          </w:tcPr>
          <w:p w:rsidR="00F22E35" w:rsidRPr="00AB3A76" w:rsidRDefault="00F22E35" w:rsidP="00F25EB5">
            <w:pPr>
              <w:spacing w:line="240" w:lineRule="auto"/>
              <w:jc w:val="left"/>
              <w:rPr>
                <w:rFonts w:cs="Calibri"/>
                <w:color w:val="000000"/>
                <w:sz w:val="18"/>
                <w:szCs w:val="18"/>
                <w:lang w:val="nl-NL"/>
              </w:rPr>
            </w:pPr>
            <w:r w:rsidRPr="00AB3A76">
              <w:rPr>
                <w:rFonts w:cs="Calibri"/>
                <w:color w:val="000000"/>
                <w:sz w:val="18"/>
                <w:szCs w:val="18"/>
                <w:lang w:val="nl-NL"/>
              </w:rPr>
              <w:t>Newspapers</w:t>
            </w:r>
          </w:p>
        </w:tc>
        <w:tc>
          <w:tcPr>
            <w:tcW w:w="1004" w:type="dxa"/>
            <w:noWrap/>
            <w:hideMark/>
          </w:tcPr>
          <w:p w:rsidR="00F22E35" w:rsidRPr="00F22E35" w:rsidRDefault="00F25EB5" w:rsidP="00F25EB5">
            <w:pPr>
              <w:spacing w:line="240" w:lineRule="auto"/>
              <w:jc w:val="center"/>
              <w:cnfStyle w:val="000000000000"/>
              <w:rPr>
                <w:rFonts w:cs="Calibri"/>
                <w:color w:val="000000"/>
                <w:sz w:val="18"/>
                <w:szCs w:val="18"/>
                <w:lang w:val="nl-NL"/>
              </w:rPr>
            </w:pPr>
            <w:r>
              <w:rPr>
                <w:rFonts w:cs="Calibri"/>
                <w:color w:val="000000"/>
                <w:sz w:val="18"/>
                <w:szCs w:val="18"/>
                <w:lang w:val="nl-NL"/>
              </w:rPr>
              <w:t>96.973</w:t>
            </w:r>
          </w:p>
        </w:tc>
        <w:tc>
          <w:tcPr>
            <w:tcW w:w="1004" w:type="dxa"/>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95.416</w:t>
            </w:r>
          </w:p>
        </w:tc>
        <w:tc>
          <w:tcPr>
            <w:tcW w:w="1004" w:type="dxa"/>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92.802</w:t>
            </w:r>
          </w:p>
        </w:tc>
        <w:tc>
          <w:tcPr>
            <w:tcW w:w="1004" w:type="dxa"/>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91.911</w:t>
            </w:r>
          </w:p>
        </w:tc>
        <w:tc>
          <w:tcPr>
            <w:tcW w:w="1004" w:type="dxa"/>
            <w:tcBorders>
              <w:top w:val="nil"/>
              <w:bottom w:val="nil"/>
              <w:right w:val="nil"/>
            </w:tcBorders>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91.334</w:t>
            </w:r>
          </w:p>
        </w:tc>
      </w:tr>
      <w:tr w:rsidR="0062526D" w:rsidRPr="00F22E35" w:rsidTr="0062526D">
        <w:trPr>
          <w:cnfStyle w:val="000000100000"/>
          <w:trHeight w:val="300"/>
        </w:trPr>
        <w:tc>
          <w:tcPr>
            <w:cnfStyle w:val="001000000000"/>
            <w:tcW w:w="1269" w:type="dxa"/>
            <w:noWrap/>
            <w:hideMark/>
          </w:tcPr>
          <w:p w:rsidR="00F22E35" w:rsidRPr="00AB3A76" w:rsidRDefault="00F22E35" w:rsidP="00F25EB5">
            <w:pPr>
              <w:spacing w:line="240" w:lineRule="auto"/>
              <w:jc w:val="left"/>
              <w:rPr>
                <w:rFonts w:cs="Calibri"/>
                <w:color w:val="000000"/>
                <w:sz w:val="18"/>
                <w:szCs w:val="18"/>
                <w:lang w:val="nl-NL"/>
              </w:rPr>
            </w:pPr>
            <w:r w:rsidRPr="00AB3A76">
              <w:rPr>
                <w:rFonts w:cs="Calibri"/>
                <w:color w:val="000000"/>
                <w:sz w:val="18"/>
                <w:szCs w:val="18"/>
                <w:lang w:val="nl-NL"/>
              </w:rPr>
              <w:t>Magazines</w:t>
            </w:r>
          </w:p>
        </w:tc>
        <w:tc>
          <w:tcPr>
            <w:tcW w:w="1004" w:type="dxa"/>
            <w:noWrap/>
            <w:hideMark/>
          </w:tcPr>
          <w:p w:rsidR="00F22E35" w:rsidRPr="00F22E35" w:rsidRDefault="00F25EB5" w:rsidP="00F25EB5">
            <w:pPr>
              <w:spacing w:line="240" w:lineRule="auto"/>
              <w:jc w:val="center"/>
              <w:cnfStyle w:val="000000100000"/>
              <w:rPr>
                <w:rFonts w:cs="Calibri"/>
                <w:color w:val="000000"/>
                <w:sz w:val="18"/>
                <w:szCs w:val="18"/>
                <w:lang w:val="nl-NL"/>
              </w:rPr>
            </w:pPr>
            <w:r>
              <w:rPr>
                <w:rFonts w:cs="Calibri"/>
                <w:color w:val="000000"/>
                <w:sz w:val="18"/>
                <w:szCs w:val="18"/>
                <w:lang w:val="nl-NL"/>
              </w:rPr>
              <w:t>43.633</w:t>
            </w:r>
          </w:p>
        </w:tc>
        <w:tc>
          <w:tcPr>
            <w:tcW w:w="1004" w:type="dxa"/>
            <w:noWrap/>
          </w:tcPr>
          <w:p w:rsidR="00F22E35" w:rsidRPr="00F22E35" w:rsidRDefault="00AB3A76" w:rsidP="00F25EB5">
            <w:pPr>
              <w:spacing w:line="240" w:lineRule="auto"/>
              <w:jc w:val="center"/>
              <w:cnfStyle w:val="000000100000"/>
              <w:rPr>
                <w:rFonts w:cs="Calibri"/>
                <w:color w:val="000000"/>
                <w:sz w:val="18"/>
                <w:szCs w:val="18"/>
                <w:lang w:val="nl-NL"/>
              </w:rPr>
            </w:pPr>
            <w:r>
              <w:rPr>
                <w:rFonts w:cs="Calibri"/>
                <w:color w:val="000000"/>
                <w:sz w:val="18"/>
                <w:szCs w:val="18"/>
                <w:lang w:val="nl-NL"/>
              </w:rPr>
              <w:t>43.741</w:t>
            </w:r>
          </w:p>
        </w:tc>
        <w:tc>
          <w:tcPr>
            <w:tcW w:w="1004" w:type="dxa"/>
            <w:noWrap/>
          </w:tcPr>
          <w:p w:rsidR="00F22E35" w:rsidRPr="00F22E35" w:rsidRDefault="00AB3A76" w:rsidP="00F25EB5">
            <w:pPr>
              <w:spacing w:line="240" w:lineRule="auto"/>
              <w:jc w:val="center"/>
              <w:cnfStyle w:val="000000100000"/>
              <w:rPr>
                <w:rFonts w:cs="Calibri"/>
                <w:color w:val="000000"/>
                <w:sz w:val="18"/>
                <w:szCs w:val="18"/>
                <w:lang w:val="nl-NL"/>
              </w:rPr>
            </w:pPr>
            <w:r>
              <w:rPr>
                <w:rFonts w:cs="Calibri"/>
                <w:color w:val="000000"/>
                <w:sz w:val="18"/>
                <w:szCs w:val="18"/>
                <w:lang w:val="nl-NL"/>
              </w:rPr>
              <w:t>43.224</w:t>
            </w:r>
          </w:p>
        </w:tc>
        <w:tc>
          <w:tcPr>
            <w:tcW w:w="1004" w:type="dxa"/>
            <w:noWrap/>
          </w:tcPr>
          <w:p w:rsidR="00F22E35" w:rsidRPr="00F22E35" w:rsidRDefault="00AB3A76" w:rsidP="00F25EB5">
            <w:pPr>
              <w:spacing w:line="240" w:lineRule="auto"/>
              <w:jc w:val="center"/>
              <w:cnfStyle w:val="000000100000"/>
              <w:rPr>
                <w:rFonts w:cs="Calibri"/>
                <w:color w:val="000000"/>
                <w:sz w:val="18"/>
                <w:szCs w:val="18"/>
                <w:lang w:val="nl-NL"/>
              </w:rPr>
            </w:pPr>
            <w:r>
              <w:rPr>
                <w:rFonts w:cs="Calibri"/>
                <w:color w:val="000000"/>
                <w:sz w:val="18"/>
                <w:szCs w:val="18"/>
                <w:lang w:val="nl-NL"/>
              </w:rPr>
              <w:t>43.060</w:t>
            </w:r>
          </w:p>
        </w:tc>
        <w:tc>
          <w:tcPr>
            <w:tcW w:w="1004" w:type="dxa"/>
            <w:tcBorders>
              <w:right w:val="nil"/>
            </w:tcBorders>
            <w:noWrap/>
          </w:tcPr>
          <w:p w:rsidR="00F22E35" w:rsidRPr="00F22E35" w:rsidRDefault="00AB3A76" w:rsidP="00F25EB5">
            <w:pPr>
              <w:spacing w:line="240" w:lineRule="auto"/>
              <w:jc w:val="center"/>
              <w:cnfStyle w:val="000000100000"/>
              <w:rPr>
                <w:rFonts w:cs="Calibri"/>
                <w:color w:val="000000"/>
                <w:sz w:val="18"/>
                <w:szCs w:val="18"/>
                <w:lang w:val="nl-NL"/>
              </w:rPr>
            </w:pPr>
            <w:r>
              <w:rPr>
                <w:rFonts w:cs="Calibri"/>
                <w:color w:val="000000"/>
                <w:sz w:val="18"/>
                <w:szCs w:val="18"/>
                <w:lang w:val="nl-NL"/>
              </w:rPr>
              <w:t>42.909</w:t>
            </w:r>
          </w:p>
        </w:tc>
      </w:tr>
      <w:tr w:rsidR="00F22E35" w:rsidRPr="00F22E35" w:rsidTr="0062526D">
        <w:trPr>
          <w:trHeight w:val="300"/>
        </w:trPr>
        <w:tc>
          <w:tcPr>
            <w:cnfStyle w:val="001000000000"/>
            <w:tcW w:w="1269" w:type="dxa"/>
            <w:noWrap/>
            <w:hideMark/>
          </w:tcPr>
          <w:p w:rsidR="00F22E35" w:rsidRPr="00AB3A76" w:rsidRDefault="00F22E35" w:rsidP="00F25EB5">
            <w:pPr>
              <w:spacing w:line="240" w:lineRule="auto"/>
              <w:jc w:val="left"/>
              <w:rPr>
                <w:rFonts w:cs="Calibri"/>
                <w:color w:val="000000"/>
                <w:sz w:val="18"/>
                <w:szCs w:val="18"/>
                <w:lang w:val="nl-NL"/>
              </w:rPr>
            </w:pPr>
            <w:r w:rsidRPr="00AB3A76">
              <w:rPr>
                <w:rFonts w:cs="Calibri"/>
                <w:color w:val="000000"/>
                <w:sz w:val="18"/>
                <w:szCs w:val="18"/>
                <w:lang w:val="nl-NL"/>
              </w:rPr>
              <w:t>Television</w:t>
            </w:r>
          </w:p>
        </w:tc>
        <w:tc>
          <w:tcPr>
            <w:tcW w:w="1004" w:type="dxa"/>
            <w:noWrap/>
            <w:hideMark/>
          </w:tcPr>
          <w:p w:rsidR="00F22E35" w:rsidRPr="00F22E35" w:rsidRDefault="00F25EB5" w:rsidP="00F25EB5">
            <w:pPr>
              <w:spacing w:line="240" w:lineRule="auto"/>
              <w:jc w:val="center"/>
              <w:cnfStyle w:val="000000000000"/>
              <w:rPr>
                <w:rFonts w:cs="Calibri"/>
                <w:color w:val="000000"/>
                <w:sz w:val="18"/>
                <w:szCs w:val="18"/>
                <w:lang w:val="nl-NL"/>
              </w:rPr>
            </w:pPr>
            <w:r>
              <w:rPr>
                <w:rFonts w:cs="Calibri"/>
                <w:color w:val="000000"/>
                <w:sz w:val="18"/>
                <w:szCs w:val="18"/>
                <w:lang w:val="nl-NL"/>
              </w:rPr>
              <w:t>160.199</w:t>
            </w:r>
          </w:p>
        </w:tc>
        <w:tc>
          <w:tcPr>
            <w:tcW w:w="1004" w:type="dxa"/>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178.826</w:t>
            </w:r>
          </w:p>
        </w:tc>
        <w:tc>
          <w:tcPr>
            <w:tcW w:w="1004" w:type="dxa"/>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184.929</w:t>
            </w:r>
          </w:p>
        </w:tc>
        <w:tc>
          <w:tcPr>
            <w:tcW w:w="1004" w:type="dxa"/>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196.182</w:t>
            </w:r>
          </w:p>
        </w:tc>
        <w:tc>
          <w:tcPr>
            <w:tcW w:w="1004" w:type="dxa"/>
            <w:tcBorders>
              <w:top w:val="nil"/>
              <w:bottom w:val="nil"/>
              <w:right w:val="nil"/>
            </w:tcBorders>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207.056</w:t>
            </w:r>
          </w:p>
        </w:tc>
      </w:tr>
      <w:tr w:rsidR="0062526D" w:rsidRPr="00F22E35" w:rsidTr="0062526D">
        <w:trPr>
          <w:cnfStyle w:val="000000100000"/>
          <w:trHeight w:val="300"/>
        </w:trPr>
        <w:tc>
          <w:tcPr>
            <w:cnfStyle w:val="001000000000"/>
            <w:tcW w:w="1269" w:type="dxa"/>
            <w:noWrap/>
            <w:hideMark/>
          </w:tcPr>
          <w:p w:rsidR="00F22E35" w:rsidRPr="00AB3A76" w:rsidRDefault="00F22E35" w:rsidP="00F25EB5">
            <w:pPr>
              <w:spacing w:line="240" w:lineRule="auto"/>
              <w:jc w:val="left"/>
              <w:rPr>
                <w:rFonts w:cs="Calibri"/>
                <w:color w:val="000000"/>
                <w:sz w:val="18"/>
                <w:szCs w:val="18"/>
                <w:lang w:val="nl-NL"/>
              </w:rPr>
            </w:pPr>
            <w:r w:rsidRPr="00AB3A76">
              <w:rPr>
                <w:rFonts w:cs="Calibri"/>
                <w:color w:val="000000"/>
                <w:sz w:val="18"/>
                <w:szCs w:val="18"/>
                <w:lang w:val="nl-NL"/>
              </w:rPr>
              <w:t>Radio</w:t>
            </w:r>
          </w:p>
        </w:tc>
        <w:tc>
          <w:tcPr>
            <w:tcW w:w="1004" w:type="dxa"/>
            <w:noWrap/>
          </w:tcPr>
          <w:p w:rsidR="00F22E35" w:rsidRPr="00F22E35" w:rsidRDefault="00F25EB5" w:rsidP="00F25EB5">
            <w:pPr>
              <w:spacing w:line="240" w:lineRule="auto"/>
              <w:jc w:val="center"/>
              <w:cnfStyle w:val="000000100000"/>
              <w:rPr>
                <w:rFonts w:cs="Calibri"/>
                <w:color w:val="000000"/>
                <w:sz w:val="18"/>
                <w:szCs w:val="18"/>
                <w:lang w:val="nl-NL"/>
              </w:rPr>
            </w:pPr>
            <w:r>
              <w:rPr>
                <w:rFonts w:cs="Calibri"/>
                <w:color w:val="000000"/>
                <w:sz w:val="18"/>
                <w:szCs w:val="18"/>
                <w:lang w:val="nl-NL"/>
              </w:rPr>
              <w:t>31.778</w:t>
            </w:r>
          </w:p>
        </w:tc>
        <w:tc>
          <w:tcPr>
            <w:tcW w:w="1004" w:type="dxa"/>
            <w:noWrap/>
          </w:tcPr>
          <w:p w:rsidR="00F22E35" w:rsidRPr="00F22E35" w:rsidRDefault="00AB3A76" w:rsidP="00F25EB5">
            <w:pPr>
              <w:spacing w:line="240" w:lineRule="auto"/>
              <w:jc w:val="center"/>
              <w:cnfStyle w:val="000000100000"/>
              <w:rPr>
                <w:rFonts w:cs="Calibri"/>
                <w:color w:val="000000"/>
                <w:sz w:val="18"/>
                <w:szCs w:val="18"/>
                <w:lang w:val="nl-NL"/>
              </w:rPr>
            </w:pPr>
            <w:r>
              <w:rPr>
                <w:rFonts w:cs="Calibri"/>
                <w:color w:val="000000"/>
                <w:sz w:val="18"/>
                <w:szCs w:val="18"/>
                <w:lang w:val="nl-NL"/>
              </w:rPr>
              <w:t>32.169</w:t>
            </w:r>
          </w:p>
        </w:tc>
        <w:tc>
          <w:tcPr>
            <w:tcW w:w="1004" w:type="dxa"/>
            <w:noWrap/>
          </w:tcPr>
          <w:p w:rsidR="00F22E35" w:rsidRPr="00F22E35" w:rsidRDefault="00AB3A76" w:rsidP="00F25EB5">
            <w:pPr>
              <w:spacing w:line="240" w:lineRule="auto"/>
              <w:jc w:val="center"/>
              <w:cnfStyle w:val="000000100000"/>
              <w:rPr>
                <w:rFonts w:cs="Calibri"/>
                <w:color w:val="000000"/>
                <w:sz w:val="18"/>
                <w:szCs w:val="18"/>
                <w:lang w:val="nl-NL"/>
              </w:rPr>
            </w:pPr>
            <w:r>
              <w:rPr>
                <w:rFonts w:cs="Calibri"/>
                <w:color w:val="000000"/>
                <w:sz w:val="18"/>
                <w:szCs w:val="18"/>
                <w:lang w:val="nl-NL"/>
              </w:rPr>
              <w:t>32.899</w:t>
            </w:r>
          </w:p>
        </w:tc>
        <w:tc>
          <w:tcPr>
            <w:tcW w:w="1004" w:type="dxa"/>
            <w:noWrap/>
          </w:tcPr>
          <w:p w:rsidR="00F22E35" w:rsidRPr="00F22E35" w:rsidRDefault="00AB3A76" w:rsidP="00F25EB5">
            <w:pPr>
              <w:spacing w:line="240" w:lineRule="auto"/>
              <w:jc w:val="center"/>
              <w:cnfStyle w:val="000000100000"/>
              <w:rPr>
                <w:rFonts w:cs="Calibri"/>
                <w:color w:val="000000"/>
                <w:sz w:val="18"/>
                <w:szCs w:val="18"/>
                <w:lang w:val="nl-NL"/>
              </w:rPr>
            </w:pPr>
            <w:r>
              <w:rPr>
                <w:rFonts w:cs="Calibri"/>
                <w:color w:val="000000"/>
                <w:sz w:val="18"/>
                <w:szCs w:val="18"/>
                <w:lang w:val="nl-NL"/>
              </w:rPr>
              <w:t>33.906</w:t>
            </w:r>
          </w:p>
        </w:tc>
        <w:tc>
          <w:tcPr>
            <w:tcW w:w="1004" w:type="dxa"/>
            <w:tcBorders>
              <w:right w:val="nil"/>
            </w:tcBorders>
            <w:noWrap/>
          </w:tcPr>
          <w:p w:rsidR="00F22E35" w:rsidRPr="00F22E35" w:rsidRDefault="00AB3A76" w:rsidP="00F25EB5">
            <w:pPr>
              <w:spacing w:line="240" w:lineRule="auto"/>
              <w:jc w:val="center"/>
              <w:cnfStyle w:val="000000100000"/>
              <w:rPr>
                <w:rFonts w:cs="Calibri"/>
                <w:color w:val="000000"/>
                <w:sz w:val="18"/>
                <w:szCs w:val="18"/>
                <w:lang w:val="nl-NL"/>
              </w:rPr>
            </w:pPr>
            <w:r>
              <w:rPr>
                <w:rFonts w:cs="Calibri"/>
                <w:color w:val="000000"/>
                <w:sz w:val="18"/>
                <w:szCs w:val="18"/>
                <w:lang w:val="nl-NL"/>
              </w:rPr>
              <w:t>35.117</w:t>
            </w:r>
          </w:p>
        </w:tc>
      </w:tr>
      <w:tr w:rsidR="00F22E35" w:rsidRPr="00F22E35" w:rsidTr="0062526D">
        <w:trPr>
          <w:trHeight w:val="300"/>
        </w:trPr>
        <w:tc>
          <w:tcPr>
            <w:cnfStyle w:val="001000000000"/>
            <w:tcW w:w="1269" w:type="dxa"/>
            <w:noWrap/>
            <w:hideMark/>
          </w:tcPr>
          <w:p w:rsidR="00F22E35" w:rsidRPr="00AB3A76" w:rsidRDefault="00F22E35" w:rsidP="00F25EB5">
            <w:pPr>
              <w:spacing w:line="240" w:lineRule="auto"/>
              <w:jc w:val="left"/>
              <w:rPr>
                <w:rFonts w:cs="Calibri"/>
                <w:color w:val="000000"/>
                <w:sz w:val="18"/>
                <w:szCs w:val="18"/>
                <w:lang w:val="nl-NL"/>
              </w:rPr>
            </w:pPr>
            <w:r w:rsidRPr="00AB3A76">
              <w:rPr>
                <w:rFonts w:cs="Calibri"/>
                <w:color w:val="000000"/>
                <w:sz w:val="18"/>
                <w:szCs w:val="18"/>
                <w:lang w:val="nl-NL"/>
              </w:rPr>
              <w:t>Cinema</w:t>
            </w:r>
          </w:p>
        </w:tc>
        <w:tc>
          <w:tcPr>
            <w:tcW w:w="1004" w:type="dxa"/>
            <w:noWrap/>
          </w:tcPr>
          <w:p w:rsidR="00F22E35" w:rsidRPr="00F22E35" w:rsidRDefault="00F25EB5" w:rsidP="00F25EB5">
            <w:pPr>
              <w:spacing w:line="240" w:lineRule="auto"/>
              <w:jc w:val="center"/>
              <w:cnfStyle w:val="000000000000"/>
              <w:rPr>
                <w:rFonts w:cs="Calibri"/>
                <w:color w:val="000000"/>
                <w:sz w:val="18"/>
                <w:szCs w:val="18"/>
                <w:lang w:val="nl-NL"/>
              </w:rPr>
            </w:pPr>
            <w:r>
              <w:rPr>
                <w:rFonts w:cs="Calibri"/>
                <w:color w:val="000000"/>
                <w:sz w:val="18"/>
                <w:szCs w:val="18"/>
                <w:lang w:val="nl-NL"/>
              </w:rPr>
              <w:t>2.107</w:t>
            </w:r>
          </w:p>
        </w:tc>
        <w:tc>
          <w:tcPr>
            <w:tcW w:w="1004" w:type="dxa"/>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2.315</w:t>
            </w:r>
          </w:p>
        </w:tc>
        <w:tc>
          <w:tcPr>
            <w:tcW w:w="1004" w:type="dxa"/>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2.423</w:t>
            </w:r>
          </w:p>
        </w:tc>
        <w:tc>
          <w:tcPr>
            <w:tcW w:w="1004" w:type="dxa"/>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2.564</w:t>
            </w:r>
          </w:p>
        </w:tc>
        <w:tc>
          <w:tcPr>
            <w:tcW w:w="1004" w:type="dxa"/>
            <w:tcBorders>
              <w:top w:val="nil"/>
              <w:bottom w:val="nil"/>
              <w:right w:val="nil"/>
            </w:tcBorders>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2.718</w:t>
            </w:r>
          </w:p>
        </w:tc>
      </w:tr>
      <w:tr w:rsidR="0062526D" w:rsidRPr="00F22E35" w:rsidTr="0062526D">
        <w:trPr>
          <w:cnfStyle w:val="000000100000"/>
          <w:trHeight w:val="300"/>
        </w:trPr>
        <w:tc>
          <w:tcPr>
            <w:cnfStyle w:val="001000000000"/>
            <w:tcW w:w="1269" w:type="dxa"/>
            <w:noWrap/>
            <w:hideMark/>
          </w:tcPr>
          <w:p w:rsidR="00F22E35" w:rsidRPr="00AB3A76" w:rsidRDefault="00F22E35" w:rsidP="00F25EB5">
            <w:pPr>
              <w:spacing w:line="240" w:lineRule="auto"/>
              <w:jc w:val="left"/>
              <w:rPr>
                <w:rFonts w:cs="Calibri"/>
                <w:color w:val="000000"/>
                <w:sz w:val="18"/>
                <w:szCs w:val="18"/>
                <w:lang w:val="nl-NL"/>
              </w:rPr>
            </w:pPr>
            <w:r w:rsidRPr="00AB3A76">
              <w:rPr>
                <w:rFonts w:cs="Calibri"/>
                <w:color w:val="000000"/>
                <w:sz w:val="18"/>
                <w:szCs w:val="18"/>
                <w:lang w:val="nl-NL"/>
              </w:rPr>
              <w:t>Outdoor</w:t>
            </w:r>
          </w:p>
        </w:tc>
        <w:tc>
          <w:tcPr>
            <w:tcW w:w="1004" w:type="dxa"/>
            <w:noWrap/>
          </w:tcPr>
          <w:p w:rsidR="00F22E35" w:rsidRPr="00F22E35" w:rsidRDefault="00F25EB5" w:rsidP="00F25EB5">
            <w:pPr>
              <w:spacing w:line="240" w:lineRule="auto"/>
              <w:jc w:val="center"/>
              <w:cnfStyle w:val="000000100000"/>
              <w:rPr>
                <w:rFonts w:cs="Calibri"/>
                <w:color w:val="000000"/>
                <w:sz w:val="18"/>
                <w:szCs w:val="18"/>
                <w:lang w:val="nl-NL"/>
              </w:rPr>
            </w:pPr>
            <w:r>
              <w:rPr>
                <w:rFonts w:cs="Calibri"/>
                <w:color w:val="000000"/>
                <w:sz w:val="18"/>
                <w:szCs w:val="18"/>
                <w:lang w:val="nl-NL"/>
              </w:rPr>
              <w:t>27.774</w:t>
            </w:r>
          </w:p>
        </w:tc>
        <w:tc>
          <w:tcPr>
            <w:tcW w:w="1004" w:type="dxa"/>
            <w:noWrap/>
          </w:tcPr>
          <w:p w:rsidR="00F22E35" w:rsidRPr="00F22E35" w:rsidRDefault="00AB3A76" w:rsidP="00F25EB5">
            <w:pPr>
              <w:spacing w:line="240" w:lineRule="auto"/>
              <w:jc w:val="center"/>
              <w:cnfStyle w:val="000000100000"/>
              <w:rPr>
                <w:rFonts w:cs="Calibri"/>
                <w:color w:val="000000"/>
                <w:sz w:val="18"/>
                <w:szCs w:val="18"/>
                <w:lang w:val="nl-NL"/>
              </w:rPr>
            </w:pPr>
            <w:r>
              <w:rPr>
                <w:rFonts w:cs="Calibri"/>
                <w:color w:val="000000"/>
                <w:sz w:val="18"/>
                <w:szCs w:val="18"/>
                <w:lang w:val="nl-NL"/>
              </w:rPr>
              <w:t>29.917</w:t>
            </w:r>
          </w:p>
        </w:tc>
        <w:tc>
          <w:tcPr>
            <w:tcW w:w="1004" w:type="dxa"/>
            <w:noWrap/>
          </w:tcPr>
          <w:p w:rsidR="00F22E35" w:rsidRPr="00F22E35" w:rsidRDefault="00AB3A76" w:rsidP="00F25EB5">
            <w:pPr>
              <w:spacing w:line="240" w:lineRule="auto"/>
              <w:jc w:val="center"/>
              <w:cnfStyle w:val="000000100000"/>
              <w:rPr>
                <w:rFonts w:cs="Calibri"/>
                <w:color w:val="000000"/>
                <w:sz w:val="18"/>
                <w:szCs w:val="18"/>
                <w:lang w:val="nl-NL"/>
              </w:rPr>
            </w:pPr>
            <w:r>
              <w:rPr>
                <w:rFonts w:cs="Calibri"/>
                <w:color w:val="000000"/>
                <w:sz w:val="18"/>
                <w:szCs w:val="18"/>
                <w:lang w:val="nl-NL"/>
              </w:rPr>
              <w:t>31.503</w:t>
            </w:r>
          </w:p>
        </w:tc>
        <w:tc>
          <w:tcPr>
            <w:tcW w:w="1004" w:type="dxa"/>
            <w:noWrap/>
          </w:tcPr>
          <w:p w:rsidR="00F22E35" w:rsidRPr="00F22E35" w:rsidRDefault="00AB3A76" w:rsidP="00F25EB5">
            <w:pPr>
              <w:spacing w:line="240" w:lineRule="auto"/>
              <w:jc w:val="center"/>
              <w:cnfStyle w:val="000000100000"/>
              <w:rPr>
                <w:rFonts w:cs="Calibri"/>
                <w:color w:val="000000"/>
                <w:sz w:val="18"/>
                <w:szCs w:val="18"/>
                <w:lang w:val="nl-NL"/>
              </w:rPr>
            </w:pPr>
            <w:r>
              <w:rPr>
                <w:rFonts w:cs="Calibri"/>
                <w:color w:val="000000"/>
                <w:sz w:val="18"/>
                <w:szCs w:val="18"/>
                <w:lang w:val="nl-NL"/>
              </w:rPr>
              <w:t>33.357</w:t>
            </w:r>
          </w:p>
        </w:tc>
        <w:tc>
          <w:tcPr>
            <w:tcW w:w="1004" w:type="dxa"/>
            <w:tcBorders>
              <w:right w:val="nil"/>
            </w:tcBorders>
            <w:noWrap/>
          </w:tcPr>
          <w:p w:rsidR="00F22E35" w:rsidRPr="00F22E35" w:rsidRDefault="00AB3A76" w:rsidP="00F25EB5">
            <w:pPr>
              <w:spacing w:line="240" w:lineRule="auto"/>
              <w:jc w:val="center"/>
              <w:cnfStyle w:val="000000100000"/>
              <w:rPr>
                <w:rFonts w:cs="Calibri"/>
                <w:color w:val="000000"/>
                <w:sz w:val="18"/>
                <w:szCs w:val="18"/>
                <w:lang w:val="nl-NL"/>
              </w:rPr>
            </w:pPr>
            <w:r>
              <w:rPr>
                <w:rFonts w:cs="Calibri"/>
                <w:color w:val="000000"/>
                <w:sz w:val="18"/>
                <w:szCs w:val="18"/>
                <w:lang w:val="nl-NL"/>
              </w:rPr>
              <w:t>35.155</w:t>
            </w:r>
          </w:p>
        </w:tc>
      </w:tr>
      <w:tr w:rsidR="00F22E35" w:rsidRPr="00F22E35" w:rsidTr="0062526D">
        <w:trPr>
          <w:trHeight w:val="300"/>
        </w:trPr>
        <w:tc>
          <w:tcPr>
            <w:cnfStyle w:val="001000000000"/>
            <w:tcW w:w="1269" w:type="dxa"/>
            <w:noWrap/>
            <w:hideMark/>
          </w:tcPr>
          <w:p w:rsidR="00F22E35" w:rsidRPr="00AB3A76" w:rsidRDefault="00F22E35" w:rsidP="00F25EB5">
            <w:pPr>
              <w:spacing w:line="240" w:lineRule="auto"/>
              <w:jc w:val="left"/>
              <w:rPr>
                <w:rFonts w:cs="Calibri"/>
                <w:color w:val="000000"/>
                <w:sz w:val="18"/>
                <w:szCs w:val="18"/>
                <w:lang w:val="nl-NL"/>
              </w:rPr>
            </w:pPr>
            <w:r w:rsidRPr="00AB3A76">
              <w:rPr>
                <w:rFonts w:cs="Calibri"/>
                <w:color w:val="000000"/>
                <w:sz w:val="18"/>
                <w:szCs w:val="18"/>
                <w:lang w:val="nl-NL"/>
              </w:rPr>
              <w:t>Internet</w:t>
            </w:r>
          </w:p>
        </w:tc>
        <w:tc>
          <w:tcPr>
            <w:tcW w:w="1004" w:type="dxa"/>
            <w:noWrap/>
          </w:tcPr>
          <w:p w:rsidR="00F22E35" w:rsidRPr="00F22E35" w:rsidRDefault="00F25EB5" w:rsidP="00F25EB5">
            <w:pPr>
              <w:spacing w:line="240" w:lineRule="auto"/>
              <w:jc w:val="center"/>
              <w:cnfStyle w:val="000000000000"/>
              <w:rPr>
                <w:rFonts w:cs="Calibri"/>
                <w:color w:val="000000"/>
                <w:sz w:val="18"/>
                <w:szCs w:val="18"/>
                <w:lang w:val="nl-NL"/>
              </w:rPr>
            </w:pPr>
            <w:r>
              <w:rPr>
                <w:rFonts w:cs="Calibri"/>
                <w:color w:val="000000"/>
                <w:sz w:val="18"/>
                <w:szCs w:val="18"/>
                <w:lang w:val="nl-NL"/>
              </w:rPr>
              <w:t>54.683</w:t>
            </w:r>
          </w:p>
        </w:tc>
        <w:tc>
          <w:tcPr>
            <w:tcW w:w="1004" w:type="dxa"/>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84.026</w:t>
            </w:r>
          </w:p>
        </w:tc>
        <w:tc>
          <w:tcPr>
            <w:tcW w:w="1004" w:type="dxa"/>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72.531</w:t>
            </w:r>
          </w:p>
        </w:tc>
        <w:tc>
          <w:tcPr>
            <w:tcW w:w="1004" w:type="dxa"/>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83.457</w:t>
            </w:r>
          </w:p>
        </w:tc>
        <w:tc>
          <w:tcPr>
            <w:tcW w:w="1004" w:type="dxa"/>
            <w:tcBorders>
              <w:top w:val="nil"/>
              <w:bottom w:val="nil"/>
              <w:right w:val="nil"/>
            </w:tcBorders>
            <w:noWrap/>
          </w:tcPr>
          <w:p w:rsidR="00F22E35" w:rsidRPr="00F22E35" w:rsidRDefault="00AB3A76" w:rsidP="00F25EB5">
            <w:pPr>
              <w:spacing w:line="240" w:lineRule="auto"/>
              <w:jc w:val="center"/>
              <w:cnfStyle w:val="000000000000"/>
              <w:rPr>
                <w:rFonts w:cs="Calibri"/>
                <w:color w:val="000000"/>
                <w:sz w:val="18"/>
                <w:szCs w:val="18"/>
                <w:lang w:val="nl-NL"/>
              </w:rPr>
            </w:pPr>
            <w:r>
              <w:rPr>
                <w:rFonts w:cs="Calibri"/>
                <w:color w:val="000000"/>
                <w:sz w:val="18"/>
                <w:szCs w:val="18"/>
                <w:lang w:val="nl-NL"/>
              </w:rPr>
              <w:t>96.392</w:t>
            </w:r>
          </w:p>
        </w:tc>
      </w:tr>
      <w:tr w:rsidR="0062526D" w:rsidRPr="00F22E35" w:rsidTr="0062526D">
        <w:trPr>
          <w:cnfStyle w:val="000000100000"/>
          <w:trHeight w:val="300"/>
        </w:trPr>
        <w:tc>
          <w:tcPr>
            <w:cnfStyle w:val="001000000000"/>
            <w:tcW w:w="1269" w:type="dxa"/>
            <w:noWrap/>
            <w:hideMark/>
          </w:tcPr>
          <w:p w:rsidR="00F22E35" w:rsidRPr="00AB3A76" w:rsidRDefault="00F22E35" w:rsidP="00F25EB5">
            <w:pPr>
              <w:spacing w:line="240" w:lineRule="auto"/>
              <w:jc w:val="left"/>
              <w:rPr>
                <w:rFonts w:cs="Calibri"/>
                <w:b/>
                <w:color w:val="000000"/>
                <w:sz w:val="18"/>
                <w:szCs w:val="18"/>
                <w:lang w:val="nl-NL"/>
              </w:rPr>
            </w:pPr>
            <w:r w:rsidRPr="00AB3A76">
              <w:rPr>
                <w:rFonts w:cs="Calibri"/>
                <w:b/>
                <w:color w:val="000000"/>
                <w:sz w:val="18"/>
                <w:szCs w:val="18"/>
                <w:lang w:val="nl-NL"/>
              </w:rPr>
              <w:t>Total</w:t>
            </w:r>
          </w:p>
        </w:tc>
        <w:tc>
          <w:tcPr>
            <w:tcW w:w="1004" w:type="dxa"/>
            <w:noWrap/>
          </w:tcPr>
          <w:p w:rsidR="00F22E35" w:rsidRPr="00F22E35" w:rsidRDefault="00F25EB5" w:rsidP="00F25EB5">
            <w:pPr>
              <w:spacing w:line="240" w:lineRule="auto"/>
              <w:jc w:val="center"/>
              <w:cnfStyle w:val="000000100000"/>
              <w:rPr>
                <w:rFonts w:cs="Calibri"/>
                <w:b/>
                <w:bCs/>
                <w:color w:val="000000"/>
                <w:sz w:val="18"/>
                <w:szCs w:val="18"/>
                <w:lang w:val="nl-NL"/>
              </w:rPr>
            </w:pPr>
            <w:r>
              <w:rPr>
                <w:rFonts w:cs="Calibri"/>
                <w:b/>
                <w:bCs/>
                <w:color w:val="000000"/>
                <w:sz w:val="18"/>
                <w:szCs w:val="18"/>
                <w:lang w:val="nl-NL"/>
              </w:rPr>
              <w:t>417.147</w:t>
            </w:r>
          </w:p>
        </w:tc>
        <w:tc>
          <w:tcPr>
            <w:tcW w:w="1004" w:type="dxa"/>
            <w:noWrap/>
          </w:tcPr>
          <w:p w:rsidR="00F22E35" w:rsidRPr="00F22E35" w:rsidRDefault="00F25EB5" w:rsidP="00F25EB5">
            <w:pPr>
              <w:spacing w:line="240" w:lineRule="auto"/>
              <w:jc w:val="center"/>
              <w:cnfStyle w:val="000000100000"/>
              <w:rPr>
                <w:rFonts w:cs="Calibri"/>
                <w:b/>
                <w:bCs/>
                <w:color w:val="000000"/>
                <w:sz w:val="18"/>
                <w:szCs w:val="18"/>
                <w:lang w:val="nl-NL"/>
              </w:rPr>
            </w:pPr>
            <w:r>
              <w:rPr>
                <w:rFonts w:cs="Calibri"/>
                <w:b/>
                <w:bCs/>
                <w:color w:val="000000"/>
                <w:sz w:val="18"/>
                <w:szCs w:val="18"/>
                <w:lang w:val="nl-NL"/>
              </w:rPr>
              <w:t>444.410</w:t>
            </w:r>
          </w:p>
        </w:tc>
        <w:tc>
          <w:tcPr>
            <w:tcW w:w="1004" w:type="dxa"/>
            <w:noWrap/>
          </w:tcPr>
          <w:p w:rsidR="00F22E35" w:rsidRPr="00F22E35" w:rsidRDefault="00AB3A76" w:rsidP="00F25EB5">
            <w:pPr>
              <w:spacing w:line="240" w:lineRule="auto"/>
              <w:jc w:val="center"/>
              <w:cnfStyle w:val="000000100000"/>
              <w:rPr>
                <w:rFonts w:cs="Calibri"/>
                <w:b/>
                <w:bCs/>
                <w:color w:val="000000"/>
                <w:sz w:val="18"/>
                <w:szCs w:val="18"/>
                <w:lang w:val="nl-NL"/>
              </w:rPr>
            </w:pPr>
            <w:r>
              <w:rPr>
                <w:rFonts w:cs="Calibri"/>
                <w:b/>
                <w:bCs/>
                <w:color w:val="000000"/>
                <w:sz w:val="18"/>
                <w:szCs w:val="18"/>
                <w:lang w:val="nl-NL"/>
              </w:rPr>
              <w:t>460.311</w:t>
            </w:r>
          </w:p>
        </w:tc>
        <w:tc>
          <w:tcPr>
            <w:tcW w:w="1004" w:type="dxa"/>
            <w:noWrap/>
          </w:tcPr>
          <w:p w:rsidR="00F22E35" w:rsidRPr="00F22E35" w:rsidRDefault="00AB3A76" w:rsidP="00F25EB5">
            <w:pPr>
              <w:spacing w:line="240" w:lineRule="auto"/>
              <w:jc w:val="center"/>
              <w:cnfStyle w:val="000000100000"/>
              <w:rPr>
                <w:rFonts w:cs="Calibri"/>
                <w:b/>
                <w:bCs/>
                <w:color w:val="000000"/>
                <w:sz w:val="18"/>
                <w:szCs w:val="18"/>
                <w:lang w:val="nl-NL"/>
              </w:rPr>
            </w:pPr>
            <w:r>
              <w:rPr>
                <w:rFonts w:cs="Calibri"/>
                <w:b/>
                <w:bCs/>
                <w:color w:val="000000"/>
                <w:sz w:val="18"/>
                <w:szCs w:val="18"/>
                <w:lang w:val="nl-NL"/>
              </w:rPr>
              <w:t>484.436</w:t>
            </w:r>
          </w:p>
        </w:tc>
        <w:tc>
          <w:tcPr>
            <w:tcW w:w="1004" w:type="dxa"/>
            <w:tcBorders>
              <w:right w:val="nil"/>
            </w:tcBorders>
            <w:noWrap/>
          </w:tcPr>
          <w:p w:rsidR="00F22E35" w:rsidRPr="00F22E35" w:rsidRDefault="00AB3A76" w:rsidP="00F25EB5">
            <w:pPr>
              <w:spacing w:line="240" w:lineRule="auto"/>
              <w:jc w:val="center"/>
              <w:cnfStyle w:val="000000100000"/>
              <w:rPr>
                <w:rFonts w:cs="Calibri"/>
                <w:b/>
                <w:bCs/>
                <w:color w:val="000000"/>
                <w:sz w:val="18"/>
                <w:szCs w:val="18"/>
                <w:lang w:val="nl-NL"/>
              </w:rPr>
            </w:pPr>
            <w:r>
              <w:rPr>
                <w:rFonts w:cs="Calibri"/>
                <w:b/>
                <w:bCs/>
                <w:color w:val="000000"/>
                <w:sz w:val="18"/>
                <w:szCs w:val="18"/>
                <w:lang w:val="nl-NL"/>
              </w:rPr>
              <w:t>510.648</w:t>
            </w:r>
          </w:p>
        </w:tc>
      </w:tr>
    </w:tbl>
    <w:p w:rsidR="00F22E35" w:rsidRDefault="00F22E35" w:rsidP="005F7894">
      <w:pPr>
        <w:pStyle w:val="Caption"/>
        <w:keepNext/>
        <w:spacing w:after="0" w:line="480" w:lineRule="auto"/>
      </w:pPr>
      <w:r w:rsidRPr="00F22E35">
        <w:t>Source: Zenit</w:t>
      </w:r>
      <w:r w:rsidR="00AB3A76">
        <w:t>Optimedia (2012</w:t>
      </w:r>
      <w:r w:rsidR="004D00EF">
        <w:t>)</w:t>
      </w:r>
    </w:p>
    <w:p w:rsidR="00F22E35" w:rsidRDefault="00F22E35" w:rsidP="005F7894">
      <w:pPr>
        <w:pStyle w:val="Caption"/>
        <w:keepNext/>
        <w:spacing w:before="200"/>
      </w:pPr>
      <w:r>
        <w:t xml:space="preserve">Table 2. </w:t>
      </w:r>
      <w:r w:rsidR="006F2962">
        <w:fldChar w:fldCharType="begin"/>
      </w:r>
      <w:r>
        <w:instrText xml:space="preserve"> SEQ Table_2. \* ARABIC </w:instrText>
      </w:r>
      <w:r w:rsidR="006F2962">
        <w:fldChar w:fldCharType="separate"/>
      </w:r>
      <w:r>
        <w:rPr>
          <w:noProof/>
        </w:rPr>
        <w:t>2</w:t>
      </w:r>
      <w:r w:rsidR="006F2962">
        <w:fldChar w:fldCharType="end"/>
      </w:r>
    </w:p>
    <w:tbl>
      <w:tblPr>
        <w:tblStyle w:val="MediumList2-Accent1"/>
        <w:tblW w:w="0" w:type="auto"/>
        <w:tblLook w:val="04A0"/>
      </w:tblPr>
      <w:tblGrid>
        <w:gridCol w:w="1374"/>
        <w:gridCol w:w="777"/>
        <w:gridCol w:w="758"/>
        <w:gridCol w:w="751"/>
        <w:gridCol w:w="749"/>
        <w:gridCol w:w="749"/>
      </w:tblGrid>
      <w:tr w:rsidR="00F22E35" w:rsidRPr="00F22E35" w:rsidTr="0062526D">
        <w:trPr>
          <w:cnfStyle w:val="100000000000"/>
          <w:trHeight w:val="300"/>
        </w:trPr>
        <w:tc>
          <w:tcPr>
            <w:cnfStyle w:val="001000000100"/>
            <w:tcW w:w="5158" w:type="dxa"/>
            <w:gridSpan w:val="6"/>
            <w:noWrap/>
            <w:hideMark/>
          </w:tcPr>
          <w:p w:rsidR="00F22E35" w:rsidRPr="00F22E35" w:rsidRDefault="00F22E35" w:rsidP="0062526D">
            <w:pPr>
              <w:spacing w:line="240" w:lineRule="auto"/>
              <w:jc w:val="center"/>
              <w:rPr>
                <w:rFonts w:cs="Calibri"/>
                <w:color w:val="000000"/>
                <w:szCs w:val="22"/>
              </w:rPr>
            </w:pPr>
            <w:r w:rsidRPr="00F22E35">
              <w:rPr>
                <w:rFonts w:cs="Calibri"/>
                <w:color w:val="000000"/>
                <w:szCs w:val="22"/>
              </w:rPr>
              <w:t>Share of total ad</w:t>
            </w:r>
            <w:r>
              <w:rPr>
                <w:rFonts w:cs="Calibri"/>
                <w:color w:val="000000"/>
                <w:szCs w:val="22"/>
              </w:rPr>
              <w:t xml:space="preserve"> </w:t>
            </w:r>
            <w:r w:rsidRPr="00F22E35">
              <w:rPr>
                <w:rFonts w:cs="Calibri"/>
                <w:color w:val="000000"/>
                <w:szCs w:val="22"/>
              </w:rPr>
              <w:t xml:space="preserve">spend by medium </w:t>
            </w:r>
            <w:r w:rsidR="0062526D">
              <w:rPr>
                <w:rFonts w:cs="Calibri"/>
                <w:b/>
                <w:color w:val="000000"/>
                <w:sz w:val="16"/>
                <w:szCs w:val="16"/>
              </w:rPr>
              <w:t>2009</w:t>
            </w:r>
            <w:r w:rsidRPr="00F22E35">
              <w:rPr>
                <w:rFonts w:cs="Calibri"/>
                <w:b/>
                <w:color w:val="000000"/>
                <w:sz w:val="16"/>
                <w:szCs w:val="16"/>
              </w:rPr>
              <w:t>-201</w:t>
            </w:r>
            <w:r w:rsidR="0062526D">
              <w:rPr>
                <w:rFonts w:cs="Calibri"/>
                <w:b/>
                <w:color w:val="000000"/>
                <w:sz w:val="16"/>
                <w:szCs w:val="16"/>
              </w:rPr>
              <w:t>3</w:t>
            </w:r>
            <w:r w:rsidRPr="00F22E35">
              <w:rPr>
                <w:rFonts w:cs="Calibri"/>
                <w:b/>
                <w:color w:val="000000"/>
                <w:sz w:val="16"/>
                <w:szCs w:val="16"/>
              </w:rPr>
              <w:t xml:space="preserve"> (%)</w:t>
            </w:r>
          </w:p>
        </w:tc>
      </w:tr>
      <w:tr w:rsidR="0062526D" w:rsidRPr="00F22E35" w:rsidTr="0062526D">
        <w:trPr>
          <w:cnfStyle w:val="000000100000"/>
          <w:trHeight w:val="300"/>
        </w:trPr>
        <w:tc>
          <w:tcPr>
            <w:cnfStyle w:val="001000000000"/>
            <w:tcW w:w="1374" w:type="dxa"/>
            <w:noWrap/>
            <w:hideMark/>
          </w:tcPr>
          <w:p w:rsidR="0062526D" w:rsidRPr="00F22E35" w:rsidRDefault="0062526D" w:rsidP="009B6C26">
            <w:pPr>
              <w:spacing w:line="240" w:lineRule="auto"/>
              <w:jc w:val="center"/>
              <w:rPr>
                <w:rFonts w:cs="Calibri"/>
                <w:color w:val="000000"/>
                <w:sz w:val="18"/>
                <w:szCs w:val="18"/>
              </w:rPr>
            </w:pPr>
          </w:p>
        </w:tc>
        <w:tc>
          <w:tcPr>
            <w:tcW w:w="777" w:type="dxa"/>
            <w:noWrap/>
            <w:hideMark/>
          </w:tcPr>
          <w:p w:rsidR="0062526D" w:rsidRPr="00F22E35" w:rsidRDefault="0062526D" w:rsidP="006B0FAD">
            <w:pPr>
              <w:spacing w:line="240" w:lineRule="auto"/>
              <w:jc w:val="center"/>
              <w:cnfStyle w:val="000000100000"/>
              <w:rPr>
                <w:rFonts w:cs="Calibri"/>
                <w:b/>
                <w:bCs/>
                <w:color w:val="000000"/>
                <w:sz w:val="18"/>
                <w:szCs w:val="18"/>
                <w:lang w:val="nl-NL"/>
              </w:rPr>
            </w:pPr>
            <w:r>
              <w:rPr>
                <w:rFonts w:cs="Calibri"/>
                <w:b/>
                <w:bCs/>
                <w:color w:val="000000"/>
                <w:sz w:val="18"/>
                <w:szCs w:val="18"/>
                <w:lang w:val="nl-NL"/>
              </w:rPr>
              <w:t>2009</w:t>
            </w:r>
          </w:p>
        </w:tc>
        <w:tc>
          <w:tcPr>
            <w:tcW w:w="758" w:type="dxa"/>
            <w:noWrap/>
            <w:hideMark/>
          </w:tcPr>
          <w:p w:rsidR="0062526D" w:rsidRPr="00F22E35" w:rsidRDefault="0062526D" w:rsidP="006B0FAD">
            <w:pPr>
              <w:spacing w:line="240" w:lineRule="auto"/>
              <w:jc w:val="center"/>
              <w:cnfStyle w:val="000000100000"/>
              <w:rPr>
                <w:rFonts w:cs="Calibri"/>
                <w:b/>
                <w:bCs/>
                <w:color w:val="000000"/>
                <w:sz w:val="18"/>
                <w:szCs w:val="18"/>
                <w:lang w:val="nl-NL"/>
              </w:rPr>
            </w:pPr>
            <w:r>
              <w:rPr>
                <w:rFonts w:cs="Calibri"/>
                <w:b/>
                <w:bCs/>
                <w:color w:val="000000"/>
                <w:sz w:val="18"/>
                <w:szCs w:val="18"/>
                <w:lang w:val="nl-NL"/>
              </w:rPr>
              <w:t>2010</w:t>
            </w:r>
          </w:p>
        </w:tc>
        <w:tc>
          <w:tcPr>
            <w:tcW w:w="751" w:type="dxa"/>
            <w:noWrap/>
            <w:hideMark/>
          </w:tcPr>
          <w:p w:rsidR="0062526D" w:rsidRPr="00F22E35" w:rsidRDefault="0062526D" w:rsidP="006B0FAD">
            <w:pPr>
              <w:spacing w:line="240" w:lineRule="auto"/>
              <w:jc w:val="center"/>
              <w:cnfStyle w:val="000000100000"/>
              <w:rPr>
                <w:rFonts w:cs="Calibri"/>
                <w:b/>
                <w:bCs/>
                <w:color w:val="000000"/>
                <w:sz w:val="18"/>
                <w:szCs w:val="18"/>
                <w:lang w:val="nl-NL"/>
              </w:rPr>
            </w:pPr>
            <w:r w:rsidRPr="00F22E35">
              <w:rPr>
                <w:rFonts w:cs="Calibri"/>
                <w:b/>
                <w:bCs/>
                <w:color w:val="000000"/>
                <w:sz w:val="18"/>
                <w:szCs w:val="18"/>
                <w:lang w:val="nl-NL"/>
              </w:rPr>
              <w:t>20</w:t>
            </w:r>
            <w:r>
              <w:rPr>
                <w:rFonts w:cs="Calibri"/>
                <w:b/>
                <w:bCs/>
                <w:color w:val="000000"/>
                <w:sz w:val="18"/>
                <w:szCs w:val="18"/>
                <w:lang w:val="nl-NL"/>
              </w:rPr>
              <w:t>11</w:t>
            </w:r>
          </w:p>
        </w:tc>
        <w:tc>
          <w:tcPr>
            <w:tcW w:w="749" w:type="dxa"/>
            <w:noWrap/>
            <w:hideMark/>
          </w:tcPr>
          <w:p w:rsidR="0062526D" w:rsidRPr="00F22E35" w:rsidRDefault="0062526D" w:rsidP="006B0FAD">
            <w:pPr>
              <w:spacing w:line="240" w:lineRule="auto"/>
              <w:jc w:val="center"/>
              <w:cnfStyle w:val="000000100000"/>
              <w:rPr>
                <w:rFonts w:cs="Calibri"/>
                <w:b/>
                <w:bCs/>
                <w:color w:val="000000"/>
                <w:sz w:val="18"/>
                <w:szCs w:val="18"/>
                <w:lang w:val="nl-NL"/>
              </w:rPr>
            </w:pPr>
            <w:r w:rsidRPr="00F22E35">
              <w:rPr>
                <w:rFonts w:cs="Calibri"/>
                <w:b/>
                <w:bCs/>
                <w:color w:val="000000"/>
                <w:sz w:val="18"/>
                <w:szCs w:val="18"/>
                <w:lang w:val="nl-NL"/>
              </w:rPr>
              <w:t>20</w:t>
            </w:r>
            <w:r>
              <w:rPr>
                <w:rFonts w:cs="Calibri"/>
                <w:b/>
                <w:bCs/>
                <w:color w:val="000000"/>
                <w:sz w:val="18"/>
                <w:szCs w:val="18"/>
                <w:lang w:val="nl-NL"/>
              </w:rPr>
              <w:t>12</w:t>
            </w:r>
          </w:p>
        </w:tc>
        <w:tc>
          <w:tcPr>
            <w:tcW w:w="749" w:type="dxa"/>
            <w:tcBorders>
              <w:right w:val="nil"/>
            </w:tcBorders>
            <w:noWrap/>
            <w:hideMark/>
          </w:tcPr>
          <w:p w:rsidR="0062526D" w:rsidRPr="00F22E35" w:rsidRDefault="0062526D" w:rsidP="006B0FAD">
            <w:pPr>
              <w:spacing w:line="240" w:lineRule="auto"/>
              <w:jc w:val="center"/>
              <w:cnfStyle w:val="000000100000"/>
              <w:rPr>
                <w:rFonts w:cs="Calibri"/>
                <w:b/>
                <w:bCs/>
                <w:color w:val="000000"/>
                <w:sz w:val="18"/>
                <w:szCs w:val="18"/>
                <w:lang w:val="nl-NL"/>
              </w:rPr>
            </w:pPr>
            <w:r w:rsidRPr="00F22E35">
              <w:rPr>
                <w:rFonts w:cs="Calibri"/>
                <w:b/>
                <w:bCs/>
                <w:color w:val="000000"/>
                <w:sz w:val="18"/>
                <w:szCs w:val="18"/>
                <w:lang w:val="nl-NL"/>
              </w:rPr>
              <w:t>20</w:t>
            </w:r>
            <w:r>
              <w:rPr>
                <w:rFonts w:cs="Calibri"/>
                <w:b/>
                <w:bCs/>
                <w:color w:val="000000"/>
                <w:sz w:val="18"/>
                <w:szCs w:val="18"/>
                <w:lang w:val="nl-NL"/>
              </w:rPr>
              <w:t>13</w:t>
            </w:r>
          </w:p>
        </w:tc>
      </w:tr>
      <w:tr w:rsidR="00914AB8" w:rsidRPr="00F22E35" w:rsidTr="0062526D">
        <w:trPr>
          <w:trHeight w:val="300"/>
        </w:trPr>
        <w:tc>
          <w:tcPr>
            <w:cnfStyle w:val="001000000000"/>
            <w:tcW w:w="1374" w:type="dxa"/>
            <w:noWrap/>
            <w:hideMark/>
          </w:tcPr>
          <w:p w:rsidR="00914AB8" w:rsidRPr="00AB3A76" w:rsidRDefault="00914AB8" w:rsidP="009B6C26">
            <w:pPr>
              <w:spacing w:line="240" w:lineRule="auto"/>
              <w:jc w:val="left"/>
              <w:rPr>
                <w:rFonts w:cs="Calibri"/>
                <w:color w:val="000000"/>
                <w:sz w:val="18"/>
                <w:szCs w:val="18"/>
                <w:lang w:val="nl-NL"/>
              </w:rPr>
            </w:pPr>
            <w:r w:rsidRPr="00AB3A76">
              <w:rPr>
                <w:rFonts w:cs="Calibri"/>
                <w:color w:val="000000"/>
                <w:sz w:val="18"/>
                <w:szCs w:val="18"/>
                <w:lang w:val="nl-NL"/>
              </w:rPr>
              <w:t>Newspapers</w:t>
            </w:r>
          </w:p>
        </w:tc>
        <w:tc>
          <w:tcPr>
            <w:tcW w:w="777" w:type="dxa"/>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23,2</w:t>
            </w:r>
          </w:p>
        </w:tc>
        <w:tc>
          <w:tcPr>
            <w:tcW w:w="758" w:type="dxa"/>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21,5</w:t>
            </w:r>
          </w:p>
        </w:tc>
        <w:tc>
          <w:tcPr>
            <w:tcW w:w="751" w:type="dxa"/>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20,2</w:t>
            </w:r>
          </w:p>
        </w:tc>
        <w:tc>
          <w:tcPr>
            <w:tcW w:w="749" w:type="dxa"/>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19,0</w:t>
            </w:r>
          </w:p>
        </w:tc>
        <w:tc>
          <w:tcPr>
            <w:tcW w:w="749" w:type="dxa"/>
            <w:tcBorders>
              <w:top w:val="nil"/>
              <w:bottom w:val="nil"/>
              <w:right w:val="nil"/>
            </w:tcBorders>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17,9</w:t>
            </w:r>
          </w:p>
        </w:tc>
      </w:tr>
      <w:tr w:rsidR="0062526D" w:rsidRPr="00F22E35" w:rsidTr="0062526D">
        <w:trPr>
          <w:cnfStyle w:val="000000100000"/>
          <w:trHeight w:val="300"/>
        </w:trPr>
        <w:tc>
          <w:tcPr>
            <w:cnfStyle w:val="001000000000"/>
            <w:tcW w:w="1374" w:type="dxa"/>
            <w:noWrap/>
            <w:hideMark/>
          </w:tcPr>
          <w:p w:rsidR="00914AB8" w:rsidRPr="00AB3A76" w:rsidRDefault="00914AB8" w:rsidP="009B6C26">
            <w:pPr>
              <w:spacing w:line="240" w:lineRule="auto"/>
              <w:jc w:val="left"/>
              <w:rPr>
                <w:rFonts w:cs="Calibri"/>
                <w:color w:val="000000"/>
                <w:sz w:val="18"/>
                <w:szCs w:val="18"/>
                <w:lang w:val="nl-NL"/>
              </w:rPr>
            </w:pPr>
            <w:r w:rsidRPr="00AB3A76">
              <w:rPr>
                <w:rFonts w:cs="Calibri"/>
                <w:color w:val="000000"/>
                <w:sz w:val="18"/>
                <w:szCs w:val="18"/>
                <w:lang w:val="nl-NL"/>
              </w:rPr>
              <w:t>Magazines</w:t>
            </w:r>
          </w:p>
        </w:tc>
        <w:tc>
          <w:tcPr>
            <w:tcW w:w="777" w:type="dxa"/>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10,5</w:t>
            </w:r>
          </w:p>
        </w:tc>
        <w:tc>
          <w:tcPr>
            <w:tcW w:w="758" w:type="dxa"/>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9,8</w:t>
            </w:r>
          </w:p>
        </w:tc>
        <w:tc>
          <w:tcPr>
            <w:tcW w:w="751" w:type="dxa"/>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9,4</w:t>
            </w:r>
          </w:p>
        </w:tc>
        <w:tc>
          <w:tcPr>
            <w:tcW w:w="749" w:type="dxa"/>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8,9</w:t>
            </w:r>
          </w:p>
        </w:tc>
        <w:tc>
          <w:tcPr>
            <w:tcW w:w="749" w:type="dxa"/>
            <w:tcBorders>
              <w:right w:val="nil"/>
            </w:tcBorders>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8,4</w:t>
            </w:r>
          </w:p>
        </w:tc>
      </w:tr>
      <w:tr w:rsidR="00914AB8" w:rsidRPr="00F22E35" w:rsidTr="0062526D">
        <w:trPr>
          <w:trHeight w:val="300"/>
        </w:trPr>
        <w:tc>
          <w:tcPr>
            <w:cnfStyle w:val="001000000000"/>
            <w:tcW w:w="1374" w:type="dxa"/>
            <w:noWrap/>
            <w:hideMark/>
          </w:tcPr>
          <w:p w:rsidR="00914AB8" w:rsidRPr="00AB3A76" w:rsidRDefault="00914AB8" w:rsidP="009B6C26">
            <w:pPr>
              <w:spacing w:line="240" w:lineRule="auto"/>
              <w:jc w:val="left"/>
              <w:rPr>
                <w:rFonts w:cs="Calibri"/>
                <w:color w:val="000000"/>
                <w:sz w:val="18"/>
                <w:szCs w:val="18"/>
                <w:lang w:val="nl-NL"/>
              </w:rPr>
            </w:pPr>
            <w:r w:rsidRPr="00AB3A76">
              <w:rPr>
                <w:rFonts w:cs="Calibri"/>
                <w:color w:val="000000"/>
                <w:sz w:val="18"/>
                <w:szCs w:val="18"/>
                <w:lang w:val="nl-NL"/>
              </w:rPr>
              <w:t>Television</w:t>
            </w:r>
          </w:p>
        </w:tc>
        <w:tc>
          <w:tcPr>
            <w:tcW w:w="777" w:type="dxa"/>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38,4</w:t>
            </w:r>
          </w:p>
        </w:tc>
        <w:tc>
          <w:tcPr>
            <w:tcW w:w="758" w:type="dxa"/>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40,2</w:t>
            </w:r>
          </w:p>
        </w:tc>
        <w:tc>
          <w:tcPr>
            <w:tcW w:w="751" w:type="dxa"/>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40,2</w:t>
            </w:r>
          </w:p>
        </w:tc>
        <w:tc>
          <w:tcPr>
            <w:tcW w:w="749" w:type="dxa"/>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40,5</w:t>
            </w:r>
          </w:p>
        </w:tc>
        <w:tc>
          <w:tcPr>
            <w:tcW w:w="749" w:type="dxa"/>
            <w:tcBorders>
              <w:top w:val="nil"/>
              <w:bottom w:val="nil"/>
              <w:right w:val="nil"/>
            </w:tcBorders>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40,5</w:t>
            </w:r>
          </w:p>
        </w:tc>
      </w:tr>
      <w:tr w:rsidR="0062526D" w:rsidRPr="00F22E35" w:rsidTr="0062526D">
        <w:trPr>
          <w:cnfStyle w:val="000000100000"/>
          <w:trHeight w:val="300"/>
        </w:trPr>
        <w:tc>
          <w:tcPr>
            <w:cnfStyle w:val="001000000000"/>
            <w:tcW w:w="1374" w:type="dxa"/>
            <w:noWrap/>
            <w:hideMark/>
          </w:tcPr>
          <w:p w:rsidR="00914AB8" w:rsidRPr="00AB3A76" w:rsidRDefault="00914AB8" w:rsidP="009B6C26">
            <w:pPr>
              <w:spacing w:line="240" w:lineRule="auto"/>
              <w:jc w:val="left"/>
              <w:rPr>
                <w:rFonts w:cs="Calibri"/>
                <w:color w:val="000000"/>
                <w:sz w:val="18"/>
                <w:szCs w:val="18"/>
                <w:lang w:val="nl-NL"/>
              </w:rPr>
            </w:pPr>
            <w:r w:rsidRPr="00AB3A76">
              <w:rPr>
                <w:rFonts w:cs="Calibri"/>
                <w:color w:val="000000"/>
                <w:sz w:val="18"/>
                <w:szCs w:val="18"/>
                <w:lang w:val="nl-NL"/>
              </w:rPr>
              <w:t>Radio</w:t>
            </w:r>
          </w:p>
        </w:tc>
        <w:tc>
          <w:tcPr>
            <w:tcW w:w="777" w:type="dxa"/>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7,6</w:t>
            </w:r>
          </w:p>
        </w:tc>
        <w:tc>
          <w:tcPr>
            <w:tcW w:w="758" w:type="dxa"/>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7,2</w:t>
            </w:r>
          </w:p>
        </w:tc>
        <w:tc>
          <w:tcPr>
            <w:tcW w:w="751" w:type="dxa"/>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7,1</w:t>
            </w:r>
          </w:p>
        </w:tc>
        <w:tc>
          <w:tcPr>
            <w:tcW w:w="749" w:type="dxa"/>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7,0</w:t>
            </w:r>
          </w:p>
        </w:tc>
        <w:tc>
          <w:tcPr>
            <w:tcW w:w="749" w:type="dxa"/>
            <w:tcBorders>
              <w:right w:val="nil"/>
            </w:tcBorders>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6,9</w:t>
            </w:r>
          </w:p>
        </w:tc>
      </w:tr>
      <w:tr w:rsidR="00914AB8" w:rsidRPr="00F22E35" w:rsidTr="0062526D">
        <w:trPr>
          <w:trHeight w:val="300"/>
        </w:trPr>
        <w:tc>
          <w:tcPr>
            <w:cnfStyle w:val="001000000000"/>
            <w:tcW w:w="1374" w:type="dxa"/>
            <w:noWrap/>
            <w:hideMark/>
          </w:tcPr>
          <w:p w:rsidR="00914AB8" w:rsidRPr="00AB3A76" w:rsidRDefault="00914AB8" w:rsidP="009B6C26">
            <w:pPr>
              <w:spacing w:line="240" w:lineRule="auto"/>
              <w:jc w:val="left"/>
              <w:rPr>
                <w:rFonts w:cs="Calibri"/>
                <w:color w:val="000000"/>
                <w:sz w:val="18"/>
                <w:szCs w:val="18"/>
                <w:lang w:val="nl-NL"/>
              </w:rPr>
            </w:pPr>
            <w:r w:rsidRPr="00AB3A76">
              <w:rPr>
                <w:rFonts w:cs="Calibri"/>
                <w:color w:val="000000"/>
                <w:sz w:val="18"/>
                <w:szCs w:val="18"/>
                <w:lang w:val="nl-NL"/>
              </w:rPr>
              <w:t>Cinema</w:t>
            </w:r>
          </w:p>
        </w:tc>
        <w:tc>
          <w:tcPr>
            <w:tcW w:w="777" w:type="dxa"/>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0,5</w:t>
            </w:r>
          </w:p>
        </w:tc>
        <w:tc>
          <w:tcPr>
            <w:tcW w:w="758" w:type="dxa"/>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0,5</w:t>
            </w:r>
          </w:p>
        </w:tc>
        <w:tc>
          <w:tcPr>
            <w:tcW w:w="751" w:type="dxa"/>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0,5</w:t>
            </w:r>
          </w:p>
        </w:tc>
        <w:tc>
          <w:tcPr>
            <w:tcW w:w="749" w:type="dxa"/>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0,5</w:t>
            </w:r>
          </w:p>
        </w:tc>
        <w:tc>
          <w:tcPr>
            <w:tcW w:w="749" w:type="dxa"/>
            <w:tcBorders>
              <w:top w:val="nil"/>
              <w:bottom w:val="nil"/>
              <w:right w:val="nil"/>
            </w:tcBorders>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0,5</w:t>
            </w:r>
          </w:p>
        </w:tc>
      </w:tr>
      <w:tr w:rsidR="0062526D" w:rsidRPr="00F22E35" w:rsidTr="0062526D">
        <w:trPr>
          <w:cnfStyle w:val="000000100000"/>
          <w:trHeight w:val="300"/>
        </w:trPr>
        <w:tc>
          <w:tcPr>
            <w:cnfStyle w:val="001000000000"/>
            <w:tcW w:w="1374" w:type="dxa"/>
            <w:noWrap/>
            <w:hideMark/>
          </w:tcPr>
          <w:p w:rsidR="00914AB8" w:rsidRPr="00AB3A76" w:rsidRDefault="00914AB8" w:rsidP="009B6C26">
            <w:pPr>
              <w:spacing w:line="240" w:lineRule="auto"/>
              <w:jc w:val="left"/>
              <w:rPr>
                <w:rFonts w:cs="Calibri"/>
                <w:color w:val="000000"/>
                <w:sz w:val="18"/>
                <w:szCs w:val="18"/>
                <w:lang w:val="nl-NL"/>
              </w:rPr>
            </w:pPr>
            <w:r w:rsidRPr="00AB3A76">
              <w:rPr>
                <w:rFonts w:cs="Calibri"/>
                <w:color w:val="000000"/>
                <w:sz w:val="18"/>
                <w:szCs w:val="18"/>
                <w:lang w:val="nl-NL"/>
              </w:rPr>
              <w:t>Outdoor</w:t>
            </w:r>
          </w:p>
        </w:tc>
        <w:tc>
          <w:tcPr>
            <w:tcW w:w="777" w:type="dxa"/>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6,7</w:t>
            </w:r>
          </w:p>
        </w:tc>
        <w:tc>
          <w:tcPr>
            <w:tcW w:w="758" w:type="dxa"/>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6,7</w:t>
            </w:r>
          </w:p>
        </w:tc>
        <w:tc>
          <w:tcPr>
            <w:tcW w:w="751" w:type="dxa"/>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6,8</w:t>
            </w:r>
          </w:p>
        </w:tc>
        <w:tc>
          <w:tcPr>
            <w:tcW w:w="749" w:type="dxa"/>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6,9</w:t>
            </w:r>
          </w:p>
        </w:tc>
        <w:tc>
          <w:tcPr>
            <w:tcW w:w="749" w:type="dxa"/>
            <w:tcBorders>
              <w:right w:val="nil"/>
            </w:tcBorders>
            <w:noWrap/>
            <w:hideMark/>
          </w:tcPr>
          <w:p w:rsidR="00914AB8" w:rsidRPr="00914AB8" w:rsidRDefault="00914AB8" w:rsidP="00914AB8">
            <w:pPr>
              <w:spacing w:line="240" w:lineRule="auto"/>
              <w:jc w:val="center"/>
              <w:cnfStyle w:val="000000100000"/>
              <w:rPr>
                <w:rFonts w:cs="Calibri"/>
                <w:color w:val="000000"/>
                <w:sz w:val="18"/>
                <w:szCs w:val="18"/>
                <w:lang w:val="nl-NL"/>
              </w:rPr>
            </w:pPr>
            <w:r w:rsidRPr="00914AB8">
              <w:rPr>
                <w:rFonts w:cs="Calibri"/>
                <w:color w:val="000000"/>
                <w:sz w:val="18"/>
                <w:szCs w:val="18"/>
                <w:lang w:val="nl-NL"/>
              </w:rPr>
              <w:t>6,9</w:t>
            </w:r>
          </w:p>
        </w:tc>
      </w:tr>
      <w:tr w:rsidR="00914AB8" w:rsidRPr="00F22E35" w:rsidTr="0062526D">
        <w:trPr>
          <w:trHeight w:val="300"/>
        </w:trPr>
        <w:tc>
          <w:tcPr>
            <w:cnfStyle w:val="001000000000"/>
            <w:tcW w:w="1374" w:type="dxa"/>
            <w:noWrap/>
            <w:hideMark/>
          </w:tcPr>
          <w:p w:rsidR="00914AB8" w:rsidRPr="00AB3A76" w:rsidRDefault="00914AB8" w:rsidP="009B6C26">
            <w:pPr>
              <w:spacing w:line="240" w:lineRule="auto"/>
              <w:jc w:val="left"/>
              <w:rPr>
                <w:rFonts w:cs="Calibri"/>
                <w:color w:val="000000"/>
                <w:sz w:val="18"/>
                <w:szCs w:val="18"/>
                <w:lang w:val="nl-NL"/>
              </w:rPr>
            </w:pPr>
            <w:r w:rsidRPr="00AB3A76">
              <w:rPr>
                <w:rFonts w:cs="Calibri"/>
                <w:color w:val="000000"/>
                <w:sz w:val="18"/>
                <w:szCs w:val="18"/>
                <w:lang w:val="nl-NL"/>
              </w:rPr>
              <w:t>Internet</w:t>
            </w:r>
          </w:p>
        </w:tc>
        <w:tc>
          <w:tcPr>
            <w:tcW w:w="777" w:type="dxa"/>
            <w:tcBorders>
              <w:top w:val="nil"/>
              <w:bottom w:val="nil"/>
            </w:tcBorders>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13,1</w:t>
            </w:r>
          </w:p>
        </w:tc>
        <w:tc>
          <w:tcPr>
            <w:tcW w:w="758" w:type="dxa"/>
            <w:tcBorders>
              <w:top w:val="nil"/>
              <w:bottom w:val="nil"/>
            </w:tcBorders>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18,9</w:t>
            </w:r>
          </w:p>
        </w:tc>
        <w:tc>
          <w:tcPr>
            <w:tcW w:w="751" w:type="dxa"/>
            <w:tcBorders>
              <w:top w:val="nil"/>
              <w:bottom w:val="nil"/>
            </w:tcBorders>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15,8</w:t>
            </w:r>
          </w:p>
        </w:tc>
        <w:tc>
          <w:tcPr>
            <w:tcW w:w="749" w:type="dxa"/>
            <w:tcBorders>
              <w:top w:val="nil"/>
              <w:bottom w:val="nil"/>
            </w:tcBorders>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17,2</w:t>
            </w:r>
          </w:p>
        </w:tc>
        <w:tc>
          <w:tcPr>
            <w:tcW w:w="749" w:type="dxa"/>
            <w:tcBorders>
              <w:top w:val="nil"/>
              <w:bottom w:val="nil"/>
              <w:right w:val="nil"/>
            </w:tcBorders>
            <w:noWrap/>
            <w:hideMark/>
          </w:tcPr>
          <w:p w:rsidR="00914AB8" w:rsidRPr="00914AB8" w:rsidRDefault="00914AB8" w:rsidP="00914AB8">
            <w:pPr>
              <w:spacing w:line="240" w:lineRule="auto"/>
              <w:jc w:val="center"/>
              <w:cnfStyle w:val="000000000000"/>
              <w:rPr>
                <w:rFonts w:cs="Calibri"/>
                <w:color w:val="000000"/>
                <w:sz w:val="18"/>
                <w:szCs w:val="18"/>
                <w:lang w:val="nl-NL"/>
              </w:rPr>
            </w:pPr>
            <w:r w:rsidRPr="00914AB8">
              <w:rPr>
                <w:rFonts w:cs="Calibri"/>
                <w:color w:val="000000"/>
                <w:sz w:val="18"/>
                <w:szCs w:val="18"/>
                <w:lang w:val="nl-NL"/>
              </w:rPr>
              <w:t>18,9</w:t>
            </w:r>
          </w:p>
        </w:tc>
      </w:tr>
    </w:tbl>
    <w:p w:rsidR="00F22E35" w:rsidRPr="00F22E35" w:rsidRDefault="00F22E35" w:rsidP="00F22E35">
      <w:pPr>
        <w:pStyle w:val="Caption"/>
        <w:keepNext/>
        <w:spacing w:after="0" w:line="480" w:lineRule="auto"/>
      </w:pPr>
      <w:r w:rsidRPr="00F22E35">
        <w:t>Source: ZenitOptimedia</w:t>
      </w:r>
      <w:r w:rsidR="004D00EF">
        <w:t xml:space="preserve"> (201</w:t>
      </w:r>
      <w:r w:rsidR="00AB3A76">
        <w:t>2</w:t>
      </w:r>
      <w:r w:rsidR="004D00EF">
        <w:t>)</w:t>
      </w:r>
    </w:p>
    <w:p w:rsidR="005161D9" w:rsidRDefault="006B7694" w:rsidP="005F7894">
      <w:pPr>
        <w:spacing w:before="160" w:after="200"/>
        <w:ind w:firstLine="709"/>
      </w:pPr>
      <w:r>
        <w:t xml:space="preserve">Selecting the proper blend of media channels for advertising is a crucial activity. A well balanced media mix is cost-effective. </w:t>
      </w:r>
      <w:r w:rsidR="005161D9">
        <w:t>The table</w:t>
      </w:r>
      <w:r w:rsidR="004D00EF">
        <w:t>s</w:t>
      </w:r>
      <w:r w:rsidR="005161D9">
        <w:t xml:space="preserve"> </w:t>
      </w:r>
      <w:r w:rsidR="005F7894">
        <w:t xml:space="preserve">above </w:t>
      </w:r>
      <w:r w:rsidR="005161D9">
        <w:t>show the g</w:t>
      </w:r>
      <w:r w:rsidR="0062526D">
        <w:t>lobal ad spending.</w:t>
      </w:r>
      <w:r w:rsidR="006E1426">
        <w:t xml:space="preserve"> </w:t>
      </w:r>
      <w:r w:rsidR="0062526D">
        <w:t xml:space="preserve">It is expected that the </w:t>
      </w:r>
      <w:r w:rsidR="005161D9">
        <w:t xml:space="preserve">total spending </w:t>
      </w:r>
      <w:r w:rsidR="0062526D">
        <w:t xml:space="preserve">from 2009-2013 </w:t>
      </w:r>
      <w:r w:rsidR="005161D9">
        <w:t>increase</w:t>
      </w:r>
      <w:r w:rsidR="0062526D">
        <w:t>s with more than 22 percent to $ 510.648</w:t>
      </w:r>
      <w:r w:rsidR="005161D9">
        <w:t xml:space="preserve"> million. </w:t>
      </w:r>
      <w:r w:rsidR="0062526D">
        <w:t>M</w:t>
      </w:r>
      <w:r w:rsidR="005161D9">
        <w:t xml:space="preserve">ost of the spending was </w:t>
      </w:r>
      <w:r w:rsidR="00D23B53">
        <w:t xml:space="preserve">broadcasted </w:t>
      </w:r>
      <w:r w:rsidR="005161D9">
        <w:t>by TV (</w:t>
      </w:r>
      <w:r w:rsidR="0062526D">
        <w:t>average of 40</w:t>
      </w:r>
      <w:r w:rsidR="00D23B53">
        <w:t>.0</w:t>
      </w:r>
      <w:r w:rsidR="0062526D">
        <w:t>%), followed by newspapers (average of 20.3</w:t>
      </w:r>
      <w:r w:rsidR="005161D9">
        <w:t>%) and internet (</w:t>
      </w:r>
      <w:r w:rsidR="0062526D">
        <w:t>average of 16.8</w:t>
      </w:r>
      <w:r w:rsidR="00D23B53">
        <w:t xml:space="preserve">%). </w:t>
      </w:r>
      <w:r w:rsidR="005161D9">
        <w:t xml:space="preserve">Striking from the table is the </w:t>
      </w:r>
      <w:r w:rsidR="00D23B53">
        <w:t>development</w:t>
      </w:r>
      <w:r w:rsidR="005161D9">
        <w:t xml:space="preserve"> of internet ad spending. These expenditures grew </w:t>
      </w:r>
      <w:r w:rsidR="00D23B53">
        <w:t>from 2009-2010 with 53.7%</w:t>
      </w:r>
      <w:r w:rsidR="005161D9">
        <w:t>. On the other hand, the expenditures of newspapers, magazines and radio dropped a little.</w:t>
      </w:r>
      <w:r w:rsidR="00AC5A94" w:rsidRPr="00AC5A94">
        <w:t xml:space="preserve"> </w:t>
      </w:r>
      <w:r w:rsidR="00D23B53">
        <w:t>It is predicted</w:t>
      </w:r>
      <w:r w:rsidR="006E1426">
        <w:t xml:space="preserve"> that i</w:t>
      </w:r>
      <w:r w:rsidR="00D23B53">
        <w:t xml:space="preserve">nternet </w:t>
      </w:r>
      <w:r w:rsidR="006E1426">
        <w:t>will overtake n</w:t>
      </w:r>
      <w:r w:rsidR="00D23B53">
        <w:t xml:space="preserve">ewspapers to become second largest medium. </w:t>
      </w:r>
    </w:p>
    <w:p w:rsidR="00E42E8C" w:rsidRPr="009C3903" w:rsidRDefault="00E42E8C" w:rsidP="00015A83">
      <w:pPr>
        <w:pStyle w:val="Heading1"/>
        <w:numPr>
          <w:ilvl w:val="0"/>
          <w:numId w:val="3"/>
        </w:numPr>
        <w:spacing w:before="0" w:after="200"/>
        <w:ind w:left="714" w:hanging="357"/>
      </w:pPr>
      <w:r w:rsidRPr="009C3903">
        <w:br w:type="page"/>
      </w:r>
      <w:bookmarkStart w:id="14" w:name="_Toc324087758"/>
      <w:r w:rsidR="003917E0">
        <w:lastRenderedPageBreak/>
        <w:t>METHODOLOGY</w:t>
      </w:r>
      <w:bookmarkEnd w:id="14"/>
    </w:p>
    <w:p w:rsidR="00512C6F" w:rsidRPr="009C3903" w:rsidRDefault="002E1CA5" w:rsidP="00C57384">
      <w:pPr>
        <w:pStyle w:val="Heading2"/>
        <w:numPr>
          <w:ilvl w:val="1"/>
          <w:numId w:val="3"/>
        </w:numPr>
        <w:ind w:left="357" w:hanging="357"/>
      </w:pPr>
      <w:bookmarkStart w:id="15" w:name="_Toc324087759"/>
      <w:r w:rsidRPr="009C3903">
        <w:t>General approach</w:t>
      </w:r>
      <w:bookmarkEnd w:id="15"/>
    </w:p>
    <w:p w:rsidR="00B2090B" w:rsidRDefault="003917E0" w:rsidP="00FB564C">
      <w:pPr>
        <w:spacing w:after="200"/>
        <w:rPr>
          <w:lang w:eastAsia="en-US"/>
        </w:rPr>
      </w:pPr>
      <w:r w:rsidRPr="009C3903">
        <w:rPr>
          <w:lang w:eastAsia="en-US"/>
        </w:rPr>
        <w:t>This chapter explains the procedure of the study</w:t>
      </w:r>
      <w:r>
        <w:rPr>
          <w:lang w:eastAsia="en-US"/>
        </w:rPr>
        <w:t xml:space="preserve"> </w:t>
      </w:r>
      <w:r w:rsidR="00D35323">
        <w:rPr>
          <w:lang w:eastAsia="en-US"/>
        </w:rPr>
        <w:t>and gives insight into</w:t>
      </w:r>
      <w:r>
        <w:rPr>
          <w:lang w:eastAsia="en-US"/>
        </w:rPr>
        <w:t xml:space="preserve"> hypotheses</w:t>
      </w:r>
      <w:r w:rsidR="00D35323">
        <w:rPr>
          <w:lang w:eastAsia="en-US"/>
        </w:rPr>
        <w:t xml:space="preserve"> related to this study</w:t>
      </w:r>
      <w:r>
        <w:rPr>
          <w:lang w:eastAsia="en-US"/>
        </w:rPr>
        <w:t>.</w:t>
      </w:r>
      <w:r w:rsidRPr="009C3903">
        <w:rPr>
          <w:lang w:eastAsia="en-US"/>
        </w:rPr>
        <w:t xml:space="preserve"> </w:t>
      </w:r>
      <w:r w:rsidR="00FB7442" w:rsidRPr="009C3903">
        <w:t xml:space="preserve">To test the </w:t>
      </w:r>
      <w:r w:rsidR="00E85039" w:rsidRPr="009C3903">
        <w:t>validity of the hypotheses</w:t>
      </w:r>
      <w:r w:rsidR="00FB7442" w:rsidRPr="009C3903">
        <w:t xml:space="preserve">, </w:t>
      </w:r>
      <w:r w:rsidR="002334E8" w:rsidRPr="009C3903">
        <w:t>a</w:t>
      </w:r>
      <w:r w:rsidR="00360A78">
        <w:t xml:space="preserve">n observational study </w:t>
      </w:r>
      <w:r w:rsidR="00E85039" w:rsidRPr="009C3903">
        <w:t xml:space="preserve">was piloted. </w:t>
      </w:r>
      <w:r w:rsidR="00210F8E" w:rsidRPr="009C3903">
        <w:rPr>
          <w:lang w:eastAsia="en-US"/>
        </w:rPr>
        <w:t>With use of a multilevel logistic regression,</w:t>
      </w:r>
      <w:r w:rsidR="00210F8E">
        <w:t xml:space="preserve"> t</w:t>
      </w:r>
      <w:r w:rsidR="00E85039" w:rsidRPr="009C3903">
        <w:t xml:space="preserve">he experiment will investigate a solution </w:t>
      </w:r>
      <w:r w:rsidR="00E85039" w:rsidRPr="009C3903">
        <w:rPr>
          <w:lang w:eastAsia="en-US"/>
        </w:rPr>
        <w:t>to optimize the allocation of the media mix.</w:t>
      </w:r>
      <w:r w:rsidR="00FB564C" w:rsidRPr="009C3903">
        <w:rPr>
          <w:lang w:eastAsia="en-US"/>
        </w:rPr>
        <w:t xml:space="preserve"> </w:t>
      </w:r>
      <w:r w:rsidR="00781F03">
        <w:rPr>
          <w:lang w:eastAsia="en-US"/>
        </w:rPr>
        <w:t>The following levels are included in the logistic regression:</w:t>
      </w:r>
    </w:p>
    <w:p w:rsidR="00B2090B" w:rsidRDefault="006F2962" w:rsidP="00B2090B">
      <w:pPr>
        <w:pStyle w:val="Caption"/>
        <w:keepNext/>
      </w:pPr>
      <w:r w:rsidRPr="006F2962">
        <w:rPr>
          <w:noProof/>
          <w:lang w:val="nl-NL"/>
        </w:rPr>
        <w:pict>
          <v:shapetype id="_x0000_t202" coordsize="21600,21600" o:spt="202" path="m,l,21600r21600,l21600,xe">
            <v:stroke joinstyle="miter"/>
            <v:path gradientshapeok="t" o:connecttype="rect"/>
          </v:shapetype>
          <v:shape id="Tekstvak 8" o:spid="_x0000_s1026" type="#_x0000_t202" style="position:absolute;left:0;text-align:left;margin-left:219.45pt;margin-top:15.4pt;width:71.1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" fillcolor="white [3201]" stroked="f" strokeweight=".5pt">
            <v:textbox>
              <w:txbxContent>
                <w:p w:rsidR="007A714A" w:rsidRPr="00274ECD" w:rsidRDefault="007A714A" w:rsidP="00274ECD">
                  <w:pPr>
                    <w:spacing w:line="240" w:lineRule="auto"/>
                    <w:jc w:val="center"/>
                    <w:rPr>
                      <w:rFonts w:asciiTheme="minorHAnsi" w:hAnsiTheme="minorHAnsi" w:cstheme="minorHAnsi"/>
                      <w:b/>
                      <w:sz w:val="18"/>
                      <w:szCs w:val="18"/>
                    </w:rPr>
                  </w:pPr>
                  <w:r>
                    <w:rPr>
                      <w:rFonts w:asciiTheme="minorHAnsi" w:hAnsiTheme="minorHAnsi" w:cstheme="minorHAnsi"/>
                      <w:b/>
                      <w:sz w:val="18"/>
                      <w:szCs w:val="18"/>
                    </w:rPr>
                    <w:t>Level 1</w:t>
                  </w:r>
                </w:p>
                <w:p w:rsidR="007A714A" w:rsidRPr="00274ECD" w:rsidRDefault="007A714A" w:rsidP="00274ECD">
                  <w:pPr>
                    <w:spacing w:line="240" w:lineRule="auto"/>
                    <w:jc w:val="center"/>
                    <w:rPr>
                      <w:rFonts w:asciiTheme="minorHAnsi" w:hAnsiTheme="minorHAnsi" w:cstheme="minorHAnsi"/>
                      <w:b/>
                      <w:sz w:val="18"/>
                      <w:szCs w:val="18"/>
                    </w:rPr>
                  </w:pPr>
                  <w:r w:rsidRPr="00274ECD">
                    <w:rPr>
                      <w:rFonts w:asciiTheme="minorHAnsi" w:hAnsiTheme="minorHAnsi" w:cstheme="minorHAnsi"/>
                      <w:b/>
                      <w:sz w:val="18"/>
                      <w:szCs w:val="18"/>
                    </w:rPr>
                    <w:t>[</w:t>
                  </w:r>
                  <w:r>
                    <w:rPr>
                      <w:rFonts w:asciiTheme="minorHAnsi" w:hAnsiTheme="minorHAnsi" w:cstheme="minorHAnsi"/>
                      <w:b/>
                      <w:sz w:val="18"/>
                      <w:szCs w:val="18"/>
                    </w:rPr>
                    <w:t>Respondents</w:t>
                  </w:r>
                  <w:r w:rsidRPr="00274ECD">
                    <w:rPr>
                      <w:rFonts w:asciiTheme="minorHAnsi" w:hAnsiTheme="minorHAnsi" w:cstheme="minorHAnsi"/>
                      <w:b/>
                      <w:sz w:val="18"/>
                      <w:szCs w:val="18"/>
                    </w:rPr>
                    <w:t>]</w:t>
                  </w:r>
                </w:p>
                <w:p w:rsidR="007A714A" w:rsidRDefault="007A714A" w:rsidP="00274ECD"/>
              </w:txbxContent>
            </v:textbox>
          </v:shape>
        </w:pict>
      </w:r>
      <w:r w:rsidRPr="006F2962">
        <w:rPr>
          <w:noProof/>
          <w:lang w:val="nl-NL"/>
        </w:rPr>
        <w:pict>
          <v:shape id="Tekstvak 7" o:spid="_x0000_s1027" type="#_x0000_t202" style="position:absolute;left:0;text-align:left;margin-left:148.4pt;margin-top:15.45pt;width:65.3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" fillcolor="white [3201]" stroked="f" strokeweight=".5pt">
            <v:textbox>
              <w:txbxContent>
                <w:p w:rsidR="007A714A" w:rsidRPr="00274ECD" w:rsidRDefault="007A714A" w:rsidP="00274ECD">
                  <w:pPr>
                    <w:spacing w:line="240" w:lineRule="auto"/>
                    <w:jc w:val="center"/>
                    <w:rPr>
                      <w:rFonts w:asciiTheme="minorHAnsi" w:hAnsiTheme="minorHAnsi" w:cstheme="minorHAnsi"/>
                      <w:b/>
                      <w:sz w:val="18"/>
                      <w:szCs w:val="18"/>
                    </w:rPr>
                  </w:pPr>
                  <w:r>
                    <w:rPr>
                      <w:rFonts w:asciiTheme="minorHAnsi" w:hAnsiTheme="minorHAnsi" w:cstheme="minorHAnsi"/>
                      <w:b/>
                      <w:sz w:val="18"/>
                      <w:szCs w:val="18"/>
                    </w:rPr>
                    <w:t>Level 2</w:t>
                  </w:r>
                </w:p>
                <w:p w:rsidR="007A714A" w:rsidRPr="00274ECD" w:rsidRDefault="007A714A" w:rsidP="00274ECD">
                  <w:pPr>
                    <w:spacing w:line="240" w:lineRule="auto"/>
                    <w:jc w:val="center"/>
                    <w:rPr>
                      <w:rFonts w:asciiTheme="minorHAnsi" w:hAnsiTheme="minorHAnsi" w:cstheme="minorHAnsi"/>
                      <w:b/>
                      <w:sz w:val="18"/>
                      <w:szCs w:val="18"/>
                    </w:rPr>
                  </w:pPr>
                  <w:r w:rsidRPr="00274ECD">
                    <w:rPr>
                      <w:rFonts w:asciiTheme="minorHAnsi" w:hAnsiTheme="minorHAnsi" w:cstheme="minorHAnsi"/>
                      <w:b/>
                      <w:sz w:val="18"/>
                      <w:szCs w:val="18"/>
                    </w:rPr>
                    <w:t>[</w:t>
                  </w:r>
                  <w:r>
                    <w:rPr>
                      <w:rFonts w:asciiTheme="minorHAnsi" w:hAnsiTheme="minorHAnsi" w:cstheme="minorHAnsi"/>
                      <w:b/>
                      <w:sz w:val="18"/>
                      <w:szCs w:val="18"/>
                    </w:rPr>
                    <w:t>Campaigns</w:t>
                  </w:r>
                  <w:r w:rsidRPr="00274ECD">
                    <w:rPr>
                      <w:rFonts w:asciiTheme="minorHAnsi" w:hAnsiTheme="minorHAnsi" w:cstheme="minorHAnsi"/>
                      <w:b/>
                      <w:sz w:val="18"/>
                      <w:szCs w:val="18"/>
                    </w:rPr>
                    <w:t>]</w:t>
                  </w:r>
                </w:p>
                <w:p w:rsidR="007A714A" w:rsidRDefault="007A714A" w:rsidP="00274ECD"/>
              </w:txbxContent>
            </v:textbox>
          </v:shape>
        </w:pict>
      </w:r>
      <w:r w:rsidRPr="006F2962">
        <w:rPr>
          <w:noProof/>
          <w:lang w:val="nl-NL"/>
        </w:rPr>
        <w:pict>
          <v:shape id="Tekstvak 6" o:spid="_x0000_s1028" type="#_x0000_t202" style="position:absolute;left:0;text-align:left;margin-left:81.5pt;margin-top:15.45pt;width:52.7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" fillcolor="white [3201]" stroked="f" strokeweight=".5pt">
            <v:textbox>
              <w:txbxContent>
                <w:p w:rsidR="007A714A" w:rsidRPr="00274ECD" w:rsidRDefault="007A714A" w:rsidP="00274ECD">
                  <w:pPr>
                    <w:spacing w:line="240" w:lineRule="auto"/>
                    <w:jc w:val="center"/>
                    <w:rPr>
                      <w:rFonts w:asciiTheme="minorHAnsi" w:hAnsiTheme="minorHAnsi" w:cstheme="minorHAnsi"/>
                      <w:b/>
                      <w:sz w:val="18"/>
                      <w:szCs w:val="18"/>
                    </w:rPr>
                  </w:pPr>
                  <w:r w:rsidRPr="00274ECD">
                    <w:rPr>
                      <w:rFonts w:asciiTheme="minorHAnsi" w:hAnsiTheme="minorHAnsi" w:cstheme="minorHAnsi"/>
                      <w:b/>
                      <w:sz w:val="18"/>
                      <w:szCs w:val="18"/>
                    </w:rPr>
                    <w:t>Level 3</w:t>
                  </w:r>
                </w:p>
                <w:p w:rsidR="007A714A" w:rsidRPr="00274ECD" w:rsidRDefault="007A714A" w:rsidP="00274ECD">
                  <w:pPr>
                    <w:spacing w:line="240" w:lineRule="auto"/>
                    <w:jc w:val="center"/>
                    <w:rPr>
                      <w:rFonts w:asciiTheme="minorHAnsi" w:hAnsiTheme="minorHAnsi" w:cstheme="minorHAnsi"/>
                      <w:b/>
                      <w:sz w:val="18"/>
                      <w:szCs w:val="18"/>
                    </w:rPr>
                  </w:pPr>
                  <w:r w:rsidRPr="00274ECD">
                    <w:rPr>
                      <w:rFonts w:asciiTheme="minorHAnsi" w:hAnsiTheme="minorHAnsi" w:cstheme="minorHAnsi"/>
                      <w:b/>
                      <w:sz w:val="18"/>
                      <w:szCs w:val="18"/>
                    </w:rPr>
                    <w:t>[Waves]</w:t>
                  </w:r>
                </w:p>
                <w:p w:rsidR="007A714A" w:rsidRDefault="007A714A"/>
              </w:txbxContent>
            </v:textbox>
          </v:shape>
        </w:pict>
      </w:r>
      <w:r w:rsidR="00B2090B">
        <w:t xml:space="preserve">Figure 3. </w:t>
      </w:r>
      <w:r>
        <w:fldChar w:fldCharType="begin"/>
      </w:r>
      <w:r w:rsidR="00B2090B">
        <w:instrText xml:space="preserve"> SEQ Figure_3. \* ARABIC </w:instrText>
      </w:r>
      <w:r>
        <w:fldChar w:fldCharType="separate"/>
      </w:r>
      <w:r w:rsidR="00A71BCD">
        <w:rPr>
          <w:noProof/>
        </w:rPr>
        <w:t>1</w:t>
      </w:r>
      <w:r>
        <w:fldChar w:fldCharType="end"/>
      </w:r>
    </w:p>
    <w:p w:rsidR="003258F5" w:rsidRDefault="006F2962" w:rsidP="00FB564C">
      <w:pPr>
        <w:spacing w:after="200"/>
        <w:rPr>
          <w:lang w:eastAsia="en-US"/>
        </w:rPr>
      </w:pPr>
      <w:r w:rsidRPr="006F2962">
        <w:rPr>
          <w:noProof/>
          <w:lang w:val="nl-NL"/>
        </w:rPr>
        <w:pict>
          <v:shape id="Tekstvak 11" o:spid="_x0000_s1029" type="#_x0000_t202" style="position:absolute;left:0;text-align:left;margin-left:219.65pt;margin-top:186.75pt;width:89.6pt;height:1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" fillcolor="white [3201]" stroked="f" strokeweight=".5pt">
            <v:textbox>
              <w:txbxContent>
                <w:p w:rsidR="007A714A" w:rsidRDefault="007A714A" w:rsidP="00CA3778">
                  <w:pPr>
                    <w:spacing w:line="240" w:lineRule="auto"/>
                    <w:rPr>
                      <w:rFonts w:asciiTheme="minorHAnsi" w:hAnsiTheme="minorHAnsi" w:cstheme="minorHAnsi"/>
                      <w:b/>
                      <w:sz w:val="18"/>
                      <w:szCs w:val="18"/>
                    </w:rPr>
                  </w:pPr>
                  <w:r>
                    <w:rPr>
                      <w:rFonts w:asciiTheme="minorHAnsi" w:hAnsiTheme="minorHAnsi" w:cstheme="minorHAnsi"/>
                      <w:b/>
                      <w:sz w:val="18"/>
                      <w:szCs w:val="18"/>
                    </w:rPr>
                    <w:t>9280 Respondents</w:t>
                  </w:r>
                </w:p>
                <w:p w:rsidR="007A714A" w:rsidRPr="00274ECD" w:rsidRDefault="007A714A" w:rsidP="00CA3778">
                  <w:pPr>
                    <w:spacing w:line="240" w:lineRule="auto"/>
                    <w:rPr>
                      <w:rFonts w:asciiTheme="minorHAnsi" w:hAnsiTheme="minorHAnsi" w:cstheme="minorHAnsi"/>
                      <w:b/>
                      <w:sz w:val="18"/>
                      <w:szCs w:val="18"/>
                    </w:rPr>
                  </w:pPr>
                </w:p>
                <w:p w:rsidR="007A714A" w:rsidRDefault="007A714A" w:rsidP="00CA3778"/>
              </w:txbxContent>
            </v:textbox>
          </v:shape>
        </w:pict>
      </w:r>
      <w:r w:rsidRPr="006F2962">
        <w:rPr>
          <w:noProof/>
          <w:lang w:val="nl-NL"/>
        </w:rPr>
        <w:pict>
          <v:shape id="Tekstvak 9" o:spid="_x0000_s1030" type="#_x0000_t202" style="position:absolute;left:0;text-align:left;margin-left:81.4pt;margin-top:186.55pt;width:52.7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" fillcolor="white [3201]" stroked="f" strokeweight=".5pt">
            <v:textbox>
              <w:txbxContent>
                <w:p w:rsidR="007A714A" w:rsidRPr="00274ECD" w:rsidRDefault="007A714A" w:rsidP="00CA3778">
                  <w:pPr>
                    <w:spacing w:line="240" w:lineRule="auto"/>
                    <w:rPr>
                      <w:rFonts w:asciiTheme="minorHAnsi" w:hAnsiTheme="minorHAnsi" w:cstheme="minorHAnsi"/>
                      <w:b/>
                      <w:sz w:val="18"/>
                      <w:szCs w:val="18"/>
                    </w:rPr>
                  </w:pPr>
                  <w:r>
                    <w:rPr>
                      <w:rFonts w:asciiTheme="minorHAnsi" w:hAnsiTheme="minorHAnsi" w:cstheme="minorHAnsi"/>
                      <w:b/>
                      <w:sz w:val="18"/>
                      <w:szCs w:val="18"/>
                    </w:rPr>
                    <w:t xml:space="preserve">6 </w:t>
                  </w:r>
                  <w:r w:rsidRPr="00274ECD">
                    <w:rPr>
                      <w:rFonts w:asciiTheme="minorHAnsi" w:hAnsiTheme="minorHAnsi" w:cstheme="minorHAnsi"/>
                      <w:b/>
                      <w:sz w:val="18"/>
                      <w:szCs w:val="18"/>
                    </w:rPr>
                    <w:t>Waves</w:t>
                  </w:r>
                </w:p>
                <w:p w:rsidR="007A714A" w:rsidRDefault="007A714A" w:rsidP="00CA3778"/>
              </w:txbxContent>
            </v:textbox>
          </v:shape>
        </w:pict>
      </w:r>
      <w:r w:rsidRPr="006F2962">
        <w:rPr>
          <w:noProof/>
          <w:lang w:val="nl-NL"/>
        </w:rPr>
        <w:pict>
          <v:shape id="Tekstvak 12" o:spid="_x0000_s1031" type="#_x0000_t202" style="position:absolute;left:0;text-align:left;margin-left:34.65pt;margin-top:185.9pt;width:41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" fillcolor="white [3201]" stroked="f" strokeweight=".5pt">
            <v:textbox>
              <w:txbxContent>
                <w:p w:rsidR="007A714A" w:rsidRPr="00274ECD" w:rsidRDefault="007A714A" w:rsidP="00CA3778">
                  <w:pPr>
                    <w:spacing w:line="240" w:lineRule="auto"/>
                    <w:rPr>
                      <w:rFonts w:asciiTheme="minorHAnsi" w:hAnsiTheme="minorHAnsi" w:cstheme="minorHAnsi"/>
                      <w:b/>
                      <w:sz w:val="18"/>
                      <w:szCs w:val="18"/>
                    </w:rPr>
                  </w:pPr>
                  <w:r>
                    <w:rPr>
                      <w:rFonts w:asciiTheme="minorHAnsi" w:hAnsiTheme="minorHAnsi" w:cstheme="minorHAnsi"/>
                      <w:b/>
                      <w:sz w:val="18"/>
                      <w:szCs w:val="18"/>
                    </w:rPr>
                    <w:t>Total:</w:t>
                  </w:r>
                </w:p>
                <w:p w:rsidR="007A714A" w:rsidRDefault="007A714A" w:rsidP="00CA3778"/>
              </w:txbxContent>
            </v:textbox>
          </v:shape>
        </w:pict>
      </w:r>
      <w:r w:rsidRPr="006F2962">
        <w:rPr>
          <w:noProof/>
          <w:lang w:val="nl-NL"/>
        </w:rPr>
        <w:pict>
          <v:shape id="Tekstvak 10" o:spid="_x0000_s1032" type="#_x0000_t202" style="position:absolute;left:0;text-align:left;margin-left:148.45pt;margin-top:186.55pt;width:77.8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" fillcolor="white [3201]" stroked="f" strokeweight=".5pt">
            <v:textbox>
              <w:txbxContent>
                <w:p w:rsidR="007A714A" w:rsidRPr="00274ECD" w:rsidRDefault="007A714A" w:rsidP="00CA3778">
                  <w:pPr>
                    <w:spacing w:line="240" w:lineRule="auto"/>
                    <w:rPr>
                      <w:rFonts w:asciiTheme="minorHAnsi" w:hAnsiTheme="minorHAnsi" w:cstheme="minorHAnsi"/>
                      <w:b/>
                      <w:sz w:val="18"/>
                      <w:szCs w:val="18"/>
                    </w:rPr>
                  </w:pPr>
                  <w:r>
                    <w:rPr>
                      <w:rFonts w:asciiTheme="minorHAnsi" w:hAnsiTheme="minorHAnsi" w:cstheme="minorHAnsi"/>
                      <w:b/>
                      <w:sz w:val="18"/>
                      <w:szCs w:val="18"/>
                    </w:rPr>
                    <w:t>26 Campaigns</w:t>
                  </w:r>
                </w:p>
                <w:p w:rsidR="007A714A" w:rsidRDefault="007A714A" w:rsidP="00CA3778"/>
              </w:txbxContent>
            </v:textbox>
          </v:shape>
        </w:pict>
      </w:r>
      <w:r w:rsidR="003258F5">
        <w:rPr>
          <w:noProof/>
          <w:lang w:eastAsia="en-US"/>
        </w:rPr>
        <w:drawing>
          <wp:inline distT="0" distB="0" distL="0" distR="0">
            <wp:extent cx="3710217" cy="2668772"/>
            <wp:effectExtent l="19050" t="0" r="23583"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E1ADF" w:rsidRPr="009C3903" w:rsidRDefault="00B76060" w:rsidP="00C57384">
      <w:pPr>
        <w:pStyle w:val="Heading2"/>
        <w:numPr>
          <w:ilvl w:val="1"/>
          <w:numId w:val="3"/>
        </w:numPr>
        <w:ind w:left="357" w:hanging="357"/>
      </w:pPr>
      <w:bookmarkStart w:id="16" w:name="_Toc324087760"/>
      <w:r w:rsidRPr="009C3903">
        <w:t>Data collection</w:t>
      </w:r>
      <w:bookmarkEnd w:id="16"/>
    </w:p>
    <w:p w:rsidR="00BA2F68" w:rsidRDefault="009A1461" w:rsidP="00FD5BCB">
      <w:pPr>
        <w:spacing w:after="200"/>
      </w:pPr>
      <w:r w:rsidRPr="009C3903">
        <w:t>Th</w:t>
      </w:r>
      <w:r w:rsidR="002337B0" w:rsidRPr="009C3903">
        <w:t>is study uses panel data, which stands for a multidimensional dataset, namely multiple observations of multiple varia</w:t>
      </w:r>
      <w:r w:rsidR="00D86EBF">
        <w:t>bles at different time periods.</w:t>
      </w:r>
      <w:r w:rsidRPr="009C3903">
        <w:t xml:space="preserve"> </w:t>
      </w:r>
      <w:r w:rsidR="00D86EBF">
        <w:t>It is</w:t>
      </w:r>
      <w:r w:rsidR="002337B0" w:rsidRPr="009C3903">
        <w:t xml:space="preserve"> a</w:t>
      </w:r>
      <w:r w:rsidRPr="009C3903">
        <w:t xml:space="preserve"> large, detailed and growing database made available for academic research by a large commercial broadcaster. Th</w:t>
      </w:r>
      <w:r w:rsidR="002337B0" w:rsidRPr="009C3903">
        <w:t>e</w:t>
      </w:r>
      <w:r w:rsidRPr="009C3903">
        <w:t xml:space="preserve"> database combines data on real-life advertisements</w:t>
      </w:r>
      <w:r w:rsidR="002337B0" w:rsidRPr="009C3903">
        <w:t xml:space="preserve"> </w:t>
      </w:r>
      <w:r w:rsidRPr="009C3903">
        <w:t xml:space="preserve">and data on advertising spending in all mass media for large samples of consumers over a </w:t>
      </w:r>
      <w:r w:rsidR="000867B1">
        <w:t>given time span</w:t>
      </w:r>
      <w:r w:rsidRPr="009C3903">
        <w:t xml:space="preserve"> and</w:t>
      </w:r>
      <w:r w:rsidR="002337B0" w:rsidRPr="009C3903">
        <w:t xml:space="preserve"> for a great variety of brands </w:t>
      </w:r>
      <w:r w:rsidRPr="009C3903">
        <w:t>and advertising campaigns.</w:t>
      </w:r>
      <w:r w:rsidR="002337B0" w:rsidRPr="009C3903">
        <w:t xml:space="preserve"> </w:t>
      </w:r>
      <w:r w:rsidR="006C3E8E" w:rsidRPr="006C3E8E">
        <w:t>Panel analysis can provide a rich and powerful study of a set of people, if both the space and time dimension of the data</w:t>
      </w:r>
      <w:r w:rsidR="006C3E8E">
        <w:t xml:space="preserve"> is considered</w:t>
      </w:r>
      <w:r w:rsidR="006C3E8E" w:rsidRPr="006C3E8E">
        <w:t>.</w:t>
      </w:r>
      <w:r w:rsidR="002337B0" w:rsidRPr="009C3903">
        <w:t xml:space="preserve"> </w:t>
      </w:r>
      <w:r w:rsidR="004518CF" w:rsidRPr="009C3903">
        <w:t xml:space="preserve">The data on real-life advertisements originated from a questionnaire </w:t>
      </w:r>
      <w:r w:rsidR="000867B1">
        <w:t>completed</w:t>
      </w:r>
      <w:r w:rsidR="004518CF" w:rsidRPr="009C3903">
        <w:t xml:space="preserve"> by respondents </w:t>
      </w:r>
      <w:r w:rsidR="00A40116" w:rsidRPr="009C3903">
        <w:t xml:space="preserve">who watched </w:t>
      </w:r>
      <w:r w:rsidR="004518CF" w:rsidRPr="009C3903">
        <w:lastRenderedPageBreak/>
        <w:t>random advertisement</w:t>
      </w:r>
      <w:r w:rsidR="00A40116" w:rsidRPr="009C3903">
        <w:t>s</w:t>
      </w:r>
      <w:r w:rsidR="004518CF" w:rsidRPr="009C3903">
        <w:t xml:space="preserve">. The data on advertising spending </w:t>
      </w:r>
      <w:r w:rsidR="00D86EBF">
        <w:t>contains</w:t>
      </w:r>
      <w:r w:rsidR="00F6142C" w:rsidRPr="009C3903">
        <w:t xml:space="preserve"> 26 brand campaigns</w:t>
      </w:r>
      <w:r w:rsidR="00307F67" w:rsidRPr="009C3903">
        <w:t xml:space="preserve"> spread over 6 different time periods (waves)</w:t>
      </w:r>
      <w:r w:rsidR="00F6142C" w:rsidRPr="009C3903">
        <w:t xml:space="preserve"> with determined i</w:t>
      </w:r>
      <w:r w:rsidR="00307F67" w:rsidRPr="009C3903">
        <w:t>nvestments across media channels</w:t>
      </w:r>
      <w:r w:rsidR="00F6142C" w:rsidRPr="009C3903">
        <w:t>.</w:t>
      </w:r>
      <w:r w:rsidR="002C58F8" w:rsidRPr="009C3903">
        <w:t xml:space="preserve"> </w:t>
      </w:r>
      <w:r w:rsidR="005B47CC">
        <w:t xml:space="preserve">Between waves the respondents are unique. Within a wave the respondents completed the questionnaire for different brand campaigns. </w:t>
      </w:r>
      <w:r w:rsidR="005B47CC" w:rsidRPr="009C3903">
        <w:t>Some waves consist of more respondents than other due to the elimination of missing values</w:t>
      </w:r>
      <w:r w:rsidR="005B47CC">
        <w:t xml:space="preserve"> and the quantity of respondents used per wave</w:t>
      </w:r>
      <w:r w:rsidR="005B47CC" w:rsidRPr="009C3903">
        <w:t xml:space="preserve">. </w:t>
      </w:r>
      <w:r w:rsidR="005B47CC">
        <w:t>There is no relationship between the numbers of respondents</w:t>
      </w:r>
      <w:r w:rsidR="005B47CC" w:rsidRPr="00A4686E">
        <w:t xml:space="preserve"> </w:t>
      </w:r>
      <w:r w:rsidR="005B47CC">
        <w:t xml:space="preserve">used per wave. </w:t>
      </w:r>
      <w:r w:rsidR="002C58F8" w:rsidRPr="009C3903">
        <w:t xml:space="preserve">This </w:t>
      </w:r>
      <w:r w:rsidR="00D86EBF">
        <w:t xml:space="preserve">kind of </w:t>
      </w:r>
      <w:r w:rsidR="002C58F8" w:rsidRPr="009C3903">
        <w:t>structure makes the da</w:t>
      </w:r>
      <w:r w:rsidR="006C3E8E">
        <w:t>tabase a hierarchical database.</w:t>
      </w:r>
      <w:r w:rsidR="00F6142C" w:rsidRPr="009C3903">
        <w:t xml:space="preserve"> </w:t>
      </w:r>
      <w:r w:rsidR="00347EE5" w:rsidRPr="009C3903">
        <w:t>A summary of the advertising spending data is shown below.</w:t>
      </w:r>
    </w:p>
    <w:p w:rsidR="00FB7BF7" w:rsidRDefault="00FB7BF7" w:rsidP="00FB7BF7">
      <w:pPr>
        <w:pStyle w:val="Caption"/>
        <w:keepNext/>
      </w:pPr>
      <w:r>
        <w:t xml:space="preserve">Table 3. </w:t>
      </w:r>
      <w:r w:rsidR="006F2962">
        <w:fldChar w:fldCharType="begin"/>
      </w:r>
      <w:r>
        <w:instrText xml:space="preserve"> SEQ Table_3. \* ARABIC </w:instrText>
      </w:r>
      <w:r w:rsidR="006F2962">
        <w:fldChar w:fldCharType="separate"/>
      </w:r>
      <w:r>
        <w:rPr>
          <w:noProof/>
        </w:rPr>
        <w:t>1</w:t>
      </w:r>
      <w:r w:rsidR="006F2962">
        <w:fldChar w:fldCharType="end"/>
      </w:r>
    </w:p>
    <w:tbl>
      <w:tblPr>
        <w:tblStyle w:val="LightShading-Accent1"/>
        <w:tblW w:w="0" w:type="auto"/>
        <w:tblLook w:val="04A0"/>
      </w:tblPr>
      <w:tblGrid>
        <w:gridCol w:w="1039"/>
        <w:gridCol w:w="677"/>
        <w:gridCol w:w="814"/>
        <w:gridCol w:w="1240"/>
        <w:gridCol w:w="780"/>
        <w:gridCol w:w="1102"/>
        <w:gridCol w:w="893"/>
        <w:gridCol w:w="1032"/>
      </w:tblGrid>
      <w:tr w:rsidR="00347EE5" w:rsidRPr="009C3903" w:rsidTr="005F7894">
        <w:trPr>
          <w:cnfStyle w:val="1000000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Campaign</w:t>
            </w:r>
          </w:p>
        </w:tc>
        <w:tc>
          <w:tcPr>
            <w:tcW w:w="0" w:type="auto"/>
            <w:noWrap/>
            <w:hideMark/>
          </w:tcPr>
          <w:p w:rsidR="00347EE5" w:rsidRPr="002D28E6" w:rsidRDefault="00347EE5" w:rsidP="00BA2F68">
            <w:pPr>
              <w:spacing w:line="240" w:lineRule="auto"/>
              <w:jc w:val="center"/>
              <w:cnfStyle w:val="100000000000"/>
              <w:rPr>
                <w:color w:val="auto"/>
                <w:sz w:val="18"/>
                <w:szCs w:val="18"/>
              </w:rPr>
            </w:pPr>
            <w:r w:rsidRPr="002D28E6">
              <w:rPr>
                <w:color w:val="auto"/>
                <w:sz w:val="18"/>
                <w:szCs w:val="18"/>
              </w:rPr>
              <w:t>Wave</w:t>
            </w:r>
          </w:p>
        </w:tc>
        <w:tc>
          <w:tcPr>
            <w:tcW w:w="0" w:type="auto"/>
            <w:noWrap/>
            <w:hideMark/>
          </w:tcPr>
          <w:p w:rsidR="00347EE5" w:rsidRPr="002D28E6" w:rsidRDefault="00347EE5" w:rsidP="00BA2F68">
            <w:pPr>
              <w:spacing w:line="240" w:lineRule="auto"/>
              <w:jc w:val="center"/>
              <w:cnfStyle w:val="100000000000"/>
              <w:rPr>
                <w:color w:val="auto"/>
                <w:sz w:val="18"/>
                <w:szCs w:val="18"/>
              </w:rPr>
            </w:pPr>
            <w:r w:rsidRPr="002D28E6">
              <w:rPr>
                <w:color w:val="auto"/>
                <w:sz w:val="18"/>
                <w:szCs w:val="18"/>
              </w:rPr>
              <w:t># Resp.</w:t>
            </w:r>
          </w:p>
        </w:tc>
        <w:tc>
          <w:tcPr>
            <w:tcW w:w="0" w:type="auto"/>
            <w:noWrap/>
            <w:hideMark/>
          </w:tcPr>
          <w:p w:rsidR="00347EE5" w:rsidRPr="002D28E6" w:rsidRDefault="00347EE5" w:rsidP="00BA2F68">
            <w:pPr>
              <w:spacing w:line="240" w:lineRule="auto"/>
              <w:jc w:val="center"/>
              <w:cnfStyle w:val="100000000000"/>
              <w:rPr>
                <w:color w:val="auto"/>
                <w:sz w:val="18"/>
                <w:szCs w:val="18"/>
              </w:rPr>
            </w:pPr>
            <w:r w:rsidRPr="002D28E6">
              <w:rPr>
                <w:color w:val="auto"/>
                <w:sz w:val="18"/>
                <w:szCs w:val="18"/>
              </w:rPr>
              <w:t>Investments</w:t>
            </w:r>
          </w:p>
        </w:tc>
        <w:tc>
          <w:tcPr>
            <w:tcW w:w="0" w:type="auto"/>
            <w:noWrap/>
            <w:hideMark/>
          </w:tcPr>
          <w:p w:rsidR="00347EE5" w:rsidRPr="002D28E6" w:rsidRDefault="00347EE5" w:rsidP="00BA2F68">
            <w:pPr>
              <w:spacing w:line="240" w:lineRule="auto"/>
              <w:jc w:val="center"/>
              <w:cnfStyle w:val="100000000000"/>
              <w:rPr>
                <w:color w:val="auto"/>
                <w:sz w:val="18"/>
                <w:szCs w:val="18"/>
              </w:rPr>
            </w:pPr>
            <w:r w:rsidRPr="002D28E6">
              <w:rPr>
                <w:color w:val="auto"/>
                <w:sz w:val="18"/>
                <w:szCs w:val="18"/>
              </w:rPr>
              <w:t>TV_Inv</w:t>
            </w:r>
          </w:p>
        </w:tc>
        <w:tc>
          <w:tcPr>
            <w:tcW w:w="0" w:type="auto"/>
            <w:noWrap/>
            <w:hideMark/>
          </w:tcPr>
          <w:p w:rsidR="00347EE5" w:rsidRPr="002D28E6" w:rsidRDefault="00347EE5" w:rsidP="00BA2F68">
            <w:pPr>
              <w:spacing w:line="240" w:lineRule="auto"/>
              <w:jc w:val="center"/>
              <w:cnfStyle w:val="100000000000"/>
              <w:rPr>
                <w:color w:val="auto"/>
                <w:sz w:val="18"/>
                <w:szCs w:val="18"/>
              </w:rPr>
            </w:pPr>
            <w:r w:rsidRPr="002D28E6">
              <w:rPr>
                <w:color w:val="auto"/>
                <w:sz w:val="18"/>
                <w:szCs w:val="18"/>
              </w:rPr>
              <w:t>Newsp_Inv</w:t>
            </w:r>
          </w:p>
        </w:tc>
        <w:tc>
          <w:tcPr>
            <w:tcW w:w="0" w:type="auto"/>
            <w:noWrap/>
            <w:hideMark/>
          </w:tcPr>
          <w:p w:rsidR="00347EE5" w:rsidRPr="002D28E6" w:rsidRDefault="00347EE5" w:rsidP="00BA2F68">
            <w:pPr>
              <w:spacing w:line="240" w:lineRule="auto"/>
              <w:jc w:val="center"/>
              <w:cnfStyle w:val="100000000000"/>
              <w:rPr>
                <w:color w:val="auto"/>
                <w:sz w:val="18"/>
                <w:szCs w:val="18"/>
              </w:rPr>
            </w:pPr>
            <w:r w:rsidRPr="002D28E6">
              <w:rPr>
                <w:color w:val="auto"/>
                <w:sz w:val="18"/>
                <w:szCs w:val="18"/>
              </w:rPr>
              <w:t>Mag_Inv</w:t>
            </w:r>
          </w:p>
        </w:tc>
        <w:tc>
          <w:tcPr>
            <w:tcW w:w="0" w:type="auto"/>
            <w:noWrap/>
            <w:hideMark/>
          </w:tcPr>
          <w:p w:rsidR="00347EE5" w:rsidRPr="002D28E6" w:rsidRDefault="00347EE5" w:rsidP="00BA2F68">
            <w:pPr>
              <w:spacing w:line="240" w:lineRule="auto"/>
              <w:jc w:val="center"/>
              <w:cnfStyle w:val="100000000000"/>
              <w:rPr>
                <w:color w:val="auto"/>
                <w:sz w:val="18"/>
                <w:szCs w:val="18"/>
              </w:rPr>
            </w:pPr>
            <w:r w:rsidRPr="002D28E6">
              <w:rPr>
                <w:color w:val="auto"/>
                <w:sz w:val="18"/>
                <w:szCs w:val="18"/>
              </w:rPr>
              <w:t>Radio_Inv</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1</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344</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715.755</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79%</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13%</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8%</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1</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344</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646.611</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99%</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1%</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3</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344</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422.298</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67%</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33%</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4</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1</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344</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568.271</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55%</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16%</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27%</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5</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344</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437.560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100%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6</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363</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745.675</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55%</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27%</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10%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8%</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7</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2</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363</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€ 1.165.175</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37%</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45%</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6%</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12%</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8</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352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558.646</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67%</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33%</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9</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2</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352</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849.855</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51%</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19%</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11%</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19%</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10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352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148.033</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40%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58%</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11</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2</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352</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674.050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83%</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17%</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12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349</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791.943</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71%</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16%</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13%</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13</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349</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412.623</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92%</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8%</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14</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349</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165.557</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39%</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61%</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15</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349</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567.145</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100%</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16</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349</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288.457</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100%</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17</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4</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377</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528.746</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92%</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8%</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18</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4</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377</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390.893</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88%</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12%</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19</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4</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377</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306.093</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44%</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56%</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20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4</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377</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192.962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80%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20%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21</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4</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377</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€ 1.098.628</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56%</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14%</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30%</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22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5</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359</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432.932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43%</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29%</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21%</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7%</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23</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5</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359</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611.280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64%</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11%</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25%</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24</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5</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359</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264.871</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47%</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53%</w:t>
            </w:r>
          </w:p>
        </w:tc>
      </w:tr>
      <w:tr w:rsidR="00347EE5" w:rsidRPr="009C3903" w:rsidTr="005F7894">
        <w:trPr>
          <w:cnfStyle w:val="000000100000"/>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25</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5</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359</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     420.486</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0%</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14%</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25%</w:t>
            </w:r>
          </w:p>
        </w:tc>
        <w:tc>
          <w:tcPr>
            <w:tcW w:w="0" w:type="auto"/>
            <w:noWrap/>
            <w:hideMark/>
          </w:tcPr>
          <w:p w:rsidR="00347EE5" w:rsidRPr="002D28E6" w:rsidRDefault="00347EE5" w:rsidP="00BA2F68">
            <w:pPr>
              <w:spacing w:line="240" w:lineRule="auto"/>
              <w:jc w:val="center"/>
              <w:cnfStyle w:val="000000100000"/>
              <w:rPr>
                <w:color w:val="auto"/>
                <w:sz w:val="18"/>
                <w:szCs w:val="18"/>
              </w:rPr>
            </w:pPr>
            <w:r w:rsidRPr="002D28E6">
              <w:rPr>
                <w:color w:val="auto"/>
                <w:sz w:val="18"/>
                <w:szCs w:val="18"/>
              </w:rPr>
              <w:t>61%</w:t>
            </w:r>
          </w:p>
        </w:tc>
      </w:tr>
      <w:tr w:rsidR="00347EE5" w:rsidRPr="009C3903" w:rsidTr="005F7894">
        <w:trPr>
          <w:trHeight w:val="282"/>
        </w:trPr>
        <w:tc>
          <w:tcPr>
            <w:cnfStyle w:val="001000000000"/>
            <w:tcW w:w="0" w:type="auto"/>
            <w:noWrap/>
            <w:hideMark/>
          </w:tcPr>
          <w:p w:rsidR="00347EE5" w:rsidRPr="002D28E6" w:rsidRDefault="00347EE5" w:rsidP="00BA2F68">
            <w:pPr>
              <w:spacing w:line="240" w:lineRule="auto"/>
              <w:jc w:val="center"/>
              <w:rPr>
                <w:color w:val="auto"/>
                <w:sz w:val="18"/>
                <w:szCs w:val="18"/>
              </w:rPr>
            </w:pPr>
            <w:r w:rsidRPr="002D28E6">
              <w:rPr>
                <w:color w:val="auto"/>
                <w:sz w:val="18"/>
                <w:szCs w:val="18"/>
              </w:rPr>
              <w:t>26</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6</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360</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€ 1.853.468</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46%</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14%</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22%</w:t>
            </w:r>
          </w:p>
        </w:tc>
        <w:tc>
          <w:tcPr>
            <w:tcW w:w="0" w:type="auto"/>
            <w:noWrap/>
            <w:hideMark/>
          </w:tcPr>
          <w:p w:rsidR="00347EE5" w:rsidRPr="002D28E6" w:rsidRDefault="00347EE5" w:rsidP="00BA2F68">
            <w:pPr>
              <w:spacing w:line="240" w:lineRule="auto"/>
              <w:jc w:val="center"/>
              <w:cnfStyle w:val="000000000000"/>
              <w:rPr>
                <w:color w:val="auto"/>
                <w:sz w:val="18"/>
                <w:szCs w:val="18"/>
              </w:rPr>
            </w:pPr>
            <w:r w:rsidRPr="002D28E6">
              <w:rPr>
                <w:color w:val="auto"/>
                <w:sz w:val="18"/>
                <w:szCs w:val="18"/>
              </w:rPr>
              <w:t>18%</w:t>
            </w:r>
          </w:p>
        </w:tc>
      </w:tr>
    </w:tbl>
    <w:p w:rsidR="00FD5BCB" w:rsidRDefault="00FD5BCB" w:rsidP="00FD5BCB">
      <w:pPr>
        <w:spacing w:after="200" w:line="240" w:lineRule="auto"/>
      </w:pPr>
    </w:p>
    <w:p w:rsidR="00A52E76" w:rsidRPr="009C3903" w:rsidRDefault="00A52E76" w:rsidP="00A52E76">
      <w:pPr>
        <w:pStyle w:val="Heading3"/>
        <w:numPr>
          <w:ilvl w:val="2"/>
          <w:numId w:val="3"/>
        </w:numPr>
        <w:ind w:left="357" w:hanging="357"/>
      </w:pPr>
      <w:bookmarkStart w:id="17" w:name="_Toc324087761"/>
      <w:r w:rsidRPr="009C3903">
        <w:lastRenderedPageBreak/>
        <w:t>Questionnaire design</w:t>
      </w:r>
      <w:bookmarkEnd w:id="17"/>
    </w:p>
    <w:p w:rsidR="00A52E76" w:rsidRPr="009C3903" w:rsidRDefault="00A52E76" w:rsidP="00FD5BCB">
      <w:pPr>
        <w:spacing w:after="200"/>
      </w:pPr>
      <w:r w:rsidRPr="009C3903">
        <w:t xml:space="preserve">The questionnaire </w:t>
      </w:r>
      <w:r w:rsidR="00360A78">
        <w:t>completed</w:t>
      </w:r>
      <w:r w:rsidRPr="009C3903">
        <w:t xml:space="preserve"> by the respondents was based on real-life advertisements showed to the respondents without the brand name visible. The purpose of this </w:t>
      </w:r>
      <w:r w:rsidR="00360A78">
        <w:t>approach</w:t>
      </w:r>
      <w:r w:rsidRPr="009C3903">
        <w:t xml:space="preserve"> was to explore </w:t>
      </w:r>
      <w:r w:rsidR="001E0EAA">
        <w:t>whether</w:t>
      </w:r>
      <w:r w:rsidRPr="009C3903">
        <w:t xml:space="preserve"> respondents were able to r</w:t>
      </w:r>
      <w:r w:rsidR="00623070">
        <w:t>ecognize the specific ad</w:t>
      </w:r>
      <w:r w:rsidRPr="009C3903">
        <w:t>.</w:t>
      </w:r>
      <w:r w:rsidR="00F12C5A" w:rsidRPr="009C3903">
        <w:t xml:space="preserve"> </w:t>
      </w:r>
      <w:r w:rsidR="003E5A37" w:rsidRPr="009C3903">
        <w:t>Next to</w:t>
      </w:r>
      <w:r w:rsidR="00F12C5A" w:rsidRPr="009C3903">
        <w:t xml:space="preserve"> the recognition </w:t>
      </w:r>
      <w:r w:rsidR="00A40116" w:rsidRPr="009C3903">
        <w:t>of the brand campaign</w:t>
      </w:r>
      <w:r w:rsidR="00F12C5A" w:rsidRPr="009C3903">
        <w:t xml:space="preserve">, respondents were asked to give their opinion about the </w:t>
      </w:r>
      <w:r w:rsidR="00210F8E">
        <w:t>campaign</w:t>
      </w:r>
      <w:r w:rsidR="00F12C5A" w:rsidRPr="009C3903">
        <w:t xml:space="preserve">. With use of keywords, </w:t>
      </w:r>
      <w:r w:rsidR="00A40116" w:rsidRPr="009C3903">
        <w:t>they</w:t>
      </w:r>
      <w:r w:rsidR="00F12C5A" w:rsidRPr="009C3903">
        <w:t xml:space="preserve"> were able to evaluate the </w:t>
      </w:r>
      <w:r w:rsidR="00623070">
        <w:t>campaigns</w:t>
      </w:r>
      <w:r w:rsidR="00F12C5A" w:rsidRPr="009C3903">
        <w:t xml:space="preserve">. Each keyword contained a 5-point Likert scale to indicate the importance of each rating. </w:t>
      </w:r>
      <w:r w:rsidR="003E5A37" w:rsidRPr="009C3903">
        <w:t>At the same time, respondents were asked three product specific questions. In the first question respondents wer</w:t>
      </w:r>
      <w:r w:rsidR="009C01C4" w:rsidRPr="009C3903">
        <w:t xml:space="preserve">e able to indicate on a 4-point </w:t>
      </w:r>
      <w:r w:rsidR="003E5A37" w:rsidRPr="009C3903">
        <w:t xml:space="preserve">scale if they were responsible for the purchase of the relevant product. The second question </w:t>
      </w:r>
      <w:r w:rsidR="009C01C4" w:rsidRPr="009C3903">
        <w:t xml:space="preserve">requested respondents to indicate in which time period (period 1, 2 or 3) they were </w:t>
      </w:r>
      <w:r w:rsidR="00ED0383">
        <w:t>planning</w:t>
      </w:r>
      <w:r w:rsidR="009C01C4" w:rsidRPr="009C3903">
        <w:t xml:space="preserve"> to buy the product. In the third question respondents were able to specify the level of interest in the product, based on a 5-point Likert scale. </w:t>
      </w:r>
      <w:r w:rsidR="00CA24D6" w:rsidRPr="009C3903">
        <w:t>A random sample from the dataset</w:t>
      </w:r>
      <w:r w:rsidR="00347EE5" w:rsidRPr="009C3903">
        <w:t xml:space="preserve"> is shown below</w:t>
      </w:r>
      <w:r w:rsidR="00CA24D6" w:rsidRPr="009C3903">
        <w:t xml:space="preserve">. </w:t>
      </w:r>
    </w:p>
    <w:p w:rsidR="00FB7BF7" w:rsidRDefault="00FB7BF7" w:rsidP="00FB7BF7">
      <w:pPr>
        <w:pStyle w:val="Caption"/>
        <w:keepNext/>
      </w:pPr>
      <w:r>
        <w:t xml:space="preserve">Table 3. </w:t>
      </w:r>
      <w:r w:rsidR="006F2962">
        <w:fldChar w:fldCharType="begin"/>
      </w:r>
      <w:r>
        <w:instrText xml:space="preserve"> SEQ Table_3. \* ARABIC </w:instrText>
      </w:r>
      <w:r w:rsidR="006F2962">
        <w:fldChar w:fldCharType="separate"/>
      </w:r>
      <w:r>
        <w:rPr>
          <w:noProof/>
        </w:rPr>
        <w:t>2</w:t>
      </w:r>
      <w:r w:rsidR="006F2962">
        <w:fldChar w:fldCharType="end"/>
      </w:r>
    </w:p>
    <w:tbl>
      <w:tblPr>
        <w:tblStyle w:val="LightShading-Accent1"/>
        <w:tblW w:w="0" w:type="auto"/>
        <w:tblLook w:val="04A0"/>
      </w:tblPr>
      <w:tblGrid>
        <w:gridCol w:w="2811"/>
        <w:gridCol w:w="1181"/>
      </w:tblGrid>
      <w:tr w:rsidR="004143BD" w:rsidRPr="009C3903" w:rsidTr="002D28E6">
        <w:trPr>
          <w:cnfStyle w:val="100000000000"/>
          <w:trHeight w:val="300"/>
        </w:trPr>
        <w:tc>
          <w:tcPr>
            <w:cnfStyle w:val="001000000000"/>
            <w:tcW w:w="2811" w:type="dxa"/>
            <w:tcBorders>
              <w:bottom w:val="single" w:sz="18" w:space="0" w:color="4F81BD" w:themeColor="accent1"/>
            </w:tcBorders>
            <w:noWrap/>
            <w:hideMark/>
          </w:tcPr>
          <w:p w:rsidR="004143BD" w:rsidRPr="002D28E6" w:rsidRDefault="004143BD" w:rsidP="001E0EAA">
            <w:pPr>
              <w:spacing w:line="240" w:lineRule="auto"/>
              <w:rPr>
                <w:color w:val="auto"/>
                <w:sz w:val="18"/>
                <w:szCs w:val="18"/>
              </w:rPr>
            </w:pPr>
            <w:r w:rsidRPr="002D28E6">
              <w:rPr>
                <w:color w:val="auto"/>
                <w:sz w:val="18"/>
                <w:szCs w:val="18"/>
              </w:rPr>
              <w:t>Respondent ID</w:t>
            </w:r>
          </w:p>
        </w:tc>
        <w:tc>
          <w:tcPr>
            <w:tcW w:w="1181" w:type="dxa"/>
            <w:tcBorders>
              <w:bottom w:val="single" w:sz="18" w:space="0" w:color="4F81BD" w:themeColor="accent1"/>
            </w:tcBorders>
            <w:noWrap/>
            <w:hideMark/>
          </w:tcPr>
          <w:p w:rsidR="004143BD" w:rsidRPr="002D28E6" w:rsidRDefault="004143BD" w:rsidP="001E0EAA">
            <w:pPr>
              <w:spacing w:line="240" w:lineRule="auto"/>
              <w:cnfStyle w:val="100000000000"/>
              <w:rPr>
                <w:b w:val="0"/>
                <w:color w:val="auto"/>
                <w:sz w:val="18"/>
                <w:szCs w:val="18"/>
              </w:rPr>
            </w:pPr>
            <w:r w:rsidRPr="002D28E6">
              <w:rPr>
                <w:b w:val="0"/>
                <w:color w:val="auto"/>
                <w:sz w:val="18"/>
                <w:szCs w:val="18"/>
              </w:rPr>
              <w:t>5_798</w:t>
            </w:r>
          </w:p>
        </w:tc>
      </w:tr>
      <w:tr w:rsidR="004143BD" w:rsidRPr="009C3903" w:rsidTr="002D28E6">
        <w:trPr>
          <w:cnfStyle w:val="000000100000"/>
          <w:trHeight w:val="300"/>
        </w:trPr>
        <w:tc>
          <w:tcPr>
            <w:cnfStyle w:val="001000000000"/>
            <w:tcW w:w="2811" w:type="dxa"/>
            <w:tcBorders>
              <w:top w:val="single" w:sz="18" w:space="0" w:color="4F81BD" w:themeColor="accent1"/>
            </w:tcBorders>
            <w:noWrap/>
            <w:hideMark/>
          </w:tcPr>
          <w:p w:rsidR="004143BD" w:rsidRPr="002D28E6" w:rsidRDefault="004143BD" w:rsidP="001E0EAA">
            <w:pPr>
              <w:spacing w:line="240" w:lineRule="auto"/>
              <w:rPr>
                <w:color w:val="auto"/>
                <w:sz w:val="18"/>
                <w:szCs w:val="18"/>
              </w:rPr>
            </w:pPr>
            <w:r w:rsidRPr="002D28E6">
              <w:rPr>
                <w:color w:val="auto"/>
                <w:sz w:val="18"/>
                <w:szCs w:val="18"/>
              </w:rPr>
              <w:t>Wave ID</w:t>
            </w:r>
          </w:p>
        </w:tc>
        <w:tc>
          <w:tcPr>
            <w:tcW w:w="1181" w:type="dxa"/>
            <w:tcBorders>
              <w:top w:val="single" w:sz="18" w:space="0" w:color="4F81BD" w:themeColor="accent1"/>
            </w:tcBorders>
            <w:noWrap/>
            <w:hideMark/>
          </w:tcPr>
          <w:p w:rsidR="004143BD" w:rsidRPr="002D28E6" w:rsidRDefault="004143BD" w:rsidP="001E0EAA">
            <w:pPr>
              <w:spacing w:line="240" w:lineRule="auto"/>
              <w:cnfStyle w:val="000000100000"/>
              <w:rPr>
                <w:color w:val="auto"/>
                <w:sz w:val="18"/>
                <w:szCs w:val="18"/>
              </w:rPr>
            </w:pPr>
            <w:r w:rsidRPr="002D28E6">
              <w:rPr>
                <w:color w:val="auto"/>
                <w:sz w:val="18"/>
                <w:szCs w:val="18"/>
              </w:rPr>
              <w:t>5</w:t>
            </w:r>
          </w:p>
        </w:tc>
      </w:tr>
      <w:tr w:rsidR="004143BD" w:rsidRPr="009C3903" w:rsidTr="002D28E6">
        <w:trPr>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Campaign ID</w:t>
            </w:r>
          </w:p>
        </w:tc>
        <w:tc>
          <w:tcPr>
            <w:tcW w:w="1181" w:type="dxa"/>
            <w:noWrap/>
            <w:hideMark/>
          </w:tcPr>
          <w:p w:rsidR="004143BD" w:rsidRPr="002D28E6" w:rsidRDefault="004143BD" w:rsidP="001E0EAA">
            <w:pPr>
              <w:spacing w:line="240" w:lineRule="auto"/>
              <w:cnfStyle w:val="000000000000"/>
              <w:rPr>
                <w:color w:val="auto"/>
                <w:sz w:val="18"/>
                <w:szCs w:val="18"/>
              </w:rPr>
            </w:pPr>
            <w:r w:rsidRPr="002D28E6">
              <w:rPr>
                <w:color w:val="auto"/>
                <w:sz w:val="18"/>
                <w:szCs w:val="18"/>
              </w:rPr>
              <w:t>22</w:t>
            </w:r>
          </w:p>
        </w:tc>
      </w:tr>
      <w:tr w:rsidR="004143BD" w:rsidRPr="009C3903" w:rsidTr="002D28E6">
        <w:trPr>
          <w:cnfStyle w:val="000000100000"/>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Advertising Investment</w:t>
            </w:r>
          </w:p>
        </w:tc>
        <w:tc>
          <w:tcPr>
            <w:tcW w:w="1181" w:type="dxa"/>
            <w:noWrap/>
            <w:hideMark/>
          </w:tcPr>
          <w:p w:rsidR="004143BD" w:rsidRPr="002D28E6" w:rsidRDefault="004143BD" w:rsidP="001E0EAA">
            <w:pPr>
              <w:spacing w:line="240" w:lineRule="auto"/>
              <w:cnfStyle w:val="000000100000"/>
              <w:rPr>
                <w:color w:val="auto"/>
                <w:sz w:val="18"/>
                <w:szCs w:val="18"/>
              </w:rPr>
            </w:pPr>
            <w:r w:rsidRPr="002D28E6">
              <w:rPr>
                <w:color w:val="auto"/>
                <w:sz w:val="18"/>
                <w:szCs w:val="18"/>
              </w:rPr>
              <w:t xml:space="preserve"> € 432.932 </w:t>
            </w:r>
          </w:p>
        </w:tc>
      </w:tr>
      <w:tr w:rsidR="004143BD" w:rsidRPr="009C3903" w:rsidTr="002D28E6">
        <w:trPr>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TV Investment</w:t>
            </w:r>
          </w:p>
        </w:tc>
        <w:tc>
          <w:tcPr>
            <w:tcW w:w="1181" w:type="dxa"/>
            <w:noWrap/>
            <w:hideMark/>
          </w:tcPr>
          <w:p w:rsidR="004143BD" w:rsidRPr="002D28E6" w:rsidRDefault="004143BD" w:rsidP="001E0EAA">
            <w:pPr>
              <w:spacing w:line="240" w:lineRule="auto"/>
              <w:cnfStyle w:val="000000000000"/>
              <w:rPr>
                <w:color w:val="auto"/>
                <w:sz w:val="18"/>
                <w:szCs w:val="18"/>
              </w:rPr>
            </w:pPr>
            <w:r w:rsidRPr="002D28E6">
              <w:rPr>
                <w:color w:val="auto"/>
                <w:sz w:val="18"/>
                <w:szCs w:val="18"/>
              </w:rPr>
              <w:t>43%</w:t>
            </w:r>
          </w:p>
        </w:tc>
      </w:tr>
      <w:tr w:rsidR="004143BD" w:rsidRPr="009C3903" w:rsidTr="002D28E6">
        <w:trPr>
          <w:cnfStyle w:val="000000100000"/>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Newspaper Investment</w:t>
            </w:r>
          </w:p>
        </w:tc>
        <w:tc>
          <w:tcPr>
            <w:tcW w:w="1181" w:type="dxa"/>
            <w:noWrap/>
            <w:hideMark/>
          </w:tcPr>
          <w:p w:rsidR="004143BD" w:rsidRPr="002D28E6" w:rsidRDefault="004143BD" w:rsidP="001E0EAA">
            <w:pPr>
              <w:spacing w:line="240" w:lineRule="auto"/>
              <w:cnfStyle w:val="000000100000"/>
              <w:rPr>
                <w:color w:val="auto"/>
                <w:sz w:val="18"/>
                <w:szCs w:val="18"/>
              </w:rPr>
            </w:pPr>
            <w:r w:rsidRPr="002D28E6">
              <w:rPr>
                <w:color w:val="auto"/>
                <w:sz w:val="18"/>
                <w:szCs w:val="18"/>
              </w:rPr>
              <w:t>29%</w:t>
            </w:r>
          </w:p>
        </w:tc>
      </w:tr>
      <w:tr w:rsidR="004143BD" w:rsidRPr="009C3903" w:rsidTr="002D28E6">
        <w:trPr>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Magazine Investment</w:t>
            </w:r>
          </w:p>
        </w:tc>
        <w:tc>
          <w:tcPr>
            <w:tcW w:w="1181" w:type="dxa"/>
            <w:noWrap/>
            <w:hideMark/>
          </w:tcPr>
          <w:p w:rsidR="004143BD" w:rsidRPr="002D28E6" w:rsidRDefault="004143BD" w:rsidP="001E0EAA">
            <w:pPr>
              <w:spacing w:line="240" w:lineRule="auto"/>
              <w:cnfStyle w:val="000000000000"/>
              <w:rPr>
                <w:color w:val="auto"/>
                <w:sz w:val="18"/>
                <w:szCs w:val="18"/>
              </w:rPr>
            </w:pPr>
            <w:r w:rsidRPr="002D28E6">
              <w:rPr>
                <w:color w:val="auto"/>
                <w:sz w:val="18"/>
                <w:szCs w:val="18"/>
              </w:rPr>
              <w:t>21%</w:t>
            </w:r>
          </w:p>
        </w:tc>
      </w:tr>
      <w:tr w:rsidR="004143BD" w:rsidRPr="009C3903" w:rsidTr="002D28E6">
        <w:trPr>
          <w:cnfStyle w:val="000000100000"/>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Radio Investment</w:t>
            </w:r>
          </w:p>
        </w:tc>
        <w:tc>
          <w:tcPr>
            <w:tcW w:w="1181" w:type="dxa"/>
            <w:noWrap/>
            <w:hideMark/>
          </w:tcPr>
          <w:p w:rsidR="004143BD" w:rsidRPr="002D28E6" w:rsidRDefault="004143BD" w:rsidP="001E0EAA">
            <w:pPr>
              <w:spacing w:line="240" w:lineRule="auto"/>
              <w:cnfStyle w:val="000000100000"/>
              <w:rPr>
                <w:color w:val="auto"/>
                <w:sz w:val="18"/>
                <w:szCs w:val="18"/>
              </w:rPr>
            </w:pPr>
            <w:r w:rsidRPr="002D28E6">
              <w:rPr>
                <w:color w:val="auto"/>
                <w:sz w:val="18"/>
                <w:szCs w:val="18"/>
              </w:rPr>
              <w:t>7%</w:t>
            </w:r>
          </w:p>
        </w:tc>
      </w:tr>
      <w:tr w:rsidR="004143BD" w:rsidRPr="009C3903" w:rsidTr="002D28E6">
        <w:trPr>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Recognizing Brand Campaign</w:t>
            </w:r>
          </w:p>
        </w:tc>
        <w:tc>
          <w:tcPr>
            <w:tcW w:w="1181" w:type="dxa"/>
            <w:noWrap/>
            <w:hideMark/>
          </w:tcPr>
          <w:p w:rsidR="004143BD" w:rsidRPr="002D28E6" w:rsidRDefault="004143BD" w:rsidP="001E0EAA">
            <w:pPr>
              <w:spacing w:line="240" w:lineRule="auto"/>
              <w:cnfStyle w:val="000000000000"/>
              <w:rPr>
                <w:color w:val="auto"/>
                <w:sz w:val="18"/>
                <w:szCs w:val="18"/>
              </w:rPr>
            </w:pPr>
            <w:r w:rsidRPr="002D28E6">
              <w:rPr>
                <w:color w:val="auto"/>
                <w:sz w:val="18"/>
                <w:szCs w:val="18"/>
              </w:rPr>
              <w:t>Yes</w:t>
            </w:r>
          </w:p>
        </w:tc>
      </w:tr>
      <w:tr w:rsidR="004143BD" w:rsidRPr="009C3903" w:rsidTr="002D28E6">
        <w:trPr>
          <w:cnfStyle w:val="000000100000"/>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Rating: Pleasant</w:t>
            </w:r>
          </w:p>
        </w:tc>
        <w:tc>
          <w:tcPr>
            <w:tcW w:w="1181" w:type="dxa"/>
            <w:noWrap/>
            <w:hideMark/>
          </w:tcPr>
          <w:p w:rsidR="004143BD" w:rsidRPr="002D28E6" w:rsidRDefault="004143BD" w:rsidP="001E0EAA">
            <w:pPr>
              <w:spacing w:line="240" w:lineRule="auto"/>
              <w:cnfStyle w:val="000000100000"/>
              <w:rPr>
                <w:color w:val="auto"/>
                <w:sz w:val="18"/>
                <w:szCs w:val="18"/>
              </w:rPr>
            </w:pPr>
            <w:r w:rsidRPr="002D28E6">
              <w:rPr>
                <w:color w:val="auto"/>
                <w:sz w:val="18"/>
                <w:szCs w:val="18"/>
              </w:rPr>
              <w:t>4</w:t>
            </w:r>
          </w:p>
        </w:tc>
      </w:tr>
      <w:tr w:rsidR="004143BD" w:rsidRPr="009C3903" w:rsidTr="002D28E6">
        <w:trPr>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Rating: Unique</w:t>
            </w:r>
          </w:p>
        </w:tc>
        <w:tc>
          <w:tcPr>
            <w:tcW w:w="1181" w:type="dxa"/>
            <w:noWrap/>
            <w:hideMark/>
          </w:tcPr>
          <w:p w:rsidR="004143BD" w:rsidRPr="002D28E6" w:rsidRDefault="004143BD" w:rsidP="001E0EAA">
            <w:pPr>
              <w:spacing w:line="240" w:lineRule="auto"/>
              <w:cnfStyle w:val="000000000000"/>
              <w:rPr>
                <w:color w:val="auto"/>
                <w:sz w:val="18"/>
                <w:szCs w:val="18"/>
              </w:rPr>
            </w:pPr>
            <w:r w:rsidRPr="002D28E6">
              <w:rPr>
                <w:color w:val="auto"/>
                <w:sz w:val="18"/>
                <w:szCs w:val="18"/>
              </w:rPr>
              <w:t>4</w:t>
            </w:r>
          </w:p>
        </w:tc>
      </w:tr>
      <w:tr w:rsidR="004143BD" w:rsidRPr="009C3903" w:rsidTr="002D28E6">
        <w:trPr>
          <w:cnfStyle w:val="000000100000"/>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Rating: Credible</w:t>
            </w:r>
          </w:p>
        </w:tc>
        <w:tc>
          <w:tcPr>
            <w:tcW w:w="1181" w:type="dxa"/>
            <w:noWrap/>
            <w:hideMark/>
          </w:tcPr>
          <w:p w:rsidR="004143BD" w:rsidRPr="002D28E6" w:rsidRDefault="004143BD" w:rsidP="001E0EAA">
            <w:pPr>
              <w:spacing w:line="240" w:lineRule="auto"/>
              <w:cnfStyle w:val="000000100000"/>
              <w:rPr>
                <w:color w:val="auto"/>
                <w:sz w:val="18"/>
                <w:szCs w:val="18"/>
              </w:rPr>
            </w:pPr>
            <w:r w:rsidRPr="002D28E6">
              <w:rPr>
                <w:color w:val="auto"/>
                <w:sz w:val="18"/>
                <w:szCs w:val="18"/>
              </w:rPr>
              <w:t>4</w:t>
            </w:r>
          </w:p>
        </w:tc>
      </w:tr>
      <w:tr w:rsidR="004143BD" w:rsidRPr="009C3903" w:rsidTr="002D28E6">
        <w:trPr>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Rating: Clear</w:t>
            </w:r>
          </w:p>
        </w:tc>
        <w:tc>
          <w:tcPr>
            <w:tcW w:w="1181" w:type="dxa"/>
            <w:noWrap/>
            <w:hideMark/>
          </w:tcPr>
          <w:p w:rsidR="004143BD" w:rsidRPr="002D28E6" w:rsidRDefault="004143BD" w:rsidP="001E0EAA">
            <w:pPr>
              <w:spacing w:line="240" w:lineRule="auto"/>
              <w:cnfStyle w:val="000000000000"/>
              <w:rPr>
                <w:color w:val="auto"/>
                <w:sz w:val="18"/>
                <w:szCs w:val="18"/>
              </w:rPr>
            </w:pPr>
            <w:r w:rsidRPr="002D28E6">
              <w:rPr>
                <w:color w:val="auto"/>
                <w:sz w:val="18"/>
                <w:szCs w:val="18"/>
              </w:rPr>
              <w:t>4</w:t>
            </w:r>
          </w:p>
        </w:tc>
      </w:tr>
      <w:tr w:rsidR="004143BD" w:rsidRPr="009C3903" w:rsidTr="002D28E6">
        <w:trPr>
          <w:cnfStyle w:val="000000100000"/>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Rating: Harassing</w:t>
            </w:r>
          </w:p>
        </w:tc>
        <w:tc>
          <w:tcPr>
            <w:tcW w:w="1181" w:type="dxa"/>
            <w:noWrap/>
            <w:hideMark/>
          </w:tcPr>
          <w:p w:rsidR="004143BD" w:rsidRPr="002D28E6" w:rsidRDefault="004143BD" w:rsidP="001E0EAA">
            <w:pPr>
              <w:spacing w:line="240" w:lineRule="auto"/>
              <w:cnfStyle w:val="000000100000"/>
              <w:rPr>
                <w:color w:val="auto"/>
                <w:sz w:val="18"/>
                <w:szCs w:val="18"/>
              </w:rPr>
            </w:pPr>
            <w:r w:rsidRPr="002D28E6">
              <w:rPr>
                <w:color w:val="auto"/>
                <w:sz w:val="18"/>
                <w:szCs w:val="18"/>
              </w:rPr>
              <w:t>2</w:t>
            </w:r>
          </w:p>
        </w:tc>
      </w:tr>
      <w:tr w:rsidR="004143BD" w:rsidRPr="009C3903" w:rsidTr="002D28E6">
        <w:trPr>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Rating: Informative</w:t>
            </w:r>
          </w:p>
        </w:tc>
        <w:tc>
          <w:tcPr>
            <w:tcW w:w="1181" w:type="dxa"/>
            <w:noWrap/>
            <w:hideMark/>
          </w:tcPr>
          <w:p w:rsidR="004143BD" w:rsidRPr="002D28E6" w:rsidRDefault="004143BD" w:rsidP="001E0EAA">
            <w:pPr>
              <w:spacing w:line="240" w:lineRule="auto"/>
              <w:cnfStyle w:val="000000000000"/>
              <w:rPr>
                <w:color w:val="auto"/>
                <w:sz w:val="18"/>
                <w:szCs w:val="18"/>
              </w:rPr>
            </w:pPr>
            <w:r w:rsidRPr="002D28E6">
              <w:rPr>
                <w:color w:val="auto"/>
                <w:sz w:val="18"/>
                <w:szCs w:val="18"/>
              </w:rPr>
              <w:t>4</w:t>
            </w:r>
          </w:p>
        </w:tc>
      </w:tr>
      <w:tr w:rsidR="004143BD" w:rsidRPr="009C3903" w:rsidTr="002D28E6">
        <w:trPr>
          <w:cnfStyle w:val="000000100000"/>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Rating: Appropriate for Brand</w:t>
            </w:r>
          </w:p>
        </w:tc>
        <w:tc>
          <w:tcPr>
            <w:tcW w:w="1181" w:type="dxa"/>
            <w:noWrap/>
            <w:hideMark/>
          </w:tcPr>
          <w:p w:rsidR="004143BD" w:rsidRPr="002D28E6" w:rsidRDefault="004143BD" w:rsidP="001E0EAA">
            <w:pPr>
              <w:spacing w:line="240" w:lineRule="auto"/>
              <w:cnfStyle w:val="000000100000"/>
              <w:rPr>
                <w:color w:val="auto"/>
                <w:sz w:val="18"/>
                <w:szCs w:val="18"/>
              </w:rPr>
            </w:pPr>
            <w:r w:rsidRPr="002D28E6">
              <w:rPr>
                <w:color w:val="auto"/>
                <w:sz w:val="18"/>
                <w:szCs w:val="18"/>
              </w:rPr>
              <w:t>5</w:t>
            </w:r>
          </w:p>
        </w:tc>
      </w:tr>
      <w:tr w:rsidR="004143BD" w:rsidRPr="009C3903" w:rsidTr="002D28E6">
        <w:trPr>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Rating: Understandable</w:t>
            </w:r>
          </w:p>
        </w:tc>
        <w:tc>
          <w:tcPr>
            <w:tcW w:w="1181" w:type="dxa"/>
            <w:noWrap/>
            <w:hideMark/>
          </w:tcPr>
          <w:p w:rsidR="004143BD" w:rsidRPr="002D28E6" w:rsidRDefault="004143BD" w:rsidP="001E0EAA">
            <w:pPr>
              <w:spacing w:line="240" w:lineRule="auto"/>
              <w:cnfStyle w:val="000000000000"/>
              <w:rPr>
                <w:color w:val="auto"/>
                <w:sz w:val="18"/>
                <w:szCs w:val="18"/>
              </w:rPr>
            </w:pPr>
            <w:r w:rsidRPr="002D28E6">
              <w:rPr>
                <w:color w:val="auto"/>
                <w:sz w:val="18"/>
                <w:szCs w:val="18"/>
              </w:rPr>
              <w:t>4</w:t>
            </w:r>
          </w:p>
        </w:tc>
      </w:tr>
      <w:tr w:rsidR="004143BD" w:rsidRPr="009C3903" w:rsidTr="002D28E6">
        <w:trPr>
          <w:cnfStyle w:val="000000100000"/>
          <w:trHeight w:val="300"/>
        </w:trPr>
        <w:tc>
          <w:tcPr>
            <w:cnfStyle w:val="001000000000"/>
            <w:tcW w:w="2811" w:type="dxa"/>
            <w:noWrap/>
            <w:hideMark/>
          </w:tcPr>
          <w:p w:rsidR="004143BD" w:rsidRPr="002D28E6" w:rsidRDefault="004143BD" w:rsidP="001E0EAA">
            <w:pPr>
              <w:spacing w:line="240" w:lineRule="auto"/>
              <w:rPr>
                <w:color w:val="auto"/>
                <w:sz w:val="18"/>
                <w:szCs w:val="18"/>
              </w:rPr>
            </w:pPr>
            <w:r w:rsidRPr="002D28E6">
              <w:rPr>
                <w:color w:val="auto"/>
                <w:sz w:val="18"/>
                <w:szCs w:val="18"/>
              </w:rPr>
              <w:t>Rating: Good Fit</w:t>
            </w:r>
          </w:p>
        </w:tc>
        <w:tc>
          <w:tcPr>
            <w:tcW w:w="1181" w:type="dxa"/>
            <w:noWrap/>
            <w:hideMark/>
          </w:tcPr>
          <w:p w:rsidR="004143BD" w:rsidRPr="002D28E6" w:rsidRDefault="004143BD" w:rsidP="001E0EAA">
            <w:pPr>
              <w:spacing w:line="240" w:lineRule="auto"/>
              <w:cnfStyle w:val="000000100000"/>
              <w:rPr>
                <w:color w:val="auto"/>
                <w:sz w:val="18"/>
                <w:szCs w:val="18"/>
              </w:rPr>
            </w:pPr>
            <w:r w:rsidRPr="002D28E6">
              <w:rPr>
                <w:color w:val="auto"/>
                <w:sz w:val="18"/>
                <w:szCs w:val="18"/>
              </w:rPr>
              <w:t>4</w:t>
            </w:r>
          </w:p>
        </w:tc>
      </w:tr>
      <w:tr w:rsidR="001E0EAA" w:rsidRPr="009C3903" w:rsidTr="002D28E6">
        <w:trPr>
          <w:trHeight w:val="300"/>
        </w:trPr>
        <w:tc>
          <w:tcPr>
            <w:cnfStyle w:val="001000000000"/>
            <w:tcW w:w="2811" w:type="dxa"/>
            <w:noWrap/>
          </w:tcPr>
          <w:p w:rsidR="001E0EAA" w:rsidRPr="002D28E6" w:rsidRDefault="001E0EAA" w:rsidP="001E0EAA">
            <w:pPr>
              <w:spacing w:line="240" w:lineRule="auto"/>
              <w:rPr>
                <w:color w:val="auto"/>
                <w:sz w:val="18"/>
                <w:szCs w:val="18"/>
              </w:rPr>
            </w:pPr>
            <w:r w:rsidRPr="002D28E6">
              <w:rPr>
                <w:color w:val="auto"/>
                <w:sz w:val="18"/>
                <w:szCs w:val="18"/>
              </w:rPr>
              <w:t>Responsible for Purchase</w:t>
            </w:r>
          </w:p>
        </w:tc>
        <w:tc>
          <w:tcPr>
            <w:tcW w:w="1181" w:type="dxa"/>
            <w:noWrap/>
          </w:tcPr>
          <w:p w:rsidR="001E0EAA" w:rsidRPr="002D28E6" w:rsidRDefault="001E0EAA" w:rsidP="001E0EAA">
            <w:pPr>
              <w:spacing w:line="240" w:lineRule="auto"/>
              <w:cnfStyle w:val="000000000000"/>
              <w:rPr>
                <w:color w:val="auto"/>
                <w:sz w:val="18"/>
                <w:szCs w:val="18"/>
              </w:rPr>
            </w:pPr>
            <w:r w:rsidRPr="002D28E6">
              <w:rPr>
                <w:color w:val="auto"/>
                <w:sz w:val="18"/>
                <w:szCs w:val="18"/>
              </w:rPr>
              <w:t>1</w:t>
            </w:r>
          </w:p>
        </w:tc>
      </w:tr>
      <w:tr w:rsidR="001E0EAA" w:rsidRPr="009C3903" w:rsidTr="002D28E6">
        <w:trPr>
          <w:cnfStyle w:val="000000100000"/>
          <w:trHeight w:val="300"/>
        </w:trPr>
        <w:tc>
          <w:tcPr>
            <w:cnfStyle w:val="001000000000"/>
            <w:tcW w:w="2811" w:type="dxa"/>
            <w:noWrap/>
            <w:hideMark/>
          </w:tcPr>
          <w:p w:rsidR="001E0EAA" w:rsidRPr="002D28E6" w:rsidRDefault="001E0EAA" w:rsidP="001E0EAA">
            <w:pPr>
              <w:spacing w:line="240" w:lineRule="auto"/>
              <w:rPr>
                <w:color w:val="auto"/>
                <w:sz w:val="18"/>
                <w:szCs w:val="18"/>
              </w:rPr>
            </w:pPr>
            <w:r w:rsidRPr="002D28E6">
              <w:rPr>
                <w:color w:val="auto"/>
                <w:sz w:val="18"/>
                <w:szCs w:val="18"/>
              </w:rPr>
              <w:t>Time Period Purchase</w:t>
            </w:r>
          </w:p>
        </w:tc>
        <w:tc>
          <w:tcPr>
            <w:tcW w:w="1181" w:type="dxa"/>
            <w:noWrap/>
            <w:hideMark/>
          </w:tcPr>
          <w:p w:rsidR="001E0EAA" w:rsidRPr="002D28E6" w:rsidRDefault="001E0EAA" w:rsidP="001E0EAA">
            <w:pPr>
              <w:spacing w:line="240" w:lineRule="auto"/>
              <w:cnfStyle w:val="000000100000"/>
              <w:rPr>
                <w:color w:val="auto"/>
                <w:sz w:val="18"/>
                <w:szCs w:val="18"/>
              </w:rPr>
            </w:pPr>
            <w:r w:rsidRPr="002D28E6">
              <w:rPr>
                <w:color w:val="auto"/>
                <w:sz w:val="18"/>
                <w:szCs w:val="18"/>
              </w:rPr>
              <w:t>1</w:t>
            </w:r>
          </w:p>
        </w:tc>
      </w:tr>
      <w:tr w:rsidR="001E0EAA" w:rsidRPr="009C3903" w:rsidTr="002D28E6">
        <w:trPr>
          <w:trHeight w:val="300"/>
        </w:trPr>
        <w:tc>
          <w:tcPr>
            <w:cnfStyle w:val="001000000000"/>
            <w:tcW w:w="2811" w:type="dxa"/>
            <w:noWrap/>
            <w:hideMark/>
          </w:tcPr>
          <w:p w:rsidR="001E0EAA" w:rsidRPr="002D28E6" w:rsidRDefault="001E0EAA" w:rsidP="001E0EAA">
            <w:pPr>
              <w:spacing w:line="240" w:lineRule="auto"/>
              <w:rPr>
                <w:color w:val="auto"/>
                <w:sz w:val="18"/>
                <w:szCs w:val="18"/>
              </w:rPr>
            </w:pPr>
            <w:r w:rsidRPr="002D28E6">
              <w:rPr>
                <w:color w:val="auto"/>
                <w:sz w:val="18"/>
                <w:szCs w:val="18"/>
              </w:rPr>
              <w:t>Product Interest</w:t>
            </w:r>
          </w:p>
        </w:tc>
        <w:tc>
          <w:tcPr>
            <w:tcW w:w="1181" w:type="dxa"/>
            <w:noWrap/>
            <w:hideMark/>
          </w:tcPr>
          <w:p w:rsidR="001E0EAA" w:rsidRPr="002D28E6" w:rsidRDefault="001E0EAA" w:rsidP="001E0EAA">
            <w:pPr>
              <w:spacing w:line="240" w:lineRule="auto"/>
              <w:cnfStyle w:val="000000000000"/>
              <w:rPr>
                <w:color w:val="auto"/>
                <w:sz w:val="18"/>
                <w:szCs w:val="18"/>
              </w:rPr>
            </w:pPr>
            <w:r w:rsidRPr="002D28E6">
              <w:rPr>
                <w:color w:val="auto"/>
                <w:sz w:val="18"/>
                <w:szCs w:val="18"/>
              </w:rPr>
              <w:t>4</w:t>
            </w:r>
          </w:p>
        </w:tc>
      </w:tr>
    </w:tbl>
    <w:p w:rsidR="0066543C" w:rsidRPr="009C3903" w:rsidRDefault="0066543C" w:rsidP="0066543C">
      <w:pPr>
        <w:pStyle w:val="Heading3"/>
        <w:numPr>
          <w:ilvl w:val="2"/>
          <w:numId w:val="3"/>
        </w:numPr>
        <w:ind w:left="357" w:hanging="357"/>
      </w:pPr>
      <w:bookmarkStart w:id="18" w:name="_Toc324087762"/>
      <w:r w:rsidRPr="009C3903">
        <w:lastRenderedPageBreak/>
        <w:t>Data preparation</w:t>
      </w:r>
      <w:bookmarkEnd w:id="18"/>
    </w:p>
    <w:p w:rsidR="00FD34E5" w:rsidRDefault="00CD657A" w:rsidP="005B47CC">
      <w:r w:rsidRPr="009C3903">
        <w:t xml:space="preserve">After the data collection, the data </w:t>
      </w:r>
      <w:r w:rsidR="00210F8E">
        <w:t>has been</w:t>
      </w:r>
      <w:r w:rsidRPr="009C3903">
        <w:t xml:space="preserve"> reduced with use of merging to </w:t>
      </w:r>
      <w:r w:rsidR="00ED0383">
        <w:t>make the data clearer and easier to work with</w:t>
      </w:r>
      <w:r w:rsidRPr="009C3903">
        <w:t xml:space="preserve">. </w:t>
      </w:r>
      <w:r w:rsidR="001E6919" w:rsidRPr="009C3903">
        <w:t xml:space="preserve">Because the database was provided </w:t>
      </w:r>
      <w:r w:rsidR="00D86EBF">
        <w:t>externally</w:t>
      </w:r>
      <w:r w:rsidR="001E6919" w:rsidRPr="009C3903">
        <w:t xml:space="preserve">, missing values were already filtered out of the data. </w:t>
      </w:r>
      <w:r w:rsidR="00917B60" w:rsidRPr="009C3903">
        <w:t xml:space="preserve">The provided database consists of just usable respondents. </w:t>
      </w:r>
      <w:r w:rsidR="00210F8E">
        <w:t xml:space="preserve">Another </w:t>
      </w:r>
      <w:r w:rsidR="00917B60">
        <w:t xml:space="preserve">action which has been done externally was the merging of the nine rating variables </w:t>
      </w:r>
      <w:r w:rsidR="00917B60" w:rsidRPr="009C3903">
        <w:t xml:space="preserve">into four </w:t>
      </w:r>
      <w:r w:rsidR="00917B60">
        <w:t xml:space="preserve">new </w:t>
      </w:r>
      <w:r w:rsidR="00210F8E">
        <w:t>variables, because some rating variables</w:t>
      </w:r>
      <w:r w:rsidR="00917B60" w:rsidRPr="009C3903">
        <w:t xml:space="preserve"> are similar to each other. </w:t>
      </w:r>
      <w:r w:rsidR="00917B60">
        <w:t>T</w:t>
      </w:r>
      <w:r w:rsidR="00917B60" w:rsidRPr="009C3903">
        <w:t xml:space="preserve">he means </w:t>
      </w:r>
      <w:r w:rsidR="00917B60">
        <w:t>o</w:t>
      </w:r>
      <w:r w:rsidR="00917B60" w:rsidRPr="009C3903">
        <w:t>f the similar variables were calculated and assigned to the new variable</w:t>
      </w:r>
      <w:r w:rsidR="00917B60">
        <w:t>s by the commercial broadcaster.</w:t>
      </w:r>
      <w:r w:rsidR="00917B60" w:rsidRPr="009C3903">
        <w:t xml:space="preserve"> </w:t>
      </w:r>
      <w:r w:rsidR="000D53F5">
        <w:t xml:space="preserve">Between waves the respondents are unique. </w:t>
      </w:r>
      <w:r w:rsidR="0033603F">
        <w:t>Within a</w:t>
      </w:r>
      <w:r w:rsidR="000E668A">
        <w:t xml:space="preserve"> wave </w:t>
      </w:r>
      <w:r w:rsidR="0033603F">
        <w:t>the</w:t>
      </w:r>
      <w:r w:rsidR="000E668A">
        <w:t xml:space="preserve"> respondents</w:t>
      </w:r>
      <w:r w:rsidR="0033603F">
        <w:t xml:space="preserve"> completed the questionnaire for </w:t>
      </w:r>
      <w:r w:rsidR="000D53F5">
        <w:t>different</w:t>
      </w:r>
      <w:r w:rsidR="0033603F">
        <w:t xml:space="preserve"> brand campa</w:t>
      </w:r>
      <w:r w:rsidR="000D53F5">
        <w:t xml:space="preserve">igns. </w:t>
      </w:r>
      <w:r w:rsidR="00FD34E5" w:rsidRPr="009C3903">
        <w:t xml:space="preserve">Some waves consist of more respondents than other due to </w:t>
      </w:r>
      <w:r w:rsidR="00020D2B" w:rsidRPr="009C3903">
        <w:t>the elimination of</w:t>
      </w:r>
      <w:r w:rsidR="00FD34E5" w:rsidRPr="009C3903">
        <w:t xml:space="preserve"> missing values</w:t>
      </w:r>
      <w:r w:rsidR="000D53F5">
        <w:t xml:space="preserve"> and the quantity of respondents used per wave</w:t>
      </w:r>
      <w:r w:rsidR="00FD34E5" w:rsidRPr="009C3903">
        <w:t>.</w:t>
      </w:r>
      <w:r w:rsidR="00020D2B" w:rsidRPr="009C3903">
        <w:t xml:space="preserve"> </w:t>
      </w:r>
      <w:r w:rsidR="000D53F5">
        <w:t xml:space="preserve">There is no </w:t>
      </w:r>
      <w:r w:rsidR="00A4686E">
        <w:t>relationship between the numbers of respondents</w:t>
      </w:r>
      <w:r w:rsidR="00A4686E" w:rsidRPr="00A4686E">
        <w:t xml:space="preserve"> </w:t>
      </w:r>
      <w:r w:rsidR="00A4686E">
        <w:t>used per wave</w:t>
      </w:r>
      <w:r w:rsidR="000D53F5">
        <w:t xml:space="preserve">. </w:t>
      </w:r>
    </w:p>
    <w:p w:rsidR="00EE1ADF" w:rsidRPr="009C3903" w:rsidRDefault="0066543C" w:rsidP="00C57384">
      <w:pPr>
        <w:pStyle w:val="Heading2"/>
        <w:numPr>
          <w:ilvl w:val="1"/>
          <w:numId w:val="3"/>
        </w:numPr>
        <w:ind w:left="357" w:hanging="357"/>
      </w:pPr>
      <w:bookmarkStart w:id="19" w:name="_Toc324087763"/>
      <w:r w:rsidRPr="009C3903">
        <w:t>Testing methodology</w:t>
      </w:r>
      <w:bookmarkEnd w:id="19"/>
    </w:p>
    <w:p w:rsidR="00785814" w:rsidRPr="009C3903" w:rsidRDefault="00A40116" w:rsidP="0033416D">
      <w:pPr>
        <w:spacing w:after="200"/>
        <w:rPr>
          <w:lang w:eastAsia="en-US"/>
        </w:rPr>
      </w:pPr>
      <w:r w:rsidRPr="009C3903">
        <w:rPr>
          <w:lang w:eastAsia="en-US"/>
        </w:rPr>
        <w:t xml:space="preserve">For analyzing the </w:t>
      </w:r>
      <w:r w:rsidR="00636F72" w:rsidRPr="009C3903">
        <w:rPr>
          <w:lang w:eastAsia="en-US"/>
        </w:rPr>
        <w:t>data</w:t>
      </w:r>
      <w:r w:rsidRPr="009C3903">
        <w:rPr>
          <w:lang w:eastAsia="en-US"/>
        </w:rPr>
        <w:t xml:space="preserve">set, the </w:t>
      </w:r>
      <w:r w:rsidR="00061EB1">
        <w:rPr>
          <w:lang w:eastAsia="en-US"/>
        </w:rPr>
        <w:t>mixture-amount</w:t>
      </w:r>
      <w:r w:rsidRPr="009C3903">
        <w:rPr>
          <w:lang w:eastAsia="en-US"/>
        </w:rPr>
        <w:t xml:space="preserve"> model is used as the linear predictor in a multi-level logistic regression. Logistic regression is used </w:t>
      </w:r>
      <w:r w:rsidR="00802AFA">
        <w:rPr>
          <w:lang w:eastAsia="en-US"/>
        </w:rPr>
        <w:t>to predict</w:t>
      </w:r>
      <w:r w:rsidRPr="009C3903">
        <w:rPr>
          <w:lang w:eastAsia="en-US"/>
        </w:rPr>
        <w:t xml:space="preserve"> of the probability of occurrence of an event by fitting data to a logit function. It is a generalized linear model used for binomial regression. </w:t>
      </w:r>
    </w:p>
    <w:p w:rsidR="004562E7" w:rsidRPr="009C3903" w:rsidRDefault="004562E7" w:rsidP="004562E7">
      <w:pPr>
        <w:pStyle w:val="Heading3"/>
        <w:numPr>
          <w:ilvl w:val="2"/>
          <w:numId w:val="3"/>
        </w:numPr>
        <w:ind w:left="357" w:hanging="357"/>
      </w:pPr>
      <w:bookmarkStart w:id="20" w:name="_Toc324087764"/>
      <w:r w:rsidRPr="009C3903">
        <w:t>Dependent variable</w:t>
      </w:r>
      <w:bookmarkEnd w:id="20"/>
    </w:p>
    <w:p w:rsidR="004562E7" w:rsidRPr="009C3903" w:rsidRDefault="004562E7" w:rsidP="004562E7">
      <w:pPr>
        <w:spacing w:after="200"/>
      </w:pPr>
      <w:r w:rsidRPr="009C3903">
        <w:t xml:space="preserve">The dependent variable is the recognition of a brand campaign. The </w:t>
      </w:r>
      <w:r w:rsidR="00360A78">
        <w:t>level</w:t>
      </w:r>
      <w:r w:rsidR="00160DDD">
        <w:t xml:space="preserve"> of recognition varies per wave and </w:t>
      </w:r>
      <w:r w:rsidR="00E074BB">
        <w:t xml:space="preserve">per </w:t>
      </w:r>
      <w:r w:rsidRPr="009C3903">
        <w:t>brand campaign</w:t>
      </w:r>
      <w:r w:rsidR="00160DDD">
        <w:t xml:space="preserve">. </w:t>
      </w:r>
      <w:r w:rsidR="005E6DBB">
        <w:t xml:space="preserve">The </w:t>
      </w:r>
      <w:r w:rsidR="00B204B5">
        <w:t xml:space="preserve">scale of the </w:t>
      </w:r>
      <w:r w:rsidR="005E6DBB">
        <w:t xml:space="preserve">dependent variable is </w:t>
      </w:r>
      <w:r w:rsidR="00B204B5">
        <w:t xml:space="preserve">binary. </w:t>
      </w:r>
      <w:r w:rsidR="00762E33">
        <w:t>Binominal</w:t>
      </w:r>
      <w:r w:rsidR="005E6DBB">
        <w:t xml:space="preserve"> categories are common in research situations like this where </w:t>
      </w:r>
      <w:r w:rsidR="00762E33">
        <w:t xml:space="preserve">the </w:t>
      </w:r>
      <w:r w:rsidR="00B204B5">
        <w:t xml:space="preserve">measure of </w:t>
      </w:r>
      <w:r w:rsidR="00762E33">
        <w:t xml:space="preserve">a </w:t>
      </w:r>
      <w:r w:rsidR="00B204B5">
        <w:t>variable simply ident</w:t>
      </w:r>
      <w:r w:rsidR="00762E33">
        <w:t>ifies qualitative differences between categories.</w:t>
      </w:r>
    </w:p>
    <w:p w:rsidR="004562E7" w:rsidRPr="009C3903" w:rsidRDefault="004562E7" w:rsidP="004562E7">
      <w:pPr>
        <w:pStyle w:val="Heading3"/>
        <w:numPr>
          <w:ilvl w:val="2"/>
          <w:numId w:val="3"/>
        </w:numPr>
        <w:ind w:left="357" w:hanging="357"/>
      </w:pPr>
      <w:bookmarkStart w:id="21" w:name="_Toc324087765"/>
      <w:r w:rsidRPr="009C3903">
        <w:t>Independent variables</w:t>
      </w:r>
      <w:bookmarkEnd w:id="21"/>
    </w:p>
    <w:p w:rsidR="004562E7" w:rsidRPr="00B16801" w:rsidRDefault="004562E7" w:rsidP="004562E7">
      <w:pPr>
        <w:spacing w:after="200"/>
      </w:pPr>
      <w:r w:rsidRPr="009C3903">
        <w:t>The independent variables are the amoun</w:t>
      </w:r>
      <w:r w:rsidR="005B47CC">
        <w:t>t of investment expenditures,</w:t>
      </w:r>
      <w:r w:rsidRPr="009C3903">
        <w:t xml:space="preserve"> media allocation</w:t>
      </w:r>
      <w:r w:rsidR="005B47CC">
        <w:t xml:space="preserve"> and interest</w:t>
      </w:r>
      <w:r w:rsidRPr="009C3903">
        <w:t xml:space="preserve">. The definition </w:t>
      </w:r>
      <w:r w:rsidR="00533F11">
        <w:t xml:space="preserve">of </w:t>
      </w:r>
      <w:r w:rsidRPr="009C3903">
        <w:t xml:space="preserve">media allocation is expressed by the variables TV investments, magazine investments, newspaper investments and radio investments. </w:t>
      </w:r>
      <w:r w:rsidR="005E6DBB" w:rsidRPr="009C3903">
        <w:t xml:space="preserve">The total amount of </w:t>
      </w:r>
      <w:r w:rsidR="005E6DBB" w:rsidRPr="009C3903">
        <w:lastRenderedPageBreak/>
        <w:t>investment expenditures and the allocation of these expenditures across media channels give the opportunity to test</w:t>
      </w:r>
      <w:r w:rsidR="005E6DBB">
        <w:t xml:space="preserve"> what combination of media channels is the most optimal one and thus results in</w:t>
      </w:r>
      <w:r w:rsidR="005B47CC">
        <w:t xml:space="preserve"> a higher level of recognition.</w:t>
      </w:r>
      <w:r w:rsidR="005E6DBB">
        <w:rPr>
          <w:color w:val="FF0000"/>
        </w:rPr>
        <w:t xml:space="preserve"> </w:t>
      </w:r>
      <w:r w:rsidR="00DE4D9C" w:rsidRPr="00DE4D9C">
        <w:t xml:space="preserve">The variable interest is the level of interest of a respondent in a certain product. </w:t>
      </w:r>
      <w:r w:rsidR="00B16801">
        <w:t xml:space="preserve">The model does not contain an intercept </w:t>
      </w:r>
      <w:r w:rsidR="00802AFA">
        <w:t xml:space="preserve">in order </w:t>
      </w:r>
      <w:r w:rsidR="005B47CC">
        <w:t xml:space="preserve">to avoid perfect </w:t>
      </w:r>
      <w:r w:rsidR="005B47CC" w:rsidRPr="009C3903">
        <w:t>collinearity</w:t>
      </w:r>
      <w:r w:rsidR="00B16801">
        <w:t xml:space="preserve">. </w:t>
      </w:r>
    </w:p>
    <w:p w:rsidR="0057780C" w:rsidRPr="009C3903" w:rsidRDefault="005655EF" w:rsidP="00552C4C">
      <w:pPr>
        <w:pStyle w:val="Heading3"/>
        <w:numPr>
          <w:ilvl w:val="2"/>
          <w:numId w:val="3"/>
        </w:numPr>
        <w:ind w:left="357" w:hanging="357"/>
        <w:rPr>
          <w:lang w:eastAsia="en-US"/>
        </w:rPr>
      </w:pPr>
      <w:bookmarkStart w:id="22" w:name="_Toc324087766"/>
      <w:r w:rsidRPr="009C3903">
        <w:rPr>
          <w:lang w:eastAsia="en-US"/>
        </w:rPr>
        <w:t>GLM</w:t>
      </w:r>
      <w:bookmarkEnd w:id="22"/>
    </w:p>
    <w:p w:rsidR="00BB3C4E" w:rsidRPr="009C3903" w:rsidRDefault="005655EF" w:rsidP="003143DF">
      <w:pPr>
        <w:spacing w:after="200"/>
        <w:rPr>
          <w:color w:val="000000"/>
          <w:szCs w:val="22"/>
        </w:rPr>
      </w:pPr>
      <w:r w:rsidRPr="009C3903">
        <w:rPr>
          <w:color w:val="000000"/>
          <w:szCs w:val="22"/>
        </w:rPr>
        <w:t xml:space="preserve">Relationships between </w:t>
      </w:r>
      <w:r w:rsidR="004562E7" w:rsidRPr="009C3903">
        <w:rPr>
          <w:color w:val="000000"/>
          <w:szCs w:val="22"/>
        </w:rPr>
        <w:t>recognition</w:t>
      </w:r>
      <w:r w:rsidRPr="009C3903">
        <w:rPr>
          <w:color w:val="000000"/>
          <w:szCs w:val="22"/>
        </w:rPr>
        <w:t xml:space="preserve"> and </w:t>
      </w:r>
      <w:r w:rsidR="004562E7" w:rsidRPr="009C3903">
        <w:rPr>
          <w:color w:val="000000"/>
          <w:szCs w:val="22"/>
        </w:rPr>
        <w:t xml:space="preserve">the independent variables are </w:t>
      </w:r>
      <w:r w:rsidRPr="009C3903">
        <w:rPr>
          <w:color w:val="000000"/>
          <w:szCs w:val="22"/>
        </w:rPr>
        <w:t xml:space="preserve">quantified and described by </w:t>
      </w:r>
      <w:r w:rsidR="004562E7" w:rsidRPr="009C3903">
        <w:rPr>
          <w:color w:val="000000"/>
          <w:szCs w:val="22"/>
        </w:rPr>
        <w:t>a generalized linear model (GLM)</w:t>
      </w:r>
      <w:r w:rsidRPr="009C3903">
        <w:rPr>
          <w:color w:val="000000"/>
          <w:szCs w:val="22"/>
        </w:rPr>
        <w:t xml:space="preserve">. </w:t>
      </w:r>
      <w:r w:rsidR="00802AFA">
        <w:rPr>
          <w:color w:val="000000"/>
          <w:szCs w:val="22"/>
        </w:rPr>
        <w:t>T</w:t>
      </w:r>
      <w:r w:rsidRPr="009C3903">
        <w:rPr>
          <w:color w:val="000000"/>
          <w:szCs w:val="22"/>
        </w:rPr>
        <w:t xml:space="preserve">he coefficients and predictions from the fitted model infer and describe </w:t>
      </w:r>
      <w:r w:rsidR="00345C36">
        <w:rPr>
          <w:color w:val="000000"/>
          <w:szCs w:val="22"/>
        </w:rPr>
        <w:t xml:space="preserve">(i) </w:t>
      </w:r>
      <w:r w:rsidRPr="009C3903">
        <w:rPr>
          <w:color w:val="000000"/>
          <w:szCs w:val="22"/>
        </w:rPr>
        <w:t>relationships</w:t>
      </w:r>
      <w:r w:rsidR="00345C36">
        <w:rPr>
          <w:color w:val="000000"/>
          <w:szCs w:val="22"/>
        </w:rPr>
        <w:t xml:space="preserve"> patterns</w:t>
      </w:r>
      <w:r w:rsidRPr="009C3903">
        <w:rPr>
          <w:color w:val="000000"/>
          <w:szCs w:val="22"/>
        </w:rPr>
        <w:t xml:space="preserve">, </w:t>
      </w:r>
      <w:r w:rsidR="00345C36">
        <w:rPr>
          <w:color w:val="000000"/>
          <w:szCs w:val="22"/>
        </w:rPr>
        <w:t xml:space="preserve">(ii) effects </w:t>
      </w:r>
      <w:r w:rsidRPr="009C3903">
        <w:rPr>
          <w:color w:val="000000"/>
          <w:szCs w:val="22"/>
        </w:rPr>
        <w:t xml:space="preserve">of the </w:t>
      </w:r>
      <w:r w:rsidR="00345C36">
        <w:rPr>
          <w:color w:val="000000"/>
          <w:szCs w:val="22"/>
        </w:rPr>
        <w:t>explanatory</w:t>
      </w:r>
      <w:r w:rsidRPr="009C3903">
        <w:rPr>
          <w:color w:val="000000"/>
          <w:szCs w:val="22"/>
        </w:rPr>
        <w:t xml:space="preserve"> variables on </w:t>
      </w:r>
      <w:r w:rsidR="00345C36">
        <w:rPr>
          <w:color w:val="000000"/>
          <w:szCs w:val="22"/>
        </w:rPr>
        <w:t>recognition</w:t>
      </w:r>
      <w:r w:rsidRPr="009C3903">
        <w:rPr>
          <w:color w:val="000000"/>
          <w:szCs w:val="22"/>
        </w:rPr>
        <w:t xml:space="preserve"> and </w:t>
      </w:r>
      <w:r w:rsidR="00345C36">
        <w:rPr>
          <w:color w:val="000000"/>
          <w:szCs w:val="22"/>
        </w:rPr>
        <w:t xml:space="preserve">(iii) </w:t>
      </w:r>
      <w:r w:rsidRPr="009C3903">
        <w:rPr>
          <w:color w:val="000000"/>
          <w:szCs w:val="22"/>
        </w:rPr>
        <w:t xml:space="preserve">the strength of association between the </w:t>
      </w:r>
      <w:r w:rsidR="00345C36">
        <w:rPr>
          <w:color w:val="000000"/>
          <w:szCs w:val="22"/>
        </w:rPr>
        <w:t>explanatory variables</w:t>
      </w:r>
      <w:r w:rsidRPr="009C3903">
        <w:rPr>
          <w:color w:val="000000"/>
          <w:szCs w:val="22"/>
        </w:rPr>
        <w:t xml:space="preserve"> and </w:t>
      </w:r>
      <w:r w:rsidR="00345C36">
        <w:rPr>
          <w:color w:val="000000"/>
          <w:szCs w:val="22"/>
        </w:rPr>
        <w:t>recognition</w:t>
      </w:r>
      <w:r w:rsidRPr="009C3903">
        <w:rPr>
          <w:color w:val="000000"/>
          <w:szCs w:val="22"/>
        </w:rPr>
        <w:t xml:space="preserve">. </w:t>
      </w:r>
      <w:r w:rsidR="00DC096F" w:rsidRPr="009C3903">
        <w:rPr>
          <w:color w:val="000000"/>
          <w:szCs w:val="22"/>
        </w:rPr>
        <w:t>The</w:t>
      </w:r>
      <w:r w:rsidR="004562E7" w:rsidRPr="009C3903">
        <w:rPr>
          <w:color w:val="000000"/>
          <w:szCs w:val="22"/>
        </w:rPr>
        <w:t xml:space="preserve"> </w:t>
      </w:r>
      <w:r w:rsidR="00DC096F" w:rsidRPr="009C3903">
        <w:rPr>
          <w:color w:val="000000"/>
          <w:szCs w:val="22"/>
        </w:rPr>
        <w:t xml:space="preserve">GLM is a flexible generalization of ordinary least squares regression. The GLM generalizes linear regression by allowing the linear model to be related to </w:t>
      </w:r>
      <w:r w:rsidR="004A18F4">
        <w:rPr>
          <w:color w:val="000000"/>
          <w:szCs w:val="22"/>
        </w:rPr>
        <w:t>recognition</w:t>
      </w:r>
      <w:r w:rsidR="00DC096F" w:rsidRPr="009C3903">
        <w:rPr>
          <w:color w:val="000000"/>
          <w:szCs w:val="22"/>
        </w:rPr>
        <w:t xml:space="preserve"> </w:t>
      </w:r>
      <w:r w:rsidR="00FB7BF7" w:rsidRPr="009C3903">
        <w:rPr>
          <w:color w:val="000000"/>
          <w:szCs w:val="22"/>
        </w:rPr>
        <w:t>using</w:t>
      </w:r>
      <w:r w:rsidR="00DC096F" w:rsidRPr="009C3903">
        <w:rPr>
          <w:color w:val="000000"/>
          <w:szCs w:val="22"/>
        </w:rPr>
        <w:t xml:space="preserve"> a link function and by allowing the magnitude of the variance of each measurement to be a function of its predicted value</w:t>
      </w:r>
      <w:r w:rsidR="004A18F4">
        <w:rPr>
          <w:color w:val="000000"/>
          <w:szCs w:val="22"/>
        </w:rPr>
        <w:t xml:space="preserve"> (Nelder and Wedderburn, 1972)</w:t>
      </w:r>
      <w:r w:rsidR="00DC096F" w:rsidRPr="009C3903">
        <w:rPr>
          <w:color w:val="000000"/>
          <w:szCs w:val="22"/>
        </w:rPr>
        <w:t>.</w:t>
      </w:r>
      <w:r w:rsidR="009B6F54" w:rsidRPr="009C3903">
        <w:rPr>
          <w:color w:val="000000"/>
          <w:szCs w:val="22"/>
        </w:rPr>
        <w:t xml:space="preserve"> Fitting GLMs and maximum likelihood estimation of their parameters is based on iterative reweighted least squares algorithm.</w:t>
      </w:r>
      <w:r w:rsidR="003143DF">
        <w:rPr>
          <w:color w:val="000000"/>
          <w:szCs w:val="22"/>
        </w:rPr>
        <w:t xml:space="preserve"> </w:t>
      </w:r>
      <w:r w:rsidR="004A18F4">
        <w:rPr>
          <w:color w:val="000000"/>
          <w:szCs w:val="22"/>
        </w:rPr>
        <w:t>In the</w:t>
      </w:r>
      <w:r w:rsidR="00BB3C4E" w:rsidRPr="009C3903">
        <w:rPr>
          <w:color w:val="000000"/>
          <w:szCs w:val="22"/>
        </w:rPr>
        <w:t xml:space="preserve"> GLM, each outcome of </w:t>
      </w:r>
      <w:r w:rsidR="004A18F4">
        <w:rPr>
          <w:color w:val="000000"/>
          <w:szCs w:val="22"/>
        </w:rPr>
        <w:t>recognition</w:t>
      </w:r>
      <w:r w:rsidR="002D01EA" w:rsidRPr="009C3903">
        <w:rPr>
          <w:color w:val="000000"/>
          <w:szCs w:val="22"/>
        </w:rPr>
        <w:t>,</w:t>
      </w:r>
      <w:r w:rsidR="00BB3C4E" w:rsidRPr="009C3903">
        <w:rPr>
          <w:color w:val="000000"/>
          <w:szCs w:val="22"/>
        </w:rPr>
        <w:t xml:space="preserve"> </w:t>
      </w:r>
      <m:oMath>
        <m:r>
          <w:rPr>
            <w:rFonts w:ascii="Cambria Math" w:hAnsi="Cambria Math"/>
            <w:color w:val="000000"/>
            <w:szCs w:val="22"/>
          </w:rPr>
          <m:t>Y</m:t>
        </m:r>
      </m:oMath>
      <w:r w:rsidR="002D01EA" w:rsidRPr="009C3903">
        <w:rPr>
          <w:color w:val="000000"/>
          <w:szCs w:val="22"/>
        </w:rPr>
        <w:t>,</w:t>
      </w:r>
      <w:r w:rsidR="00BB3C4E" w:rsidRPr="009C3903">
        <w:rPr>
          <w:color w:val="000000"/>
          <w:szCs w:val="22"/>
        </w:rPr>
        <w:t xml:space="preserve"> is assumed to be generated from a particular distribution in the exponential family, a large range of probability distributions that includes the normal, binomial and poisson distributions, among others. The mean</w:t>
      </w:r>
      <w:r w:rsidR="00F029DD">
        <w:rPr>
          <w:color w:val="000000"/>
          <w:szCs w:val="22"/>
        </w:rPr>
        <w:t xml:space="preserve">, </w:t>
      </w:r>
      <m:oMath>
        <m:r>
          <w:rPr>
            <w:rFonts w:ascii="Cambria Math" w:hAnsi="Cambria Math"/>
            <w:color w:val="000000"/>
            <w:szCs w:val="22"/>
          </w:rPr>
          <m:t>μ</m:t>
        </m:r>
      </m:oMath>
      <w:r w:rsidR="002D01EA" w:rsidRPr="009C3903">
        <w:rPr>
          <w:color w:val="000000"/>
          <w:szCs w:val="22"/>
        </w:rPr>
        <w:t>,</w:t>
      </w:r>
      <w:r w:rsidR="00BB3C4E" w:rsidRPr="009C3903">
        <w:rPr>
          <w:color w:val="000000"/>
          <w:szCs w:val="22"/>
        </w:rPr>
        <w:t xml:space="preserve"> of the distribution depends on the independent variables</w:t>
      </w:r>
      <w:r w:rsidR="002D01EA" w:rsidRPr="009C3903">
        <w:rPr>
          <w:color w:val="000000"/>
          <w:szCs w:val="22"/>
        </w:rPr>
        <w:t>,</w:t>
      </w:r>
      <w:r w:rsidR="00BB3C4E" w:rsidRPr="009C3903">
        <w:rPr>
          <w:color w:val="000000"/>
          <w:szCs w:val="22"/>
        </w:rPr>
        <w:t xml:space="preserve"> </w:t>
      </w:r>
      <m:oMath>
        <m:r>
          <w:rPr>
            <w:rFonts w:ascii="Cambria Math" w:hAnsi="Cambria Math"/>
            <w:color w:val="000000"/>
            <w:szCs w:val="22"/>
          </w:rPr>
          <m:t>X</m:t>
        </m:r>
      </m:oMath>
      <w:r w:rsidR="002D01EA" w:rsidRPr="009C3903">
        <w:rPr>
          <w:color w:val="000000"/>
          <w:szCs w:val="22"/>
        </w:rPr>
        <w:t>,</w:t>
      </w:r>
      <w:r w:rsidR="00BB3C4E" w:rsidRPr="009C3903">
        <w:rPr>
          <w:color w:val="000000"/>
          <w:szCs w:val="22"/>
        </w:rPr>
        <w:t xml:space="preserve"> through:</w:t>
      </w:r>
    </w:p>
    <w:p w:rsidR="00BB3C4E" w:rsidRPr="009C3903" w:rsidRDefault="00BB3C4E" w:rsidP="00025E14">
      <w:pPr>
        <w:spacing w:line="360" w:lineRule="auto"/>
        <w:rPr>
          <w:color w:val="000000"/>
          <w:szCs w:val="22"/>
        </w:rPr>
      </w:pPr>
      <m:oMathPara>
        <m:oMath>
          <m:r>
            <w:rPr>
              <w:rFonts w:ascii="Cambria Math" w:hAnsi="Cambria Math"/>
              <w:color w:val="000000"/>
              <w:szCs w:val="22"/>
            </w:rPr>
            <m:t>E</m:t>
          </m:r>
          <m:d>
            <m:dPr>
              <m:ctrlPr>
                <w:rPr>
                  <w:rFonts w:ascii="Cambria Math" w:hAnsi="Cambria Math"/>
                  <w:i/>
                  <w:color w:val="000000"/>
                  <w:szCs w:val="22"/>
                </w:rPr>
              </m:ctrlPr>
            </m:dPr>
            <m:e>
              <m:r>
                <w:rPr>
                  <w:rFonts w:ascii="Cambria Math" w:hAnsi="Cambria Math"/>
                  <w:color w:val="000000"/>
                  <w:szCs w:val="22"/>
                </w:rPr>
                <m:t>Y</m:t>
              </m:r>
            </m:e>
          </m:d>
          <m:r>
            <w:rPr>
              <w:rFonts w:ascii="Cambria Math" w:hAnsi="Cambria Math"/>
              <w:color w:val="000000"/>
              <w:szCs w:val="22"/>
            </w:rPr>
            <m:t>=μ=</m:t>
          </m:r>
          <m:sSup>
            <m:sSupPr>
              <m:ctrlPr>
                <w:rPr>
                  <w:rFonts w:ascii="Cambria Math" w:hAnsi="Cambria Math"/>
                  <w:i/>
                  <w:color w:val="000000"/>
                  <w:szCs w:val="22"/>
                </w:rPr>
              </m:ctrlPr>
            </m:sSupPr>
            <m:e>
              <m:r>
                <w:rPr>
                  <w:rFonts w:ascii="Cambria Math" w:hAnsi="Cambria Math"/>
                  <w:color w:val="000000"/>
                  <w:szCs w:val="22"/>
                </w:rPr>
                <m:t>g</m:t>
              </m:r>
            </m:e>
            <m:sup>
              <m:r>
                <w:rPr>
                  <w:rFonts w:ascii="Cambria Math" w:hAnsi="Cambria Math"/>
                  <w:color w:val="000000"/>
                  <w:szCs w:val="22"/>
                </w:rPr>
                <m:t>-1</m:t>
              </m:r>
            </m:sup>
          </m:sSup>
          <m:d>
            <m:dPr>
              <m:ctrlPr>
                <w:rPr>
                  <w:rFonts w:ascii="Cambria Math" w:hAnsi="Cambria Math"/>
                  <w:i/>
                  <w:color w:val="000000"/>
                  <w:szCs w:val="22"/>
                </w:rPr>
              </m:ctrlPr>
            </m:dPr>
            <m:e>
              <m:r>
                <w:rPr>
                  <w:rFonts w:ascii="Cambria Math" w:hAnsi="Cambria Math"/>
                  <w:color w:val="000000"/>
                  <w:szCs w:val="22"/>
                </w:rPr>
                <m:t>Xβ</m:t>
              </m:r>
            </m:e>
          </m:d>
        </m:oMath>
      </m:oMathPara>
    </w:p>
    <w:p w:rsidR="008E1A06" w:rsidRPr="009C3903" w:rsidRDefault="003143DF" w:rsidP="008E1A06">
      <w:pPr>
        <w:spacing w:after="200"/>
        <w:jc w:val="right"/>
        <w:rPr>
          <w:color w:val="000000"/>
          <w:szCs w:val="22"/>
        </w:rPr>
      </w:pPr>
      <w:r>
        <w:rPr>
          <w:color w:val="000000"/>
          <w:szCs w:val="22"/>
        </w:rPr>
        <w:t>(3</w:t>
      </w:r>
      <w:r w:rsidR="008E1A06" w:rsidRPr="009C3903">
        <w:rPr>
          <w:color w:val="000000"/>
          <w:szCs w:val="22"/>
        </w:rPr>
        <w:t>.1)</w:t>
      </w:r>
    </w:p>
    <w:p w:rsidR="002D01EA" w:rsidRPr="009C3903" w:rsidRDefault="002D01EA" w:rsidP="003143DF">
      <w:pPr>
        <w:spacing w:after="200"/>
        <w:ind w:firstLine="357"/>
        <w:rPr>
          <w:color w:val="000000"/>
          <w:szCs w:val="22"/>
        </w:rPr>
      </w:pPr>
      <w:r w:rsidRPr="009C3903">
        <w:rPr>
          <w:color w:val="000000"/>
          <w:szCs w:val="22"/>
        </w:rPr>
        <w:t>The GLM consists of three elements:</w:t>
      </w:r>
    </w:p>
    <w:p w:rsidR="00360A78" w:rsidRPr="00360A78" w:rsidRDefault="002D01EA" w:rsidP="00360A78">
      <w:pPr>
        <w:pStyle w:val="ListParagraph"/>
        <w:numPr>
          <w:ilvl w:val="0"/>
          <w:numId w:val="12"/>
        </w:numPr>
        <w:ind w:left="714" w:hanging="357"/>
        <w:rPr>
          <w:color w:val="000000"/>
          <w:szCs w:val="22"/>
        </w:rPr>
      </w:pPr>
      <w:r w:rsidRPr="009C3903">
        <w:rPr>
          <w:color w:val="000000"/>
          <w:szCs w:val="22"/>
        </w:rPr>
        <w:t>A probability distribution from the exponential family.</w:t>
      </w:r>
    </w:p>
    <w:p w:rsidR="002D01EA" w:rsidRPr="009C3903" w:rsidRDefault="002D01EA" w:rsidP="009111D0">
      <w:pPr>
        <w:pStyle w:val="ListParagraph"/>
        <w:numPr>
          <w:ilvl w:val="0"/>
          <w:numId w:val="12"/>
        </w:numPr>
        <w:ind w:left="714" w:hanging="357"/>
        <w:rPr>
          <w:color w:val="000000"/>
          <w:szCs w:val="22"/>
        </w:rPr>
      </w:pPr>
      <w:r w:rsidRPr="009C3903">
        <w:rPr>
          <w:color w:val="000000"/>
          <w:szCs w:val="22"/>
        </w:rPr>
        <w:t xml:space="preserve">A linear predictor: </w:t>
      </w:r>
      <m:oMath>
        <m:r>
          <w:rPr>
            <w:rFonts w:ascii="Cambria Math" w:hAnsi="Cambria Math"/>
            <w:color w:val="000000"/>
            <w:szCs w:val="22"/>
          </w:rPr>
          <m:t>η=Xβ.</m:t>
        </m:r>
      </m:oMath>
    </w:p>
    <w:p w:rsidR="002D01EA" w:rsidRPr="009C3903" w:rsidRDefault="002D01EA" w:rsidP="00400D3F">
      <w:pPr>
        <w:pStyle w:val="ListParagraph"/>
        <w:numPr>
          <w:ilvl w:val="0"/>
          <w:numId w:val="12"/>
        </w:numPr>
        <w:spacing w:after="200"/>
        <w:ind w:left="714" w:hanging="357"/>
        <w:rPr>
          <w:color w:val="000000"/>
          <w:szCs w:val="22"/>
        </w:rPr>
      </w:pPr>
      <w:r w:rsidRPr="009C3903">
        <w:rPr>
          <w:color w:val="000000"/>
          <w:szCs w:val="22"/>
        </w:rPr>
        <w:t xml:space="preserve">A link function </w:t>
      </w:r>
      <m:oMath>
        <m:r>
          <w:rPr>
            <w:rFonts w:ascii="Cambria Math" w:hAnsi="Cambria Math"/>
            <w:color w:val="000000"/>
            <w:szCs w:val="22"/>
          </w:rPr>
          <m:t>g</m:t>
        </m:r>
      </m:oMath>
      <w:r w:rsidRPr="009C3903">
        <w:rPr>
          <w:color w:val="000000"/>
          <w:szCs w:val="22"/>
        </w:rPr>
        <w:t xml:space="preserve"> such that: </w:t>
      </w:r>
      <m:oMath>
        <m:r>
          <w:rPr>
            <w:rFonts w:ascii="Cambria Math" w:hAnsi="Cambria Math"/>
            <w:color w:val="000000"/>
            <w:szCs w:val="22"/>
          </w:rPr>
          <m:t>E</m:t>
        </m:r>
        <m:d>
          <m:dPr>
            <m:ctrlPr>
              <w:rPr>
                <w:rFonts w:ascii="Cambria Math" w:hAnsi="Cambria Math"/>
                <w:i/>
                <w:color w:val="000000"/>
                <w:szCs w:val="22"/>
              </w:rPr>
            </m:ctrlPr>
          </m:dPr>
          <m:e>
            <m:r>
              <w:rPr>
                <w:rFonts w:ascii="Cambria Math" w:hAnsi="Cambria Math"/>
                <w:color w:val="000000"/>
                <w:szCs w:val="22"/>
              </w:rPr>
              <m:t>Y</m:t>
            </m:r>
          </m:e>
        </m:d>
        <m:r>
          <w:rPr>
            <w:rFonts w:ascii="Cambria Math" w:hAnsi="Cambria Math"/>
            <w:color w:val="000000"/>
            <w:szCs w:val="22"/>
          </w:rPr>
          <m:t>=μ=</m:t>
        </m:r>
        <m:sSup>
          <m:sSupPr>
            <m:ctrlPr>
              <w:rPr>
                <w:rFonts w:ascii="Cambria Math" w:hAnsi="Cambria Math"/>
                <w:i/>
                <w:color w:val="000000"/>
                <w:szCs w:val="22"/>
              </w:rPr>
            </m:ctrlPr>
          </m:sSupPr>
          <m:e>
            <m:r>
              <w:rPr>
                <w:rFonts w:ascii="Cambria Math" w:hAnsi="Cambria Math"/>
                <w:color w:val="000000"/>
                <w:szCs w:val="22"/>
              </w:rPr>
              <m:t>g</m:t>
            </m:r>
          </m:e>
          <m:sup>
            <m:r>
              <w:rPr>
                <w:rFonts w:ascii="Cambria Math" w:hAnsi="Cambria Math"/>
                <w:color w:val="000000"/>
                <w:szCs w:val="22"/>
              </w:rPr>
              <m:t>-1</m:t>
            </m:r>
          </m:sup>
        </m:sSup>
        <m:d>
          <m:dPr>
            <m:ctrlPr>
              <w:rPr>
                <w:rFonts w:ascii="Cambria Math" w:hAnsi="Cambria Math"/>
                <w:i/>
                <w:color w:val="000000"/>
                <w:szCs w:val="22"/>
              </w:rPr>
            </m:ctrlPr>
          </m:dPr>
          <m:e>
            <m:r>
              <w:rPr>
                <w:rFonts w:ascii="Cambria Math" w:hAnsi="Cambria Math"/>
                <w:color w:val="000000"/>
                <w:szCs w:val="22"/>
              </w:rPr>
              <m:t>η</m:t>
            </m:r>
          </m:e>
        </m:d>
        <m:r>
          <w:rPr>
            <w:rFonts w:ascii="Cambria Math" w:hAnsi="Cambria Math"/>
            <w:color w:val="000000"/>
            <w:szCs w:val="22"/>
          </w:rPr>
          <m:t>.</m:t>
        </m:r>
      </m:oMath>
    </w:p>
    <w:p w:rsidR="003143DF" w:rsidRPr="003143DF" w:rsidRDefault="003143DF" w:rsidP="003143DF">
      <w:pPr>
        <w:spacing w:after="200"/>
        <w:rPr>
          <w:color w:val="000000"/>
          <w:szCs w:val="22"/>
        </w:rPr>
      </w:pPr>
      <w:r w:rsidRPr="003143DF">
        <w:rPr>
          <w:color w:val="000000"/>
          <w:szCs w:val="22"/>
        </w:rPr>
        <w:lastRenderedPageBreak/>
        <w:t xml:space="preserve">In this framework, the variance is a function, </w:t>
      </w:r>
      <m:oMath>
        <m:r>
          <w:rPr>
            <w:rFonts w:ascii="Cambria Math" w:hAnsi="Cambria Math"/>
            <w:color w:val="000000"/>
            <w:szCs w:val="22"/>
          </w:rPr>
          <m:t>V</m:t>
        </m:r>
      </m:oMath>
      <w:r w:rsidRPr="003143DF">
        <w:rPr>
          <w:color w:val="000000"/>
          <w:szCs w:val="22"/>
        </w:rPr>
        <w:t>, of the mean:</w:t>
      </w:r>
    </w:p>
    <w:p w:rsidR="003143DF" w:rsidRPr="003143DF" w:rsidRDefault="003143DF" w:rsidP="003143DF">
      <w:pPr>
        <w:pStyle w:val="ListParagraph"/>
        <w:spacing w:line="360" w:lineRule="auto"/>
        <w:ind w:left="720"/>
        <w:rPr>
          <w:color w:val="000000"/>
          <w:szCs w:val="22"/>
        </w:rPr>
      </w:pPr>
      <m:oMathPara>
        <m:oMath>
          <m:r>
            <w:rPr>
              <w:rFonts w:ascii="Cambria Math" w:hAnsi="Cambria Math"/>
              <w:color w:val="000000"/>
              <w:szCs w:val="22"/>
            </w:rPr>
            <m:t>Var</m:t>
          </m:r>
          <m:d>
            <m:dPr>
              <m:ctrlPr>
                <w:rPr>
                  <w:rFonts w:ascii="Cambria Math" w:hAnsi="Cambria Math"/>
                  <w:i/>
                  <w:color w:val="000000"/>
                  <w:szCs w:val="22"/>
                </w:rPr>
              </m:ctrlPr>
            </m:dPr>
            <m:e>
              <m:r>
                <w:rPr>
                  <w:rFonts w:ascii="Cambria Math" w:hAnsi="Cambria Math"/>
                  <w:color w:val="000000"/>
                  <w:szCs w:val="22"/>
                </w:rPr>
                <m:t>Y</m:t>
              </m:r>
            </m:e>
          </m:d>
          <m:r>
            <w:rPr>
              <w:rFonts w:ascii="Cambria Math" w:hAnsi="Cambria Math"/>
              <w:color w:val="000000"/>
              <w:szCs w:val="22"/>
            </w:rPr>
            <m:t xml:space="preserve">=V </m:t>
          </m:r>
          <m:d>
            <m:dPr>
              <m:ctrlPr>
                <w:rPr>
                  <w:rFonts w:ascii="Cambria Math" w:hAnsi="Cambria Math"/>
                  <w:i/>
                  <w:color w:val="000000"/>
                  <w:szCs w:val="22"/>
                </w:rPr>
              </m:ctrlPr>
            </m:dPr>
            <m:e>
              <m:r>
                <w:rPr>
                  <w:rFonts w:ascii="Cambria Math" w:hAnsi="Cambria Math"/>
                  <w:color w:val="000000"/>
                  <w:szCs w:val="22"/>
                </w:rPr>
                <m:t>μ</m:t>
              </m:r>
            </m:e>
          </m:d>
          <m:r>
            <w:rPr>
              <w:rFonts w:ascii="Cambria Math" w:hAnsi="Cambria Math"/>
              <w:color w:val="000000"/>
              <w:szCs w:val="22"/>
            </w:rPr>
            <m:t>=V</m:t>
          </m:r>
          <m:d>
            <m:dPr>
              <m:ctrlPr>
                <w:rPr>
                  <w:rFonts w:ascii="Cambria Math" w:hAnsi="Cambria Math"/>
                  <w:i/>
                  <w:color w:val="000000"/>
                  <w:szCs w:val="22"/>
                </w:rPr>
              </m:ctrlPr>
            </m:dPr>
            <m:e>
              <m:sSup>
                <m:sSupPr>
                  <m:ctrlPr>
                    <w:rPr>
                      <w:rFonts w:ascii="Cambria Math" w:hAnsi="Cambria Math"/>
                      <w:i/>
                      <w:color w:val="000000"/>
                      <w:szCs w:val="22"/>
                    </w:rPr>
                  </m:ctrlPr>
                </m:sSupPr>
                <m:e>
                  <m:r>
                    <w:rPr>
                      <w:rFonts w:ascii="Cambria Math" w:hAnsi="Cambria Math"/>
                      <w:color w:val="000000"/>
                      <w:szCs w:val="22"/>
                    </w:rPr>
                    <m:t>g</m:t>
                  </m:r>
                </m:e>
                <m:sup>
                  <m:r>
                    <w:rPr>
                      <w:rFonts w:ascii="Cambria Math" w:hAnsi="Cambria Math"/>
                      <w:color w:val="000000"/>
                      <w:szCs w:val="22"/>
                    </w:rPr>
                    <m:t>-1</m:t>
                  </m:r>
                </m:sup>
              </m:sSup>
              <m:d>
                <m:dPr>
                  <m:ctrlPr>
                    <w:rPr>
                      <w:rFonts w:ascii="Cambria Math" w:hAnsi="Cambria Math"/>
                      <w:i/>
                      <w:color w:val="000000"/>
                      <w:szCs w:val="22"/>
                    </w:rPr>
                  </m:ctrlPr>
                </m:dPr>
                <m:e>
                  <m:r>
                    <w:rPr>
                      <w:rFonts w:ascii="Cambria Math" w:hAnsi="Cambria Math"/>
                      <w:color w:val="000000"/>
                      <w:szCs w:val="22"/>
                    </w:rPr>
                    <m:t>Xβ</m:t>
                  </m:r>
                </m:e>
              </m:d>
            </m:e>
          </m:d>
        </m:oMath>
      </m:oMathPara>
    </w:p>
    <w:p w:rsidR="003143DF" w:rsidRPr="003143DF" w:rsidRDefault="003143DF" w:rsidP="003143DF">
      <w:pPr>
        <w:pStyle w:val="ListParagraph"/>
        <w:spacing w:after="200"/>
        <w:ind w:left="720"/>
        <w:jc w:val="right"/>
        <w:rPr>
          <w:color w:val="000000"/>
          <w:szCs w:val="22"/>
        </w:rPr>
      </w:pPr>
      <w:r>
        <w:rPr>
          <w:color w:val="000000"/>
          <w:szCs w:val="22"/>
        </w:rPr>
        <w:t>(3</w:t>
      </w:r>
      <w:r w:rsidRPr="003143DF">
        <w:rPr>
          <w:color w:val="000000"/>
          <w:szCs w:val="22"/>
        </w:rPr>
        <w:t>.2)</w:t>
      </w:r>
    </w:p>
    <w:p w:rsidR="003143DF" w:rsidRDefault="003143DF" w:rsidP="003143DF">
      <w:pPr>
        <w:spacing w:after="200"/>
        <w:ind w:firstLine="708"/>
        <w:rPr>
          <w:color w:val="000000"/>
          <w:szCs w:val="22"/>
        </w:rPr>
      </w:pPr>
      <w:r w:rsidRPr="003143DF">
        <w:rPr>
          <w:color w:val="000000"/>
          <w:szCs w:val="22"/>
        </w:rPr>
        <w:t xml:space="preserve">The unknown parameters, </w:t>
      </w:r>
      <m:oMath>
        <m:r>
          <w:rPr>
            <w:rFonts w:ascii="Cambria Math" w:hAnsi="Cambria Math"/>
            <w:color w:val="000000"/>
            <w:szCs w:val="22"/>
          </w:rPr>
          <m:t>β</m:t>
        </m:r>
      </m:oMath>
      <w:r w:rsidRPr="003143DF">
        <w:rPr>
          <w:color w:val="000000"/>
          <w:szCs w:val="22"/>
        </w:rPr>
        <w:t>, are estimated with maximum likelihood, maximum quasi-likelihood, or Bayesian techniques.</w:t>
      </w:r>
      <w:r>
        <w:rPr>
          <w:color w:val="000000"/>
          <w:szCs w:val="22"/>
        </w:rPr>
        <w:t xml:space="preserve"> </w:t>
      </w:r>
    </w:p>
    <w:p w:rsidR="004562E7" w:rsidRPr="003143DF" w:rsidRDefault="004562E7" w:rsidP="003143DF">
      <w:pPr>
        <w:spacing w:after="200"/>
        <w:ind w:firstLine="708"/>
        <w:rPr>
          <w:color w:val="000000"/>
          <w:szCs w:val="22"/>
        </w:rPr>
      </w:pPr>
      <w:r w:rsidRPr="009C3903">
        <w:t xml:space="preserve">In case of this study the response data, </w:t>
      </w:r>
      <m:oMath>
        <m:r>
          <w:rPr>
            <w:rFonts w:ascii="Cambria Math" w:hAnsi="Cambria Math"/>
          </w:rPr>
          <m:t>y</m:t>
        </m:r>
      </m:oMath>
      <w:r w:rsidRPr="009C3903">
        <w:t>, are binary (</w:t>
      </w:r>
      <w:r w:rsidR="009B6F54" w:rsidRPr="009C3903">
        <w:t>recognizing a brand campaign: yes or no</w:t>
      </w:r>
      <w:r w:rsidRPr="009C3903">
        <w:t xml:space="preserve">). The distribution function is generally chosen to be the binomial distribution and the interpretation of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rsidRPr="009C3903">
        <w:t xml:space="preserve"> is then the probability, </w:t>
      </w:r>
      <m:oMath>
        <m:r>
          <w:rPr>
            <w:rFonts w:ascii="Cambria Math" w:hAnsi="Cambria Math"/>
          </w:rPr>
          <m:t>p</m:t>
        </m:r>
      </m:oMath>
      <w:r w:rsidRPr="009C3903">
        <w:t xml:space="preserve">, of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9C3903">
        <w:t xml:space="preserve"> taking on the value one. The link function for this study is the canonical logit link:</w:t>
      </w:r>
    </w:p>
    <w:p w:rsidR="004562E7" w:rsidRPr="009C3903" w:rsidRDefault="004562E7" w:rsidP="00025E14">
      <w:pPr>
        <w:spacing w:line="360" w:lineRule="auto"/>
        <w:ind w:left="709" w:firstLine="709"/>
      </w:pPr>
      <m:oMathPara>
        <m:oMath>
          <m:r>
            <w:rPr>
              <w:rFonts w:ascii="Cambria Math" w:hAnsi="Cambria Math"/>
            </w:rPr>
            <m:t>g</m:t>
          </m:r>
          <m:d>
            <m:dPr>
              <m:ctrlPr>
                <w:rPr>
                  <w:rFonts w:ascii="Cambria Math" w:hAnsi="Cambria Math"/>
                  <w:i/>
                </w:rPr>
              </m:ctrlPr>
            </m:dPr>
            <m:e>
              <m:r>
                <w:rPr>
                  <w:rFonts w:ascii="Cambria Math" w:hAnsi="Cambria Math"/>
                </w:rPr>
                <m:t>p</m:t>
              </m:r>
            </m:e>
          </m:d>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w:rPr>
                          <w:rFonts w:ascii="Cambria Math" w:hAnsi="Cambria Math"/>
                        </w:rPr>
                        <m:t>p</m:t>
                      </m:r>
                    </m:num>
                    <m:den>
                      <m:r>
                        <w:rPr>
                          <w:rFonts w:ascii="Cambria Math" w:hAnsi="Cambria Math"/>
                        </w:rPr>
                        <m:t>1-p</m:t>
                      </m:r>
                    </m:den>
                  </m:f>
                </m:e>
              </m:d>
            </m:e>
          </m:func>
        </m:oMath>
      </m:oMathPara>
    </w:p>
    <w:p w:rsidR="008E1A06" w:rsidRPr="009C3903" w:rsidRDefault="003143DF" w:rsidP="008E1A06">
      <w:pPr>
        <w:spacing w:after="200"/>
        <w:ind w:left="708" w:firstLine="708"/>
        <w:jc w:val="right"/>
      </w:pPr>
      <w:r>
        <w:t>(3</w:t>
      </w:r>
      <w:r w:rsidR="008E1A06" w:rsidRPr="009C3903">
        <w:t>.3)</w:t>
      </w:r>
    </w:p>
    <w:p w:rsidR="00163E7E" w:rsidRPr="009C3903" w:rsidRDefault="004562E7" w:rsidP="00163E7E">
      <w:pPr>
        <w:spacing w:after="200"/>
        <w:ind w:firstLine="708"/>
      </w:pPr>
      <w:r w:rsidRPr="009C3903">
        <w:t xml:space="preserve">GLMs with this setup </w:t>
      </w:r>
      <w:r w:rsidR="00400D3F" w:rsidRPr="009C3903">
        <w:t>are logistic regression models.</w:t>
      </w:r>
      <w:r w:rsidR="005E5533">
        <w:t xml:space="preserve"> Logistic regression is used to predict the random effects.</w:t>
      </w:r>
      <w:r w:rsidR="00CC30E0">
        <w:t xml:space="preserve"> That is the effect of media allocation and amount on recognition, across samples from respondents/campaigns/waves. </w:t>
      </w:r>
      <w:r w:rsidR="005F4613">
        <w:t xml:space="preserve">Observations from the same respondent, campaign or wave are correlated with each other and therefore added to the model. </w:t>
      </w:r>
      <w:r w:rsidR="005E5533">
        <w:t>The variability</w:t>
      </w:r>
      <w:r w:rsidR="00D200E6">
        <w:t xml:space="preserve"> between and within the 3 levels (waves, campaigns and respondents) can be tested as well as how the 3 levels ar</w:t>
      </w:r>
      <w:r w:rsidR="005F4613">
        <w:t>e related</w:t>
      </w:r>
      <w:r w:rsidR="00D200E6">
        <w:t xml:space="preserve"> to variability at both levels.</w:t>
      </w:r>
      <w:r w:rsidR="00400D3F" w:rsidRPr="009C3903">
        <w:t xml:space="preserve"> </w:t>
      </w:r>
      <w:r w:rsidR="00D200E6">
        <w:t>Variable(s) measured at one</w:t>
      </w:r>
      <w:r w:rsidR="00D200E6" w:rsidRPr="00D200E6">
        <w:t xml:space="preserve"> level </w:t>
      </w:r>
      <w:r w:rsidR="00D200E6">
        <w:t xml:space="preserve">influence </w:t>
      </w:r>
      <w:r w:rsidR="00D200E6" w:rsidRPr="00D200E6">
        <w:t>the regression coefficients of other levels.</w:t>
      </w:r>
    </w:p>
    <w:p w:rsidR="005655EF" w:rsidRPr="009C3903" w:rsidRDefault="005655EF" w:rsidP="005655EF">
      <w:pPr>
        <w:pStyle w:val="Heading3"/>
        <w:numPr>
          <w:ilvl w:val="2"/>
          <w:numId w:val="3"/>
        </w:numPr>
        <w:ind w:left="357" w:hanging="357"/>
      </w:pPr>
      <w:bookmarkStart w:id="23" w:name="_Toc324087767"/>
      <w:r w:rsidRPr="009C3903">
        <w:t>GLMM</w:t>
      </w:r>
      <w:bookmarkEnd w:id="23"/>
    </w:p>
    <w:p w:rsidR="00A449AC" w:rsidRPr="009C3903" w:rsidRDefault="003C474B" w:rsidP="00A449AC">
      <w:pPr>
        <w:spacing w:after="200"/>
      </w:pPr>
      <w:r w:rsidRPr="009C3903">
        <w:t xml:space="preserve">The linear </w:t>
      </w:r>
      <w:r w:rsidR="00FD7C1C" w:rsidRPr="009C3903">
        <w:t>predictors in this study incorporate random effects</w:t>
      </w:r>
      <w:r w:rsidRPr="009C3903">
        <w:t xml:space="preserve">. Therefore an extension of the GLM is necessary: the generalized linear mixed model (GLMM). </w:t>
      </w:r>
      <w:r w:rsidR="00CB310D" w:rsidRPr="009C3903">
        <w:t xml:space="preserve">The models ﬁt by the GLMM extend the GLM by incorporating correlations among the responses. </w:t>
      </w:r>
      <w:r w:rsidR="00FD7C1C" w:rsidRPr="009C3903">
        <w:t xml:space="preserve">The assumption that the dataset consists of a hierarchy of different populations whose differences relate to that </w:t>
      </w:r>
      <w:r w:rsidR="00FD7C1C" w:rsidRPr="009C3903">
        <w:lastRenderedPageBreak/>
        <w:t xml:space="preserve">hierarchy is present (respondents per brand campaign </w:t>
      </w:r>
      <w:r w:rsidR="000E3EC3" w:rsidRPr="009C3903">
        <w:t xml:space="preserve">and </w:t>
      </w:r>
      <w:r w:rsidR="00FD7C1C" w:rsidRPr="009C3903">
        <w:t xml:space="preserve">per wave). </w:t>
      </w:r>
      <w:r w:rsidR="00FD7C1C" w:rsidRPr="00B33743">
        <w:t>Generalized linear models apply when the data are uncorrelated.</w:t>
      </w:r>
      <w:r w:rsidR="00CB310D" w:rsidRPr="00B33743">
        <w:t xml:space="preserve"> </w:t>
      </w:r>
      <w:r w:rsidR="00CB310D" w:rsidRPr="009C3903">
        <w:t>The models fit can be represented as follows:</w:t>
      </w:r>
    </w:p>
    <w:p w:rsidR="00A449AC" w:rsidRPr="009C3903" w:rsidRDefault="00CB310D" w:rsidP="00025E14">
      <w:pPr>
        <w:spacing w:after="200" w:line="360" w:lineRule="auto"/>
        <w:jc w:val="center"/>
      </w:pPr>
      <m:oMath>
        <m:r>
          <w:rPr>
            <w:rFonts w:ascii="Cambria Math" w:hAnsi="Cambria Math"/>
            <w:color w:val="000000"/>
            <w:szCs w:val="22"/>
          </w:rPr>
          <m:t>E</m:t>
        </m:r>
        <m:d>
          <m:dPr>
            <m:begChr m:val="["/>
            <m:endChr m:val="]"/>
            <m:ctrlPr>
              <w:rPr>
                <w:rFonts w:ascii="Cambria Math" w:hAnsi="Cambria Math"/>
                <w:i/>
                <w:color w:val="000000"/>
                <w:szCs w:val="22"/>
              </w:rPr>
            </m:ctrlPr>
          </m:dPr>
          <m:e>
            <m:d>
              <m:dPr>
                <m:begChr m:val=""/>
                <m:endChr m:val="|"/>
                <m:ctrlPr>
                  <w:rPr>
                    <w:rFonts w:ascii="Cambria Math" w:hAnsi="Cambria Math"/>
                    <w:i/>
                    <w:color w:val="000000"/>
                    <w:szCs w:val="22"/>
                  </w:rPr>
                </m:ctrlPr>
              </m:dPr>
              <m:e>
                <m:r>
                  <w:rPr>
                    <w:rFonts w:ascii="Cambria Math" w:hAnsi="Cambria Math"/>
                    <w:color w:val="000000"/>
                    <w:szCs w:val="22"/>
                  </w:rPr>
                  <m:t>y</m:t>
                </m:r>
              </m:e>
            </m:d>
            <m:r>
              <w:rPr>
                <w:rFonts w:ascii="Cambria Math" w:hAnsi="Cambria Math"/>
                <w:color w:val="000000"/>
                <w:szCs w:val="22"/>
              </w:rPr>
              <m:t>γ</m:t>
            </m:r>
          </m:e>
        </m:d>
        <m:r>
          <w:rPr>
            <w:rFonts w:ascii="Cambria Math" w:hAnsi="Cambria Math"/>
            <w:color w:val="000000"/>
            <w:szCs w:val="22"/>
          </w:rPr>
          <m:t>=μ=</m:t>
        </m:r>
        <m:sSup>
          <m:sSupPr>
            <m:ctrlPr>
              <w:rPr>
                <w:rFonts w:ascii="Cambria Math" w:hAnsi="Cambria Math"/>
                <w:i/>
                <w:color w:val="000000"/>
                <w:szCs w:val="22"/>
              </w:rPr>
            </m:ctrlPr>
          </m:sSupPr>
          <m:e>
            <m:r>
              <w:rPr>
                <w:rFonts w:ascii="Cambria Math" w:hAnsi="Cambria Math"/>
                <w:color w:val="000000"/>
                <w:szCs w:val="22"/>
              </w:rPr>
              <m:t>g</m:t>
            </m:r>
          </m:e>
          <m:sup>
            <m:r>
              <w:rPr>
                <w:rFonts w:ascii="Cambria Math" w:hAnsi="Cambria Math"/>
                <w:color w:val="000000"/>
                <w:szCs w:val="22"/>
              </w:rPr>
              <m:t>-1</m:t>
            </m:r>
          </m:sup>
        </m:sSup>
        <m:d>
          <m:dPr>
            <m:ctrlPr>
              <w:rPr>
                <w:rFonts w:ascii="Cambria Math" w:hAnsi="Cambria Math"/>
                <w:i/>
                <w:color w:val="000000"/>
                <w:szCs w:val="22"/>
              </w:rPr>
            </m:ctrlPr>
          </m:dPr>
          <m:e>
            <m:r>
              <w:rPr>
                <w:rFonts w:ascii="Cambria Math" w:hAnsi="Cambria Math"/>
                <w:color w:val="000000"/>
                <w:szCs w:val="22"/>
              </w:rPr>
              <m:t>xβ+Zγ</m:t>
            </m:r>
          </m:e>
        </m:d>
        <m:r>
          <w:rPr>
            <w:rFonts w:ascii="Cambria Math" w:hAnsi="Cambria Math"/>
            <w:color w:val="000000"/>
            <w:szCs w:val="22"/>
          </w:rPr>
          <m:t>=</m:t>
        </m:r>
        <m:sSup>
          <m:sSupPr>
            <m:ctrlPr>
              <w:rPr>
                <w:rFonts w:ascii="Cambria Math" w:hAnsi="Cambria Math"/>
                <w:i/>
                <w:color w:val="000000"/>
                <w:szCs w:val="22"/>
              </w:rPr>
            </m:ctrlPr>
          </m:sSupPr>
          <m:e>
            <m:r>
              <w:rPr>
                <w:rFonts w:ascii="Cambria Math" w:hAnsi="Cambria Math"/>
                <w:color w:val="000000"/>
                <w:szCs w:val="22"/>
              </w:rPr>
              <m:t>g</m:t>
            </m:r>
          </m:e>
          <m:sup>
            <m:r>
              <w:rPr>
                <w:rFonts w:ascii="Cambria Math" w:hAnsi="Cambria Math"/>
                <w:color w:val="000000"/>
                <w:szCs w:val="22"/>
              </w:rPr>
              <m:t>-1</m:t>
            </m:r>
          </m:sup>
        </m:sSup>
        <m:d>
          <m:dPr>
            <m:ctrlPr>
              <w:rPr>
                <w:rFonts w:ascii="Cambria Math" w:hAnsi="Cambria Math"/>
                <w:i/>
                <w:color w:val="000000"/>
                <w:szCs w:val="22"/>
              </w:rPr>
            </m:ctrlPr>
          </m:dPr>
          <m:e>
            <m:r>
              <w:rPr>
                <w:rFonts w:ascii="Cambria Math" w:hAnsi="Cambria Math"/>
                <w:color w:val="000000"/>
                <w:szCs w:val="22"/>
              </w:rPr>
              <m:t>η</m:t>
            </m:r>
          </m:e>
        </m:d>
      </m:oMath>
      <w:r w:rsidR="005F4613">
        <w:rPr>
          <w:color w:val="000000"/>
          <w:szCs w:val="22"/>
        </w:rPr>
        <w:t>,</w:t>
      </w:r>
    </w:p>
    <w:p w:rsidR="00A449AC" w:rsidRPr="009C3903" w:rsidRDefault="00CB310D" w:rsidP="00025E14">
      <w:pPr>
        <w:spacing w:after="200" w:line="360" w:lineRule="auto"/>
        <w:jc w:val="center"/>
      </w:pPr>
      <m:oMath>
        <m:r>
          <w:rPr>
            <w:rFonts w:ascii="Cambria Math" w:hAnsi="Cambria Math"/>
            <w:color w:val="000000"/>
            <w:szCs w:val="22"/>
          </w:rPr>
          <m:t>Var</m:t>
        </m:r>
        <m:d>
          <m:dPr>
            <m:begChr m:val="["/>
            <m:endChr m:val="]"/>
            <m:ctrlPr>
              <w:rPr>
                <w:rFonts w:ascii="Cambria Math" w:hAnsi="Cambria Math"/>
                <w:i/>
                <w:color w:val="000000"/>
                <w:szCs w:val="22"/>
              </w:rPr>
            </m:ctrlPr>
          </m:dPr>
          <m:e>
            <m:r>
              <w:rPr>
                <w:rFonts w:ascii="Cambria Math" w:hAnsi="Cambria Math"/>
                <w:color w:val="000000"/>
                <w:szCs w:val="22"/>
              </w:rPr>
              <m:t>γ</m:t>
            </m:r>
          </m:e>
        </m:d>
        <m:r>
          <w:rPr>
            <w:rFonts w:ascii="Cambria Math" w:hAnsi="Cambria Math"/>
            <w:color w:val="000000"/>
            <w:szCs w:val="22"/>
          </w:rPr>
          <m:t>=G</m:t>
        </m:r>
      </m:oMath>
      <w:r w:rsidR="005F4613">
        <w:rPr>
          <w:color w:val="000000"/>
          <w:szCs w:val="22"/>
        </w:rPr>
        <w:t>,</w:t>
      </w:r>
    </w:p>
    <w:p w:rsidR="00CB310D" w:rsidRPr="009C3903" w:rsidRDefault="00CB310D" w:rsidP="00025E14">
      <w:pPr>
        <w:spacing w:line="360" w:lineRule="auto"/>
        <w:rPr>
          <w:color w:val="000000"/>
          <w:szCs w:val="22"/>
        </w:rPr>
      </w:pPr>
      <m:oMathPara>
        <m:oMath>
          <m:r>
            <w:rPr>
              <w:rFonts w:ascii="Cambria Math" w:hAnsi="Cambria Math"/>
              <w:color w:val="000000"/>
              <w:szCs w:val="22"/>
            </w:rPr>
            <m:t>Var</m:t>
          </m:r>
          <m:d>
            <m:dPr>
              <m:begChr m:val="["/>
              <m:endChr m:val="]"/>
              <m:ctrlPr>
                <w:rPr>
                  <w:rFonts w:ascii="Cambria Math" w:hAnsi="Cambria Math"/>
                  <w:i/>
                  <w:color w:val="000000"/>
                  <w:szCs w:val="22"/>
                </w:rPr>
              </m:ctrlPr>
            </m:dPr>
            <m:e>
              <m:d>
                <m:dPr>
                  <m:begChr m:val=""/>
                  <m:endChr m:val="|"/>
                  <m:ctrlPr>
                    <w:rPr>
                      <w:rFonts w:ascii="Cambria Math" w:hAnsi="Cambria Math"/>
                      <w:i/>
                      <w:color w:val="000000"/>
                      <w:szCs w:val="22"/>
                    </w:rPr>
                  </m:ctrlPr>
                </m:dPr>
                <m:e>
                  <m:r>
                    <w:rPr>
                      <w:rFonts w:ascii="Cambria Math" w:hAnsi="Cambria Math"/>
                      <w:color w:val="000000"/>
                      <w:szCs w:val="22"/>
                    </w:rPr>
                    <m:t>Y</m:t>
                  </m:r>
                </m:e>
              </m:d>
              <m:r>
                <w:rPr>
                  <w:rFonts w:ascii="Cambria Math" w:hAnsi="Cambria Math"/>
                  <w:color w:val="000000"/>
                  <w:szCs w:val="22"/>
                </w:rPr>
                <m:t>γ</m:t>
              </m:r>
            </m:e>
          </m:d>
          <m:r>
            <w:rPr>
              <w:rFonts w:ascii="Cambria Math" w:hAnsi="Cambria Math"/>
              <w:color w:val="000000"/>
              <w:szCs w:val="22"/>
            </w:rPr>
            <m:t>=</m:t>
          </m:r>
          <m:sSup>
            <m:sSupPr>
              <m:ctrlPr>
                <w:rPr>
                  <w:rFonts w:ascii="Cambria Math" w:hAnsi="Cambria Math"/>
                  <w:i/>
                  <w:color w:val="000000"/>
                  <w:szCs w:val="22"/>
                </w:rPr>
              </m:ctrlPr>
            </m:sSupPr>
            <m:e>
              <m:r>
                <w:rPr>
                  <w:rFonts w:ascii="Cambria Math" w:hAnsi="Cambria Math"/>
                  <w:color w:val="000000"/>
                  <w:szCs w:val="22"/>
                </w:rPr>
                <m:t>A</m:t>
              </m:r>
            </m:e>
            <m:sup>
              <m:f>
                <m:fPr>
                  <m:type m:val="skw"/>
                  <m:ctrlPr>
                    <w:rPr>
                      <w:rFonts w:ascii="Cambria Math" w:hAnsi="Cambria Math"/>
                      <w:i/>
                      <w:color w:val="000000"/>
                      <w:szCs w:val="22"/>
                    </w:rPr>
                  </m:ctrlPr>
                </m:fPr>
                <m:num>
                  <m:r>
                    <w:rPr>
                      <w:rFonts w:ascii="Cambria Math" w:hAnsi="Cambria Math"/>
                      <w:color w:val="000000"/>
                      <w:szCs w:val="22"/>
                    </w:rPr>
                    <m:t>1</m:t>
                  </m:r>
                </m:num>
                <m:den>
                  <m:r>
                    <w:rPr>
                      <w:rFonts w:ascii="Cambria Math" w:hAnsi="Cambria Math"/>
                      <w:color w:val="000000"/>
                      <w:szCs w:val="22"/>
                    </w:rPr>
                    <m:t>2</m:t>
                  </m:r>
                </m:den>
              </m:f>
            </m:sup>
          </m:sSup>
          <m:r>
            <w:rPr>
              <w:rFonts w:ascii="Cambria Math" w:hAnsi="Cambria Math"/>
              <w:color w:val="000000"/>
              <w:szCs w:val="22"/>
            </w:rPr>
            <m:t>R</m:t>
          </m:r>
          <m:sSup>
            <m:sSupPr>
              <m:ctrlPr>
                <w:rPr>
                  <w:rFonts w:ascii="Cambria Math" w:hAnsi="Cambria Math"/>
                  <w:i/>
                  <w:color w:val="000000"/>
                  <w:szCs w:val="22"/>
                </w:rPr>
              </m:ctrlPr>
            </m:sSupPr>
            <m:e>
              <m:r>
                <w:rPr>
                  <w:rFonts w:ascii="Cambria Math" w:hAnsi="Cambria Math"/>
                  <w:color w:val="000000"/>
                  <w:szCs w:val="22"/>
                </w:rPr>
                <m:t>A</m:t>
              </m:r>
            </m:e>
            <m:sup>
              <m:f>
                <m:fPr>
                  <m:type m:val="skw"/>
                  <m:ctrlPr>
                    <w:rPr>
                      <w:rFonts w:ascii="Cambria Math" w:hAnsi="Cambria Math"/>
                      <w:i/>
                      <w:color w:val="000000"/>
                      <w:szCs w:val="22"/>
                    </w:rPr>
                  </m:ctrlPr>
                </m:fPr>
                <m:num>
                  <m:r>
                    <w:rPr>
                      <w:rFonts w:ascii="Cambria Math" w:hAnsi="Cambria Math"/>
                      <w:color w:val="000000"/>
                      <w:szCs w:val="22"/>
                    </w:rPr>
                    <m:t>1</m:t>
                  </m:r>
                </m:num>
                <m:den>
                  <m:r>
                    <w:rPr>
                      <w:rFonts w:ascii="Cambria Math" w:hAnsi="Cambria Math"/>
                      <w:color w:val="000000"/>
                      <w:szCs w:val="22"/>
                    </w:rPr>
                    <m:t>2</m:t>
                  </m:r>
                </m:den>
              </m:f>
            </m:sup>
          </m:sSup>
        </m:oMath>
      </m:oMathPara>
    </w:p>
    <w:p w:rsidR="008E1A06" w:rsidRPr="009C3903" w:rsidRDefault="003143DF" w:rsidP="008E1A06">
      <w:pPr>
        <w:spacing w:after="200"/>
        <w:jc w:val="right"/>
      </w:pPr>
      <w:r>
        <w:rPr>
          <w:color w:val="000000"/>
          <w:szCs w:val="22"/>
        </w:rPr>
        <w:t>(3</w:t>
      </w:r>
      <w:r w:rsidR="008E1A06" w:rsidRPr="009C3903">
        <w:rPr>
          <w:color w:val="000000"/>
          <w:szCs w:val="22"/>
        </w:rPr>
        <w:t>.4)</w:t>
      </w:r>
    </w:p>
    <w:p w:rsidR="00703C6A" w:rsidRDefault="00B9379D" w:rsidP="00EA72F3">
      <w:pPr>
        <w:spacing w:after="200"/>
        <w:ind w:firstLine="708"/>
        <w:rPr>
          <w:color w:val="000000"/>
          <w:szCs w:val="22"/>
        </w:rPr>
      </w:pPr>
      <w:r>
        <w:rPr>
          <w:color w:val="000000"/>
          <w:szCs w:val="22"/>
        </w:rPr>
        <w:t xml:space="preserve">On the basis of the maximum likelihood estimator, tests can be constructed for a given hypothesis. </w:t>
      </w:r>
      <w:r w:rsidR="00703C6A">
        <w:rPr>
          <w:color w:val="000000"/>
          <w:szCs w:val="22"/>
        </w:rPr>
        <w:t>The functional form of the model is then the following:</w:t>
      </w:r>
    </w:p>
    <w:p w:rsidR="001D3D3A" w:rsidRDefault="006F2962" w:rsidP="001D3D3A">
      <w:pPr>
        <w:spacing w:after="200"/>
        <w:ind w:firstLine="708"/>
        <w:jc w:val="center"/>
        <w:rPr>
          <w:color w:val="000000"/>
          <w:szCs w:val="22"/>
        </w:rPr>
      </w:pPr>
      <m:oMathPara>
        <m:oMath>
          <m:sSub>
            <m:sSubPr>
              <m:ctrlPr>
                <w:rPr>
                  <w:rFonts w:ascii="Cambria Math" w:hAnsi="Cambria Math"/>
                  <w:i/>
                  <w:color w:val="000000"/>
                  <w:szCs w:val="22"/>
                </w:rPr>
              </m:ctrlPr>
            </m:sSubPr>
            <m:e>
              <m:r>
                <w:rPr>
                  <w:rFonts w:ascii="Cambria Math" w:hAnsi="Cambria Math"/>
                  <w:color w:val="000000"/>
                  <w:szCs w:val="22"/>
                </w:rPr>
                <m:t>η</m:t>
              </m:r>
            </m:e>
            <m:sub>
              <m:r>
                <w:rPr>
                  <w:rFonts w:ascii="Cambria Math" w:hAnsi="Cambria Math"/>
                  <w:color w:val="000000"/>
                  <w:szCs w:val="22"/>
                </w:rPr>
                <m:t>ijk</m:t>
              </m:r>
            </m:sub>
          </m:sSub>
          <m:r>
            <w:rPr>
              <w:rFonts w:ascii="Cambria Math" w:hAnsi="Cambria Math"/>
              <w:color w:val="000000"/>
              <w:szCs w:val="22"/>
            </w:rPr>
            <m:t>=</m:t>
          </m:r>
          <m:sSub>
            <m:sSubPr>
              <m:ctrlPr>
                <w:rPr>
                  <w:rFonts w:ascii="Cambria Math" w:hAnsi="Cambria Math"/>
                  <w:i/>
                  <w:color w:val="000000"/>
                  <w:szCs w:val="22"/>
                </w:rPr>
              </m:ctrlPr>
            </m:sSubPr>
            <m:e>
              <m:r>
                <w:rPr>
                  <w:rFonts w:ascii="Cambria Math" w:hAnsi="Cambria Math"/>
                  <w:color w:val="000000"/>
                  <w:szCs w:val="22"/>
                </w:rPr>
                <m:t>α</m:t>
              </m:r>
            </m:e>
            <m:sub>
              <m:r>
                <w:rPr>
                  <w:rFonts w:ascii="Cambria Math" w:hAnsi="Cambria Math"/>
                  <w:color w:val="000000"/>
                  <w:szCs w:val="22"/>
                </w:rPr>
                <m:t>i</m:t>
              </m:r>
            </m:sub>
          </m:sSub>
          <m:r>
            <w:rPr>
              <w:rFonts w:ascii="Cambria Math" w:hAnsi="Cambria Math"/>
              <w:color w:val="000000"/>
              <w:szCs w:val="22"/>
            </w:rPr>
            <m:t>+</m:t>
          </m:r>
          <m:sSub>
            <m:sSubPr>
              <m:ctrlPr>
                <w:rPr>
                  <w:rFonts w:ascii="Cambria Math" w:hAnsi="Cambria Math"/>
                  <w:i/>
                  <w:color w:val="000000"/>
                  <w:szCs w:val="22"/>
                </w:rPr>
              </m:ctrlPr>
            </m:sSubPr>
            <m:e>
              <m:r>
                <w:rPr>
                  <w:rFonts w:ascii="Cambria Math" w:hAnsi="Cambria Math"/>
                  <w:color w:val="000000"/>
                  <w:szCs w:val="22"/>
                </w:rPr>
                <m:t>λ</m:t>
              </m:r>
            </m:e>
            <m:sub>
              <m:r>
                <w:rPr>
                  <w:rFonts w:ascii="Cambria Math" w:hAnsi="Cambria Math"/>
                  <w:color w:val="000000"/>
                  <w:szCs w:val="22"/>
                </w:rPr>
                <m:t>j</m:t>
              </m:r>
            </m:sub>
          </m:sSub>
          <m:r>
            <w:rPr>
              <w:rFonts w:ascii="Cambria Math" w:hAnsi="Cambria Math"/>
              <w:color w:val="000000"/>
              <w:szCs w:val="22"/>
            </w:rPr>
            <m:t>+</m:t>
          </m:r>
          <m:sSub>
            <m:sSubPr>
              <m:ctrlPr>
                <w:rPr>
                  <w:rFonts w:ascii="Cambria Math" w:hAnsi="Cambria Math"/>
                  <w:i/>
                  <w:color w:val="000000"/>
                  <w:szCs w:val="22"/>
                </w:rPr>
              </m:ctrlPr>
            </m:sSubPr>
            <m:e>
              <m:r>
                <w:rPr>
                  <w:rFonts w:ascii="Cambria Math" w:hAnsi="Cambria Math"/>
                  <w:color w:val="000000"/>
                  <w:szCs w:val="22"/>
                </w:rPr>
                <m:t>ε</m:t>
              </m:r>
            </m:e>
            <m:sub>
              <m:r>
                <w:rPr>
                  <w:rFonts w:ascii="Cambria Math" w:hAnsi="Cambria Math"/>
                  <w:color w:val="000000"/>
                  <w:szCs w:val="22"/>
                </w:rPr>
                <m:t>ijk</m:t>
              </m:r>
            </m:sub>
          </m:sSub>
        </m:oMath>
      </m:oMathPara>
    </w:p>
    <w:p w:rsidR="001D3D3A" w:rsidRPr="009C3903" w:rsidRDefault="003143DF" w:rsidP="001D3D3A">
      <w:pPr>
        <w:spacing w:after="200"/>
        <w:jc w:val="right"/>
      </w:pPr>
      <w:r>
        <w:rPr>
          <w:color w:val="000000"/>
          <w:szCs w:val="22"/>
        </w:rPr>
        <w:t>(3</w:t>
      </w:r>
      <w:r w:rsidR="001D3D3A">
        <w:rPr>
          <w:color w:val="000000"/>
          <w:szCs w:val="22"/>
        </w:rPr>
        <w:t>.5</w:t>
      </w:r>
      <w:r w:rsidR="001D3D3A" w:rsidRPr="009C3903">
        <w:rPr>
          <w:color w:val="000000"/>
          <w:szCs w:val="22"/>
        </w:rPr>
        <w:t>)</w:t>
      </w:r>
    </w:p>
    <w:p w:rsidR="007D3DF7" w:rsidRDefault="001D3D3A" w:rsidP="00EA72F3">
      <w:pPr>
        <w:spacing w:after="200"/>
        <w:ind w:firstLine="708"/>
        <w:rPr>
          <w:color w:val="000000"/>
          <w:szCs w:val="22"/>
        </w:rPr>
      </w:pPr>
      <w:r>
        <w:rPr>
          <w:color w:val="000000"/>
          <w:szCs w:val="22"/>
        </w:rPr>
        <w:t xml:space="preserve">In this </w:t>
      </w:r>
      <w:r w:rsidR="003869A4">
        <w:rPr>
          <w:color w:val="000000"/>
          <w:szCs w:val="22"/>
        </w:rPr>
        <w:t>model</w:t>
      </w:r>
      <w:r>
        <w:rPr>
          <w:color w:val="000000"/>
          <w:szCs w:val="22"/>
        </w:rPr>
        <w:t xml:space="preserve"> </w:t>
      </w:r>
      <m:oMath>
        <m:sSub>
          <m:sSubPr>
            <m:ctrlPr>
              <w:rPr>
                <w:rFonts w:ascii="Cambria Math" w:hAnsi="Cambria Math"/>
                <w:i/>
                <w:color w:val="000000"/>
                <w:szCs w:val="22"/>
              </w:rPr>
            </m:ctrlPr>
          </m:sSubPr>
          <m:e>
            <m:r>
              <w:rPr>
                <w:rFonts w:ascii="Cambria Math" w:hAnsi="Cambria Math"/>
                <w:color w:val="000000"/>
                <w:szCs w:val="22"/>
              </w:rPr>
              <m:t>η</m:t>
            </m:r>
          </m:e>
          <m:sub>
            <m:r>
              <w:rPr>
                <w:rFonts w:ascii="Cambria Math" w:hAnsi="Cambria Math"/>
                <w:color w:val="000000"/>
                <w:szCs w:val="22"/>
              </w:rPr>
              <m:t>ijk</m:t>
            </m:r>
          </m:sub>
        </m:sSub>
      </m:oMath>
      <w:r>
        <w:rPr>
          <w:color w:val="000000"/>
          <w:szCs w:val="22"/>
        </w:rPr>
        <w:t xml:space="preserve"> represents the degree of recognition, </w:t>
      </w:r>
      <m:oMath>
        <m:sSub>
          <m:sSubPr>
            <m:ctrlPr>
              <w:rPr>
                <w:rFonts w:ascii="Cambria Math" w:hAnsi="Cambria Math"/>
                <w:i/>
                <w:color w:val="000000"/>
                <w:szCs w:val="22"/>
              </w:rPr>
            </m:ctrlPr>
          </m:sSubPr>
          <m:e>
            <m:r>
              <w:rPr>
                <w:rFonts w:ascii="Cambria Math" w:hAnsi="Cambria Math"/>
                <w:color w:val="000000"/>
                <w:szCs w:val="22"/>
              </w:rPr>
              <m:t>α</m:t>
            </m:r>
          </m:e>
          <m:sub>
            <m:r>
              <w:rPr>
                <w:rFonts w:ascii="Cambria Math" w:hAnsi="Cambria Math"/>
                <w:color w:val="000000"/>
                <w:szCs w:val="22"/>
              </w:rPr>
              <m:t>i</m:t>
            </m:r>
          </m:sub>
        </m:sSub>
      </m:oMath>
      <w:r>
        <w:rPr>
          <w:color w:val="000000"/>
          <w:szCs w:val="22"/>
        </w:rPr>
        <w:t xml:space="preserve"> the wave, </w:t>
      </w:r>
      <m:oMath>
        <m:sSub>
          <m:sSubPr>
            <m:ctrlPr>
              <w:rPr>
                <w:rFonts w:ascii="Cambria Math" w:hAnsi="Cambria Math"/>
                <w:i/>
                <w:color w:val="000000"/>
                <w:szCs w:val="22"/>
              </w:rPr>
            </m:ctrlPr>
          </m:sSubPr>
          <m:e>
            <m:r>
              <w:rPr>
                <w:rFonts w:ascii="Cambria Math" w:hAnsi="Cambria Math"/>
                <w:color w:val="000000"/>
                <w:szCs w:val="22"/>
              </w:rPr>
              <m:t>λ</m:t>
            </m:r>
          </m:e>
          <m:sub>
            <m:r>
              <w:rPr>
                <w:rFonts w:ascii="Cambria Math" w:hAnsi="Cambria Math"/>
                <w:color w:val="000000"/>
                <w:szCs w:val="22"/>
              </w:rPr>
              <m:t>j</m:t>
            </m:r>
          </m:sub>
        </m:sSub>
      </m:oMath>
      <w:r>
        <w:rPr>
          <w:color w:val="000000"/>
          <w:szCs w:val="22"/>
        </w:rPr>
        <w:t xml:space="preserve"> the campaign, and </w:t>
      </w:r>
      <m:oMath>
        <m:sSub>
          <m:sSubPr>
            <m:ctrlPr>
              <w:rPr>
                <w:rFonts w:ascii="Cambria Math" w:hAnsi="Cambria Math"/>
                <w:i/>
                <w:color w:val="000000"/>
                <w:szCs w:val="22"/>
              </w:rPr>
            </m:ctrlPr>
          </m:sSubPr>
          <m:e>
            <m:r>
              <w:rPr>
                <w:rFonts w:ascii="Cambria Math" w:hAnsi="Cambria Math"/>
                <w:color w:val="000000"/>
                <w:szCs w:val="22"/>
              </w:rPr>
              <m:t>ε</m:t>
            </m:r>
          </m:e>
          <m:sub>
            <m:r>
              <w:rPr>
                <w:rFonts w:ascii="Cambria Math" w:hAnsi="Cambria Math"/>
                <w:color w:val="000000"/>
                <w:szCs w:val="22"/>
              </w:rPr>
              <m:t>ijk</m:t>
            </m:r>
          </m:sub>
        </m:sSub>
      </m:oMath>
      <w:r>
        <w:rPr>
          <w:color w:val="000000"/>
          <w:szCs w:val="22"/>
        </w:rPr>
        <w:t xml:space="preserve"> the respondent. </w:t>
      </w:r>
      <w:r w:rsidR="007D3DF7">
        <w:rPr>
          <w:color w:val="000000"/>
          <w:szCs w:val="22"/>
        </w:rPr>
        <w:t xml:space="preserve">The probability of recognizing a brand campaign is calculated with the following </w:t>
      </w:r>
      <w:r w:rsidR="003869A4">
        <w:rPr>
          <w:color w:val="000000"/>
          <w:szCs w:val="22"/>
        </w:rPr>
        <w:t>equation</w:t>
      </w:r>
      <w:r w:rsidR="007D3DF7">
        <w:rPr>
          <w:color w:val="000000"/>
          <w:szCs w:val="22"/>
        </w:rPr>
        <w:t>:</w:t>
      </w:r>
    </w:p>
    <w:p w:rsidR="00DF34A6" w:rsidRDefault="00DF34A6" w:rsidP="00025E14">
      <w:pPr>
        <w:spacing w:after="200" w:line="360" w:lineRule="auto"/>
        <w:ind w:firstLine="709"/>
        <w:jc w:val="center"/>
        <w:rPr>
          <w:color w:val="000000"/>
          <w:szCs w:val="22"/>
        </w:rPr>
      </w:pPr>
      <m:oMathPara>
        <m:oMath>
          <m:r>
            <w:rPr>
              <w:rFonts w:ascii="Cambria Math" w:hAnsi="Cambria Math"/>
              <w:color w:val="000000"/>
              <w:szCs w:val="22"/>
            </w:rPr>
            <m:t>p=</m:t>
          </m:r>
          <m:f>
            <m:fPr>
              <m:ctrlPr>
                <w:rPr>
                  <w:rFonts w:ascii="Cambria Math" w:hAnsi="Cambria Math"/>
                  <w:i/>
                  <w:color w:val="000000"/>
                  <w:szCs w:val="22"/>
                </w:rPr>
              </m:ctrlPr>
            </m:fPr>
            <m:num>
              <m:sSup>
                <m:sSupPr>
                  <m:ctrlPr>
                    <w:rPr>
                      <w:rFonts w:ascii="Cambria Math" w:hAnsi="Cambria Math"/>
                      <w:i/>
                      <w:color w:val="000000"/>
                      <w:szCs w:val="22"/>
                    </w:rPr>
                  </m:ctrlPr>
                </m:sSupPr>
                <m:e>
                  <m:r>
                    <w:rPr>
                      <w:rFonts w:ascii="Cambria Math" w:hAnsi="Cambria Math"/>
                      <w:color w:val="000000"/>
                      <w:szCs w:val="22"/>
                    </w:rPr>
                    <m:t>e</m:t>
                  </m:r>
                </m:e>
                <m:sup>
                  <m:r>
                    <w:rPr>
                      <w:rFonts w:ascii="Cambria Math" w:hAnsi="Cambria Math"/>
                      <w:color w:val="000000"/>
                      <w:szCs w:val="22"/>
                    </w:rPr>
                    <m:t>η</m:t>
                  </m:r>
                </m:sup>
              </m:sSup>
            </m:num>
            <m:den>
              <m:r>
                <w:rPr>
                  <w:rFonts w:ascii="Cambria Math" w:hAnsi="Cambria Math"/>
                  <w:color w:val="000000"/>
                  <w:szCs w:val="22"/>
                </w:rPr>
                <m:t>1+</m:t>
              </m:r>
              <m:sSup>
                <m:sSupPr>
                  <m:ctrlPr>
                    <w:rPr>
                      <w:rFonts w:ascii="Cambria Math" w:hAnsi="Cambria Math"/>
                      <w:i/>
                      <w:color w:val="000000"/>
                      <w:szCs w:val="22"/>
                    </w:rPr>
                  </m:ctrlPr>
                </m:sSupPr>
                <m:e>
                  <m:r>
                    <w:rPr>
                      <w:rFonts w:ascii="Cambria Math" w:hAnsi="Cambria Math"/>
                      <w:color w:val="000000"/>
                      <w:szCs w:val="22"/>
                    </w:rPr>
                    <m:t>e</m:t>
                  </m:r>
                </m:e>
                <m:sup>
                  <m:r>
                    <w:rPr>
                      <w:rFonts w:ascii="Cambria Math" w:hAnsi="Cambria Math"/>
                      <w:color w:val="000000"/>
                      <w:szCs w:val="22"/>
                    </w:rPr>
                    <m:t>η</m:t>
                  </m:r>
                </m:sup>
              </m:sSup>
            </m:den>
          </m:f>
        </m:oMath>
      </m:oMathPara>
    </w:p>
    <w:p w:rsidR="00DF34A6" w:rsidRPr="009C3903" w:rsidRDefault="003143DF" w:rsidP="00DF34A6">
      <w:pPr>
        <w:spacing w:after="200"/>
        <w:jc w:val="right"/>
      </w:pPr>
      <w:r>
        <w:rPr>
          <w:color w:val="000000"/>
          <w:szCs w:val="22"/>
        </w:rPr>
        <w:t>(3</w:t>
      </w:r>
      <w:r w:rsidR="00DF34A6">
        <w:rPr>
          <w:color w:val="000000"/>
          <w:szCs w:val="22"/>
        </w:rPr>
        <w:t>.6</w:t>
      </w:r>
      <w:r w:rsidR="00DF34A6" w:rsidRPr="009C3903">
        <w:rPr>
          <w:color w:val="000000"/>
          <w:szCs w:val="22"/>
        </w:rPr>
        <w:t>)</w:t>
      </w:r>
    </w:p>
    <w:p w:rsidR="00DA0F6C" w:rsidRDefault="005045FC" w:rsidP="00EA72F3">
      <w:pPr>
        <w:spacing w:after="200"/>
        <w:ind w:firstLine="708"/>
        <w:rPr>
          <w:color w:val="000000"/>
          <w:szCs w:val="22"/>
        </w:rPr>
      </w:pPr>
      <w:r w:rsidRPr="009C3903">
        <w:rPr>
          <w:color w:val="000000"/>
          <w:szCs w:val="22"/>
        </w:rPr>
        <w:t>For testing the hypotheses made according to the dataset, the sof</w:t>
      </w:r>
      <w:r w:rsidR="005D42CE">
        <w:rPr>
          <w:color w:val="000000"/>
          <w:szCs w:val="22"/>
        </w:rPr>
        <w:t>tware program SAS wa</w:t>
      </w:r>
      <w:r w:rsidRPr="009C3903">
        <w:rPr>
          <w:color w:val="000000"/>
          <w:szCs w:val="22"/>
        </w:rPr>
        <w:t xml:space="preserve">s used. This software program is very useful for analyzing large datasets. The results from the analysis are interpreted with a confidence level of 95 percent. </w:t>
      </w:r>
    </w:p>
    <w:p w:rsidR="003143DF" w:rsidRPr="009C3903" w:rsidRDefault="003143DF" w:rsidP="00EA72F3">
      <w:pPr>
        <w:spacing w:after="200"/>
        <w:ind w:firstLine="708"/>
        <w:rPr>
          <w:color w:val="000000"/>
          <w:szCs w:val="22"/>
        </w:rPr>
      </w:pPr>
    </w:p>
    <w:p w:rsidR="003917E0" w:rsidRPr="009C3903" w:rsidRDefault="003917E0" w:rsidP="003917E0">
      <w:pPr>
        <w:pStyle w:val="Heading2"/>
        <w:numPr>
          <w:ilvl w:val="1"/>
          <w:numId w:val="3"/>
        </w:numPr>
        <w:ind w:left="357" w:hanging="357"/>
      </w:pPr>
      <w:bookmarkStart w:id="24" w:name="_Toc324087768"/>
      <w:r>
        <w:lastRenderedPageBreak/>
        <w:t>Hypotheses</w:t>
      </w:r>
      <w:bookmarkEnd w:id="24"/>
    </w:p>
    <w:p w:rsidR="003917E0" w:rsidRPr="009C3903" w:rsidRDefault="003917E0" w:rsidP="003917E0">
      <w:pPr>
        <w:spacing w:after="200"/>
      </w:pPr>
      <w:r w:rsidRPr="009C3903">
        <w:t>Since the goal of this thesis is to in</w:t>
      </w:r>
      <w:r>
        <w:t>troduce</w:t>
      </w:r>
      <w:r w:rsidRPr="009C3903">
        <w:t xml:space="preserve"> a different </w:t>
      </w:r>
      <w:r>
        <w:t>approach</w:t>
      </w:r>
      <w:r w:rsidRPr="009C3903">
        <w:t xml:space="preserve"> to optimize the allocation of the media mix, the hypotheses are separated into </w:t>
      </w:r>
      <w:r>
        <w:t>three</w:t>
      </w:r>
      <w:r w:rsidRPr="009C3903">
        <w:t xml:space="preserve"> components that </w:t>
      </w:r>
      <w:r>
        <w:t>represent</w:t>
      </w:r>
      <w:r w:rsidRPr="009C3903">
        <w:t xml:space="preserve"> the model. </w:t>
      </w:r>
      <w:r>
        <w:t xml:space="preserve">These components reflect the research questions stated in the first chapter. </w:t>
      </w:r>
      <w:r w:rsidRPr="009C3903">
        <w:t xml:space="preserve">The first component is </w:t>
      </w:r>
      <w:r>
        <w:t>consumer perception,</w:t>
      </w:r>
      <w:r w:rsidRPr="009C3903">
        <w:t xml:space="preserve"> the second component is media allocation</w:t>
      </w:r>
      <w:r>
        <w:t>, and the third component is the amount of advertising investments</w:t>
      </w:r>
      <w:r w:rsidRPr="009C3903">
        <w:t>. With an optimal allocation of the media</w:t>
      </w:r>
      <w:r>
        <w:t>,</w:t>
      </w:r>
      <w:r w:rsidRPr="009C3903">
        <w:t xml:space="preserve"> marketers are able to simplify their investment decision. The investment decision is complex and an important issue according to advertising expenditures. </w:t>
      </w:r>
      <w:r w:rsidR="00164433">
        <w:t>Also c</w:t>
      </w:r>
      <w:r w:rsidRPr="009C3903">
        <w:rPr>
          <w:bCs/>
        </w:rPr>
        <w:t>onsumer</w:t>
      </w:r>
      <w:r w:rsidR="00C04C29">
        <w:rPr>
          <w:bCs/>
        </w:rPr>
        <w:t>s’</w:t>
      </w:r>
      <w:r w:rsidRPr="009C3903">
        <w:rPr>
          <w:bCs/>
        </w:rPr>
        <w:t xml:space="preserve"> respon</w:t>
      </w:r>
      <w:r w:rsidR="00C04C29">
        <w:rPr>
          <w:bCs/>
        </w:rPr>
        <w:t>se</w:t>
      </w:r>
      <w:r>
        <w:rPr>
          <w:bCs/>
        </w:rPr>
        <w:t xml:space="preserve"> </w:t>
      </w:r>
      <w:r w:rsidRPr="009C3903">
        <w:rPr>
          <w:bCs/>
        </w:rPr>
        <w:t>differ</w:t>
      </w:r>
      <w:r>
        <w:rPr>
          <w:bCs/>
        </w:rPr>
        <w:t>s</w:t>
      </w:r>
      <w:r w:rsidRPr="009C3903">
        <w:rPr>
          <w:bCs/>
        </w:rPr>
        <w:t xml:space="preserve"> across media types. </w:t>
      </w:r>
    </w:p>
    <w:p w:rsidR="00ED66F1" w:rsidRPr="009C3903" w:rsidRDefault="00ED66F1" w:rsidP="00ED66F1">
      <w:pPr>
        <w:pStyle w:val="Heading3"/>
        <w:numPr>
          <w:ilvl w:val="2"/>
          <w:numId w:val="3"/>
        </w:numPr>
        <w:ind w:left="357" w:hanging="357"/>
      </w:pPr>
      <w:bookmarkStart w:id="25" w:name="_Toc324087769"/>
      <w:r>
        <w:t>Consumer perception</w:t>
      </w:r>
      <w:bookmarkEnd w:id="25"/>
    </w:p>
    <w:p w:rsidR="003917E0" w:rsidRPr="009C3903" w:rsidRDefault="00C04C29" w:rsidP="003917E0">
      <w:pPr>
        <w:spacing w:after="200"/>
        <w:rPr>
          <w:bCs/>
        </w:rPr>
      </w:pPr>
      <w:r>
        <w:rPr>
          <w:bCs/>
        </w:rPr>
        <w:t>Consumers</w:t>
      </w:r>
      <w:r w:rsidR="003917E0" w:rsidRPr="009C3903">
        <w:rPr>
          <w:bCs/>
        </w:rPr>
        <w:t xml:space="preserve"> choosing among the available brands of a product must invest in information gathering. </w:t>
      </w:r>
      <w:r w:rsidR="00164433">
        <w:rPr>
          <w:bCs/>
        </w:rPr>
        <w:t>The</w:t>
      </w:r>
      <w:r w:rsidR="003917E0" w:rsidRPr="009C3903">
        <w:rPr>
          <w:bCs/>
        </w:rPr>
        <w:t xml:space="preserve"> process of purchasing a product is often described using the AIDA-model. This marketing model, including four essential steps to define an advertisement, consists of Awareness (to an ad message), Interest and Desire (for the brand), and Action (buying the brand). This </w:t>
      </w:r>
      <w:r w:rsidR="00164433">
        <w:rPr>
          <w:bCs/>
        </w:rPr>
        <w:t>process</w:t>
      </w:r>
      <w:r w:rsidR="003917E0" w:rsidRPr="009C3903">
        <w:rPr>
          <w:bCs/>
        </w:rPr>
        <w:t xml:space="preserve"> works entirely in the conscious mind.</w:t>
      </w:r>
    </w:p>
    <w:p w:rsidR="003917E0" w:rsidRDefault="003917E0" w:rsidP="000F3166">
      <w:pPr>
        <w:spacing w:after="200"/>
        <w:ind w:firstLine="708"/>
      </w:pPr>
      <w:r w:rsidRPr="009C3903">
        <w:t xml:space="preserve">To convince consumers that they should buy </w:t>
      </w:r>
      <w:r>
        <w:t>a specific</w:t>
      </w:r>
      <w:r w:rsidRPr="009C3903">
        <w:t xml:space="preserve"> brand, the first step is to make</w:t>
      </w:r>
      <w:r>
        <w:t xml:space="preserve"> them aware to the advertising message.</w:t>
      </w:r>
      <w:r w:rsidRPr="009C3903">
        <w:t xml:space="preserve"> It is </w:t>
      </w:r>
      <w:r>
        <w:t>important to know whether</w:t>
      </w:r>
      <w:r w:rsidRPr="009C3903">
        <w:t xml:space="preserve"> respondents recognize the relevant campaign and what the corresponding </w:t>
      </w:r>
      <w:r w:rsidR="006B0FAD" w:rsidRPr="009C3903">
        <w:t>problems</w:t>
      </w:r>
      <w:r w:rsidRPr="009C3903">
        <w:t xml:space="preserve"> are. </w:t>
      </w:r>
      <w:r w:rsidR="002272C0">
        <w:t xml:space="preserve">Recognition leads to </w:t>
      </w:r>
      <w:r w:rsidR="006B0FAD">
        <w:t>the purchase</w:t>
      </w:r>
      <w:r w:rsidR="002272C0">
        <w:t xml:space="preserve"> </w:t>
      </w:r>
      <w:r w:rsidR="006B0FAD">
        <w:t xml:space="preserve">of </w:t>
      </w:r>
      <w:r w:rsidR="002272C0">
        <w:t xml:space="preserve">a brand. This strategy is </w:t>
      </w:r>
      <w:r w:rsidR="006B0FAD">
        <w:t>known as</w:t>
      </w:r>
      <w:r w:rsidR="002272C0">
        <w:t xml:space="preserve"> a conative strategy. </w:t>
      </w:r>
      <w:r w:rsidR="006B0FAD">
        <w:t>They</w:t>
      </w:r>
      <w:r w:rsidR="002272C0">
        <w:t xml:space="preserve"> are designed to lead more directly to some type of consumer response. </w:t>
      </w:r>
      <w:r w:rsidRPr="009C3903">
        <w:t xml:space="preserve">One level of testing is whether a respondent </w:t>
      </w:r>
      <w:r>
        <w:t>is able to</w:t>
      </w:r>
      <w:r w:rsidRPr="009C3903">
        <w:t xml:space="preserve"> recognize the advertisement as one that the respondent has seen before. Brand awareness is frequently overlooked</w:t>
      </w:r>
      <w:r>
        <w:t xml:space="preserve"> by marketers</w:t>
      </w:r>
      <w:r w:rsidRPr="009C3903">
        <w:t xml:space="preserve"> in thoughts of strategy. It </w:t>
      </w:r>
      <w:r w:rsidR="006B0FAD">
        <w:t>is often seen</w:t>
      </w:r>
      <w:r w:rsidR="00C04C29">
        <w:t xml:space="preserve"> as</w:t>
      </w:r>
      <w:r w:rsidRPr="009C3903">
        <w:t xml:space="preserve"> </w:t>
      </w:r>
      <w:r w:rsidR="00C04C29">
        <w:t>the</w:t>
      </w:r>
      <w:r w:rsidRPr="009C3903">
        <w:t xml:space="preserve"> ability to identify a brand within a </w:t>
      </w:r>
      <w:r w:rsidR="006B0FAD">
        <w:t>bunch of brands</w:t>
      </w:r>
      <w:r w:rsidRPr="009C3903">
        <w:t xml:space="preserve"> to make a purchase. </w:t>
      </w:r>
      <w:r w:rsidR="00164433">
        <w:t>P</w:t>
      </w:r>
      <w:r w:rsidR="00C04C29">
        <w:t xml:space="preserve">roduct </w:t>
      </w:r>
      <w:r w:rsidRPr="009C3903">
        <w:t>detail</w:t>
      </w:r>
      <w:r w:rsidR="00C04C29">
        <w:t>s do</w:t>
      </w:r>
      <w:r w:rsidRPr="009C3903">
        <w:t xml:space="preserve"> not always require identification of the brand name. Often it is no more than a visual image of the product characteristics that stimulates a response to the brand. Recall of the brand is therefore </w:t>
      </w:r>
      <w:r w:rsidRPr="009C3903">
        <w:lastRenderedPageBreak/>
        <w:t>not necessarily required because brand awareness may</w:t>
      </w:r>
      <w:r w:rsidR="000F3166">
        <w:t xml:space="preserve"> proceed through recognition.  </w:t>
      </w:r>
      <w:r w:rsidRPr="009C3903">
        <w:t xml:space="preserve">This is a key point in the </w:t>
      </w:r>
      <w:r w:rsidR="00164433" w:rsidRPr="009C3903">
        <w:t>thought</w:t>
      </w:r>
      <w:r w:rsidRPr="009C3903">
        <w:t xml:space="preserve"> of brand awareness as a communication </w:t>
      </w:r>
      <w:r w:rsidR="00164433">
        <w:t>goal</w:t>
      </w:r>
      <w:r w:rsidRPr="009C3903">
        <w:t xml:space="preserve">. The difficulty </w:t>
      </w:r>
      <w:r w:rsidR="00164433">
        <w:t>lies in the</w:t>
      </w:r>
      <w:r w:rsidRPr="009C3903">
        <w:t xml:space="preserve"> difference between recognition and recall, </w:t>
      </w:r>
      <w:r w:rsidR="00164433">
        <w:t>which</w:t>
      </w:r>
      <w:r w:rsidRPr="009C3903">
        <w:t xml:space="preserve"> is </w:t>
      </w:r>
      <w:r w:rsidR="007C16E6" w:rsidRPr="009C3903">
        <w:t>very</w:t>
      </w:r>
      <w:r w:rsidRPr="009C3903">
        <w:t xml:space="preserve"> important to advertising strategy. The difference depends upon the effect that </w:t>
      </w:r>
      <w:r w:rsidR="00164433" w:rsidRPr="009C3903">
        <w:t>arises</w:t>
      </w:r>
      <w:r w:rsidRPr="009C3903">
        <w:t xml:space="preserve"> first in the </w:t>
      </w:r>
      <w:r w:rsidR="007C16E6">
        <w:t>consumers’</w:t>
      </w:r>
      <w:r w:rsidRPr="009C3903">
        <w:t xml:space="preserve"> mind: category need or </w:t>
      </w:r>
      <w:r>
        <w:t xml:space="preserve">brand awareness. </w:t>
      </w:r>
      <w:r w:rsidRPr="009C3903">
        <w:t xml:space="preserve">Most of the time the brand is presented to the consumer first, and this is what stimulates the consumer to consider the relevance of category need. The sequence in the mind is: recognition of the brand reminds me of category need. </w:t>
      </w:r>
    </w:p>
    <w:p w:rsidR="00ED66F1" w:rsidRPr="009C3903" w:rsidRDefault="00ED66F1" w:rsidP="00ED66F1">
      <w:pPr>
        <w:pStyle w:val="Heading3"/>
        <w:numPr>
          <w:ilvl w:val="2"/>
          <w:numId w:val="3"/>
        </w:numPr>
        <w:ind w:left="357" w:hanging="357"/>
      </w:pPr>
      <w:bookmarkStart w:id="26" w:name="_Toc324087770"/>
      <w:r>
        <w:t>Media allocation</w:t>
      </w:r>
      <w:bookmarkEnd w:id="26"/>
    </w:p>
    <w:p w:rsidR="003917E0" w:rsidRDefault="003917E0" w:rsidP="0013413C">
      <w:pPr>
        <w:spacing w:after="200"/>
        <w:rPr>
          <w:lang w:eastAsia="en-US"/>
        </w:rPr>
      </w:pPr>
      <w:r>
        <w:t xml:space="preserve">Since there are many different ways to convey an advertising message, the media mix generating the greatest returns must be identified. </w:t>
      </w:r>
      <w:r w:rsidRPr="009C3903">
        <w:t xml:space="preserve">Media </w:t>
      </w:r>
      <w:r>
        <w:t>allocation</w:t>
      </w:r>
      <w:r w:rsidRPr="009C3903">
        <w:t xml:space="preserve"> can be an important situational factor. Some types of </w:t>
      </w:r>
      <w:r>
        <w:t xml:space="preserve">media </w:t>
      </w:r>
      <w:r w:rsidRPr="009C3903">
        <w:t xml:space="preserve">may be more appropriate for certain types of </w:t>
      </w:r>
      <w:r>
        <w:t>product or brand campaigns</w:t>
      </w:r>
      <w:r w:rsidRPr="009C3903">
        <w:t xml:space="preserve">. Media </w:t>
      </w:r>
      <w:r>
        <w:t>allocation</w:t>
      </w:r>
      <w:r w:rsidRPr="009C3903">
        <w:t xml:space="preserve"> can make certain needs more salient and stimulate the mo</w:t>
      </w:r>
      <w:r w:rsidR="00190CCC">
        <w:t>tivation to pay attention to the ad</w:t>
      </w:r>
      <w:r>
        <w:t xml:space="preserve">. The types of media used in this study are: TV, newspapers, magazines and radio. These media channels are used in 26 brand campaigns by a </w:t>
      </w:r>
      <w:r w:rsidRPr="009C3903">
        <w:rPr>
          <w:lang w:eastAsia="en-US"/>
        </w:rPr>
        <w:t>commercial TV channel in Europe</w:t>
      </w:r>
      <w:r>
        <w:rPr>
          <w:lang w:eastAsia="en-US"/>
        </w:rPr>
        <w:t xml:space="preserve">. Consumer perception as a response variable and the 4 different media types as explanatory variables form the basic model. The first hypothesis refers to the basic model. The question is </w:t>
      </w:r>
      <w:r w:rsidR="00B12BAB">
        <w:rPr>
          <w:lang w:eastAsia="en-US"/>
        </w:rPr>
        <w:t>whether</w:t>
      </w:r>
      <w:r>
        <w:rPr>
          <w:lang w:eastAsia="en-US"/>
        </w:rPr>
        <w:t xml:space="preserve"> the media channels together influence the recognition of a brand campaign. This results in the following hypothesis:</w:t>
      </w:r>
    </w:p>
    <w:p w:rsidR="003917E0" w:rsidRDefault="003917E0" w:rsidP="003917E0">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1</m:t>
            </m:r>
          </m:e>
          <m:sub>
            <m:r>
              <w:rPr>
                <w:rFonts w:ascii="Cambria Math" w:hAnsi="Cambria Math"/>
                <w:lang w:eastAsia="en-US"/>
              </w:rPr>
              <m:t>0</m:t>
            </m:r>
          </m:sub>
        </m:sSub>
      </m:oMath>
      <w:r>
        <w:rPr>
          <w:lang w:eastAsia="en-US"/>
        </w:rPr>
        <w:t xml:space="preserve">: All </w:t>
      </w:r>
      <w:r w:rsidR="00B12BAB">
        <w:rPr>
          <w:lang w:eastAsia="en-US"/>
        </w:rPr>
        <w:t>components</w:t>
      </w:r>
      <w:r>
        <w:rPr>
          <w:lang w:eastAsia="en-US"/>
        </w:rPr>
        <w:t xml:space="preserve"> of the media mix have the same influence on the recognition of a brand campaign.</w:t>
      </w:r>
    </w:p>
    <w:p w:rsidR="003917E0" w:rsidRDefault="003917E0" w:rsidP="003917E0">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1</m:t>
            </m:r>
          </m:e>
          <m:sub>
            <m:r>
              <w:rPr>
                <w:rFonts w:ascii="Cambria Math" w:hAnsi="Cambria Math"/>
                <w:lang w:eastAsia="en-US"/>
              </w:rPr>
              <m:t>a</m:t>
            </m:r>
          </m:sub>
        </m:sSub>
      </m:oMath>
      <w:r>
        <w:rPr>
          <w:lang w:eastAsia="en-US"/>
        </w:rPr>
        <w:t xml:space="preserve">: At least one </w:t>
      </w:r>
      <w:r w:rsidR="00B12BAB">
        <w:rPr>
          <w:lang w:eastAsia="en-US"/>
        </w:rPr>
        <w:t>component</w:t>
      </w:r>
      <w:r>
        <w:rPr>
          <w:lang w:eastAsia="en-US"/>
        </w:rPr>
        <w:t xml:space="preserve"> of the media mix has a different influence on the recognition of a brand campaign.</w:t>
      </w:r>
    </w:p>
    <w:p w:rsidR="003917E0" w:rsidRDefault="003917E0" w:rsidP="003917E0">
      <w:pPr>
        <w:spacing w:after="200"/>
        <w:ind w:firstLine="708"/>
        <w:rPr>
          <w:lang w:eastAsia="en-US"/>
        </w:rPr>
      </w:pPr>
      <w:r>
        <w:rPr>
          <w:lang w:eastAsia="en-US"/>
        </w:rPr>
        <w:t xml:space="preserve">It is very likely that the allocation of the media mix have an influence on the recognition of a brand campaign. As stated before, making consumers aware of a specific brand stimulates </w:t>
      </w:r>
      <w:r>
        <w:rPr>
          <w:lang w:eastAsia="en-US"/>
        </w:rPr>
        <w:lastRenderedPageBreak/>
        <w:t xml:space="preserve">the purchase decision. Media contributes to this process of making consumers aware of certain products and brands. </w:t>
      </w:r>
    </w:p>
    <w:p w:rsidR="003917E0" w:rsidRDefault="003917E0" w:rsidP="003917E0">
      <w:pPr>
        <w:spacing w:after="200"/>
        <w:ind w:firstLine="709"/>
      </w:pPr>
      <w:r>
        <w:t>With a large database it is more difficult to run statistical tests than with a smaller database, but the results are more reliable. The next step according to the basic model is to look if it could be simplified.</w:t>
      </w:r>
      <w:r w:rsidR="008105BE" w:rsidRPr="008105BE">
        <w:rPr>
          <w:bCs/>
        </w:rPr>
        <w:t xml:space="preserve"> </w:t>
      </w:r>
      <w:r w:rsidR="008105BE">
        <w:rPr>
          <w:bCs/>
        </w:rPr>
        <w:t>T</w:t>
      </w:r>
      <w:r w:rsidR="008105BE" w:rsidRPr="009C3903">
        <w:rPr>
          <w:bCs/>
        </w:rPr>
        <w:t xml:space="preserve">he prediction equation for nearly equal coefficients may provide ways </w:t>
      </w:r>
      <w:r w:rsidR="008105BE">
        <w:rPr>
          <w:bCs/>
        </w:rPr>
        <w:t>to reduce</w:t>
      </w:r>
      <w:r w:rsidR="008105BE" w:rsidRPr="009C3903">
        <w:rPr>
          <w:bCs/>
        </w:rPr>
        <w:t xml:space="preserve"> the number of coefficients in the model</w:t>
      </w:r>
      <w:r w:rsidR="008105BE">
        <w:rPr>
          <w:bCs/>
        </w:rPr>
        <w:t xml:space="preserve"> (Snee, 1973).</w:t>
      </w:r>
      <w:r>
        <w:t xml:space="preserve"> In case of the model with 4 different media channels it m</w:t>
      </w:r>
      <w:r w:rsidR="005E0114">
        <w:t>ight be easier to work with a 3-</w:t>
      </w:r>
      <w:r>
        <w:t xml:space="preserve">component media mix. </w:t>
      </w:r>
      <w:r w:rsidR="006F27F2">
        <w:t xml:space="preserve">Discovering situations where two components have </w:t>
      </w:r>
      <w:r w:rsidR="00B340E0">
        <w:t>equal effects</w:t>
      </w:r>
      <w:r w:rsidR="006F27F2">
        <w:t xml:space="preserve"> can be a valuable aid in understanding the mixture</w:t>
      </w:r>
      <w:r w:rsidR="00B340E0">
        <w:t xml:space="preserve"> data</w:t>
      </w:r>
      <w:r w:rsidR="006F27F2">
        <w:t xml:space="preserve">. </w:t>
      </w:r>
      <w:r>
        <w:t xml:space="preserve">The variables </w:t>
      </w:r>
      <w:r w:rsidR="00E26BAB">
        <w:t>‘</w:t>
      </w:r>
      <w:r w:rsidR="002915F6">
        <w:t xml:space="preserve">newspapers’ and ‘magazines’ </w:t>
      </w:r>
      <w:r>
        <w:t>are both written media. A possibility to simplify the basic model is to merge both variables into one new variable</w:t>
      </w:r>
      <w:r w:rsidR="002915F6">
        <w:t xml:space="preserve">: ‘written media’. </w:t>
      </w:r>
      <w:r>
        <w:t>Both possible models are illustrated below.</w:t>
      </w:r>
    </w:p>
    <w:p w:rsidR="0013413C" w:rsidRDefault="0013413C" w:rsidP="0013413C">
      <w:pPr>
        <w:pStyle w:val="Caption"/>
        <w:keepNext/>
      </w:pPr>
      <w:r>
        <w:t xml:space="preserve">Figure 3. </w:t>
      </w:r>
      <w:r w:rsidR="006F2962">
        <w:fldChar w:fldCharType="begin"/>
      </w:r>
      <w:r>
        <w:instrText xml:space="preserve"> SEQ Figure_3. \* ARABIC </w:instrText>
      </w:r>
      <w:r w:rsidR="006F2962">
        <w:fldChar w:fldCharType="separate"/>
      </w:r>
      <w:r w:rsidR="00A71BCD">
        <w:rPr>
          <w:noProof/>
        </w:rPr>
        <w:t>2</w:t>
      </w:r>
      <w:r w:rsidR="006F2962">
        <w:fldChar w:fldCharType="end"/>
      </w:r>
    </w:p>
    <w:p w:rsidR="003917E0" w:rsidRDefault="006F2962" w:rsidP="003917E0">
      <w:r w:rsidRPr="006F2962">
        <w:rPr>
          <w:noProof/>
          <w:lang w:val="nl-NL"/>
        </w:rPr>
      </w:r>
      <w:r w:rsidRPr="006F2962">
        <w:rPr>
          <w:noProof/>
          <w:lang w:val="nl-NL"/>
        </w:rPr>
        <w:pict>
          <v:group id="Papier 25" o:spid="_x0000_s1033" editas="canvas" style="width:427pt;height:142.35pt;mso-position-horizontal-relative:char;mso-position-vertical-relative:line" coordsize="54222,1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54222;height:18072;visibility:visible;mso-wrap-style:square">
              <v:fill o:detectmouseclick="t"/>
              <v:path o:connecttype="none"/>
            </v:shape>
            <v:rect id="Rechthoek 26" o:spid="_x0000_s1035" style="position:absolute;left:4359;top:3508;width:1080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LFMIA&#10;AADbAAAADwAAAGRycy9kb3ducmV2LnhtbESPQYvCMBSE78L+h/AW9qapHopUYymCsAt6qIrnR/Ns&#10;i81LabJt/PebBcHjMDPfMNs8mE6MNLjWsoLlIgFBXFndcq3gejnM1yCcR9bYWSYFT3KQ7z5mW8y0&#10;nbik8exrESHsMlTQeN9nUrqqIYNuYXvi6N3tYNBHOdRSDzhFuOnkKklSabDluNBgT/uGqsf51yjo&#10;bscpra+2Oo7hVJbPH3kKxV2pr89QbEB4Cv4dfrW/tYJVCv9f4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MsUwgAAANsAAAAPAAAAAAAAAAAAAAAAAJgCAABkcnMvZG93&#10;bnJldi54bWxQSwUGAAAAAAQABAD1AAAAhwMAAAAA&#10;" filled="f" strokecolor="#1f497d [3215]" strokeweight="2pt">
              <v:stroke endcap="round"/>
              <v:textbox>
                <w:txbxContent>
                  <w:p w:rsidR="007A714A" w:rsidRPr="003A289F" w:rsidRDefault="007A714A" w:rsidP="003917E0">
                    <w:pPr>
                      <w:spacing w:line="240" w:lineRule="auto"/>
                      <w:jc w:val="center"/>
                      <w:rPr>
                        <w:b/>
                        <w:color w:val="17365D" w:themeColor="text2" w:themeShade="BF"/>
                        <w:sz w:val="18"/>
                        <w:szCs w:val="18"/>
                      </w:rPr>
                    </w:pPr>
                    <w:r w:rsidRPr="003A289F">
                      <w:rPr>
                        <w:b/>
                        <w:color w:val="17365D" w:themeColor="text2" w:themeShade="BF"/>
                        <w:sz w:val="18"/>
                        <w:szCs w:val="18"/>
                      </w:rPr>
                      <w:t>Recognition</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29" o:spid="_x0000_s1036" type="#_x0000_t5" style="position:absolute;left:39013;top:3508;width:1080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6SucUA&#10;AADbAAAADwAAAGRycy9kb3ducmV2LnhtbESPQWvCQBSE70L/w/IK3sxGD1Kjq4hFsafSaCveHtln&#10;Nph9G7Jbjf31XUHwOMzMN8xs0dlaXKj1lWMFwyQFQVw4XXGpYL9bD95A+ICssXZMCm7kYTF/6c0w&#10;0+7KX3TJQykihH2GCkwITSalLwxZ9IlriKN3cq3FEGVbSt3iNcJtLUdpOpYWK44LBhtaGSrO+a9V&#10;UH3oevt5NJvulv8d3jeH759ytVaq/9otpyACdeEZfrS3WsFoAvcv8Q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rpK5xQAAANsAAAAPAAAAAAAAAAAAAAAAAJgCAABkcnMv&#10;ZG93bnJldi54bWxQSwUGAAAAAAQABAD1AAAAigMAAAAA&#10;" filled="f" strokecolor="#1f497d [3215]" strokeweight="2pt">
              <v:stroke endcap="round"/>
              <v:textbox>
                <w:txbxContent>
                  <w:p w:rsidR="007A714A" w:rsidRPr="003A289F" w:rsidRDefault="007A714A" w:rsidP="003917E0">
                    <w:pPr>
                      <w:spacing w:line="240" w:lineRule="auto"/>
                      <w:jc w:val="center"/>
                      <w:rPr>
                        <w:b/>
                        <w:color w:val="17365D" w:themeColor="text2" w:themeShade="BF"/>
                        <w:sz w:val="18"/>
                        <w:szCs w:val="18"/>
                      </w:rPr>
                    </w:pPr>
                    <w:r w:rsidRPr="003A289F">
                      <w:rPr>
                        <w:b/>
                        <w:color w:val="17365D" w:themeColor="text2" w:themeShade="BF"/>
                        <w:sz w:val="18"/>
                        <w:szCs w:val="18"/>
                      </w:rPr>
                      <w:t>Recognition</w:t>
                    </w:r>
                  </w:p>
                  <w:p w:rsidR="007A714A" w:rsidRDefault="007A714A" w:rsidP="003917E0">
                    <w:pPr>
                      <w:jc w:val="center"/>
                    </w:pPr>
                  </w:p>
                </w:txbxContent>
              </v:textbox>
            </v:shape>
            <v:shape id="Tekstvak 30" o:spid="_x0000_s1037" type="#_x0000_t202" style="position:absolute;top:15617;width:9463;height:2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k8EA&#10;AADbAAAADwAAAGRycy9kb3ducmV2LnhtbERPu07DMBTdkfoP1q3UjTpQCaG0ThSKUrUjhaHjJb55&#10;kPg6jd0k/Xs8IDEenfcunU0nRhpcY1nB0zoCQVxY3XCl4Oszf3wF4Tyyxs4yKbiTgzRZPOww1nbi&#10;DxrPvhIhhF2MCmrv+1hKV9Rk0K1tTxy40g4GfYBDJfWAUwg3nXyOohdpsOHQUGNP+5qK9nwzCg7O&#10;tT+mvPZddHp7/84vkzmNmVKr5ZxtQXia/b/4z33UCjZhffgSfoB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pv5PBAAAA2wAAAA8AAAAAAAAAAAAAAAAAmAIAAGRycy9kb3du&#10;cmV2LnhtbFBLBQYAAAAABAAEAPUAAACGAwAAAAA=&#10;" fillcolor="#a7bfde [1620]" strokecolor="#1f497d [3215]" strokeweight="1.5pt">
              <v:fill color2="#e4ecf5 [500]" rotate="t" angle="180" colors="0 #a3c4ff;22938f #bfd5ff;1 #e5eeff" focus="100%" type="gradient"/>
              <v:stroke endcap="round"/>
              <v:shadow on="t" color="black" opacity="24903f" origin=",.5" offset="0,.55556mm"/>
              <v:textbox>
                <w:txbxContent>
                  <w:p w:rsidR="007A714A" w:rsidRPr="00E80DB5" w:rsidRDefault="007A714A" w:rsidP="003917E0">
                    <w:pPr>
                      <w:jc w:val="center"/>
                      <w:rPr>
                        <w:b/>
                        <w:color w:val="1F497D" w:themeColor="text2"/>
                        <w:sz w:val="18"/>
                        <w:szCs w:val="18"/>
                      </w:rPr>
                    </w:pPr>
                    <w:r w:rsidRPr="00E80DB5">
                      <w:rPr>
                        <w:b/>
                        <w:color w:val="1F497D" w:themeColor="text2"/>
                        <w:sz w:val="18"/>
                        <w:szCs w:val="18"/>
                      </w:rPr>
                      <w:t>Newspapers</w:t>
                    </w:r>
                  </w:p>
                </w:txbxContent>
              </v:textbox>
            </v:shape>
            <v:shape id="Tekstvak 30" o:spid="_x0000_s1038" type="#_x0000_t202" style="position:absolute;width:9461;height:2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CR8IA&#10;AADbAAAADwAAAGRycy9kb3ducmV2LnhtbESPQYvCMBSE74L/ITzBm6YuuCvVKLqirEddDx6fzbOt&#10;Ni+1iW3990ZY2OMwM98ws0VrClFT5XLLCkbDCARxYnXOqYLj72YwAeE8ssbCMil4koPFvNuZYaxt&#10;w3uqDz4VAcIuRgWZ92UspUsyMuiGtiQO3sVWBn2QVSp1hU2Am0J+RNGnNJhzWMiwpO+MktvhYRRs&#10;nbtdzeVeFtFutT5vTo3Z1Uul+r12OQXhqfX/4b/2j1Yw/oL3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8JHwgAAANsAAAAPAAAAAAAAAAAAAAAAAJgCAABkcnMvZG93&#10;bnJldi54bWxQSwUGAAAAAAQABAD1AAAAhwMAAAAA&#10;" fillcolor="#a7bfde [1620]" strokecolor="#1f497d [3215]" strokeweight="1.5pt">
              <v:fill color2="#e4ecf5 [500]" rotate="t" angle="180" colors="0 #a3c4ff;22938f #bfd5ff;1 #e5eeff" focus="100%" type="gradient"/>
              <v:stroke endcap="round"/>
              <v:shadow on="t" color="black" opacity="24903f" origin=",.5" offset="0,.55556mm"/>
              <v:textbox>
                <w:txbxContent>
                  <w:p w:rsidR="007A714A" w:rsidRPr="001F71B3" w:rsidRDefault="007A714A" w:rsidP="003917E0">
                    <w:pPr>
                      <w:pStyle w:val="NormalWeb"/>
                      <w:spacing w:before="0" w:beforeAutospacing="0" w:after="0" w:afterAutospacing="0" w:line="480" w:lineRule="auto"/>
                      <w:jc w:val="center"/>
                      <w:rPr>
                        <w:b/>
                        <w:color w:val="1F497D" w:themeColor="text2"/>
                      </w:rPr>
                    </w:pPr>
                    <w:r w:rsidRPr="001F71B3">
                      <w:rPr>
                        <w:rFonts w:ascii="Cambria" w:hAnsi="Cambria"/>
                        <w:b/>
                        <w:color w:val="1F497D" w:themeColor="text2"/>
                        <w:sz w:val="18"/>
                        <w:szCs w:val="18"/>
                        <w:lang w:val="en-US"/>
                      </w:rPr>
                      <w:t>TV</w:t>
                    </w:r>
                  </w:p>
                </w:txbxContent>
              </v:textbox>
            </v:shape>
            <v:shape id="Tekstvak 30" o:spid="_x0000_s1039" type="#_x0000_t202" style="position:absolute;left:44770;top:15630;width:9456;height:2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GWjcIA&#10;AADbAAAADwAAAGRycy9kb3ducmV2LnhtbESPQYvCMBSE74L/ITzB2zZ1EVmqUdRF0aPuHjw+m2db&#10;bV5qE9v6783CgsdhZr5hZovOlKKh2hWWFYyiGARxanXBmYLfn83HFwjnkTWWlknBkxws5v3eDBNt&#10;Wz5Qc/SZCBB2CSrIva8SKV2ak0EX2Yo4eBdbG/RB1pnUNbYBbkr5GccTabDgsJBjReuc0tvxYRRs&#10;nbtdzeVelfF+9X3enFqzb5ZKDQfdcgrCU+ff4f/2TiuYjOHv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4ZaNwgAAANsAAAAPAAAAAAAAAAAAAAAAAJgCAABkcnMvZG93&#10;bnJldi54bWxQSwUGAAAAAAQABAD1AAAAhwMAAAAA&#10;" fillcolor="#a7bfde [1620]" strokecolor="#1f497d [3215]" strokeweight="1.5pt">
              <v:fill color2="#e4ecf5 [500]" rotate="t" angle="180" colors="0 #a3c4ff;22938f #bfd5ff;1 #e5eeff" focus="100%" type="gradient"/>
              <v:stroke endcap="round"/>
              <v:shadow on="t" color="black" opacity="24903f" origin=",.5" offset="0,.55556mm"/>
              <v:textbox>
                <w:txbxContent>
                  <w:p w:rsidR="007A714A" w:rsidRPr="00E80DB5" w:rsidRDefault="007A714A" w:rsidP="003917E0">
                    <w:pPr>
                      <w:pStyle w:val="NormalWeb"/>
                      <w:spacing w:before="0" w:beforeAutospacing="0" w:after="0" w:afterAutospacing="0" w:line="480" w:lineRule="auto"/>
                      <w:jc w:val="center"/>
                      <w:rPr>
                        <w:b/>
                        <w:color w:val="1F497D" w:themeColor="text2"/>
                      </w:rPr>
                    </w:pPr>
                    <w:r w:rsidRPr="00E80DB5">
                      <w:rPr>
                        <w:rFonts w:ascii="Cambria" w:hAnsi="Cambria"/>
                        <w:b/>
                        <w:color w:val="1F497D" w:themeColor="text2"/>
                        <w:sz w:val="18"/>
                        <w:szCs w:val="18"/>
                        <w:lang w:val="en-US"/>
                      </w:rPr>
                      <w:t>Radio</w:t>
                    </w:r>
                  </w:p>
                </w:txbxContent>
              </v:textbox>
            </v:shape>
            <v:shape id="Tekstvak 30" o:spid="_x0000_s1040" type="#_x0000_t202" style="position:absolute;left:10518;top:15630;width:9455;height:2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0zFsIA&#10;AADbAAAADwAAAGRycy9kb3ducmV2LnhtbESPQYvCMBSE74L/ITzB2zZ1QVmqUdRF0aPuHjw+m2db&#10;bV5qE9v6783CgsdhZr5hZovOlKKh2hWWFYyiGARxanXBmYLfn83HFwjnkTWWlknBkxws5v3eDBNt&#10;Wz5Qc/SZCBB2CSrIva8SKV2ak0EX2Yo4eBdbG/RB1pnUNbYBbkr5GccTabDgsJBjReuc0tvxYRRs&#10;nbtdzeVelfF+9X3enFqzb5ZKDQfdcgrCU+ff4f/2TiuYjOHv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rTMWwgAAANsAAAAPAAAAAAAAAAAAAAAAAJgCAABkcnMvZG93&#10;bnJldi54bWxQSwUGAAAAAAQABAD1AAAAhwMAAAAA&#10;" fillcolor="#a7bfde [1620]" strokecolor="#1f497d [3215]" strokeweight="1.5pt">
              <v:fill color2="#e4ecf5 [500]" rotate="t" angle="180" colors="0 #a3c4ff;22938f #bfd5ff;1 #e5eeff" focus="100%" type="gradient"/>
              <v:stroke endcap="round"/>
              <v:shadow on="t" color="black" opacity="24903f" origin=",.5" offset="0,.55556mm"/>
              <v:textbox>
                <w:txbxContent>
                  <w:p w:rsidR="007A714A" w:rsidRPr="00E80DB5" w:rsidRDefault="007A714A" w:rsidP="003917E0">
                    <w:pPr>
                      <w:pStyle w:val="NormalWeb"/>
                      <w:spacing w:before="0" w:beforeAutospacing="0" w:after="0" w:afterAutospacing="0" w:line="480" w:lineRule="auto"/>
                      <w:jc w:val="center"/>
                      <w:rPr>
                        <w:b/>
                        <w:color w:val="1F497D" w:themeColor="text2"/>
                      </w:rPr>
                    </w:pPr>
                    <w:r w:rsidRPr="00E80DB5">
                      <w:rPr>
                        <w:rFonts w:ascii="Cambria" w:hAnsi="Cambria"/>
                        <w:b/>
                        <w:color w:val="1F497D" w:themeColor="text2"/>
                        <w:sz w:val="18"/>
                        <w:szCs w:val="18"/>
                        <w:lang w:val="en-US"/>
                      </w:rPr>
                      <w:t>Magazines</w:t>
                    </w:r>
                  </w:p>
                </w:txbxContent>
              </v:textbox>
            </v:shape>
            <v:shape id="Tekstvak 30" o:spid="_x0000_s1041" type="#_x0000_t202" style="position:absolute;left:34335;top:15617;width:9455;height:2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tYcIA&#10;AADbAAAADwAAAGRycy9kb3ducmV2LnhtbESPT4vCMBTE7wt+h/AEb2vqHspSjeIfFD2uevD4bJ5t&#10;tXnpNrGt394IgsdhZn7DTGadKUVDtSssKxgNIxDEqdUFZwqOh/X3LwjnkTWWlknBgxzMpr2vCSba&#10;tvxHzd5nIkDYJagg975KpHRpTgbd0FbEwbvY2qAPss6krrENcFPKnyiKpcGCw0KOFS1zSm/7u1Gw&#10;ce52NZf/qox2i9V5fWrNrpkrNeh38zEIT53/hN/trVYQx/D6En6An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61hwgAAANsAAAAPAAAAAAAAAAAAAAAAAJgCAABkcnMvZG93&#10;bnJldi54bWxQSwUGAAAAAAQABAD1AAAAhwMAAAAA&#10;" fillcolor="#a7bfde [1620]" strokecolor="#1f497d [3215]" strokeweight="1.5pt">
              <v:fill color2="#e4ecf5 [500]" rotate="t" angle="180" colors="0 #a3c4ff;22938f #bfd5ff;1 #e5eeff" focus="100%" type="gradient"/>
              <v:stroke endcap="round"/>
              <v:shadow on="t" color="black" opacity="24903f" origin=",.5" offset="0,.55556mm"/>
              <v:textbox>
                <w:txbxContent>
                  <w:p w:rsidR="007A714A" w:rsidRPr="00E80DB5" w:rsidRDefault="007A714A" w:rsidP="003917E0">
                    <w:pPr>
                      <w:pStyle w:val="NormalWeb"/>
                      <w:spacing w:before="0" w:beforeAutospacing="0" w:after="0" w:afterAutospacing="0" w:line="480" w:lineRule="auto"/>
                      <w:jc w:val="center"/>
                      <w:rPr>
                        <w:b/>
                        <w:color w:val="1F497D" w:themeColor="text2"/>
                      </w:rPr>
                    </w:pPr>
                    <w:r w:rsidRPr="00E80DB5">
                      <w:rPr>
                        <w:rFonts w:ascii="Cambria" w:hAnsi="Cambria"/>
                        <w:b/>
                        <w:color w:val="1F497D" w:themeColor="text2"/>
                        <w:sz w:val="18"/>
                        <w:szCs w:val="18"/>
                        <w:lang w:val="en-US"/>
                      </w:rPr>
                      <w:t>TV</w:t>
                    </w:r>
                  </w:p>
                </w:txbxContent>
              </v:textbox>
            </v:shape>
            <v:shape id="Tekstvak 30" o:spid="_x0000_s1042" type="#_x0000_t202" style="position:absolute;left:10518;width:9455;height:2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MI+sMA&#10;AADbAAAADwAAAGRycy9kb3ducmV2LnhtbESPzW7CMBCE70i8g7VI3IhTDoBSDKJFVHDk59DjEi9J&#10;IF6nsZuEt8dISBxHM/ONZr7sTCkaql1hWcFHFIMgTq0uOFNwOm5GMxDOI2ssLZOCOzlYLvq9OSba&#10;tryn5uAzESDsElSQe18lUro0J4MushVx8C62NuiDrDOpa2wD3JRyHMcTabDgsJBjRd85pbfDv1Hw&#10;49ztai5/VRnvvtbnzW9rds1KqeGgW32C8NT5d/jV3moFkyk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MI+sMAAADbAAAADwAAAAAAAAAAAAAAAACYAgAAZHJzL2Rv&#10;d25yZXYueG1sUEsFBgAAAAAEAAQA9QAAAIgDAAAAAA==&#10;" fillcolor="#a7bfde [1620]" strokecolor="#1f497d [3215]" strokeweight="1.5pt">
              <v:fill color2="#e4ecf5 [500]" rotate="t" angle="180" colors="0 #a3c4ff;22938f #bfd5ff;1 #e5eeff" focus="100%" type="gradient"/>
              <v:stroke endcap="round"/>
              <v:shadow on="t" color="black" opacity="24903f" origin=",.5" offset="0,.55556mm"/>
              <v:textbox>
                <w:txbxContent>
                  <w:p w:rsidR="007A714A" w:rsidRPr="001F71B3" w:rsidRDefault="007A714A" w:rsidP="003917E0">
                    <w:pPr>
                      <w:pStyle w:val="NormalWeb"/>
                      <w:spacing w:before="0" w:beforeAutospacing="0" w:after="0" w:afterAutospacing="0" w:line="480" w:lineRule="auto"/>
                      <w:jc w:val="center"/>
                      <w:rPr>
                        <w:b/>
                        <w:color w:val="1F497D" w:themeColor="text2"/>
                      </w:rPr>
                    </w:pPr>
                    <w:r w:rsidRPr="001F71B3">
                      <w:rPr>
                        <w:rFonts w:ascii="Cambria" w:hAnsi="Cambria"/>
                        <w:b/>
                        <w:color w:val="1F497D" w:themeColor="text2"/>
                        <w:sz w:val="18"/>
                        <w:szCs w:val="18"/>
                        <w:lang w:val="en-US"/>
                      </w:rPr>
                      <w:t>Radio</w:t>
                    </w:r>
                  </w:p>
                </w:txbxContent>
              </v:textbox>
            </v:shape>
            <v:shape id="Tekstvak 30" o:spid="_x0000_s1043" type="#_x0000_t202" style="position:absolute;left:39011;width:10314;height:2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yciL8A&#10;AADbAAAADwAAAGRycy9kb3ducmV2LnhtbERPPW/CMBDdK/EfrENiKw4MCKVxIgoCwQhlYLzGR5IS&#10;n0NskvDv8YDU8el9J9lgatFR6yrLCmbTCARxbnXFhYLzz/ZzCcJ5ZI21ZVLwJAdZOvpIMNa25yN1&#10;J1+IEMIuRgWl900spctLMuimtiEO3NW2Bn2AbSF1i30IN7WcR9FCGqw4NJTY0Lqk/HZ6GAU7525/&#10;5npv6ujwvfndXnpz6FZKTcbD6guEp8H/i9/uvVawCGPDl/ADZP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rJyIvwAAANsAAAAPAAAAAAAAAAAAAAAAAJgCAABkcnMvZG93bnJl&#10;di54bWxQSwUGAAAAAAQABAD1AAAAhAMAAAAA&#10;" fillcolor="#a7bfde [1620]" strokecolor="#1f497d [3215]" strokeweight="1.5pt">
              <v:fill color2="#e4ecf5 [500]" rotate="t" angle="180" colors="0 #a3c4ff;22938f #bfd5ff;1 #e5eeff" focus="100%" type="gradient"/>
              <v:stroke endcap="round"/>
              <v:shadow on="t" color="black" opacity="24903f" origin=",.5" offset="0,.55556mm"/>
              <v:textbox>
                <w:txbxContent>
                  <w:p w:rsidR="007A714A" w:rsidRPr="001F71B3" w:rsidRDefault="007A714A" w:rsidP="003917E0">
                    <w:pPr>
                      <w:pStyle w:val="NormalWeb"/>
                      <w:spacing w:before="0" w:beforeAutospacing="0" w:after="0" w:afterAutospacing="0" w:line="480" w:lineRule="auto"/>
                      <w:jc w:val="center"/>
                      <w:rPr>
                        <w:b/>
                        <w:color w:val="1F497D" w:themeColor="text2"/>
                      </w:rPr>
                    </w:pPr>
                    <w:r w:rsidRPr="001F71B3">
                      <w:rPr>
                        <w:rFonts w:ascii="Cambria" w:hAnsi="Cambria"/>
                        <w:b/>
                        <w:color w:val="1F497D" w:themeColor="text2"/>
                        <w:sz w:val="18"/>
                        <w:szCs w:val="18"/>
                        <w:lang w:val="en-US"/>
                      </w:rPr>
                      <w:t>Written media</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31" o:spid="_x0000_s1044" type="#_x0000_t13" style="position:absolute;left:22102;top:5315;width:12233;height:5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ZMUA&#10;AADbAAAADwAAAGRycy9kb3ducmV2LnhtbESPQWvCQBSE7wX/w/KE3uomtYhEVxGhJaW1YlTw+Mg+&#10;s8Hs25DdavrvuwWhx2FmvmHmy9424kqdrx0rSEcJCOLS6ZorBYf969MUhA/IGhvHpOCHPCwXg4c5&#10;ZtrdeEfXIlQiQthnqMCE0GZS+tKQRT9yLXH0zq6zGKLsKqk7vEW4beRzkkykxZrjgsGW1obKS/Ft&#10;FeRvG64OH0eTT9LPsf86bd9f3Fapx2G/moEI1If/8L2dawXjF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9OlkxQAAANsAAAAPAAAAAAAAAAAAAAAAAJgCAABkcnMv&#10;ZG93bnJldi54bWxQSwUGAAAAAAQABAD1AAAAigMAAAAA&#10;" adj="16436" fillcolor="#1f497d [3215]" strokecolor="#243f60 [1604]" strokeweight="2pt">
              <v:fill color2="#ffebfa" angle="135" colors="0 #1f497d;13107f #5286be;26214f #85c2ff;45875f #c4d6eb;1 #ffebfa" focus="100%" type="gradient"/>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Gekromde PIJL-LINKS 37" o:spid="_x0000_s1045" type="#_x0000_t103" style="position:absolute;left:13138;top:2443;width:4086;height:5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1n9MUA&#10;AADbAAAADwAAAGRycy9kb3ducmV2LnhtbESP3WrCQBSE7wu+w3IE73RThVZTV9FSSwMirT/3h+xx&#10;E5I9G7Krpn36bkHo5TAz3zDzZWdrcaXWl44VPI4SEMS50yUbBcfDZjgF4QOyxtoxKfgmD8tF72GO&#10;qXY3/qLrPhgRIexTVFCE0KRS+rwgi37kGuLonV1rMUTZGqlbvEW4reU4SZ6kxZLjQoENvRaUV/uL&#10;VfB22hlTNttsff4cv3fVzyyrsqDUoN+tXkAE6sJ/+N7+0Aomz/D3Jf4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Wf0xQAAANsAAAAPAAAAAAAAAAAAAAAAAJgCAABkcnMv&#10;ZG93bnJldi54bWxQSwUGAAAAAAQABAD1AAAAigMAAAAA&#10;" adj="14114,19728,5400" fillcolor="#4f81bd [3204]" strokecolor="#243f60 [1604]" strokeweight="2p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Gekromde PIJL-RECHTS 38" o:spid="_x0000_s1046" type="#_x0000_t102" style="position:absolute;left:2827;top:2451;width:4359;height:5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99HMEA&#10;AADbAAAADwAAAGRycy9kb3ducmV2LnhtbERPy2oCMRTdF/oP4QrdaUZLRaZGkdrSgrpQ+wHXyXVm&#10;2uRmSNJ5/L1ZCF0eznu57q0RLflQO1YwnWQgiAunay4VfJ8/xgsQISJrNI5JwUAB1qvHhyXm2nV8&#10;pPYUS5FCOOSooIqxyaUMRUUWw8Q1xIm7Om8xJuhLqT12KdwaOcuyubRYc2qosKG3iorf059VcJgN&#10;n35rfvT70L74i9n6br/ZKfU06jevICL18V98d39pBc9pbPqSfo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fRzBAAAA2wAAAA8AAAAAAAAAAAAAAAAAmAIAAGRycy9kb3du&#10;cmV2LnhtbFBLBQYAAAAABAAEAPUAAACGAwAAAAA=&#10;" adj="13614,19603,16200" fillcolor="#4f81bd [3204]" strokecolor="#243f60 [1604]" strokeweight="2pt"/>
            <v:shape id="Gekromde PIJL-LINKS 70" o:spid="_x0000_s1047" type="#_x0000_t103" style="position:absolute;left:2827;top:9668;width:4083;height:589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aQMEA&#10;AADbAAAADwAAAGRycy9kb3ducmV2LnhtbERPzWrCQBC+F/oOyxR6q5uKNpq6ipYKvVT8e4AhO2aD&#10;2dmQnWp8++5B8Pjx/c8WvW/UhbpYBzbwPshAEZfB1lwZOB7WbxNQUZAtNoHJwI0iLObPTzMsbLjy&#10;ji57qVQK4VigASfSFlrH0pHHOAgtceJOofMoCXaVth1eU7hv9DDLPrTHmlODw5a+HJXn/Z83MFqt&#10;+998PJqu3Hden9qzbKuNGPP60i8/QQn18hDf3T/WQJ7Wpy/pB+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V2kDBAAAA2wAAAA8AAAAAAAAAAAAAAAAAmAIAAGRycy9kb3du&#10;cmV2LnhtbFBLBQYAAAAABAAEAPUAAACGAwAAAAA=&#10;" adj="14117,19729,5400" fillcolor="#4f81bd [3204]" strokecolor="#243f60 [1604]" strokeweight="2pt">
              <v:textbox>
                <w:txbxContent>
                  <w:p w:rsidR="007A714A" w:rsidRDefault="007A714A" w:rsidP="003917E0"/>
                </w:txbxContent>
              </v:textbox>
            </v:shape>
            <v:shape id="Gekromde PIJL-RECHTS 79" o:spid="_x0000_s1048" type="#_x0000_t102" style="position:absolute;left:13138;top:9668;width:4356;height:589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WbNcUA&#10;AADbAAAADwAAAGRycy9kb3ducmV2LnhtbESPQWsCMRSE74L/ITyht5q1xVa3RiktLYXioSp4fW6e&#10;u1s3LyHJumt/fVMoeBxm5htmsepNI87kQ21ZwWScgSAurK65VLDbvt3OQISIrLGxTAouFGC1HA4W&#10;mGvb8RedN7EUCcIhRwVVjC6XMhQVGQxj64iTd7TeYEzSl1J77BLcNPIuyx6kwZrTQoWOXioqTpvW&#10;KAiufef999HF1+l9uz50n7X+8UrdjPrnJxCR+ngN/7c/tILHO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pZs1xQAAANsAAAAPAAAAAAAAAAAAAAAAAJgCAABkcnMv&#10;ZG93bnJldi54bWxQSwUGAAAAAAQABAD1AAAAigMAAAAA&#10;" adj="13616,19604,16200" fillcolor="#4f81bd [3204]" strokecolor="#243f60 [1604]" strokeweight="2pt">
              <v:textbox>
                <w:txbxContent>
                  <w:p w:rsidR="007A714A" w:rsidRDefault="007A714A" w:rsidP="003917E0"/>
                </w:txbxContent>
              </v:textbox>
            </v:shape>
            <v:shape id="Gekromde PIJL-RECHTS 80" o:spid="_x0000_s1049" type="#_x0000_t102" style="position:absolute;left:46896;top:9674;width:4349;height:588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duTsIA&#10;AADbAAAADwAAAGRycy9kb3ducmV2LnhtbERPTWvCQBC9F/wPywheSt1YRGx0FVEK7aWQtLQex+yY&#10;BLOzIbvG9N93DgWPj/e93g6uUT11ofZsYDZNQBEX3tZcGvj6fH1aggoR2WLjmQz8UoDtZvSwxtT6&#10;G2fU57FUEsIhRQNVjG2qdSgqchimviUW7uw7h1FgV2rb4U3CXaOfk2ShHdYsDRW2tK+ouORXZ2B5&#10;funnfHzM3E/5vfh4P/lDls+NmYyH3QpUpCHexf/uNys+WS9f5Afo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25OwgAAANsAAAAPAAAAAAAAAAAAAAAAAJgCAABkcnMvZG93&#10;bnJldi54bWxQSwUGAAAAAAQABAD1AAAAhwMAAAAA&#10;" adj="13619,19605,16200" fillcolor="#4f81bd [3204]" strokecolor="#243f60 [1604]" strokeweight="2pt">
              <v:textbox>
                <w:txbxContent>
                  <w:p w:rsidR="007A714A" w:rsidRDefault="007A714A" w:rsidP="003917E0">
                    <w:pPr>
                      <w:pStyle w:val="NormalWeb"/>
                      <w:spacing w:before="0" w:beforeAutospacing="0" w:after="0" w:afterAutospacing="0" w:line="480" w:lineRule="auto"/>
                    </w:pPr>
                    <w:r>
                      <w:rPr>
                        <w:rFonts w:ascii="Cambria" w:hAnsi="Cambria"/>
                        <w:sz w:val="22"/>
                        <w:szCs w:val="22"/>
                        <w:lang w:val="en-US"/>
                      </w:rPr>
                      <w:t> </w:t>
                    </w:r>
                  </w:p>
                </w:txbxContent>
              </v:textbox>
            </v:shape>
            <v:shape id="Gekromde PIJL-LINKS 81" o:spid="_x0000_s1050" type="#_x0000_t103" style="position:absolute;left:37940;top:9674;width:4077;height:588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WxK8YA&#10;AADbAAAADwAAAGRycy9kb3ducmV2LnhtbESPUUvDQBCE3wX/w7FCX6S9tKC2sddSpYJIsTQNfd7m&#10;1iQ0txdyaxv99Z4g+DjMzDfMfNm7Rp2pC7VnA+NRAoq48Lbm0kC+fxlOQQVBtth4JgNfFGC5uL6a&#10;Y2r9hXd0zqRUEcIhRQOVSJtqHYqKHIaRb4mj9+E7hxJlV2rb4SXCXaMnSXKvHdYcFyps6bmi4pR9&#10;OgN3m/X6VmfvD8ftYZ9/vz1JLvnMmMFNv3oEJdTLf/iv/WoNTMfw+yX+AL3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WxK8YAAADbAAAADwAAAAAAAAAAAAAAAACYAgAAZHJz&#10;L2Rvd25yZXYueG1sUEsFBgAAAAAEAAQA9QAAAIsDAAAAAA==&#10;" adj="14120,19730,5400" fillcolor="#4f81bd [3204]" strokecolor="#243f60 [1604]" strokeweight="2pt">
              <v:textbox>
                <w:txbxContent>
                  <w:p w:rsidR="007A714A" w:rsidRDefault="007A714A" w:rsidP="003917E0">
                    <w:pPr>
                      <w:pStyle w:val="NormalWeb"/>
                      <w:spacing w:before="0" w:beforeAutospacing="0" w:after="0" w:afterAutospacing="0" w:line="480" w:lineRule="auto"/>
                    </w:pPr>
                    <w:r>
                      <w:rPr>
                        <w:rFonts w:ascii="Cambria" w:hAnsi="Cambria"/>
                        <w:sz w:val="22"/>
                        <w:szCs w:val="22"/>
                        <w:lang w:val="en-US"/>
                      </w:rPr>
                      <w:t> </w:t>
                    </w:r>
                  </w:p>
                </w:txbxContent>
              </v:textbox>
            </v:shape>
            <v:shape id="Gekromde PIJL-LINKS 82" o:spid="_x0000_s1051" type="#_x0000_t103" style="position:absolute;left:44768;top:2450;width:4083;height:5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p8EA&#10;AADbAAAADwAAAGRycy9kb3ducmV2LnhtbESP3YrCMBSE7wXfIRzBO03VRaQaRRRRRAR/HuDQnG3L&#10;Nielibb16TeC4OUwM98wi1VjCvGkyuWWFYyGEQjixOqcUwX3224wA+E8ssbCMiloycFq2e0sMNa2&#10;5gs9rz4VAcIuRgWZ92UspUsyMuiGtiQO3q+tDPogq1TqCusAN4UcR9FUGsw5LGRY0iaj5O/6MAr2&#10;xzS5P7b8g+3r1PKkPh9fa1Kq32vWcxCeGv8Nf9oHrWA2hveX8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vrafBAAAA2wAAAA8AAAAAAAAAAAAAAAAAmAIAAGRycy9kb3du&#10;cmV2LnhtbFBLBQYAAAAABAAEAPUAAACGAwAAAAA=&#10;" adj="14117,19729,5400" fillcolor="#4f81bd [3204]" strokecolor="#243f60 [1604]" strokeweight="2pt">
              <v:textbox>
                <w:txbxContent>
                  <w:p w:rsidR="007A714A" w:rsidRDefault="007A714A" w:rsidP="003917E0"/>
                </w:txbxContent>
              </v:textbox>
            </v:shape>
            <w10:wrap type="none"/>
            <w10:anchorlock/>
          </v:group>
        </w:pict>
      </w:r>
    </w:p>
    <w:p w:rsidR="003917E0" w:rsidRDefault="003917E0" w:rsidP="003917E0">
      <w:pPr>
        <w:spacing w:after="200"/>
        <w:ind w:firstLine="705"/>
      </w:pPr>
      <w:r>
        <w:t xml:space="preserve">Assuming that all parts of the media mix together have an influence, both models can be compared with each other. </w:t>
      </w:r>
      <w:r w:rsidR="0013413C">
        <w:t>When</w:t>
      </w:r>
      <w:r>
        <w:t xml:space="preserve"> the influence of the media mix on recogni</w:t>
      </w:r>
      <w:r w:rsidR="0013413C">
        <w:t>tion of the second model is similar to the first model, the</w:t>
      </w:r>
      <w:r>
        <w:t xml:space="preserve">n it is </w:t>
      </w:r>
      <w:r w:rsidR="0013413C">
        <w:t>allowed</w:t>
      </w:r>
      <w:r w:rsidR="005E0114">
        <w:t xml:space="preserve"> to use the 3-</w:t>
      </w:r>
      <w:r>
        <w:t xml:space="preserve">component media mix model. The hypothesis that goes with this comparison is the following: </w:t>
      </w:r>
    </w:p>
    <w:p w:rsidR="003917E0" w:rsidRDefault="001D5D54" w:rsidP="003917E0">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2</m:t>
            </m:r>
          </m:e>
          <m:sub>
            <m:r>
              <w:rPr>
                <w:rFonts w:ascii="Cambria Math" w:hAnsi="Cambria Math"/>
                <w:lang w:eastAsia="en-US"/>
              </w:rPr>
              <m:t>0</m:t>
            </m:r>
          </m:sub>
        </m:sSub>
      </m:oMath>
      <w:r w:rsidR="003917E0">
        <w:rPr>
          <w:lang w:eastAsia="en-US"/>
        </w:rPr>
        <w:t xml:space="preserve">: The variables </w:t>
      </w:r>
      <w:r w:rsidR="002915F6">
        <w:rPr>
          <w:lang w:eastAsia="en-US"/>
        </w:rPr>
        <w:t xml:space="preserve">‘newspapers’ </w:t>
      </w:r>
      <w:r w:rsidR="00E26BAB">
        <w:t>and ‘</w:t>
      </w:r>
      <w:r w:rsidR="002915F6">
        <w:t xml:space="preserve">magazines’ have </w:t>
      </w:r>
      <w:r w:rsidR="003917E0">
        <w:rPr>
          <w:lang w:eastAsia="en-US"/>
        </w:rPr>
        <w:t>equal effects and can be merged into the variable written media.</w:t>
      </w:r>
    </w:p>
    <w:p w:rsidR="003917E0" w:rsidRDefault="001D5D54" w:rsidP="001D5D54">
      <w:pPr>
        <w:spacing w:after="200"/>
        <w:ind w:left="705"/>
        <w:rPr>
          <w:lang w:eastAsia="en-US"/>
        </w:rPr>
      </w:pPr>
      <w:r>
        <w:rPr>
          <w:lang w:eastAsia="en-US"/>
        </w:rPr>
        <w:lastRenderedPageBreak/>
        <w:t>H</w:t>
      </w:r>
      <m:oMath>
        <m:sSub>
          <m:sSubPr>
            <m:ctrlPr>
              <w:rPr>
                <w:rFonts w:ascii="Cambria Math" w:hAnsi="Cambria Math"/>
                <w:i/>
                <w:lang w:eastAsia="en-US"/>
              </w:rPr>
            </m:ctrlPr>
          </m:sSubPr>
          <m:e>
            <m:r>
              <w:rPr>
                <w:rFonts w:ascii="Cambria Math" w:hAnsi="Cambria Math"/>
                <w:lang w:eastAsia="en-US"/>
              </w:rPr>
              <m:t>2</m:t>
            </m:r>
          </m:e>
          <m:sub>
            <m:r>
              <w:rPr>
                <w:rFonts w:ascii="Cambria Math" w:hAnsi="Cambria Math"/>
                <w:lang w:eastAsia="en-US"/>
              </w:rPr>
              <m:t>a</m:t>
            </m:r>
          </m:sub>
        </m:sSub>
      </m:oMath>
      <w:r w:rsidR="003917E0">
        <w:rPr>
          <w:lang w:eastAsia="en-US"/>
        </w:rPr>
        <w:t xml:space="preserve">: </w:t>
      </w:r>
      <w:r w:rsidR="002915F6">
        <w:rPr>
          <w:lang w:eastAsia="en-US"/>
        </w:rPr>
        <w:t xml:space="preserve">The variables ‘newspapers’ </w:t>
      </w:r>
      <w:r w:rsidR="002915F6">
        <w:t xml:space="preserve">and ‘magazines’ </w:t>
      </w:r>
      <w:r w:rsidR="003917E0">
        <w:rPr>
          <w:lang w:eastAsia="en-US"/>
        </w:rPr>
        <w:t>do not have equal effects and cannot be merged into the variable written media.</w:t>
      </w:r>
    </w:p>
    <w:p w:rsidR="00ED66F1" w:rsidRPr="009C3903" w:rsidRDefault="00ED66F1" w:rsidP="00ED66F1">
      <w:pPr>
        <w:pStyle w:val="Heading3"/>
        <w:numPr>
          <w:ilvl w:val="2"/>
          <w:numId w:val="3"/>
        </w:numPr>
        <w:ind w:left="357" w:hanging="357"/>
      </w:pPr>
      <w:bookmarkStart w:id="27" w:name="_Toc324087771"/>
      <w:r>
        <w:t>Amount of advertising investments</w:t>
      </w:r>
      <w:bookmarkEnd w:id="27"/>
    </w:p>
    <w:p w:rsidR="003917E0" w:rsidRDefault="003917E0" w:rsidP="003917E0">
      <w:pPr>
        <w:spacing w:after="200"/>
      </w:pPr>
      <w:r w:rsidRPr="00207779">
        <w:t xml:space="preserve">The goal is to predict the outcome using the </w:t>
      </w:r>
      <w:r>
        <w:t>optimal</w:t>
      </w:r>
      <w:r w:rsidRPr="00207779">
        <w:t xml:space="preserve"> model. To achieve this goal, a model is shaped </w:t>
      </w:r>
      <w:r>
        <w:t>including</w:t>
      </w:r>
      <w:r w:rsidRPr="00207779">
        <w:t xml:space="preserve"> all predictor variables that are useful in predicting the response variable. </w:t>
      </w:r>
      <w:r>
        <w:t xml:space="preserve">This study uses forward selection. </w:t>
      </w:r>
      <w:r w:rsidRPr="00207779">
        <w:t xml:space="preserve">Variables can be entered into the model </w:t>
      </w:r>
      <w:r>
        <w:t>and</w:t>
      </w:r>
      <w:r w:rsidRPr="00207779">
        <w:t xml:space="preserve"> logistic regression can test the fit of the model after each measurement is added</w:t>
      </w:r>
      <w:r>
        <w:t>. The basic model can be extended by adding the total amount of advertising investments (</w:t>
      </w:r>
      <m:oMath>
        <m:r>
          <w:rPr>
            <w:rFonts w:ascii="Cambria Math" w:hAnsi="Cambria Math"/>
          </w:rPr>
          <m:t>A</m:t>
        </m:r>
      </m:oMath>
      <w:r>
        <w:t>). Prior studies according to media allocation proved that consumers do not respond equally to all media (Kinnucan and Miao, 1999). According to the optimization problem it is important to know whether media allocation depends on the amount of advertising. If it does, the next step is to determine what exact allocation is the optimal one. With this in mind the following hypothesis arises:</w:t>
      </w:r>
    </w:p>
    <w:p w:rsidR="003917E0" w:rsidRDefault="003917E0" w:rsidP="003917E0">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3</m:t>
            </m:r>
          </m:e>
          <m:sub>
            <m:r>
              <w:rPr>
                <w:rFonts w:ascii="Cambria Math" w:hAnsi="Cambria Math"/>
                <w:lang w:eastAsia="en-US"/>
              </w:rPr>
              <m:t>0</m:t>
            </m:r>
          </m:sub>
        </m:sSub>
      </m:oMath>
      <w:r>
        <w:rPr>
          <w:lang w:eastAsia="en-US"/>
        </w:rPr>
        <w:t>: The recognition of a brand campaign does not depend on the total amount of advertising investments.</w:t>
      </w:r>
    </w:p>
    <w:p w:rsidR="003917E0" w:rsidRDefault="003917E0" w:rsidP="003917E0">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3</m:t>
            </m:r>
          </m:e>
          <m:sub>
            <m:r>
              <w:rPr>
                <w:rFonts w:ascii="Cambria Math" w:hAnsi="Cambria Math"/>
                <w:lang w:eastAsia="en-US"/>
              </w:rPr>
              <m:t>a</m:t>
            </m:r>
          </m:sub>
        </m:sSub>
      </m:oMath>
      <w:r>
        <w:rPr>
          <w:lang w:eastAsia="en-US"/>
        </w:rPr>
        <w:t>: The recognition of a brand campaign does depend on the total amount of advertising investments.</w:t>
      </w:r>
    </w:p>
    <w:p w:rsidR="003917E0" w:rsidRDefault="003917E0" w:rsidP="003917E0">
      <w:pPr>
        <w:spacing w:after="200"/>
        <w:rPr>
          <w:noProof/>
        </w:rPr>
      </w:pPr>
      <w:r>
        <w:rPr>
          <w:lang w:eastAsia="en-US"/>
        </w:rPr>
        <w:tab/>
        <w:t xml:space="preserve">It seems obvious that the amount of advertising investments does have an influence on the recognition of a brand campaign. If marketers expand their advertising budget, ignoring the allocation of these investments across media, brand campaigns can be exposed to the audience with higher quality and/or higher quantity. </w:t>
      </w:r>
      <w:r>
        <w:rPr>
          <w:noProof/>
        </w:rPr>
        <w:t>A logical consequence is</w:t>
      </w:r>
      <w:r w:rsidRPr="00C63A43">
        <w:rPr>
          <w:noProof/>
        </w:rPr>
        <w:t xml:space="preserve"> that consumers are </w:t>
      </w:r>
      <w:r>
        <w:rPr>
          <w:noProof/>
        </w:rPr>
        <w:t>more capable of recognizing a brand campaign.</w:t>
      </w:r>
    </w:p>
    <w:p w:rsidR="003917E0" w:rsidRDefault="003917E0" w:rsidP="003917E0">
      <w:pPr>
        <w:spacing w:after="200"/>
        <w:ind w:firstLine="708"/>
        <w:rPr>
          <w:noProof/>
        </w:rPr>
      </w:pPr>
      <w:r>
        <w:rPr>
          <w:noProof/>
        </w:rPr>
        <w:t xml:space="preserve">The first three hypotheses assumed that it is very plausible that media allocation influence recognition and that advertising investments influence recognition. Given these assumptions the following question applies: </w:t>
      </w:r>
      <w:r w:rsidR="00A71BCD">
        <w:rPr>
          <w:noProof/>
        </w:rPr>
        <w:t>Does</w:t>
      </w:r>
      <w:r>
        <w:rPr>
          <w:noProof/>
        </w:rPr>
        <w:t xml:space="preserve"> the recognition of a brand campaign depend </w:t>
      </w:r>
      <w:r>
        <w:rPr>
          <w:noProof/>
        </w:rPr>
        <w:lastRenderedPageBreak/>
        <w:t xml:space="preserve">on the amount of advertising investments and the allocation of these investments across media? It is expected that the answer to this question is yes, because as stated before advertising investments opens doors in relation to market coverage. </w:t>
      </w:r>
      <w:r w:rsidR="00E26BAB">
        <w:rPr>
          <w:noProof/>
        </w:rPr>
        <w:t>S</w:t>
      </w:r>
      <w:r>
        <w:rPr>
          <w:noProof/>
        </w:rPr>
        <w:t xml:space="preserve">ome products/brands can </w:t>
      </w:r>
      <w:r w:rsidR="00E26BAB">
        <w:rPr>
          <w:noProof/>
        </w:rPr>
        <w:t xml:space="preserve">be </w:t>
      </w:r>
      <w:r>
        <w:rPr>
          <w:noProof/>
        </w:rPr>
        <w:t xml:space="preserve">exposed to consumers better with a certain media type than other products/brands. </w:t>
      </w:r>
      <w:r w:rsidRPr="00C92E96">
        <w:rPr>
          <w:noProof/>
        </w:rPr>
        <w:t>Different segments of the target population respond differently to different media</w:t>
      </w:r>
      <w:r>
        <w:rPr>
          <w:noProof/>
        </w:rPr>
        <w:t xml:space="preserve">. An optimal allocation would result in making it easier for consumers to recognize a brand campaign. To see whether the model with interaction between advertising investments and the allocation of these investments across media influence consumer perception, the third hypothesis has to be tested: </w:t>
      </w:r>
    </w:p>
    <w:p w:rsidR="003917E0" w:rsidRDefault="003917E0" w:rsidP="003917E0">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4</m:t>
            </m:r>
          </m:e>
          <m:sub>
            <m:r>
              <w:rPr>
                <w:rFonts w:ascii="Cambria Math" w:hAnsi="Cambria Math"/>
                <w:lang w:eastAsia="en-US"/>
              </w:rPr>
              <m:t>0</m:t>
            </m:r>
          </m:sub>
        </m:sSub>
      </m:oMath>
      <w:r>
        <w:rPr>
          <w:lang w:eastAsia="en-US"/>
        </w:rPr>
        <w:t xml:space="preserve">: The recognition of a brand campaign does not depend on the total amount of advertising investments and the </w:t>
      </w:r>
      <w:r>
        <w:rPr>
          <w:noProof/>
        </w:rPr>
        <w:t>allocation of these investments across media</w:t>
      </w:r>
      <w:r>
        <w:rPr>
          <w:lang w:eastAsia="en-US"/>
        </w:rPr>
        <w:t>.</w:t>
      </w:r>
    </w:p>
    <w:p w:rsidR="003917E0" w:rsidRDefault="003917E0" w:rsidP="003917E0">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4</m:t>
            </m:r>
          </m:e>
          <m:sub>
            <m:r>
              <w:rPr>
                <w:rFonts w:ascii="Cambria Math" w:hAnsi="Cambria Math"/>
                <w:lang w:eastAsia="en-US"/>
              </w:rPr>
              <m:t>a</m:t>
            </m:r>
          </m:sub>
        </m:sSub>
      </m:oMath>
      <w:r>
        <w:rPr>
          <w:lang w:eastAsia="en-US"/>
        </w:rPr>
        <w:t xml:space="preserve">: The recognition of a brand campaign does depend on the total amount of advertising investments and the </w:t>
      </w:r>
      <w:r>
        <w:rPr>
          <w:noProof/>
        </w:rPr>
        <w:t>allocation of these investments across media</w:t>
      </w:r>
      <w:r>
        <w:rPr>
          <w:lang w:eastAsia="en-US"/>
        </w:rPr>
        <w:t>.</w:t>
      </w:r>
    </w:p>
    <w:p w:rsidR="003917E0" w:rsidRDefault="00ED66F1" w:rsidP="003917E0">
      <w:pPr>
        <w:pStyle w:val="Heading2"/>
        <w:numPr>
          <w:ilvl w:val="1"/>
          <w:numId w:val="3"/>
        </w:numPr>
        <w:ind w:left="357" w:hanging="357"/>
      </w:pPr>
      <w:bookmarkStart w:id="28" w:name="_Toc324087772"/>
      <w:r>
        <w:t>Investigating the</w:t>
      </w:r>
      <w:r w:rsidR="003917E0">
        <w:t xml:space="preserve"> optimal model</w:t>
      </w:r>
      <w:bookmarkEnd w:id="28"/>
    </w:p>
    <w:p w:rsidR="003917E0" w:rsidRDefault="003917E0" w:rsidP="003917E0">
      <w:r>
        <w:t>Different combinations of media types will create different responses and provide different values to the marketing organization. The purpose of the media allocation process is to attempt to identify which media types or which combinations will provide the best impact and greatest returns. The model containing media allocation as well as the amount of advertising investments forms the basis in the process of finding the optimal model. Several components can be added to the model to see whether the overall model gets more significant or not. Due to multicollinearity it is very hard to find significances. It is important that the model fits the data well. The different media types</w:t>
      </w:r>
      <w:r w:rsidRPr="008719A2">
        <w:t xml:space="preserve"> are highly correlated. In this case, </w:t>
      </w:r>
      <w:r>
        <w:t>the media types</w:t>
      </w:r>
      <w:r w:rsidRPr="008719A2">
        <w:t xml:space="preserve"> may</w:t>
      </w:r>
      <w:r>
        <w:t xml:space="preserve"> not</w:t>
      </w:r>
      <w:r w:rsidRPr="008719A2">
        <w:t xml:space="preserve"> contribute significantly to the model </w:t>
      </w:r>
      <w:r>
        <w:t>individually, b</w:t>
      </w:r>
      <w:r w:rsidRPr="008719A2">
        <w:t>ut together they contribute a lot.</w:t>
      </w:r>
      <w:r>
        <w:t xml:space="preserve"> The goal is to predict recognition from the set of media types, so multicollinearity is not a problem. The predictions will still be accurate. If the goal was to understand how media types impact recognition, then it would have </w:t>
      </w:r>
      <w:r>
        <w:lastRenderedPageBreak/>
        <w:t xml:space="preserve">been a big problem. One way to reduce the impact of multicollinearity is to include interaction terms. </w:t>
      </w:r>
      <w:r w:rsidRPr="008719A2">
        <w:t xml:space="preserve"> </w:t>
      </w:r>
    </w:p>
    <w:p w:rsidR="003917E0" w:rsidRDefault="00ED66F1" w:rsidP="003917E0">
      <w:pPr>
        <w:pStyle w:val="Heading3"/>
        <w:numPr>
          <w:ilvl w:val="2"/>
          <w:numId w:val="3"/>
        </w:numPr>
        <w:ind w:left="720"/>
      </w:pPr>
      <w:bookmarkStart w:id="29" w:name="_Toc324087773"/>
      <w:r>
        <w:t>Covariates</w:t>
      </w:r>
      <w:bookmarkEnd w:id="29"/>
    </w:p>
    <w:p w:rsidR="003917E0" w:rsidRDefault="003917E0" w:rsidP="003917E0">
      <w:r>
        <w:t xml:space="preserve">In search of finding the optimal model, </w:t>
      </w:r>
      <w:r w:rsidR="00A71BCD">
        <w:t xml:space="preserve">adding covariates </w:t>
      </w:r>
      <w:r>
        <w:t xml:space="preserve">to the model could increase the fit of the model. One </w:t>
      </w:r>
      <w:r w:rsidR="00A71BCD">
        <w:t>covariate</w:t>
      </w:r>
      <w:r>
        <w:t xml:space="preserve"> is relevant to test if it contributes to the model fit. The </w:t>
      </w:r>
      <w:r w:rsidR="00A71BCD">
        <w:t>covariate</w:t>
      </w:r>
      <w:r>
        <w:t xml:space="preserve"> is inherent to the recognition of a brand campaign and may thus improve the fit.</w:t>
      </w:r>
    </w:p>
    <w:p w:rsidR="003917E0" w:rsidRDefault="003917E0" w:rsidP="003917E0">
      <w:pPr>
        <w:spacing w:after="200"/>
        <w:ind w:firstLine="709"/>
      </w:pPr>
      <w:r>
        <w:t xml:space="preserve">The </w:t>
      </w:r>
      <w:r w:rsidR="00A71BCD">
        <w:t>covariate</w:t>
      </w:r>
      <w:r>
        <w:t xml:space="preserve"> to be tested is interest (</w:t>
      </w:r>
      <m:oMath>
        <m:r>
          <w:rPr>
            <w:rFonts w:ascii="Cambria Math" w:hAnsi="Cambria Math"/>
          </w:rPr>
          <m:t>I)</m:t>
        </m:r>
      </m:oMath>
      <w:r>
        <w:t>. Evaluating a brand</w:t>
      </w:r>
      <w:r w:rsidRPr="009C3903">
        <w:t xml:space="preserve"> must be related to a currently relevant motivation, as Fennel (197</w:t>
      </w:r>
      <w:r>
        <w:t>8</w:t>
      </w:r>
      <w:r w:rsidRPr="009C3903">
        <w:t xml:space="preserve">) argues that all consumers’ behavior is motivated. </w:t>
      </w:r>
      <w:r>
        <w:t>Consumers who are interested in a certain product are more aware of the attributes of that specific product than consumers who are not interested. With this information consumers who are interested might be capable of recognizing a brand campaign more often than consumers who are not interested. Therefore the following hypothesis will be tested to investigate whether interest in a brand will increase the fit of the model:</w:t>
      </w:r>
    </w:p>
    <w:p w:rsidR="00B44019" w:rsidRDefault="00B44019" w:rsidP="00B44019">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5</m:t>
            </m:r>
          </m:e>
          <m:sub>
            <m:r>
              <w:rPr>
                <w:rFonts w:ascii="Cambria Math" w:hAnsi="Cambria Math"/>
                <w:lang w:eastAsia="en-US"/>
              </w:rPr>
              <m:t>0</m:t>
            </m:r>
          </m:sub>
        </m:sSub>
      </m:oMath>
      <w:r>
        <w:rPr>
          <w:lang w:eastAsia="en-US"/>
        </w:rPr>
        <w:t>: The recognition of a brand campaign does not depend on the interest in a product.</w:t>
      </w:r>
    </w:p>
    <w:p w:rsidR="00B44019" w:rsidRDefault="00B44019" w:rsidP="00B44019">
      <w:pPr>
        <w:spacing w:after="200"/>
        <w:ind w:left="705"/>
      </w:pPr>
      <w:r>
        <w:rPr>
          <w:lang w:eastAsia="en-US"/>
        </w:rPr>
        <w:t>H</w:t>
      </w:r>
      <m:oMath>
        <m:sSub>
          <m:sSubPr>
            <m:ctrlPr>
              <w:rPr>
                <w:rFonts w:ascii="Cambria Math" w:hAnsi="Cambria Math"/>
                <w:i/>
                <w:lang w:eastAsia="en-US"/>
              </w:rPr>
            </m:ctrlPr>
          </m:sSubPr>
          <m:e>
            <m:r>
              <w:rPr>
                <w:rFonts w:ascii="Cambria Math" w:hAnsi="Cambria Math"/>
                <w:lang w:eastAsia="en-US"/>
              </w:rPr>
              <m:t>5</m:t>
            </m:r>
          </m:e>
          <m:sub>
            <m:r>
              <w:rPr>
                <w:rFonts w:ascii="Cambria Math" w:hAnsi="Cambria Math"/>
                <w:lang w:eastAsia="en-US"/>
              </w:rPr>
              <m:t>a</m:t>
            </m:r>
          </m:sub>
        </m:sSub>
      </m:oMath>
      <w:r>
        <w:rPr>
          <w:lang w:eastAsia="en-US"/>
        </w:rPr>
        <w:t>: The recognition of a brand campaign does depend on the interest in a product.</w:t>
      </w:r>
      <w:r>
        <w:t xml:space="preserve"> </w:t>
      </w:r>
    </w:p>
    <w:p w:rsidR="003917E0" w:rsidRDefault="003917E0" w:rsidP="00B44019">
      <w:pPr>
        <w:spacing w:after="200"/>
        <w:ind w:firstLine="705"/>
      </w:pPr>
      <w:r>
        <w:t xml:space="preserve">Once proved that </w:t>
      </w:r>
      <w:r w:rsidR="00B44019">
        <w:t>recognition does depend on the</w:t>
      </w:r>
      <w:r>
        <w:t xml:space="preserve"> interest</w:t>
      </w:r>
      <w:r w:rsidR="00B44019">
        <w:t xml:space="preserve"> in a product</w:t>
      </w:r>
      <w:r>
        <w:t xml:space="preserve">, focus on interaction is the next step. Taking into account the previous hypothesis, a higher level of interest in a product may result in a higher probability of recognizing a brand campaign. In case of interaction, interest is multiplied with media allocation. The difference is that the interaction is more specific. Consumers are sensitive for the way information is presented to them. For example, consumers with a high level of interest may prefer TV above other media types, thus a media allocation with 100% TV investments than result in a higher probability of recognizing a brand campaign than any other allocation. </w:t>
      </w:r>
      <w:r w:rsidR="00B44019">
        <w:t>The corresponding hypothesis is:</w:t>
      </w:r>
    </w:p>
    <w:p w:rsidR="003917E0" w:rsidRDefault="003917E0" w:rsidP="003917E0">
      <w:pPr>
        <w:spacing w:after="200"/>
        <w:ind w:left="705"/>
        <w:rPr>
          <w:lang w:eastAsia="en-US"/>
        </w:rPr>
      </w:pPr>
      <w:r>
        <w:rPr>
          <w:lang w:eastAsia="en-US"/>
        </w:rPr>
        <w:lastRenderedPageBreak/>
        <w:t>H</w:t>
      </w:r>
      <m:oMath>
        <m:sSub>
          <m:sSubPr>
            <m:ctrlPr>
              <w:rPr>
                <w:rFonts w:ascii="Cambria Math" w:hAnsi="Cambria Math"/>
                <w:i/>
                <w:lang w:eastAsia="en-US"/>
              </w:rPr>
            </m:ctrlPr>
          </m:sSubPr>
          <m:e>
            <m:r>
              <w:rPr>
                <w:rFonts w:ascii="Cambria Math" w:hAnsi="Cambria Math"/>
                <w:lang w:eastAsia="en-US"/>
              </w:rPr>
              <m:t>6</m:t>
            </m:r>
          </m:e>
          <m:sub>
            <m:r>
              <w:rPr>
                <w:rFonts w:ascii="Cambria Math" w:hAnsi="Cambria Math"/>
                <w:lang w:eastAsia="en-US"/>
              </w:rPr>
              <m:t>0</m:t>
            </m:r>
          </m:sub>
        </m:sSub>
      </m:oMath>
      <w:r>
        <w:rPr>
          <w:lang w:eastAsia="en-US"/>
        </w:rPr>
        <w:t xml:space="preserve">: The recognition of a brand campaign does not depend on the interest in a product and the </w:t>
      </w:r>
      <w:r>
        <w:rPr>
          <w:noProof/>
        </w:rPr>
        <w:t>allocation of advertising investments across media</w:t>
      </w:r>
      <w:r>
        <w:rPr>
          <w:lang w:eastAsia="en-US"/>
        </w:rPr>
        <w:t>.</w:t>
      </w:r>
    </w:p>
    <w:p w:rsidR="003917E0" w:rsidRDefault="003917E0" w:rsidP="003917E0">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6</m:t>
            </m:r>
          </m:e>
          <m:sub>
            <m:r>
              <w:rPr>
                <w:rFonts w:ascii="Cambria Math" w:hAnsi="Cambria Math"/>
                <w:lang w:eastAsia="en-US"/>
              </w:rPr>
              <m:t>a</m:t>
            </m:r>
          </m:sub>
        </m:sSub>
      </m:oMath>
      <w:r>
        <w:rPr>
          <w:lang w:eastAsia="en-US"/>
        </w:rPr>
        <w:t xml:space="preserve">: The recognition of a brand campaign does depend on the interest in a product and the </w:t>
      </w:r>
      <w:r>
        <w:rPr>
          <w:noProof/>
        </w:rPr>
        <w:t>allocation of advertising investments across media</w:t>
      </w:r>
      <w:r>
        <w:rPr>
          <w:lang w:eastAsia="en-US"/>
        </w:rPr>
        <w:t>.</w:t>
      </w:r>
    </w:p>
    <w:p w:rsidR="003917E0" w:rsidRPr="008B0980" w:rsidRDefault="003917E0" w:rsidP="003917E0">
      <w:pPr>
        <w:pStyle w:val="Heading3"/>
        <w:numPr>
          <w:ilvl w:val="2"/>
          <w:numId w:val="3"/>
        </w:numPr>
        <w:ind w:left="720"/>
      </w:pPr>
      <w:bookmarkStart w:id="30" w:name="_Toc324087774"/>
      <w:r>
        <w:t>Interaction terms</w:t>
      </w:r>
      <w:bookmarkEnd w:id="30"/>
    </w:p>
    <w:p w:rsidR="00A71BCD" w:rsidRDefault="003917E0" w:rsidP="00A71BCD">
      <w:pPr>
        <w:spacing w:after="200"/>
        <w:rPr>
          <w:lang w:eastAsia="en-US"/>
        </w:rPr>
      </w:pPr>
      <w:r>
        <w:t>An interaction effect exists when the effect of an independent variable on a dependent variable differs depending on the value of a third variable (Jaccard, 2001). The use of interaction effects of the media mix enables testing for the effectiveness in overlap of reach of various media. In case of interaction terms</w:t>
      </w:r>
      <w:r w:rsidR="00B44019">
        <w:t>,</w:t>
      </w:r>
      <w:r>
        <w:t xml:space="preserve"> forward selection is </w:t>
      </w:r>
      <w:r w:rsidR="00B44019">
        <w:t xml:space="preserve">also </w:t>
      </w:r>
      <w:r>
        <w:t xml:space="preserve">used to find significant variables. For example, in the methodology of approaching consumers the use of TV in combination with radio might result in a higher level of recognition. </w:t>
      </w:r>
      <w:r>
        <w:rPr>
          <w:lang w:eastAsia="en-US"/>
        </w:rPr>
        <w:t>If at least one media interaction terms has a different influence on the recognition, the next step is to examine if multiple interaction terms improve the model fit. The possible interaction terms betwe</w:t>
      </w:r>
      <w:r w:rsidR="00A71BCD">
        <w:rPr>
          <w:lang w:eastAsia="en-US"/>
        </w:rPr>
        <w:t>en media are illustrated below.</w:t>
      </w:r>
    </w:p>
    <w:p w:rsidR="00A71BCD" w:rsidRDefault="00A71BCD" w:rsidP="00A71BCD">
      <w:pPr>
        <w:pStyle w:val="Caption"/>
        <w:keepNext/>
      </w:pPr>
      <w:r>
        <w:t xml:space="preserve">Figure 3. </w:t>
      </w:r>
      <w:r w:rsidR="006F2962">
        <w:fldChar w:fldCharType="begin"/>
      </w:r>
      <w:r>
        <w:instrText xml:space="preserve"> SEQ Figure_3. \* ARABIC </w:instrText>
      </w:r>
      <w:r w:rsidR="006F2962">
        <w:fldChar w:fldCharType="separate"/>
      </w:r>
      <w:r>
        <w:rPr>
          <w:noProof/>
        </w:rPr>
        <w:t>3</w:t>
      </w:r>
      <w:r w:rsidR="006F2962">
        <w:fldChar w:fldCharType="end"/>
      </w:r>
    </w:p>
    <w:p w:rsidR="003917E0" w:rsidRDefault="003917E0" w:rsidP="003917E0">
      <w:pPr>
        <w:spacing w:after="200"/>
        <w:ind w:firstLine="705"/>
        <w:rPr>
          <w:lang w:eastAsia="en-US"/>
        </w:rPr>
      </w:pPr>
      <w:r>
        <w:rPr>
          <w:noProof/>
          <w:lang w:eastAsia="en-US"/>
        </w:rPr>
        <w:drawing>
          <wp:inline distT="0" distB="0" distL="0" distR="0">
            <wp:extent cx="2700670" cy="1456661"/>
            <wp:effectExtent l="19050" t="0" r="2348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3917E0" w:rsidRDefault="00907FDD" w:rsidP="003917E0">
      <w:r>
        <w:t xml:space="preserve">In case of </w:t>
      </w:r>
      <w:r w:rsidR="001F46A7">
        <w:t>a 3</w:t>
      </w:r>
      <w:r>
        <w:t>-component model, t</w:t>
      </w:r>
      <w:r w:rsidR="00540A21">
        <w:t>he design of the hypothese</w:t>
      </w:r>
      <w:r w:rsidR="003917E0">
        <w:t xml:space="preserve">s is </w:t>
      </w:r>
      <w:r>
        <w:t xml:space="preserve">constructed with use of three steps. The first step consists of singular interaction terms. </w:t>
      </w:r>
      <w:r w:rsidR="001F46A7">
        <w:t>The 3-component model shows 3</w:t>
      </w:r>
      <w:r>
        <w:t xml:space="preserve"> singular interactions. The hypothesis for the first step is shown below</w:t>
      </w:r>
      <w:r w:rsidR="003917E0">
        <w:t>:</w:t>
      </w:r>
    </w:p>
    <w:p w:rsidR="003917E0" w:rsidRDefault="003917E0" w:rsidP="003917E0">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7.1</m:t>
            </m:r>
          </m:e>
          <m:sub>
            <m:r>
              <w:rPr>
                <w:rFonts w:ascii="Cambria Math" w:hAnsi="Cambria Math"/>
                <w:lang w:eastAsia="en-US"/>
              </w:rPr>
              <m:t>0</m:t>
            </m:r>
          </m:sub>
        </m:sSub>
      </m:oMath>
      <w:r>
        <w:rPr>
          <w:lang w:eastAsia="en-US"/>
        </w:rPr>
        <w:t xml:space="preserve">: </w:t>
      </w:r>
      <w:r w:rsidR="00540A21">
        <w:rPr>
          <w:lang w:eastAsia="en-US"/>
        </w:rPr>
        <w:t xml:space="preserve">The interaction term </w:t>
      </w:r>
      <w:r w:rsidR="00907FDD">
        <w:rPr>
          <w:lang w:eastAsia="en-US"/>
        </w:rPr>
        <w:t xml:space="preserve">(e.g. </w:t>
      </w:r>
      <w:r w:rsidR="00E26BAB">
        <w:rPr>
          <w:lang w:eastAsia="en-US"/>
        </w:rPr>
        <w:t>‘</w:t>
      </w:r>
      <m:oMath>
        <m:r>
          <m:rPr>
            <m:sty m:val="p"/>
          </m:rPr>
          <w:rPr>
            <w:rFonts w:ascii="Cambria Math" w:hAnsi="Cambria Math"/>
            <w:lang w:eastAsia="en-US"/>
          </w:rPr>
          <m:t>TV*Writtenmedia</m:t>
        </m:r>
      </m:oMath>
      <w:r w:rsidR="00E26BAB" w:rsidRPr="002915F6">
        <w:rPr>
          <w:lang w:eastAsia="en-US"/>
        </w:rPr>
        <w:t>’</w:t>
      </w:r>
      <w:r w:rsidR="00907FDD">
        <w:rPr>
          <w:lang w:eastAsia="en-US"/>
        </w:rPr>
        <w:t>)</w:t>
      </w:r>
      <w:r w:rsidR="00540A21">
        <w:rPr>
          <w:lang w:eastAsia="en-US"/>
        </w:rPr>
        <w:t xml:space="preserve"> has</w:t>
      </w:r>
      <w:r>
        <w:rPr>
          <w:lang w:eastAsia="en-US"/>
        </w:rPr>
        <w:t xml:space="preserve"> no effect on the recognition of a brand campaign </w:t>
      </w:r>
    </w:p>
    <w:p w:rsidR="003917E0" w:rsidRDefault="003917E0" w:rsidP="003917E0">
      <w:pPr>
        <w:spacing w:after="200"/>
        <w:ind w:left="705"/>
        <w:rPr>
          <w:lang w:eastAsia="en-US"/>
        </w:rPr>
      </w:pPr>
      <w:r>
        <w:rPr>
          <w:lang w:eastAsia="en-US"/>
        </w:rPr>
        <w:lastRenderedPageBreak/>
        <w:t>H</w:t>
      </w:r>
      <m:oMath>
        <m:sSub>
          <m:sSubPr>
            <m:ctrlPr>
              <w:rPr>
                <w:rFonts w:ascii="Cambria Math" w:hAnsi="Cambria Math"/>
                <w:i/>
                <w:lang w:eastAsia="en-US"/>
              </w:rPr>
            </m:ctrlPr>
          </m:sSubPr>
          <m:e>
            <m:r>
              <w:rPr>
                <w:rFonts w:ascii="Cambria Math" w:hAnsi="Cambria Math"/>
                <w:lang w:eastAsia="en-US"/>
              </w:rPr>
              <m:t>7.1</m:t>
            </m:r>
          </m:e>
          <m:sub>
            <m:r>
              <w:rPr>
                <w:rFonts w:ascii="Cambria Math" w:hAnsi="Cambria Math"/>
                <w:lang w:eastAsia="en-US"/>
              </w:rPr>
              <m:t>a</m:t>
            </m:r>
          </m:sub>
        </m:sSub>
      </m:oMath>
      <w:r>
        <w:rPr>
          <w:lang w:eastAsia="en-US"/>
        </w:rPr>
        <w:t xml:space="preserve">: </w:t>
      </w:r>
      <w:r w:rsidR="00907FDD">
        <w:rPr>
          <w:lang w:eastAsia="en-US"/>
        </w:rPr>
        <w:t xml:space="preserve">The interaction term (e.g. </w:t>
      </w:r>
      <w:r w:rsidR="00E26BAB">
        <w:rPr>
          <w:lang w:eastAsia="en-US"/>
        </w:rPr>
        <w:t>‘</w:t>
      </w:r>
      <m:oMath>
        <m:r>
          <m:rPr>
            <m:sty m:val="p"/>
          </m:rPr>
          <w:rPr>
            <w:rFonts w:ascii="Cambria Math" w:hAnsi="Cambria Math"/>
            <w:lang w:eastAsia="en-US"/>
          </w:rPr>
          <m:t>TV*Writtenmedia</m:t>
        </m:r>
      </m:oMath>
      <w:r w:rsidR="00E26BAB" w:rsidRPr="002915F6">
        <w:rPr>
          <w:lang w:eastAsia="en-US"/>
        </w:rPr>
        <w:t>’</w:t>
      </w:r>
      <w:r w:rsidR="00907FDD">
        <w:rPr>
          <w:lang w:eastAsia="en-US"/>
        </w:rPr>
        <w:t>) does has</w:t>
      </w:r>
      <w:r>
        <w:rPr>
          <w:lang w:eastAsia="en-US"/>
        </w:rPr>
        <w:t xml:space="preserve"> a</w:t>
      </w:r>
      <w:r w:rsidR="00907FDD">
        <w:rPr>
          <w:lang w:eastAsia="en-US"/>
        </w:rPr>
        <w:t>n</w:t>
      </w:r>
      <w:r>
        <w:rPr>
          <w:lang w:eastAsia="en-US"/>
        </w:rPr>
        <w:t xml:space="preserve"> influence on the recognition of a brand campaign.</w:t>
      </w:r>
    </w:p>
    <w:p w:rsidR="001F46A7" w:rsidRDefault="00907FDD" w:rsidP="00FD28DA">
      <w:pPr>
        <w:spacing w:after="200"/>
        <w:ind w:firstLine="705"/>
      </w:pPr>
      <w:r>
        <w:t xml:space="preserve">Once one of the singular interaction terms has an effect on the recognition the next step is to include </w:t>
      </w:r>
      <w:r w:rsidR="001F46A7">
        <w:t xml:space="preserve">two interaction terms. </w:t>
      </w:r>
    </w:p>
    <w:p w:rsidR="001F46A7" w:rsidRDefault="001F46A7" w:rsidP="001F46A7">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7.2</m:t>
            </m:r>
          </m:e>
          <m:sub>
            <m:r>
              <w:rPr>
                <w:rFonts w:ascii="Cambria Math" w:hAnsi="Cambria Math"/>
                <w:lang w:eastAsia="en-US"/>
              </w:rPr>
              <m:t>0</m:t>
            </m:r>
          </m:sub>
        </m:sSub>
      </m:oMath>
      <w:r>
        <w:rPr>
          <w:lang w:eastAsia="en-US"/>
        </w:rPr>
        <w:t xml:space="preserve">: The interaction terms (e.g. </w:t>
      </w:r>
      <w:r w:rsidR="004C392E">
        <w:rPr>
          <w:lang w:eastAsia="en-US"/>
        </w:rPr>
        <w:t>‘</w:t>
      </w:r>
      <m:oMath>
        <m:r>
          <m:rPr>
            <m:sty m:val="p"/>
          </m:rPr>
          <w:rPr>
            <w:rFonts w:ascii="Cambria Math" w:hAnsi="Cambria Math"/>
            <w:lang w:eastAsia="en-US"/>
          </w:rPr>
          <m:t>TV*Writtenmedia</m:t>
        </m:r>
      </m:oMath>
      <w:r w:rsidR="004C392E" w:rsidRPr="002915F6">
        <w:rPr>
          <w:lang w:eastAsia="en-US"/>
        </w:rPr>
        <w:t>’</w:t>
      </w:r>
      <w:r>
        <w:rPr>
          <w:lang w:eastAsia="en-US"/>
        </w:rPr>
        <w:t xml:space="preserve"> and </w:t>
      </w:r>
      <w:r w:rsidR="004C392E">
        <w:rPr>
          <w:lang w:eastAsia="en-US"/>
        </w:rPr>
        <w:t>‘</w:t>
      </w:r>
      <m:oMath>
        <m:r>
          <m:rPr>
            <m:sty m:val="p"/>
          </m:rPr>
          <w:rPr>
            <w:rFonts w:ascii="Cambria Math" w:hAnsi="Cambria Math"/>
            <w:lang w:eastAsia="en-US"/>
          </w:rPr>
          <m:t>TV*Radio</m:t>
        </m:r>
      </m:oMath>
      <w:r w:rsidR="004C392E" w:rsidRPr="002915F6">
        <w:rPr>
          <w:lang w:eastAsia="en-US"/>
        </w:rPr>
        <w:t>’</w:t>
      </w:r>
      <w:r>
        <w:rPr>
          <w:lang w:eastAsia="en-US"/>
        </w:rPr>
        <w:t xml:space="preserve">) have no effect on the recognition of a brand campaign </w:t>
      </w:r>
    </w:p>
    <w:p w:rsidR="001F46A7" w:rsidRDefault="001F46A7" w:rsidP="001F46A7">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7.2</m:t>
            </m:r>
          </m:e>
          <m:sub>
            <m:r>
              <w:rPr>
                <w:rFonts w:ascii="Cambria Math" w:hAnsi="Cambria Math"/>
                <w:lang w:eastAsia="en-US"/>
              </w:rPr>
              <m:t>a</m:t>
            </m:r>
          </m:sub>
        </m:sSub>
      </m:oMath>
      <w:r>
        <w:rPr>
          <w:lang w:eastAsia="en-US"/>
        </w:rPr>
        <w:t xml:space="preserve">: The interaction terms (e.g. </w:t>
      </w:r>
      <w:r w:rsidR="00E26BAB">
        <w:rPr>
          <w:lang w:eastAsia="en-US"/>
        </w:rPr>
        <w:t>‘</w:t>
      </w:r>
      <m:oMath>
        <m:r>
          <m:rPr>
            <m:sty m:val="p"/>
          </m:rPr>
          <w:rPr>
            <w:rFonts w:ascii="Cambria Math" w:hAnsi="Cambria Math"/>
            <w:lang w:eastAsia="en-US"/>
          </w:rPr>
          <m:t>TV*Writtenmedia</m:t>
        </m:r>
      </m:oMath>
      <w:r w:rsidR="004C392E" w:rsidRPr="002915F6">
        <w:rPr>
          <w:lang w:eastAsia="en-US"/>
        </w:rPr>
        <w:t>’</w:t>
      </w:r>
      <w:r>
        <w:rPr>
          <w:lang w:eastAsia="en-US"/>
        </w:rPr>
        <w:t xml:space="preserve"> and </w:t>
      </w:r>
      <w:r w:rsidR="004C392E">
        <w:rPr>
          <w:lang w:eastAsia="en-US"/>
        </w:rPr>
        <w:t>‘</w:t>
      </w:r>
      <m:oMath>
        <m:r>
          <m:rPr>
            <m:sty m:val="p"/>
          </m:rPr>
          <w:rPr>
            <w:rFonts w:ascii="Cambria Math" w:hAnsi="Cambria Math"/>
            <w:lang w:eastAsia="en-US"/>
          </w:rPr>
          <m:t>TV*Radio</m:t>
        </m:r>
      </m:oMath>
      <w:r w:rsidR="004C392E">
        <w:rPr>
          <w:lang w:eastAsia="en-US"/>
        </w:rPr>
        <w:t>’</w:t>
      </w:r>
      <w:r>
        <w:rPr>
          <w:lang w:eastAsia="en-US"/>
        </w:rPr>
        <w:t>) do have an influence on the recognition of a brand campaign.</w:t>
      </w:r>
    </w:p>
    <w:p w:rsidR="00FD28DA" w:rsidRDefault="001F46A7" w:rsidP="00FD28DA">
      <w:pPr>
        <w:spacing w:after="200"/>
        <w:ind w:firstLine="705"/>
      </w:pPr>
      <w:r>
        <w:t xml:space="preserve">If the model extended with two interaction terms shows significance, the final step in the forward stepwise selection is </w:t>
      </w:r>
      <w:r w:rsidR="00FD28DA">
        <w:t>to add all interaction terms:</w:t>
      </w:r>
    </w:p>
    <w:p w:rsidR="00FD28DA" w:rsidRDefault="00FD28DA" w:rsidP="00FD28DA">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7.3</m:t>
            </m:r>
          </m:e>
          <m:sub>
            <m:r>
              <w:rPr>
                <w:rFonts w:ascii="Cambria Math" w:hAnsi="Cambria Math"/>
                <w:lang w:eastAsia="en-US"/>
              </w:rPr>
              <m:t>0</m:t>
            </m:r>
          </m:sub>
        </m:sSub>
      </m:oMath>
      <w:r>
        <w:rPr>
          <w:lang w:eastAsia="en-US"/>
        </w:rPr>
        <w:t xml:space="preserve">: All interaction terms have no effect on the recognition of a brand campaign </w:t>
      </w:r>
    </w:p>
    <w:p w:rsidR="00FD28DA" w:rsidRDefault="00FD28DA" w:rsidP="00FD28DA">
      <w:pPr>
        <w:spacing w:after="200"/>
        <w:ind w:left="705"/>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7.3</m:t>
            </m:r>
          </m:e>
          <m:sub>
            <m:r>
              <w:rPr>
                <w:rFonts w:ascii="Cambria Math" w:hAnsi="Cambria Math"/>
                <w:lang w:eastAsia="en-US"/>
              </w:rPr>
              <m:t>a</m:t>
            </m:r>
          </m:sub>
        </m:sSub>
      </m:oMath>
      <w:r>
        <w:rPr>
          <w:lang w:eastAsia="en-US"/>
        </w:rPr>
        <w:t>: All interaction terms do have an influence on the recognition of a brand campaign.</w:t>
      </w:r>
    </w:p>
    <w:p w:rsidR="003917E0" w:rsidRDefault="00FD28DA" w:rsidP="00FD28DA">
      <w:pPr>
        <w:spacing w:after="200"/>
        <w:ind w:firstLine="705"/>
      </w:pPr>
      <w:r>
        <w:t xml:space="preserve">With regard to the 4-component model the same methodology should be used as shown above. </w:t>
      </w:r>
      <w:r w:rsidR="003917E0">
        <w:t>T</w:t>
      </w:r>
      <w:r w:rsidR="003917E0" w:rsidRPr="00334A11">
        <w:t>he research questions p</w:t>
      </w:r>
      <w:r w:rsidR="003917E0">
        <w:t>resumed</w:t>
      </w:r>
      <w:r w:rsidR="003917E0" w:rsidRPr="00334A11">
        <w:t xml:space="preserve"> earlier in this </w:t>
      </w:r>
      <w:r w:rsidR="003917E0">
        <w:t>thesis</w:t>
      </w:r>
      <w:r w:rsidR="003917E0" w:rsidRPr="00334A11">
        <w:t xml:space="preserve"> co</w:t>
      </w:r>
      <w:r>
        <w:t xml:space="preserve">uld be hypothesized in the line </w:t>
      </w:r>
      <w:r w:rsidR="003917E0" w:rsidRPr="00334A11">
        <w:t>represented in the following conceptual framework</w:t>
      </w:r>
      <w:r w:rsidR="003917E0">
        <w:t>:</w:t>
      </w:r>
    </w:p>
    <w:p w:rsidR="003917E0" w:rsidRDefault="003917E0" w:rsidP="003917E0">
      <w:pPr>
        <w:pStyle w:val="Caption"/>
        <w:keepNext/>
      </w:pPr>
      <w:r>
        <w:lastRenderedPageBreak/>
        <w:t xml:space="preserve">Figure 3. </w:t>
      </w:r>
      <w:r w:rsidR="006F2962">
        <w:fldChar w:fldCharType="begin"/>
      </w:r>
      <w:r>
        <w:instrText xml:space="preserve"> SEQ Figure_3. \* ARABIC </w:instrText>
      </w:r>
      <w:r w:rsidR="006F2962">
        <w:fldChar w:fldCharType="separate"/>
      </w:r>
      <w:r w:rsidR="00A71BCD">
        <w:rPr>
          <w:noProof/>
        </w:rPr>
        <w:t>4</w:t>
      </w:r>
      <w:r w:rsidR="006F2962">
        <w:fldChar w:fldCharType="end"/>
      </w:r>
    </w:p>
    <w:p w:rsidR="003917E0" w:rsidRDefault="006F2962" w:rsidP="003917E0">
      <w:pPr>
        <w:spacing w:after="200"/>
        <w:rPr>
          <w:lang w:eastAsia="en-US"/>
        </w:rPr>
      </w:pPr>
      <w:r w:rsidRPr="006F2962">
        <w:rPr>
          <w:noProof/>
          <w:lang w:val="nl-NL"/>
        </w:rPr>
      </w:r>
      <w:r w:rsidRPr="006F2962">
        <w:rPr>
          <w:noProof/>
          <w:lang w:val="nl-NL"/>
        </w:rPr>
        <w:pict>
          <v:group id="Papier 13" o:spid="_x0000_s1052"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">
            <v:shape id="_x0000_s1053" type="#_x0000_t75" style="position:absolute;width:54864;height:32004;visibility:visible;mso-wrap-style:square">
              <v:fill o:detectmouseclick="t"/>
              <v:path o:connecttype="none"/>
            </v:shape>
            <v:roundrect id="Afgeronde rechthoek 14" o:spid="_x0000_s1054" style="position:absolute;left:105;width:9000;height:45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aGecIA&#10;AADbAAAADwAAAGRycy9kb3ducmV2LnhtbESPT4vCMBDF78J+hzAL3jRVVKQ2FVkQ1pP4B89DMzbF&#10;ZtJNslq//WZB8DbDe/N+b4p1b1txJx8axwom4wwEceV0w7WC82k7WoIIEVlj65gUPCnAuvwYFJhr&#10;9+AD3Y+xFimEQ44KTIxdLmWoDFkMY9cRJ+3qvMWYVl9L7fGRwm0rp1m2kBYbTgSDHX0Zqm7HX5u4&#10;/XNx/jlMYj27Xtrdfr7cexOUGn72mxWISH18m1/X3zrVn8H/L2kAW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poZ5wgAAANsAAAAPAAAAAAAAAAAAAAAAAJgCAABkcnMvZG93&#10;bnJldi54bWxQSwUGAAAAAAQABAD1AAAAhwMAAAAA&#10;" fillcolor="#413253 [1639]" stroked="f">
              <v:fill color2="#775c99 [3015]" rotate="t" angle="180" colors="0 #5d417e;52429f #7b58a6;1 #7b57a8" focus="100%" type="gradient">
                <o:fill v:ext="view" type="gradientUnscaled"/>
              </v:fill>
              <v:shadow on="t" color="black" opacity="22937f" origin=",.5" offset="0,.63889mm"/>
              <v:textbox>
                <w:txbxContent>
                  <w:p w:rsidR="007A714A" w:rsidRPr="002D28E6" w:rsidRDefault="007A714A" w:rsidP="003917E0">
                    <w:pPr>
                      <w:spacing w:line="240" w:lineRule="auto"/>
                      <w:jc w:val="center"/>
                      <w:rPr>
                        <w:b/>
                        <w:sz w:val="18"/>
                        <w:szCs w:val="18"/>
                      </w:rPr>
                    </w:pPr>
                    <w:r w:rsidRPr="002D28E6">
                      <w:rPr>
                        <w:b/>
                        <w:sz w:val="18"/>
                        <w:szCs w:val="18"/>
                      </w:rPr>
                      <w:t>TV investments</w:t>
                    </w:r>
                  </w:p>
                </w:txbxContent>
              </v:textbox>
            </v:roundrect>
            <v:roundrect id="Afgeronde rechthoek 73" o:spid="_x0000_s1055" style="position:absolute;left:103;top:8306;width:9000;height:5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D7rcMA&#10;AADbAAAADwAAAGRycy9kb3ducmV2LnhtbESPXWvCMBSG7wf7D+EMdjdT91GlM4oMhO2qWMXrQ3Ns&#10;ypqTmkRt//0iCLt8eT8e3sVqsJ24kA+tYwXTSQaCuHa65UbBfrd5mYMIEVlj55gUjBRgtXx8WGCh&#10;3ZW3dKliI9IIhwIVmBj7QspQG7IYJq4nTt7ReYsxSd9I7fGaxm0nX7MslxZbTgSDPX0Zqn+rs03c&#10;Ycz3p+00Nu/HQ/dTfsxLb4JSz0/D+hNEpCH+h+/tb61g9ga3L+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D7rcMAAADbAAAADwAAAAAAAAAAAAAAAACYAgAAZHJzL2Rv&#10;d25yZXYueG1sUEsFBgAAAAAEAAQA9QAAAIgDAAAAAA==&#10;" fillcolor="#413253 [1639]" stroked="f">
              <v:fill color2="#775c99 [3015]" rotate="t" angle="180" colors="0 #5d417e;52429f #7b58a6;1 #7b57a8" focus="100%" type="gradient">
                <o:fill v:ext="view" type="gradientUnscaled"/>
              </v:fill>
              <v:shadow on="t" color="black" opacity="22937f" origin=",.5" offset="0,.63889mm"/>
              <v:textbox>
                <w:txbxContent>
                  <w:p w:rsidR="007A714A" w:rsidRPr="002D28E6" w:rsidRDefault="007A714A" w:rsidP="003917E0">
                    <w:pPr>
                      <w:spacing w:line="240" w:lineRule="auto"/>
                      <w:jc w:val="center"/>
                      <w:rPr>
                        <w:b/>
                        <w:sz w:val="18"/>
                        <w:szCs w:val="18"/>
                      </w:rPr>
                    </w:pPr>
                    <w:r w:rsidRPr="002D28E6">
                      <w:rPr>
                        <w:b/>
                        <w:sz w:val="18"/>
                        <w:szCs w:val="18"/>
                      </w:rPr>
                      <w:t>Newspaper investments</w:t>
                    </w:r>
                  </w:p>
                </w:txbxContent>
              </v:textbox>
            </v:roundrect>
            <v:roundrect id="Afgeronde rechthoek 74" o:spid="_x0000_s1056" style="position:absolute;left:106;top:26481;width:9000;height:5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j2cIA&#10;AADbAAAADwAAAGRycy9kb3ducmV2LnhtbESPXWvCMBSG7wf7D+EMdremFaelM4oIwnYlfuD1oTk2&#10;Zc1JTWKt/34ZDHb58n48vIvVaDsxkA+tYwVFloMgrp1uuVFwOm7fShAhImvsHJOCBwVYLZ+fFlhp&#10;d+c9DYfYiDTCoUIFJsa+kjLUhiyGzPXEybs4bzEm6RupPd7TuO3kJM9n0mLLiWCwp42h+vtws4k7&#10;Pman676IzfRy7r527+XOm6DU68u4/gARaYz/4b/2p1Ywn8Lvl/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WPZwgAAANsAAAAPAAAAAAAAAAAAAAAAAJgCAABkcnMvZG93&#10;bnJldi54bWxQSwUGAAAAAAQABAD1AAAAhwMAAAAA&#10;" fillcolor="#413253 [1639]" stroked="f">
              <v:fill color2="#775c99 [3015]" rotate="t" angle="180" colors="0 #5d417e;52429f #7b58a6;1 #7b57a8" focus="100%" type="gradient">
                <o:fill v:ext="view" type="gradientUnscaled"/>
              </v:fill>
              <v:shadow on="t" color="black" opacity="22937f" origin=",.5" offset="0,.63889mm"/>
              <v:textbox>
                <w:txbxContent>
                  <w:p w:rsidR="007A714A" w:rsidRPr="002D28E6" w:rsidRDefault="007A714A" w:rsidP="003917E0">
                    <w:pPr>
                      <w:spacing w:line="240" w:lineRule="auto"/>
                      <w:jc w:val="center"/>
                      <w:rPr>
                        <w:b/>
                        <w:sz w:val="18"/>
                        <w:szCs w:val="18"/>
                      </w:rPr>
                    </w:pPr>
                    <w:r w:rsidRPr="002D28E6">
                      <w:rPr>
                        <w:b/>
                        <w:sz w:val="18"/>
                        <w:szCs w:val="18"/>
                      </w:rPr>
                      <w:t>Radio investments</w:t>
                    </w:r>
                  </w:p>
                </w:txbxContent>
              </v:textbox>
            </v:roundrect>
            <v:roundrect id="Afgeronde rechthoek 75" o:spid="_x0000_s1057" style="position:absolute;left:103;top:17410;width:9000;height:5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XGQsIA&#10;AADbAAAADwAAAGRycy9kb3ducmV2LnhtbESPX2vCMBTF3wd+h3CFva1px3SlGmUMBtuTqGXPl+ba&#10;FJubLsm0/fZGGOzxcP78OOvtaHtxIR86xwqKLAdB3DjdcaugPn48lSBCRNbYOyYFEwXYbmYPa6y0&#10;u/KeLofYijTCoUIFJsahkjI0hiyGzA3EyTs5bzEm6VupPV7TuO3lc54vpcWOE8HgQO+GmvPh1ybu&#10;OC3rn30R25fTd/+1W5Q7b4JSj/PxbQUi0hj/w3/tT63gdQH3L+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NcZCwgAAANsAAAAPAAAAAAAAAAAAAAAAAJgCAABkcnMvZG93&#10;bnJldi54bWxQSwUGAAAAAAQABAD1AAAAhwMAAAAA&#10;" fillcolor="#413253 [1639]" stroked="f">
              <v:fill color2="#775c99 [3015]" rotate="t" angle="180" colors="0 #5d417e;52429f #7b58a6;1 #7b57a8" focus="100%" type="gradient">
                <o:fill v:ext="view" type="gradientUnscaled"/>
              </v:fill>
              <v:shadow on="t" color="black" opacity="22937f" origin=",.5" offset="0,.63889mm"/>
              <v:textbox>
                <w:txbxContent>
                  <w:p w:rsidR="007A714A" w:rsidRPr="002D28E6" w:rsidRDefault="007A714A" w:rsidP="003917E0">
                    <w:pPr>
                      <w:spacing w:line="240" w:lineRule="auto"/>
                      <w:jc w:val="center"/>
                      <w:rPr>
                        <w:b/>
                        <w:sz w:val="18"/>
                        <w:szCs w:val="18"/>
                      </w:rPr>
                    </w:pPr>
                    <w:r w:rsidRPr="002D28E6">
                      <w:rPr>
                        <w:b/>
                        <w:sz w:val="18"/>
                        <w:szCs w:val="18"/>
                      </w:rPr>
                      <w:t>Magazine investments</w:t>
                    </w:r>
                  </w:p>
                </w:txbxContent>
              </v:textbox>
            </v:roundrect>
            <v:roundrect id="Afgeronde rechthoek 76" o:spid="_x0000_s1058" style="position:absolute;left:44231;top:12673;width:10312;height:54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2nIsMA&#10;AADbAAAADwAAAGRycy9kb3ducmV2LnhtbESPQWvCQBSE7wX/w/IEb3WTHmyJrhJtC4KXaoVeH9ln&#10;djH7NmQ3Mf57t1DocZiZb5jVZnSNGKgL1rOCfJ6BIK68tlwrOH9/Pr+BCBFZY+OZFNwpwGY9eVph&#10;of2NjzScYi0ShEOBCkyMbSFlqAw5DHPfEifv4juHMcmulrrDW4K7Rr5k2UI6tJwWDLa0M1RdT71T&#10;cN1+vZuz/dnL/mDHPNbH8qM1Ss2mY7kEEWmM/+G/9l4reF3A75f0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2nIsMAAADbAAAADwAAAAAAAAAAAAAAAACYAgAAZHJzL2Rv&#10;d25yZXYueG1sUEsFBgAAAAAEAAQA9QAAAIgDAAAAAA==&#10;" fillcolor="#652523 [1637]" stroked="f">
              <v:fill color2="#ba4442 [3013]" rotate="t" angle="180" colors="0 #9b2d2a;52429f #cb3d3a;1 #ce3b37" focus="100%" type="gradient">
                <o:fill v:ext="view" type="gradientUnscaled"/>
              </v:fill>
              <v:shadow on="t" color="black" opacity="22937f" origin=",.5" offset="0,.63889mm"/>
              <v:textbox>
                <w:txbxContent>
                  <w:p w:rsidR="007A714A" w:rsidRPr="002D28E6" w:rsidRDefault="007A714A" w:rsidP="003917E0">
                    <w:pPr>
                      <w:pStyle w:val="NormalWeb"/>
                      <w:spacing w:before="0" w:beforeAutospacing="0" w:after="0" w:afterAutospacing="0"/>
                      <w:jc w:val="center"/>
                      <w:rPr>
                        <w:b/>
                        <w:sz w:val="18"/>
                        <w:szCs w:val="18"/>
                      </w:rPr>
                    </w:pPr>
                    <w:r w:rsidRPr="002D28E6">
                      <w:rPr>
                        <w:rFonts w:ascii="Cambria" w:hAnsi="Cambria"/>
                        <w:b/>
                        <w:sz w:val="18"/>
                        <w:szCs w:val="18"/>
                        <w:lang w:val="en-US"/>
                      </w:rPr>
                      <w:t>Recognition of a brand campaign</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bogen verbindingslijn 17" o:spid="_x0000_s1059" type="#_x0000_t34" style="position:absolute;left:9105;top:2250;width:35126;height:1313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KrkMAAAADbAAAADwAAAGRycy9kb3ducmV2LnhtbERPS4vCMBC+L/gfwix4W1PF1aVrFBEE&#10;Pa7Wg7ehmT7YZhKbWOu/N4LgbT6+5yxWvWlER62vLSsYjxIQxLnVNZcKsuP26weED8gaG8uk4E4e&#10;VsvBxwJTbW/8R90hlCKGsE9RQRWCS6X0eUUG/cg64sgVtjUYImxLqVu8xXDTyEmSzKTBmmNDhY42&#10;FeX/h6tRMB27c3Ny3/PiUnRHuc+203txUmr42a9/QQTqw1v8cu90nD+H5y/xALl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3iq5DAAAAA2wAAAA8AAAAAAAAAAAAAAAAA&#10;oQIAAGRycy9kb3ducmV2LnhtbFBLBQYAAAAABAAEAPkAAACOAwAAAAA=&#10;" adj="1123" strokecolor="gray [1629]" strokeweight="3pt">
              <v:stroke endarrow="open"/>
              <v:shadow on="t" color="black" opacity="22937f" origin=",.5" offset="0,.63889mm"/>
            </v:shape>
            <v:shape id="Gebogen verbindingslijn 19" o:spid="_x0000_s1060" type="#_x0000_t34" style="position:absolute;left:9103;top:11006;width:35128;height:437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92A8AAAADbAAAADwAAAGRycy9kb3ducmV2LnhtbERPS4vCMBC+L/gfwgje1lQP4lZj8YEg&#10;eFpXEG9DMzalzaQ2Ueu/NwuCt/n4njPPOluLO7W+dKxgNExAEOdOl1woOP5tv6cgfEDWWDsmBU/y&#10;kC16X3NMtXvwL90PoRAxhH2KCkwITSqlzw1Z9EPXEEfu4lqLIcK2kLrFRwy3tRwnyURaLDk2GGxo&#10;bSivDjer4Hba7ENTjs+T1dNgVxXXerpCpQb9bjkDEagLH/HbvdNx/g/8/xIPkI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IPdgPAAAAA2wAAAA8AAAAAAAAAAAAAAAAA&#10;oQIAAGRycy9kb3ducmV2LnhtbFBLBQYAAAAABAAEAPkAAACOAwAAAAA=&#10;" adj="1124" strokecolor="gray [1629]" strokeweight="3pt">
              <v:stroke endarrow="open"/>
              <v:shadow on="t" color="black" opacity="22937f" origin=",.5" offset="0,.63889mm"/>
            </v:shape>
            <v:shape id="Gebogen verbindingslijn 24" o:spid="_x0000_s1061" type="#_x0000_t34" style="position:absolute;left:9103;top:15381;width:35128;height:472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VWBcMAAADbAAAADwAAAGRycy9kb3ducmV2LnhtbESP0WrCQBRE34X+w3ILfdNNRaVEVxGh&#10;WkEKpn7ANXtNgtm7YXeN0a93hYKPw8ycYWaLztSiJecrywo+BwkI4tzqigsFh7/v/hcIH5A11pZJ&#10;wY08LOZvvRmm2l55T20WChEh7FNUUIbQpFL6vCSDfmAb4uidrDMYonSF1A6vEW5qOUySiTRYcVwo&#10;saFVSfk5uxgF/NtmK9ced7ijzXqN9+3lcBor9fHeLacgAnXhFf5v/2gFwxE8v8Qf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lVgXDAAAA2wAAAA8AAAAAAAAAAAAA&#10;AAAAoQIAAGRycy9kb3ducmV2LnhtbFBLBQYAAAAABAAEAPkAAACRAwAAAAA=&#10;" adj="1124" strokecolor="gray [1629]" strokeweight="3pt">
              <v:stroke endarrow="open"/>
              <v:shadow on="t" color="black" opacity="22937f" origin=",.5" offset="0,.63889mm"/>
            </v:shape>
            <v:shape id="Gebogen verbindingslijn 27" o:spid="_x0000_s1062" type="#_x0000_t34" style="position:absolute;left:9106;top:15381;width:35125;height:1380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uUoMMAAADbAAAADwAAAGRycy9kb3ducmV2LnhtbESPT4vCMBTE7wt+h/AEb2uq4B+qUUSR&#10;3duiVr0+mmdTbF5Kk227336zsOBxmJnfMOttbyvRUuNLxwom4wQEce50yYWC7HJ8X4LwAVlj5ZgU&#10;/JCH7WbwtsZUu45P1J5DISKEfYoKTAh1KqXPDVn0Y1cTR+/hGoshyqaQusEuwm0lp0kylxZLjgsG&#10;a9obyp/nb6tg/zHHy3P2ZVx2Ox3uXZtcjy5TajTsdysQgfrwCv+3P7WC6QL+vsQf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rlKDDAAAA2wAAAA8AAAAAAAAAAAAA&#10;AAAAoQIAAGRycy9kb3ducmV2LnhtbFBLBQYAAAAABAAEAPkAAACRAwAAAAA=&#10;" adj="1123" strokecolor="gray [1629]" strokeweight="3pt">
              <v:stroke endarrow="open"/>
              <v:shadow on="t" color="black" opacity="22937f" origin=",.5" offset="0,.63889mm"/>
            </v:shape>
            <v:roundrect id="Afgeronde rechthoek 77" o:spid="_x0000_s1063" style="position:absolute;left:16579;top:1840;width:10312;height:54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yiGsIA&#10;AADbAAAADwAAAGRycy9kb3ducmV2LnhtbESPzYoCMRCE7wu+Q2jB25pxDrqMRhFB3IOCfw/QJO3M&#10;6KQzTLIaffrNgrDHoqq+omaLaBtxp87XjhWMhhkIYu1MzaWC82n9+QXCB2SDjWNS8CQPi3nvY4aF&#10;cQ8+0P0YSpEg7AtUUIXQFlJ6XZFFP3QtcfIurrMYkuxKaTp8JLhtZJ5lY2mx5rRQYUurivTt+GMV&#10;xNXObb3Wm3V80TLPL/urK/dKDfpxOQURKIb/8Lv9bRRMJvD3Jf0A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7KIawgAAANsAAAAPAAAAAAAAAAAAAAAAAJgCAABkcnMvZG93&#10;bnJldi54bWxQSwUGAAAAAAQABAD1AAAAhwMAAAAA&#10;" fillcolor="#506329 [1638]" stroked="f">
              <v:fill color2="#93b64c [3014]" rotate="t" angle="180" colors="0 #769535;52429f #9bc348;1 #9cc746" focus="100%" type="gradient">
                <o:fill v:ext="view" type="gradientUnscaled"/>
              </v:fill>
              <v:shadow on="t" color="black" opacity="22937f" origin=",.5" offset="0,.63889mm"/>
              <v:textbox>
                <w:txbxContent>
                  <w:p w:rsidR="007A714A" w:rsidRPr="002D28E6" w:rsidRDefault="007A714A" w:rsidP="003917E0">
                    <w:pPr>
                      <w:spacing w:line="240" w:lineRule="auto"/>
                      <w:jc w:val="center"/>
                      <w:rPr>
                        <w:b/>
                        <w:sz w:val="18"/>
                        <w:szCs w:val="18"/>
                      </w:rPr>
                    </w:pPr>
                    <w:r w:rsidRPr="002D28E6">
                      <w:rPr>
                        <w:b/>
                        <w:sz w:val="18"/>
                        <w:szCs w:val="18"/>
                      </w:rPr>
                      <w:t>Amount of investments</w:t>
                    </w:r>
                  </w:p>
                </w:txbxContent>
              </v:textbox>
            </v:roundrect>
            <v:roundrect id="Afgeronde rechthoek 78" o:spid="_x0000_s1064" style="position:absolute;left:25776;top:24902;width:10313;height:54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oIBcAA&#10;AADbAAAADwAAAGRycy9kb3ducmV2LnhtbERPXWvCMBR9H/gfwhV8m6kVNqlGUWEwx2BWBV8vzbUp&#10;NjcliVr//fIw2OPhfC9WvW3FnXxoHCuYjDMQxJXTDdcKTseP1xmIEJE1to5JwZMCrJaDlwUW2j24&#10;pPsh1iKFcChQgYmxK6QMlSGLYew64sRdnLcYE/S11B4fKdy2Ms+yN2mx4dRgsKOtoep6uFkFP778&#10;Kve7fH+eYtzmGzPD6vat1GjYr+cgIvXxX/zn/tQK3tPY9CX9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6oIBcAAAADbAAAADwAAAAAAAAAAAAAAAACYAgAAZHJzL2Rvd25y&#10;ZXYueG1sUEsFBgAAAAAEAAQA9QAAAIUDAAAAAA==&#10;" fillcolor="#254163 [1636]" stroked="f">
              <v:fill color2="#4477b6 [3012]" rotate="t" angle="180" colors="0 #2c5d98;52429f #3c7bc7;1 #3a7ccb" focus="100%" type="gradient">
                <o:fill v:ext="view" type="gradientUnscaled"/>
              </v:fill>
              <v:shadow on="t" color="black" opacity="22937f" origin=",.5" offset="0,.63889mm"/>
              <v:textbox>
                <w:txbxContent>
                  <w:p w:rsidR="007A714A" w:rsidRPr="002D28E6" w:rsidRDefault="007A714A" w:rsidP="003917E0">
                    <w:pPr>
                      <w:spacing w:line="240" w:lineRule="auto"/>
                      <w:jc w:val="center"/>
                      <w:rPr>
                        <w:b/>
                        <w:sz w:val="18"/>
                        <w:szCs w:val="18"/>
                      </w:rPr>
                    </w:pPr>
                    <w:r w:rsidRPr="002D28E6">
                      <w:rPr>
                        <w:b/>
                        <w:sz w:val="18"/>
                        <w:szCs w:val="18"/>
                      </w:rPr>
                      <w:t>Covariates</w:t>
                    </w:r>
                  </w:p>
                </w:txbxContent>
              </v:textbox>
            </v:roundrect>
            <v:shape id="Gebogen verbindingslijn 1" o:spid="_x0000_s1065" type="#_x0000_t34" style="position:absolute;left:17672;top:11319;width:8125;height: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hx4sEAAADaAAAADwAAAGRycy9kb3ducmV2LnhtbERPTWvCQBC9F/wPyxS8NbsWiZK6Si2K&#10;pRcxLXidZqdJaHY2ZNeY/PuuUPA0PN7nrDaDbURPna8da5glCgRx4UzNpYavz/3TEoQPyAYbx6Rh&#10;JA+b9eRhhZlxVz5Rn4dSxBD2GWqoQmgzKX1RkUWfuJY4cj+usxgi7EppOrzGcNvIZ6VSabHm2FBh&#10;S28VFb/5xWqYH459OhsH3Klz4RRuFx/L87fW08fh9QVEoCHcxf/udxPnw+2V25X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yHHiwQAAANoAAAAPAAAAAAAAAAAAAAAA&#10;AKECAABkcnMvZG93bnJldi54bWxQSwUGAAAAAAQABAD5AAAAjwMAAAAA&#10;" strokecolor="gray [1629]" strokeweight="3pt">
              <v:stroke endarrow="open"/>
              <v:shadow on="t" color="black" opacity="22937f" origin=",.5" offset="0,.63889mm"/>
            </v:shape>
            <v:shape id="Gebogen verbindingslijn 4" o:spid="_x0000_s1066" type="#_x0000_t34" style="position:absolute;left:26204;top:20173;width:9457;height:127;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7Z4MIAAADaAAAADwAAAGRycy9kb3ducmV2LnhtbESPT2vCQBTE74LfYXlCb7pJW7SkriKF&#10;QOkh+Pf+yD6TaPZtyG406ad3CwWPw8z8hlmue1OLG7WusqwgnkUgiHOrKy4UHA/p9AOE88gaa8uk&#10;YCAH69V4tMRE2zvv6Lb3hQgQdgkqKL1vEildXpJBN7MNcfDOtjXog2wLqVu8B7ip5WsUzaXBisNC&#10;iQ19lZRf951RcPqhrIvTwVKGcbX97fmy4DelXib95hOEp94/w//tb63gHf6uhBs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7Z4MIAAADaAAAADwAAAAAAAAAAAAAA&#10;AAChAgAAZHJzL2Rvd25yZXYueG1sUEsFBgAAAAAEAAQA+QAAAJADAAAAAA==&#10;" strokecolor="gray [1629]" strokeweight="3pt">
              <v:stroke endarrow="open"/>
              <v:shadow on="t" color="black" opacity="22937f" origin=",.5" offset="0,.63889mm"/>
            </v:shape>
            <v:roundrect id="Afgeronde rechthoek 45" o:spid="_x0000_s1067" style="position:absolute;left:34007;top:1840;width:10313;height:54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Pl8MUA&#10;AADbAAAADwAAAGRycy9kb3ducmV2LnhtbESPQWvCQBSE74X+h+UVequblFgkukq1FCrSg0ku3h7Z&#10;ZxKbfRt2txr/vVsoeBxm5htmsRpNL87kfGdZQTpJQBDXVnfcKKjKz5cZCB+QNfaWScGVPKyWjw8L&#10;zLW98J7ORWhEhLDPUUEbwpBL6euWDPqJHYijd7TOYIjSNVI7vES46eVrkrxJgx3HhRYH2rRU/xS/&#10;RsFO6ro4ObP+MNcyHKpsm35Pt0o9P43vcxCBxnAP/7e/tIJsCn9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XwxQAAANsAAAAPAAAAAAAAAAAAAAAAAJgCAABkcnMv&#10;ZG93bnJldi54bWxQSwUGAAAAAAQABAD1AAAAigMAAAAA&#10;" fillcolor="#9a4906 [1641]" stroked="f">
              <v:fill color2="#f68a32 [3017]" rotate="t" angle="180" colors="0 #cb6c1d;52429f #ff8f2a;1 #ff8f26" focus="100%" type="gradient">
                <o:fill v:ext="view" type="gradientUnscaled"/>
              </v:fill>
              <v:shadow on="t" color="black" opacity="22937f" origin=",.5" offset="0,.63889mm"/>
              <v:textbox>
                <w:txbxContent>
                  <w:p w:rsidR="007A714A" w:rsidRPr="002D28E6" w:rsidRDefault="007A714A" w:rsidP="00A71BCD">
                    <w:pPr>
                      <w:pStyle w:val="NormalWeb"/>
                      <w:spacing w:before="0" w:beforeAutospacing="0" w:after="0" w:afterAutospacing="0" w:line="480" w:lineRule="auto"/>
                      <w:jc w:val="center"/>
                      <w:rPr>
                        <w:b/>
                      </w:rPr>
                    </w:pPr>
                    <w:r w:rsidRPr="002D28E6">
                      <w:rPr>
                        <w:rFonts w:ascii="Cambria" w:hAnsi="Cambria"/>
                        <w:b/>
                        <w:sz w:val="18"/>
                        <w:szCs w:val="18"/>
                        <w:lang w:val="en-US"/>
                      </w:rPr>
                      <w:t>Interactions</w:t>
                    </w:r>
                  </w:p>
                </w:txbxContent>
              </v:textbox>
            </v:roundrect>
            <v:shape id="Gebogen verbindingslijn 46" o:spid="_x0000_s1068" type="#_x0000_t34" style="position:absolute;left:35101;top:11319;width:8125;height: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ITMMAAADbAAAADwAAAGRycy9kb3ducmV2LnhtbESPQWvCQBSE70L/w/IK3nRXkSjRVWyx&#10;tHiRpoLXZ/aZBLNvQ3Yb4793CwWPw8w3w6w2va1FR62vHGuYjBUI4tyZigsNx5+P0QKED8gGa8ek&#10;4U4eNuuXwQpT4278TV0WChFL2KeooQyhSaX0eUkW/dg1xNG7uNZiiLItpGnxFsttLadKJdJixXGh&#10;xIbeS8qv2a/VMPs8dMnk3uNOnXKn8G2+X5zOWg9f++0SRKA+PMP/9JeJXAJ/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byEzDAAAA2wAAAA8AAAAAAAAAAAAA&#10;AAAAoQIAAGRycy9kb3ducmV2LnhtbFBLBQYAAAAABAAEAPkAAACRAwAAAAA=&#10;" strokecolor="gray [1629]" strokeweight="3pt">
              <v:stroke endarrow="open"/>
              <v:shadow on="t" color="black" opacity="22937f" origin=",.5" offset="0,.63889mm"/>
            </v:shape>
            <v:roundrect id="Afgeronde rechthoek 47" o:spid="_x0000_s1069" style="position:absolute;left:9196;top:13541;width:3600;height:27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bwssMA&#10;AADbAAAADwAAAGRycy9kb3ducmV2LnhtbESPQWsCMRSE74L/ITzBm2aVorI1iohWL1bU1vNj87pZ&#10;3Lwsm6irv74pFDwOM/MNM503thQ3qn3hWMGgn4AgzpwuOFfwdVr3JiB8QNZYOiYFD/Iwn7VbU0y1&#10;u/OBbseQiwhhn6ICE0KVSukzQxZ931XE0ftxtcUQZZ1LXeM9wm0ph0kykhYLjgsGK1oayi7Hq1Ww&#10;/56Mq/WuWD1z87n62Azt2WRnpbqdZvEOIlATXuH/9lYreBvD35f4A+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bwssMAAADbAAAADwAAAAAAAAAAAAAAAACYAgAAZHJzL2Rv&#10;d25yZXYueG1sUEsFBgAAAAAEAAQA9QAAAIgDAAAAAA==&#10;" fillcolor="white [3212]" stroked="f">
              <v:shadow on="t" color="black" opacity="22937f" origin=",.5" offset="0,.63889mm"/>
              <v:textbox>
                <w:txbxContent>
                  <w:p w:rsidR="007A714A" w:rsidRPr="000E0C73" w:rsidRDefault="007A714A" w:rsidP="000E0C73">
                    <w:pPr>
                      <w:pStyle w:val="NormalWeb"/>
                      <w:spacing w:before="0" w:beforeAutospacing="0" w:after="0" w:afterAutospacing="0"/>
                      <w:jc w:val="center"/>
                      <w:rPr>
                        <w:b/>
                        <w:color w:val="000000" w:themeColor="text1"/>
                      </w:rPr>
                    </w:pPr>
                    <w:r w:rsidRPr="000E0C73">
                      <w:rPr>
                        <w:rFonts w:ascii="Cambria" w:hAnsi="Cambria"/>
                        <w:b/>
                        <w:color w:val="000000" w:themeColor="text1"/>
                        <w:sz w:val="18"/>
                        <w:szCs w:val="18"/>
                        <w:lang w:val="en-US"/>
                      </w:rPr>
                      <w:t>H1</w:t>
                    </w:r>
                  </w:p>
                </w:txbxContent>
              </v:textbox>
            </v:roundrect>
            <v:roundrect id="Afgeronde rechthoek 51" o:spid="_x0000_s1070" style="position:absolute;left:19748;top:8676;width:3600;height:27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bgMQA&#10;AADbAAAADwAAAGRycy9kb3ducmV2LnhtbESPQWvCQBSE70L/w/IKvelGoa3EbKQUrb2o1KrnR/aZ&#10;Dc2+DdlVo7/eFQoeh5n5hsmmna3FiVpfOVYwHCQgiAunKy4VbH/n/TEIH5A11o5JwYU8TPOnXoap&#10;dmf+odMmlCJC2KeowITQpFL6wpBFP3ANcfQOrrUYomxLqVs8R7it5ShJ3qTFiuOCwYY+DRV/m6NV&#10;sN6N35v5sppdS7OafS1Gdm+KvVIvz93HBESgLjzC/+1vreB1CPc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6W4DEAAAA2wAAAA8AAAAAAAAAAAAAAAAAmAIAAGRycy9k&#10;b3ducmV2LnhtbFBLBQYAAAAABAAEAPUAAACJAwAAAAA=&#10;" fillcolor="white [3212]" stroked="f">
              <v:shadow on="t" color="black" opacity="22937f" origin=",.5" offset="0,.63889mm"/>
              <v:textbox>
                <w:txbxContent>
                  <w:p w:rsidR="007A714A" w:rsidRDefault="007A714A" w:rsidP="007112A8">
                    <w:pPr>
                      <w:pStyle w:val="NormalWeb"/>
                      <w:spacing w:before="0" w:beforeAutospacing="0" w:after="0" w:afterAutospacing="0"/>
                      <w:jc w:val="center"/>
                    </w:pPr>
                    <w:r>
                      <w:rPr>
                        <w:rFonts w:ascii="Cambria" w:hAnsi="Cambria"/>
                        <w:b/>
                        <w:bCs/>
                        <w:color w:val="000000"/>
                        <w:sz w:val="18"/>
                        <w:szCs w:val="18"/>
                        <w:lang w:val="en-US"/>
                      </w:rPr>
                      <w:t>H3</w:t>
                    </w:r>
                  </w:p>
                </w:txbxContent>
              </v:textbox>
            </v:roundrect>
            <v:roundrect id="Afgeronde rechthoek 54" o:spid="_x0000_s1071" style="position:absolute;left:24712;top:13541;width:3594;height:2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4GMQA&#10;AADbAAAADwAAAGRycy9kb3ducmV2LnhtbESPT2sCMRTE74LfITzBW80qWmVrFBH/XdqibT0/Ns/N&#10;4uZl2URd/fRNoeBxmJnfMNN5Y0txpdoXjhX0ewkI4szpgnMF31/rlwkIH5A1lo5JwZ08zGft1hRT&#10;7W68p+sh5CJC2KeowIRQpVL6zJBF33MVcfROrrYYoqxzqWu8Rbgt5SBJXqXFguOCwYqWhrLz4WIV&#10;fP5MxtX6vVg9cvOx2mwH9miyo1LdTrN4AxGoCc/wf3unFYyG8Pc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BjEAAAA2wAAAA8AAAAAAAAAAAAAAAAAmAIAAGRycy9k&#10;b3ducmV2LnhtbFBLBQYAAAAABAAEAPUAAACJAwAAAAA=&#10;" fillcolor="white [3212]" stroked="f">
              <v:shadow on="t" color="black" opacity="22937f" origin=",.5" offset="0,.63889mm"/>
              <v:textbox>
                <w:txbxContent>
                  <w:p w:rsidR="007A714A" w:rsidRDefault="007A714A" w:rsidP="007112A8">
                    <w:pPr>
                      <w:pStyle w:val="NormalWeb"/>
                      <w:spacing w:before="0" w:beforeAutospacing="0" w:after="0" w:afterAutospacing="0"/>
                      <w:jc w:val="center"/>
                    </w:pPr>
                    <w:r>
                      <w:rPr>
                        <w:rFonts w:ascii="Cambria" w:hAnsi="Cambria"/>
                        <w:b/>
                        <w:bCs/>
                        <w:color w:val="000000"/>
                        <w:sz w:val="18"/>
                        <w:szCs w:val="18"/>
                        <w:lang w:val="en-US"/>
                      </w:rPr>
                      <w:t>H4</w:t>
                    </w:r>
                  </w:p>
                </w:txbxContent>
              </v:textbox>
            </v:roundrect>
            <v:roundrect id="Afgeronde rechthoek 55" o:spid="_x0000_s1072" style="position:absolute;left:29263;top:19603;width:3600;height:27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Fdg8MA&#10;AADbAAAADwAAAGRycy9kb3ducmV2LnhtbESPT2sCMRTE7wW/Q3hCbzWrYJXVKCJae7HFv+fH5rlZ&#10;3Lwsm6irn94UhB6HmfkNM542thRXqn3hWEG3k4AgzpwuOFew3y0/hiB8QNZYOiYFd/IwnbTexphq&#10;d+MNXbchFxHCPkUFJoQqldJnhiz6jquIo3dytcUQZZ1LXeMtwm0pe0nyKS0WHBcMVjQ3lJ23F6vg&#10;9zAcVMt1sXjk5mfxterZo8mOSr23m9kIRKAm/Idf7W+toN+Hvy/xB8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Fdg8MAAADbAAAADwAAAAAAAAAAAAAAAACYAgAAZHJzL2Rv&#10;d25yZXYueG1sUEsFBgAAAAAEAAQA9QAAAIgDAAAAAA==&#10;" fillcolor="white [3212]" stroked="f">
              <v:shadow on="t" color="black" opacity="22937f" origin=",.5" offset="0,.63889mm"/>
              <v:textbox>
                <w:txbxContent>
                  <w:p w:rsidR="007A714A" w:rsidRDefault="007A714A" w:rsidP="007112A8">
                    <w:pPr>
                      <w:pStyle w:val="NormalWeb"/>
                      <w:spacing w:before="0" w:beforeAutospacing="0" w:after="0" w:afterAutospacing="0"/>
                      <w:jc w:val="center"/>
                    </w:pPr>
                    <w:r>
                      <w:rPr>
                        <w:rFonts w:ascii="Cambria" w:hAnsi="Cambria"/>
                        <w:b/>
                        <w:bCs/>
                        <w:color w:val="000000"/>
                        <w:sz w:val="18"/>
                        <w:szCs w:val="18"/>
                        <w:lang w:val="en-US"/>
                      </w:rPr>
                      <w:t>H5</w:t>
                    </w:r>
                  </w:p>
                </w:txbxContent>
              </v:textbox>
            </v:roundrect>
            <v:roundrect id="Afgeronde rechthoek 56" o:spid="_x0000_s1073" style="position:absolute;left:32495;top:13541;width:3594;height:2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PD9MMA&#10;AADbAAAADwAAAGRycy9kb3ducmV2LnhtbESPT2sCMRTE7wW/Q3iCt5pVqMpqFBFte7HFv+fH5rlZ&#10;3Lwsm6irn94UhB6HmfkNM5k1thRXqn3hWEGvm4AgzpwuOFew363eRyB8QNZYOiYFd/Iwm7beJphq&#10;d+MNXbchFxHCPkUFJoQqldJnhiz6rquIo3dytcUQZZ1LXeMtwm0p+0kykBYLjgsGK1oYys7bi1Xw&#10;exgNq9W6WD5y87P8/Orbo8mOSnXazXwMIlAT/sOv9rdW8DGAvy/xB8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PD9MMAAADbAAAADwAAAAAAAAAAAAAAAACYAgAAZHJzL2Rv&#10;d25yZXYueG1sUEsFBgAAAAAEAAQA9QAAAIgDAAAAAA==&#10;" fillcolor="white [3212]" stroked="f">
              <v:shadow on="t" color="black" opacity="22937f" origin=",.5" offset="0,.63889mm"/>
              <v:textbox>
                <w:txbxContent>
                  <w:p w:rsidR="007A714A" w:rsidRDefault="007A714A" w:rsidP="007112A8">
                    <w:pPr>
                      <w:pStyle w:val="NormalWeb"/>
                      <w:spacing w:before="0" w:beforeAutospacing="0" w:after="0" w:afterAutospacing="0"/>
                      <w:jc w:val="center"/>
                    </w:pPr>
                    <w:r>
                      <w:rPr>
                        <w:rFonts w:ascii="Cambria" w:hAnsi="Cambria"/>
                        <w:b/>
                        <w:bCs/>
                        <w:color w:val="000000"/>
                        <w:sz w:val="18"/>
                        <w:szCs w:val="18"/>
                        <w:lang w:val="en-US"/>
                      </w:rPr>
                      <w:t>H6</w:t>
                    </w:r>
                  </w:p>
                </w:txbxContent>
              </v:textbox>
            </v:roundrect>
            <v:roundrect id="Afgeronde rechthoek 58" o:spid="_x0000_s1074" style="position:absolute;left:36954;top:8783;width:3594;height:2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yHcAA&#10;AADbAAAADwAAAGRycy9kb3ducmV2LnhtbERPy4rCMBTdC/5DuMLsNFWYUapRRNSZzSg+15fm2hSb&#10;m9JktPr1k4Xg8nDek1ljS3Gj2heOFfR7CQjizOmCcwXHw6o7AuEDssbSMSl4kIfZtN2aYKrdnXd0&#10;24dcxBD2KSowIVSplD4zZNH3XEUcuYurLYYI61zqGu8x3JZykCRf0mLBscFgRQtD2XX/ZxVsT6Nh&#10;tfotls/cbJbr74E9m+ys1EenmY9BBGrCW/xy/2gFn3Fs/BJ/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DyHcAAAADbAAAADwAAAAAAAAAAAAAAAACYAgAAZHJzL2Rvd25y&#10;ZXYueG1sUEsFBgAAAAAEAAQA9QAAAIUDAAAAAA==&#10;" fillcolor="white [3212]" stroked="f">
              <v:shadow on="t" color="black" opacity="22937f" origin=",.5" offset="0,.63889mm"/>
              <v:textbox>
                <w:txbxContent>
                  <w:p w:rsidR="007A714A" w:rsidRDefault="007A714A" w:rsidP="007112A8">
                    <w:pPr>
                      <w:pStyle w:val="NormalWeb"/>
                      <w:spacing w:before="0" w:beforeAutospacing="0" w:after="0" w:afterAutospacing="0"/>
                      <w:jc w:val="center"/>
                    </w:pPr>
                    <w:r>
                      <w:rPr>
                        <w:rFonts w:ascii="Cambria" w:hAnsi="Cambria"/>
                        <w:b/>
                        <w:bCs/>
                        <w:color w:val="000000"/>
                        <w:sz w:val="18"/>
                        <w:szCs w:val="18"/>
                        <w:lang w:val="en-US"/>
                      </w:rPr>
                      <w:t>H7</w:t>
                    </w:r>
                  </w:p>
                </w:txbxContent>
              </v:textbox>
            </v:roundrect>
            <v:roundrect id="Afgeronde rechthoek 59" o:spid="_x0000_s1075" style="position:absolute;left:12796;top:24902;width:8998;height:53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QJ8EA&#10;AADbAAAADwAAAGRycy9kb3ducmV2LnhtbESPS4vCMBSF94L/IVzBnaaKSqcaZRAGdCU+mPWluTbF&#10;5qaTZLT+eyMMzPJwHh9ntelsI+7kQ+1YwWScgSAuna65UnA5f41yECEia2wck4InBdis+70VFto9&#10;+Ej3U6xEGuFQoAITY1tIGUpDFsPYtcTJuzpvMSbpK6k9PtK4beQ0yxbSYs2JYLClraHydvq1ids9&#10;F5ef4yRWs+t3sz/M84M3QanhoPtcgojUxf/wX3unFcw/4P0l/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NkCfBAAAA2wAAAA8AAAAAAAAAAAAAAAAAmAIAAGRycy9kb3du&#10;cmV2LnhtbFBLBQYAAAAABAAEAPUAAACGAwAAAAA=&#10;" fillcolor="#413253 [1639]" stroked="f">
              <v:fill color2="#775c99 [3015]" rotate="t" angle="180" colors="0 #5d417e;52429f #7b58a6;1 #7b57a8" focus="100%" type="gradient">
                <o:fill v:ext="view" type="gradientUnscaled"/>
              </v:fill>
              <v:shadow on="t" color="black" opacity="22937f" origin=",.5" offset="0,.63889mm"/>
              <v:textbox>
                <w:txbxContent>
                  <w:p w:rsidR="007A714A" w:rsidRPr="002D28E6" w:rsidRDefault="007A714A" w:rsidP="00FC1C25">
                    <w:pPr>
                      <w:pStyle w:val="NormalWeb"/>
                      <w:spacing w:before="0" w:beforeAutospacing="0" w:after="0" w:afterAutospacing="0"/>
                      <w:jc w:val="center"/>
                      <w:rPr>
                        <w:b/>
                      </w:rPr>
                    </w:pPr>
                    <w:r w:rsidRPr="002D28E6">
                      <w:rPr>
                        <w:rFonts w:ascii="Cambria" w:hAnsi="Cambria"/>
                        <w:b/>
                        <w:sz w:val="18"/>
                        <w:szCs w:val="18"/>
                        <w:lang w:val="en-US"/>
                      </w:rPr>
                      <w:t>Written media investments</w:t>
                    </w:r>
                  </w:p>
                </w:txbxContent>
              </v:textbox>
            </v:roundrect>
            <v:shape id="Gebogen verbindingslijn 60" o:spid="_x0000_s1076" type="#_x0000_t34" style="position:absolute;left:12598;top:20205;width:9394;height:0;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40vrsAAADbAAAADwAAAGRycy9kb3ducmV2LnhtbERPSwrCMBDdC94hjOBO0yqoVKOIIIgL&#10;8bsfmrGtNpPSRK2e3iwEl4/3ny0aU4on1a6wrCDuRyCIU6sLzhScT+veBITzyBpLy6TgTQ4W83Zr&#10;hom2Lz7Q8+gzEULYJagg975KpHRpTgZd31bEgbva2qAPsM6krvEVwk0pB1E0kgYLDg05VrTKKb0f&#10;H0bBZUu7R7x+W9phXOw/Dd/GPFSq22mWUxCeGv8X/9wbrWAU1ocv4QfI+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CnjS+uwAAANsAAAAPAAAAAAAAAAAAAAAAAKECAABk&#10;cnMvZG93bnJldi54bWxQSwUGAAAAAAQABAD5AAAAiQMAAAAA&#10;" strokecolor="gray [1629]" strokeweight="3pt">
              <v:stroke endarrow="open"/>
              <v:shadow on="t" color="black" opacity="22937f" origin=",.5" offset="0,.63889mm"/>
            </v:shape>
            <v:roundrect id="Afgeronde rechthoek 61" o:spid="_x0000_s1077" style="position:absolute;left:15516;top:19897;width:3594;height:2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RPcMA&#10;AADbAAAADwAAAGRycy9kb3ducmV2LnhtbESPS4sCMRCE74L/IbTgTTN6cGU0ioivy+6yvs7NpJ0M&#10;TjrDJOrorzcLC3ssquorajpvbCnuVPvCsYJBPwFBnDldcK7geFj3xiB8QNZYOiYFT/Iwn7VbU0y1&#10;e/AP3fchFxHCPkUFJoQqldJnhiz6vquIo3dxtcUQZZ1LXeMjwm0ph0kykhYLjgsGK1oayq77m1Xw&#10;fRp/VOvPYvXKzddqsx3as8nOSnU7zWICIlAT/sN/7Z1WMBrA75f4A+Ts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aRPcMAAADbAAAADwAAAAAAAAAAAAAAAACYAgAAZHJzL2Rv&#10;d25yZXYueG1sUEsFBgAAAAAEAAQA9QAAAIgDAAAAAA==&#10;" fillcolor="white [3212]" stroked="f">
              <v:shadow on="t" color="black" opacity="22937f" origin=",.5" offset="0,.63889mm"/>
              <v:textbox>
                <w:txbxContent>
                  <w:p w:rsidR="007A714A" w:rsidRDefault="007A714A" w:rsidP="00FC1C25">
                    <w:pPr>
                      <w:pStyle w:val="NormalWeb"/>
                      <w:spacing w:before="0" w:beforeAutospacing="0" w:after="0" w:afterAutospacing="0"/>
                      <w:jc w:val="center"/>
                    </w:pPr>
                    <w:r>
                      <w:rPr>
                        <w:rFonts w:ascii="Cambria" w:hAnsi="Cambria"/>
                        <w:b/>
                        <w:bCs/>
                        <w:color w:val="000000"/>
                        <w:sz w:val="18"/>
                        <w:szCs w:val="18"/>
                        <w:lang w:val="en-US"/>
                      </w:rPr>
                      <w:t>H2</w:t>
                    </w:r>
                  </w:p>
                </w:txbxContent>
              </v:textbox>
            </v:roundrect>
            <w10:wrap type="none"/>
            <w10:anchorlock/>
          </v:group>
        </w:pict>
      </w:r>
    </w:p>
    <w:p w:rsidR="00CB310D" w:rsidRPr="009C3903" w:rsidRDefault="00CB310D" w:rsidP="00CB310D">
      <w:pPr>
        <w:spacing w:after="200"/>
        <w:rPr>
          <w:color w:val="000000"/>
          <w:szCs w:val="22"/>
        </w:rPr>
      </w:pPr>
    </w:p>
    <w:p w:rsidR="008A0783" w:rsidRDefault="008A0783">
      <w:pPr>
        <w:spacing w:line="240" w:lineRule="auto"/>
        <w:jc w:val="left"/>
      </w:pPr>
      <w:r>
        <w:br w:type="page"/>
      </w:r>
    </w:p>
    <w:p w:rsidR="00E42E8C" w:rsidRPr="009C3903" w:rsidRDefault="00E42E8C" w:rsidP="00015A83">
      <w:pPr>
        <w:pStyle w:val="Heading1"/>
        <w:numPr>
          <w:ilvl w:val="0"/>
          <w:numId w:val="3"/>
        </w:numPr>
        <w:spacing w:before="0" w:after="200"/>
        <w:ind w:left="714" w:hanging="357"/>
      </w:pPr>
      <w:bookmarkStart w:id="31" w:name="_Toc324087775"/>
      <w:r w:rsidRPr="009C3903">
        <w:lastRenderedPageBreak/>
        <w:t>ANALYSIS AND RESULTS</w:t>
      </w:r>
      <w:bookmarkEnd w:id="31"/>
    </w:p>
    <w:p w:rsidR="00DB4206" w:rsidRPr="00DB4206" w:rsidRDefault="00DB4206" w:rsidP="00DB4206">
      <w:pPr>
        <w:pStyle w:val="Heading2"/>
        <w:numPr>
          <w:ilvl w:val="1"/>
          <w:numId w:val="3"/>
        </w:numPr>
        <w:ind w:left="357" w:hanging="357"/>
      </w:pPr>
      <w:bookmarkStart w:id="32" w:name="_Toc324087776"/>
      <w:r>
        <w:t>General Findings</w:t>
      </w:r>
      <w:bookmarkEnd w:id="32"/>
    </w:p>
    <w:p w:rsidR="00A10689" w:rsidRPr="009C3903" w:rsidRDefault="00812D64" w:rsidP="00780BEE">
      <w:pPr>
        <w:spacing w:after="200"/>
      </w:pPr>
      <w:r w:rsidRPr="009C3903">
        <w:t xml:space="preserve">This section shows the empirical results of the </w:t>
      </w:r>
      <w:r w:rsidR="00061EB1">
        <w:t>mixture-amount</w:t>
      </w:r>
      <w:r w:rsidRPr="009C3903">
        <w:t xml:space="preserve"> study. The interpretation of the r</w:t>
      </w:r>
      <w:r w:rsidR="00125565">
        <w:t>esults can be found in chapter 5</w:t>
      </w:r>
      <w:r w:rsidR="00B1212B">
        <w:t>.</w:t>
      </w:r>
    </w:p>
    <w:p w:rsidR="00DB4206" w:rsidRDefault="00451464" w:rsidP="00DB4206">
      <w:pPr>
        <w:pStyle w:val="Heading3"/>
        <w:numPr>
          <w:ilvl w:val="2"/>
          <w:numId w:val="3"/>
        </w:numPr>
        <w:ind w:left="357" w:hanging="357"/>
      </w:pPr>
      <w:bookmarkStart w:id="33" w:name="_Toc324087777"/>
      <w:r>
        <w:t>The basic model</w:t>
      </w:r>
      <w:bookmarkEnd w:id="33"/>
    </w:p>
    <w:p w:rsidR="00451464" w:rsidRDefault="004D0A27" w:rsidP="00780BEE">
      <w:pPr>
        <w:spacing w:after="200"/>
      </w:pPr>
      <w:r w:rsidRPr="009C3903">
        <w:t xml:space="preserve">The first step to the optimization of the media allocation is to </w:t>
      </w:r>
      <w:r w:rsidR="00190D72">
        <w:t xml:space="preserve">test </w:t>
      </w:r>
      <w:r w:rsidR="00451464">
        <w:t>whether</w:t>
      </w:r>
      <w:r w:rsidR="00C05E3B">
        <w:t xml:space="preserve"> media channels have an influence on the recognition of a brand campaign. </w:t>
      </w:r>
      <w:r w:rsidR="00451464">
        <w:t>The basic model to be worked with is the following:</w:t>
      </w:r>
    </w:p>
    <w:p w:rsidR="00451464" w:rsidRDefault="00584ACF" w:rsidP="00780BEE">
      <w:pPr>
        <w:spacing w:after="200"/>
      </w:pPr>
      <m:oMathPara>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oMath>
      </m:oMathPara>
    </w:p>
    <w:p w:rsidR="007A0E29" w:rsidRDefault="00FD60E2" w:rsidP="009638EA">
      <w:pPr>
        <w:spacing w:after="200"/>
        <w:ind w:firstLine="708"/>
      </w:pPr>
      <w:r>
        <w:t>The response variable</w:t>
      </w:r>
      <w:r w:rsidR="007A0E29">
        <w:t xml:space="preserve"> </w:t>
      </w:r>
      <m:oMath>
        <m:r>
          <w:rPr>
            <w:rFonts w:ascii="Cambria Math" w:hAnsi="Cambria Math"/>
          </w:rPr>
          <m:t>η</m:t>
        </m:r>
      </m:oMath>
      <w:r w:rsidR="007A0E29">
        <w:t xml:space="preserve"> is the recognition</w:t>
      </w:r>
      <w:r w:rsidR="009728A5">
        <w:t xml:space="preserve"> of a brand campaign. </w:t>
      </w:r>
      <w:r w:rsidR="009638EA">
        <w:t xml:space="preserve">The interpretation of a </w:t>
      </w:r>
      <m:oMath>
        <m:sSub>
          <m:sSubPr>
            <m:ctrlPr>
              <w:rPr>
                <w:rFonts w:ascii="Cambria Math" w:hAnsi="Cambria Math"/>
                <w:i/>
              </w:rPr>
            </m:ctrlPr>
          </m:sSubPr>
          <m:e>
            <m:r>
              <w:rPr>
                <w:rFonts w:ascii="Cambria Math" w:hAnsi="Cambria Math"/>
              </w:rPr>
              <m:t>β</m:t>
            </m:r>
          </m:e>
          <m:sub>
            <m:r>
              <w:rPr>
                <w:rFonts w:ascii="Cambria Math" w:hAnsi="Cambria Math"/>
              </w:rPr>
              <m:t>i</m:t>
            </m:r>
          </m:sub>
        </m:sSub>
      </m:oMath>
      <w:r w:rsidR="009638EA">
        <w:t xml:space="preserve"> in the basic model is the expected response </w:t>
      </w:r>
      <w:r w:rsidR="00852645">
        <w:t>if</w:t>
      </w:r>
      <w:r w:rsidR="009638EA">
        <w:t xml:space="preserve">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852645">
        <w:t xml:space="preserve"> is 100%. This means that</w:t>
      </w:r>
      <w:r w:rsidR="009638EA">
        <w:t xml:space="preserve"> </w:t>
      </w:r>
      <w:r w:rsidR="00852645">
        <w:t>the</w:t>
      </w:r>
      <w:r w:rsidR="009638EA">
        <w:t xml:space="preserve"> entire advertising budget is invested in </w:t>
      </w:r>
      <w:r w:rsidR="00852645">
        <w:t xml:space="preserve">media type </w:t>
      </w:r>
      <m:oMath>
        <m:r>
          <w:rPr>
            <w:rFonts w:ascii="Cambria Math" w:hAnsi="Cambria Math"/>
          </w:rPr>
          <m:t>i</m:t>
        </m:r>
      </m:oMath>
      <w:r w:rsidR="009638EA">
        <w:t xml:space="preserve">. </w:t>
      </w:r>
      <w:r w:rsidR="00852645">
        <w:t xml:space="preserve">The sum of all the proportions together has to be 100%. Thus, a change in proportion of a media type results in a change of at least one other proportion. </w:t>
      </w:r>
      <w:r w:rsidR="009638EA">
        <w:t xml:space="preserve">It is therefore impossible to make inferences about </w:t>
      </w:r>
      <w:r w:rsidR="00852645">
        <w:t xml:space="preserve">the </w:t>
      </w:r>
      <w:r w:rsidR="009638EA">
        <w:t>i</w:t>
      </w:r>
      <w:r w:rsidR="00852645">
        <w:t>ndividual parameters. In</w:t>
      </w:r>
      <w:r w:rsidR="007A0E29">
        <w:t xml:space="preserve"> the basic model the proportion</w:t>
      </w:r>
      <w:r w:rsidR="009728A5">
        <w:t>s</w:t>
      </w:r>
      <w:r w:rsidR="007A0E29">
        <w:t xml:space="preserve"> of advertising in media </w:t>
      </w:r>
      <w:r w:rsidR="009728A5">
        <w:t>channels</w:t>
      </w:r>
      <w:r w:rsidR="007A0E29">
        <w:t xml:space="preserve"> is denoted as follows: </w:t>
      </w:r>
    </w:p>
    <w:p w:rsidR="009638EA" w:rsidRPr="007A0E29" w:rsidRDefault="006F2962" w:rsidP="007A0E29">
      <w:pPr>
        <w:ind w:firstLine="709"/>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r>
            <m:rPr>
              <m:sty m:val="p"/>
            </m:rPr>
            <w:rPr>
              <w:rFonts w:ascii="Cambria Math" w:hAnsi="Cambria Math"/>
            </w:rPr>
            <m:t>TV investments</m:t>
          </m:r>
        </m:oMath>
      </m:oMathPara>
    </w:p>
    <w:p w:rsidR="007A0E29" w:rsidRPr="007A0E29" w:rsidRDefault="006F2962" w:rsidP="007A0E29">
      <w:pPr>
        <w:ind w:firstLine="709"/>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r>
            <m:rPr>
              <m:sty m:val="p"/>
            </m:rPr>
            <w:rPr>
              <w:rFonts w:ascii="Cambria Math" w:hAnsi="Cambria Math"/>
            </w:rPr>
            <m:t>newspaper investments</m:t>
          </m:r>
        </m:oMath>
      </m:oMathPara>
    </w:p>
    <w:p w:rsidR="007A0E29" w:rsidRPr="007A0E29" w:rsidRDefault="006F2962" w:rsidP="007A0E29">
      <w:pPr>
        <w:ind w:firstLine="709"/>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r>
            <m:rPr>
              <m:sty m:val="p"/>
            </m:rPr>
            <w:rPr>
              <w:rFonts w:ascii="Cambria Math" w:hAnsi="Cambria Math"/>
            </w:rPr>
            <m:t>magazine investments</m:t>
          </m:r>
        </m:oMath>
      </m:oMathPara>
    </w:p>
    <w:p w:rsidR="007A0E29" w:rsidRPr="007A0E29" w:rsidRDefault="006F2962" w:rsidP="007A0E29">
      <w:pPr>
        <w:ind w:firstLine="709"/>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r>
            <m:rPr>
              <m:sty m:val="p"/>
            </m:rPr>
            <w:rPr>
              <w:rFonts w:ascii="Cambria Math" w:hAnsi="Cambria Math"/>
            </w:rPr>
            <m:t>radio investments</m:t>
          </m:r>
        </m:oMath>
      </m:oMathPara>
    </w:p>
    <w:p w:rsidR="007A0E29" w:rsidRDefault="001D10B8" w:rsidP="009638EA">
      <w:pPr>
        <w:spacing w:after="200"/>
        <w:ind w:firstLine="708"/>
      </w:pPr>
      <w:r>
        <w:t xml:space="preserve">To investigate whether media channels have an influence on the recognition of a brand campaign at all is to test the first hypothesis: </w:t>
      </w:r>
    </w:p>
    <w:p w:rsidR="00D15039" w:rsidRDefault="00D15039" w:rsidP="00D15039">
      <w:pPr>
        <w:spacing w:after="200"/>
        <w:ind w:firstLine="708"/>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1</m:t>
            </m:r>
          </m:e>
          <m:sub>
            <m:r>
              <w:rPr>
                <w:rFonts w:ascii="Cambria Math" w:hAnsi="Cambria Math"/>
                <w:lang w:eastAsia="en-US"/>
              </w:rPr>
              <m:t>0</m:t>
            </m:r>
          </m:sub>
        </m:sSub>
      </m:oMath>
      <w:r>
        <w:rPr>
          <w:lang w:eastAsia="en-US"/>
        </w:rPr>
        <w:t xml:space="preserve">: </w:t>
      </w:r>
      <m:oMath>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2</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3</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4</m:t>
            </m:r>
          </m:sub>
        </m:sSub>
      </m:oMath>
    </w:p>
    <w:p w:rsidR="00D15039" w:rsidRPr="0068425E" w:rsidRDefault="00D15039" w:rsidP="00D15039">
      <w:pPr>
        <w:spacing w:after="200"/>
        <w:rPr>
          <w:lang w:eastAsia="en-US"/>
        </w:rPr>
      </w:pPr>
      <w:r>
        <w:rPr>
          <w:lang w:eastAsia="en-US"/>
        </w:rPr>
        <w:tab/>
        <w:t>H</w:t>
      </w:r>
      <m:oMath>
        <m:sSub>
          <m:sSubPr>
            <m:ctrlPr>
              <w:rPr>
                <w:rFonts w:ascii="Cambria Math" w:hAnsi="Cambria Math"/>
                <w:i/>
                <w:lang w:eastAsia="en-US"/>
              </w:rPr>
            </m:ctrlPr>
          </m:sSubPr>
          <m:e>
            <m:r>
              <w:rPr>
                <w:rFonts w:ascii="Cambria Math" w:hAnsi="Cambria Math"/>
                <w:lang w:eastAsia="en-US"/>
              </w:rPr>
              <m:t>1</m:t>
            </m:r>
          </m:e>
          <m:sub>
            <m:r>
              <w:rPr>
                <w:rFonts w:ascii="Cambria Math" w:hAnsi="Cambria Math"/>
                <w:lang w:eastAsia="en-US"/>
              </w:rPr>
              <m:t>a</m:t>
            </m:r>
          </m:sub>
        </m:sSub>
      </m:oMath>
      <w:r>
        <w:rPr>
          <w:lang w:eastAsia="en-US"/>
        </w:rPr>
        <w:t xml:space="preserve">: At least one of the </w:t>
      </w:r>
      <m:oMath>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i</m:t>
            </m:r>
          </m:sub>
        </m:sSub>
      </m:oMath>
      <w:r w:rsidR="00404071">
        <w:rPr>
          <w:lang w:eastAsia="en-US"/>
        </w:rPr>
        <w:t xml:space="preserve"> is different</w:t>
      </w:r>
    </w:p>
    <w:p w:rsidR="004F7B82" w:rsidRDefault="001D10B8" w:rsidP="000F44FF">
      <w:pPr>
        <w:spacing w:after="120"/>
        <w:ind w:firstLine="709"/>
      </w:pPr>
      <w:r>
        <w:lastRenderedPageBreak/>
        <w:t>The tables below show the outcomes of th</w:t>
      </w:r>
      <w:r w:rsidR="00A02E43">
        <w:t xml:space="preserve">e first hypothesis (the results of the whole </w:t>
      </w:r>
      <w:r w:rsidR="00054E4D">
        <w:t xml:space="preserve">test can be viewed in appendix </w:t>
      </w:r>
      <w:r w:rsidR="00061D82">
        <w:t>2</w:t>
      </w:r>
      <w:r w:rsidR="00A02E43">
        <w:t>).</w:t>
      </w:r>
    </w:p>
    <w:p w:rsidR="00061D82" w:rsidRDefault="00061D82" w:rsidP="00061D82">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1</w:t>
      </w:r>
      <w:r w:rsidR="006F2962">
        <w:fldChar w:fldCharType="end"/>
      </w:r>
    </w:p>
    <w:tbl>
      <w:tblPr>
        <w:tblStyle w:val="LightShading"/>
        <w:tblW w:w="0" w:type="auto"/>
        <w:tblLook w:val="04A0"/>
      </w:tblPr>
      <w:tblGrid>
        <w:gridCol w:w="2591"/>
        <w:gridCol w:w="1049"/>
      </w:tblGrid>
      <w:tr w:rsidR="00061D82" w:rsidTr="00784F1C">
        <w:trPr>
          <w:cnfStyle w:val="100000000000"/>
        </w:trPr>
        <w:tc>
          <w:tcPr>
            <w:cnfStyle w:val="001000000000"/>
            <w:tcW w:w="3640" w:type="dxa"/>
            <w:gridSpan w:val="2"/>
          </w:tcPr>
          <w:p w:rsidR="00061D82" w:rsidRPr="00C97A89" w:rsidRDefault="00061D82" w:rsidP="00784F1C">
            <w:pPr>
              <w:spacing w:before="100" w:after="100" w:line="240" w:lineRule="auto"/>
              <w:jc w:val="center"/>
              <w:rPr>
                <w:rFonts w:cs="Arial"/>
                <w:b w:val="0"/>
                <w:bCs w:val="0"/>
                <w:sz w:val="18"/>
                <w:szCs w:val="18"/>
              </w:rPr>
            </w:pPr>
            <w:r w:rsidRPr="00C97A89">
              <w:rPr>
                <w:rFonts w:cs="Arial"/>
                <w:b w:val="0"/>
                <w:bCs w:val="0"/>
                <w:sz w:val="18"/>
                <w:szCs w:val="18"/>
              </w:rPr>
              <w:t>Fit Statistics</w:t>
            </w:r>
          </w:p>
        </w:tc>
      </w:tr>
      <w:tr w:rsidR="00061D82" w:rsidTr="00784F1C">
        <w:trPr>
          <w:cnfStyle w:val="000000100000"/>
        </w:trPr>
        <w:tc>
          <w:tcPr>
            <w:cnfStyle w:val="001000000000"/>
            <w:tcW w:w="2591" w:type="dxa"/>
          </w:tcPr>
          <w:p w:rsidR="00061D82" w:rsidRPr="009F3E56" w:rsidRDefault="00061D82" w:rsidP="00784F1C">
            <w:pPr>
              <w:spacing w:line="240" w:lineRule="auto"/>
              <w:rPr>
                <w:b w:val="0"/>
                <w:sz w:val="18"/>
                <w:szCs w:val="18"/>
              </w:rPr>
            </w:pPr>
            <w:r w:rsidRPr="009F3E56">
              <w:rPr>
                <w:b w:val="0"/>
                <w:sz w:val="18"/>
                <w:szCs w:val="18"/>
              </w:rPr>
              <w:t>-2 Res Log Pseudo-Likelihood</w:t>
            </w:r>
          </w:p>
        </w:tc>
        <w:tc>
          <w:tcPr>
            <w:tcW w:w="1049" w:type="dxa"/>
          </w:tcPr>
          <w:p w:rsidR="00061D82" w:rsidRPr="009F3E56" w:rsidRDefault="00061D82" w:rsidP="00784F1C">
            <w:pPr>
              <w:spacing w:line="240" w:lineRule="auto"/>
              <w:jc w:val="right"/>
              <w:cnfStyle w:val="000000100000"/>
              <w:rPr>
                <w:sz w:val="18"/>
                <w:szCs w:val="18"/>
              </w:rPr>
            </w:pPr>
            <w:r>
              <w:rPr>
                <w:sz w:val="18"/>
                <w:szCs w:val="18"/>
              </w:rPr>
              <w:t>43320.34</w:t>
            </w:r>
          </w:p>
        </w:tc>
      </w:tr>
      <w:tr w:rsidR="00061D82" w:rsidTr="00784F1C">
        <w:tc>
          <w:tcPr>
            <w:cnfStyle w:val="001000000000"/>
            <w:tcW w:w="2591" w:type="dxa"/>
          </w:tcPr>
          <w:p w:rsidR="00061D82" w:rsidRPr="009F3E56" w:rsidRDefault="00061D82" w:rsidP="00784F1C">
            <w:pPr>
              <w:spacing w:line="240" w:lineRule="auto"/>
              <w:rPr>
                <w:b w:val="0"/>
                <w:sz w:val="18"/>
                <w:szCs w:val="18"/>
              </w:rPr>
            </w:pPr>
            <w:r w:rsidRPr="009F3E56">
              <w:rPr>
                <w:b w:val="0"/>
                <w:sz w:val="18"/>
                <w:szCs w:val="18"/>
              </w:rPr>
              <w:t>Generalized Chi-Square</w:t>
            </w:r>
          </w:p>
        </w:tc>
        <w:tc>
          <w:tcPr>
            <w:tcW w:w="1049" w:type="dxa"/>
          </w:tcPr>
          <w:p w:rsidR="00061D82" w:rsidRPr="009F3E56" w:rsidRDefault="00061D82" w:rsidP="00784F1C">
            <w:pPr>
              <w:spacing w:line="240" w:lineRule="auto"/>
              <w:jc w:val="right"/>
              <w:cnfStyle w:val="000000000000"/>
              <w:rPr>
                <w:sz w:val="18"/>
                <w:szCs w:val="18"/>
              </w:rPr>
            </w:pPr>
            <w:r>
              <w:rPr>
                <w:sz w:val="18"/>
                <w:szCs w:val="18"/>
              </w:rPr>
              <w:t>6991.80</w:t>
            </w:r>
          </w:p>
        </w:tc>
      </w:tr>
      <w:tr w:rsidR="00061D82" w:rsidTr="00784F1C">
        <w:trPr>
          <w:cnfStyle w:val="000000100000"/>
        </w:trPr>
        <w:tc>
          <w:tcPr>
            <w:cnfStyle w:val="001000000000"/>
            <w:tcW w:w="2591" w:type="dxa"/>
          </w:tcPr>
          <w:p w:rsidR="00061D82" w:rsidRPr="009F3E56" w:rsidRDefault="00061D82" w:rsidP="00784F1C">
            <w:pPr>
              <w:spacing w:line="240" w:lineRule="auto"/>
              <w:rPr>
                <w:b w:val="0"/>
                <w:sz w:val="18"/>
                <w:szCs w:val="18"/>
              </w:rPr>
            </w:pPr>
            <w:r w:rsidRPr="009F3E56">
              <w:rPr>
                <w:b w:val="0"/>
                <w:sz w:val="18"/>
                <w:szCs w:val="18"/>
              </w:rPr>
              <w:t>Gener. Chi-Square / DF</w:t>
            </w:r>
          </w:p>
        </w:tc>
        <w:tc>
          <w:tcPr>
            <w:tcW w:w="1049" w:type="dxa"/>
          </w:tcPr>
          <w:p w:rsidR="00061D82" w:rsidRPr="009F3E56" w:rsidRDefault="00061D82" w:rsidP="00784F1C">
            <w:pPr>
              <w:spacing w:line="240" w:lineRule="auto"/>
              <w:jc w:val="right"/>
              <w:cnfStyle w:val="000000100000"/>
              <w:rPr>
                <w:sz w:val="18"/>
                <w:szCs w:val="18"/>
              </w:rPr>
            </w:pPr>
            <w:r w:rsidRPr="009F3E56">
              <w:rPr>
                <w:sz w:val="18"/>
                <w:szCs w:val="18"/>
              </w:rPr>
              <w:t>0.7</w:t>
            </w:r>
            <w:r>
              <w:rPr>
                <w:sz w:val="18"/>
                <w:szCs w:val="18"/>
              </w:rPr>
              <w:t>5</w:t>
            </w:r>
          </w:p>
        </w:tc>
      </w:tr>
    </w:tbl>
    <w:p w:rsidR="00061D82" w:rsidRPr="009F3E56" w:rsidRDefault="00061D82" w:rsidP="000F44FF">
      <w:pPr>
        <w:spacing w:before="200" w:after="120"/>
        <w:ind w:firstLine="709"/>
        <w:rPr>
          <w:rFonts w:cs="Arial"/>
          <w:color w:val="000000"/>
          <w:szCs w:val="22"/>
        </w:rPr>
      </w:pPr>
      <w:r>
        <w:rPr>
          <w:rFonts w:eastAsia="Calibri" w:cs="NimbusRomNo9L-Regu"/>
          <w:szCs w:val="22"/>
        </w:rPr>
        <w:t>Table 4.1</w:t>
      </w:r>
      <w:r w:rsidRPr="009F3E56">
        <w:rPr>
          <w:rFonts w:eastAsia="Calibri" w:cs="NimbusRomNo9L-Regu"/>
          <w:szCs w:val="22"/>
        </w:rPr>
        <w:t xml:space="preserve"> lists information about the fitted model</w:t>
      </w:r>
      <w:r w:rsidRPr="009F3E56">
        <w:rPr>
          <w:rFonts w:cs="Arial"/>
          <w:color w:val="000000"/>
          <w:szCs w:val="22"/>
        </w:rPr>
        <w:t xml:space="preserve">. </w:t>
      </w:r>
      <w:r w:rsidRPr="009F3E56">
        <w:rPr>
          <w:rFonts w:eastAsia="Calibri" w:cs="NimbusRomNo9L-Regu"/>
          <w:szCs w:val="22"/>
        </w:rPr>
        <w:t>Twice the negative of the residual log likelihood i</w:t>
      </w:r>
      <w:r>
        <w:rPr>
          <w:rFonts w:eastAsia="Calibri" w:cs="NimbusRomNo9L-Regu"/>
          <w:szCs w:val="22"/>
        </w:rPr>
        <w:t>n the final pseudo-model equals</w:t>
      </w:r>
      <w:r w:rsidRPr="009F3E56">
        <w:rPr>
          <w:rFonts w:eastAsia="Calibri" w:cs="NimbusRomNo9L-Regu"/>
          <w:szCs w:val="22"/>
        </w:rPr>
        <w:t xml:space="preserve"> </w:t>
      </w:r>
      <w:r>
        <w:rPr>
          <w:rFonts w:eastAsia="Calibri" w:cs="NimbusRomNo9L-Regu"/>
          <w:szCs w:val="22"/>
        </w:rPr>
        <w:t>43320.34</w:t>
      </w:r>
      <w:r w:rsidRPr="009F3E56">
        <w:rPr>
          <w:rFonts w:eastAsia="Calibri" w:cs="NimbusRomNo9L-Regu"/>
          <w:szCs w:val="22"/>
        </w:rPr>
        <w:t xml:space="preserve">. The ratio of the generalized chi-square statistic and its degrees of freedom is close to 1. </w:t>
      </w:r>
      <w:r>
        <w:rPr>
          <w:rFonts w:eastAsia="Calibri" w:cs="NimbusRomNo9L-Regu"/>
          <w:szCs w:val="22"/>
        </w:rPr>
        <w:t>T</w:t>
      </w:r>
      <w:r w:rsidRPr="009F3E56">
        <w:rPr>
          <w:rFonts w:eastAsia="Calibri" w:cs="NimbusRomNo9L-Regu"/>
          <w:szCs w:val="22"/>
        </w:rPr>
        <w:t>he residual variability in the marginal distribution of the data</w:t>
      </w:r>
      <w:r>
        <w:rPr>
          <w:rFonts w:eastAsia="Calibri" w:cs="NimbusRomNo9L-Regu"/>
          <w:szCs w:val="22"/>
        </w:rPr>
        <w:t xml:space="preserve"> is measured here</w:t>
      </w:r>
      <w:r w:rsidRPr="009F3E56">
        <w:rPr>
          <w:rFonts w:eastAsia="Calibri" w:cs="NimbusRomNo9L-Regu"/>
          <w:szCs w:val="22"/>
        </w:rPr>
        <w:t>.</w:t>
      </w:r>
      <w:r>
        <w:rPr>
          <w:rFonts w:eastAsia="Calibri" w:cs="NimbusRomNo9L-Regu"/>
          <w:szCs w:val="22"/>
        </w:rPr>
        <w:t xml:space="preserve"> The </w:t>
      </w:r>
      <w:r>
        <w:t>closer to one, the better the model</w:t>
      </w:r>
      <w:r w:rsidR="00B1212B">
        <w:t xml:space="preserve"> fits the data</w:t>
      </w:r>
      <w:r>
        <w:t>.</w:t>
      </w:r>
    </w:p>
    <w:p w:rsidR="00061D82" w:rsidRDefault="00061D82" w:rsidP="00061D82">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2</w:t>
      </w:r>
      <w:r w:rsidR="006F2962">
        <w:fldChar w:fldCharType="end"/>
      </w:r>
    </w:p>
    <w:tbl>
      <w:tblPr>
        <w:tblStyle w:val="LightShading"/>
        <w:tblW w:w="0" w:type="auto"/>
        <w:tblLook w:val="04A0"/>
      </w:tblPr>
      <w:tblGrid>
        <w:gridCol w:w="1481"/>
        <w:gridCol w:w="1049"/>
        <w:gridCol w:w="1575"/>
      </w:tblGrid>
      <w:tr w:rsidR="00061D82" w:rsidRPr="009F3E56" w:rsidTr="00784F1C">
        <w:trPr>
          <w:cnfStyle w:val="100000000000"/>
        </w:trPr>
        <w:tc>
          <w:tcPr>
            <w:cnfStyle w:val="001000000000"/>
            <w:tcW w:w="4105" w:type="dxa"/>
            <w:gridSpan w:val="3"/>
            <w:hideMark/>
          </w:tcPr>
          <w:p w:rsidR="00061D82" w:rsidRPr="00C97A89" w:rsidRDefault="00061D82" w:rsidP="00784F1C">
            <w:pPr>
              <w:spacing w:before="100" w:after="100" w:line="240" w:lineRule="auto"/>
              <w:jc w:val="center"/>
              <w:rPr>
                <w:rFonts w:cs="Arial"/>
                <w:b w:val="0"/>
                <w:bCs w:val="0"/>
                <w:sz w:val="18"/>
                <w:szCs w:val="18"/>
              </w:rPr>
            </w:pPr>
            <w:r w:rsidRPr="00C97A89">
              <w:rPr>
                <w:rFonts w:cs="Arial"/>
                <w:b w:val="0"/>
                <w:bCs w:val="0"/>
                <w:sz w:val="18"/>
                <w:szCs w:val="18"/>
              </w:rPr>
              <w:t>Covariance Parameter Estimates</w:t>
            </w:r>
          </w:p>
        </w:tc>
      </w:tr>
      <w:tr w:rsidR="00061D82" w:rsidRPr="009F3E56" w:rsidTr="00784F1C">
        <w:trPr>
          <w:cnfStyle w:val="000000100000"/>
        </w:trPr>
        <w:tc>
          <w:tcPr>
            <w:cnfStyle w:val="001000000000"/>
            <w:tcW w:w="1481" w:type="dxa"/>
            <w:hideMark/>
          </w:tcPr>
          <w:p w:rsidR="00061D82" w:rsidRPr="009F3E56" w:rsidRDefault="00061D82" w:rsidP="00784F1C">
            <w:pPr>
              <w:spacing w:line="240" w:lineRule="auto"/>
              <w:rPr>
                <w:rFonts w:cs="Arial"/>
                <w:bCs w:val="0"/>
                <w:sz w:val="18"/>
                <w:szCs w:val="18"/>
              </w:rPr>
            </w:pPr>
            <w:r w:rsidRPr="009F3E56">
              <w:rPr>
                <w:rFonts w:cs="Arial"/>
                <w:bCs w:val="0"/>
                <w:sz w:val="18"/>
                <w:szCs w:val="18"/>
              </w:rPr>
              <w:t>Cov Parm</w:t>
            </w:r>
          </w:p>
        </w:tc>
        <w:tc>
          <w:tcPr>
            <w:tcW w:w="1049" w:type="dxa"/>
            <w:hideMark/>
          </w:tcPr>
          <w:p w:rsidR="00061D82" w:rsidRPr="009F3E56" w:rsidRDefault="00061D82" w:rsidP="00784F1C">
            <w:pPr>
              <w:spacing w:line="240" w:lineRule="auto"/>
              <w:jc w:val="right"/>
              <w:cnfStyle w:val="000000100000"/>
              <w:rPr>
                <w:rFonts w:cs="Arial"/>
                <w:b/>
                <w:bCs/>
                <w:sz w:val="18"/>
                <w:szCs w:val="18"/>
              </w:rPr>
            </w:pPr>
            <w:r w:rsidRPr="009F3E56">
              <w:rPr>
                <w:rFonts w:cs="Arial"/>
                <w:b/>
                <w:bCs/>
                <w:sz w:val="18"/>
                <w:szCs w:val="18"/>
              </w:rPr>
              <w:t>Estimate</w:t>
            </w:r>
          </w:p>
        </w:tc>
        <w:tc>
          <w:tcPr>
            <w:tcW w:w="1575" w:type="dxa"/>
            <w:hideMark/>
          </w:tcPr>
          <w:p w:rsidR="00061D82" w:rsidRPr="009F3E56" w:rsidRDefault="00061D82" w:rsidP="00784F1C">
            <w:pPr>
              <w:spacing w:line="240" w:lineRule="auto"/>
              <w:jc w:val="right"/>
              <w:cnfStyle w:val="000000100000"/>
              <w:rPr>
                <w:rFonts w:cs="Arial"/>
                <w:b/>
                <w:bCs/>
                <w:sz w:val="18"/>
                <w:szCs w:val="18"/>
              </w:rPr>
            </w:pPr>
            <w:r w:rsidRPr="009F3E56">
              <w:rPr>
                <w:rFonts w:cs="Arial"/>
                <w:b/>
                <w:bCs/>
                <w:sz w:val="18"/>
                <w:szCs w:val="18"/>
              </w:rPr>
              <w:t>Standard Error</w:t>
            </w:r>
          </w:p>
        </w:tc>
      </w:tr>
      <w:tr w:rsidR="00061D82" w:rsidRPr="009F3E56" w:rsidTr="00784F1C">
        <w:tc>
          <w:tcPr>
            <w:cnfStyle w:val="001000000000"/>
            <w:tcW w:w="1481" w:type="dxa"/>
            <w:noWrap/>
            <w:hideMark/>
          </w:tcPr>
          <w:p w:rsidR="00061D82" w:rsidRPr="009F3E56" w:rsidRDefault="00061D82" w:rsidP="00784F1C">
            <w:pPr>
              <w:spacing w:line="240" w:lineRule="auto"/>
              <w:rPr>
                <w:b w:val="0"/>
                <w:sz w:val="18"/>
                <w:szCs w:val="18"/>
              </w:rPr>
            </w:pPr>
            <w:r w:rsidRPr="009F3E56">
              <w:rPr>
                <w:b w:val="0"/>
                <w:sz w:val="18"/>
                <w:szCs w:val="18"/>
              </w:rPr>
              <w:t>Respondent_ID</w:t>
            </w:r>
          </w:p>
        </w:tc>
        <w:tc>
          <w:tcPr>
            <w:tcW w:w="1049" w:type="dxa"/>
            <w:noWrap/>
            <w:hideMark/>
          </w:tcPr>
          <w:p w:rsidR="00061D82" w:rsidRPr="009F3E56" w:rsidRDefault="00061D82" w:rsidP="00784F1C">
            <w:pPr>
              <w:spacing w:line="240" w:lineRule="auto"/>
              <w:jc w:val="center"/>
              <w:cnfStyle w:val="000000000000"/>
              <w:rPr>
                <w:sz w:val="18"/>
                <w:szCs w:val="18"/>
              </w:rPr>
            </w:pPr>
            <w:r w:rsidRPr="009F3E56">
              <w:rPr>
                <w:sz w:val="18"/>
                <w:szCs w:val="18"/>
              </w:rPr>
              <w:t>0.</w:t>
            </w:r>
            <w:r>
              <w:rPr>
                <w:sz w:val="18"/>
                <w:szCs w:val="18"/>
              </w:rPr>
              <w:t>8372</w:t>
            </w:r>
          </w:p>
        </w:tc>
        <w:tc>
          <w:tcPr>
            <w:tcW w:w="1575" w:type="dxa"/>
            <w:noWrap/>
            <w:hideMark/>
          </w:tcPr>
          <w:p w:rsidR="00061D82" w:rsidRPr="009F3E56" w:rsidRDefault="00061D82" w:rsidP="00784F1C">
            <w:pPr>
              <w:spacing w:line="240" w:lineRule="auto"/>
              <w:jc w:val="center"/>
              <w:cnfStyle w:val="000000000000"/>
              <w:rPr>
                <w:sz w:val="18"/>
                <w:szCs w:val="18"/>
              </w:rPr>
            </w:pPr>
            <w:r w:rsidRPr="009F3E56">
              <w:rPr>
                <w:sz w:val="18"/>
                <w:szCs w:val="18"/>
              </w:rPr>
              <w:t>0.06</w:t>
            </w:r>
            <w:r>
              <w:rPr>
                <w:sz w:val="18"/>
                <w:szCs w:val="18"/>
              </w:rPr>
              <w:t>988</w:t>
            </w:r>
          </w:p>
        </w:tc>
      </w:tr>
      <w:tr w:rsidR="00061D82" w:rsidRPr="009F3E56" w:rsidTr="00784F1C">
        <w:trPr>
          <w:cnfStyle w:val="000000100000"/>
        </w:trPr>
        <w:tc>
          <w:tcPr>
            <w:cnfStyle w:val="001000000000"/>
            <w:tcW w:w="1481" w:type="dxa"/>
            <w:noWrap/>
            <w:hideMark/>
          </w:tcPr>
          <w:p w:rsidR="00061D82" w:rsidRPr="009F3E56" w:rsidRDefault="00061D82" w:rsidP="00784F1C">
            <w:pPr>
              <w:spacing w:line="240" w:lineRule="auto"/>
              <w:rPr>
                <w:b w:val="0"/>
                <w:sz w:val="18"/>
                <w:szCs w:val="18"/>
              </w:rPr>
            </w:pPr>
            <w:r w:rsidRPr="009F3E56">
              <w:rPr>
                <w:b w:val="0"/>
                <w:sz w:val="18"/>
                <w:szCs w:val="18"/>
              </w:rPr>
              <w:t>Campaign_ID</w:t>
            </w:r>
          </w:p>
        </w:tc>
        <w:tc>
          <w:tcPr>
            <w:tcW w:w="1049" w:type="dxa"/>
            <w:noWrap/>
            <w:hideMark/>
          </w:tcPr>
          <w:p w:rsidR="00061D82" w:rsidRPr="009F3E56" w:rsidRDefault="00061D82" w:rsidP="00784F1C">
            <w:pPr>
              <w:spacing w:line="240" w:lineRule="auto"/>
              <w:jc w:val="center"/>
              <w:cnfStyle w:val="000000100000"/>
              <w:rPr>
                <w:sz w:val="18"/>
                <w:szCs w:val="18"/>
              </w:rPr>
            </w:pPr>
            <w:r w:rsidRPr="009F3E56">
              <w:rPr>
                <w:sz w:val="18"/>
                <w:szCs w:val="18"/>
              </w:rPr>
              <w:t>0.</w:t>
            </w:r>
            <w:r>
              <w:rPr>
                <w:sz w:val="18"/>
                <w:szCs w:val="18"/>
              </w:rPr>
              <w:t>4222</w:t>
            </w:r>
          </w:p>
        </w:tc>
        <w:tc>
          <w:tcPr>
            <w:tcW w:w="1575" w:type="dxa"/>
            <w:noWrap/>
            <w:hideMark/>
          </w:tcPr>
          <w:p w:rsidR="00061D82" w:rsidRPr="009F3E56" w:rsidRDefault="00061D82" w:rsidP="00784F1C">
            <w:pPr>
              <w:spacing w:line="240" w:lineRule="auto"/>
              <w:jc w:val="center"/>
              <w:cnfStyle w:val="000000100000"/>
              <w:rPr>
                <w:sz w:val="18"/>
                <w:szCs w:val="18"/>
              </w:rPr>
            </w:pPr>
            <w:r>
              <w:rPr>
                <w:sz w:val="18"/>
                <w:szCs w:val="18"/>
              </w:rPr>
              <w:t>0.1516</w:t>
            </w:r>
          </w:p>
        </w:tc>
      </w:tr>
      <w:tr w:rsidR="00061D82" w:rsidRPr="009F3E56" w:rsidTr="00784F1C">
        <w:tc>
          <w:tcPr>
            <w:cnfStyle w:val="001000000000"/>
            <w:tcW w:w="1481" w:type="dxa"/>
            <w:noWrap/>
            <w:hideMark/>
          </w:tcPr>
          <w:p w:rsidR="00061D82" w:rsidRPr="009F3E56" w:rsidRDefault="00061D82" w:rsidP="00784F1C">
            <w:pPr>
              <w:spacing w:line="240" w:lineRule="auto"/>
              <w:rPr>
                <w:b w:val="0"/>
                <w:sz w:val="18"/>
                <w:szCs w:val="18"/>
              </w:rPr>
            </w:pPr>
            <w:r w:rsidRPr="009F3E56">
              <w:rPr>
                <w:b w:val="0"/>
                <w:sz w:val="18"/>
                <w:szCs w:val="18"/>
              </w:rPr>
              <w:t>Wave_ID</w:t>
            </w:r>
          </w:p>
        </w:tc>
        <w:tc>
          <w:tcPr>
            <w:tcW w:w="1049" w:type="dxa"/>
            <w:noWrap/>
            <w:hideMark/>
          </w:tcPr>
          <w:p w:rsidR="00061D82" w:rsidRPr="009F3E56" w:rsidRDefault="00061D82" w:rsidP="00784F1C">
            <w:pPr>
              <w:spacing w:line="240" w:lineRule="auto"/>
              <w:jc w:val="center"/>
              <w:cnfStyle w:val="000000000000"/>
              <w:rPr>
                <w:sz w:val="18"/>
                <w:szCs w:val="18"/>
              </w:rPr>
            </w:pPr>
            <w:r>
              <w:rPr>
                <w:sz w:val="18"/>
                <w:szCs w:val="18"/>
              </w:rPr>
              <w:t>0.1537</w:t>
            </w:r>
          </w:p>
        </w:tc>
        <w:tc>
          <w:tcPr>
            <w:tcW w:w="1575" w:type="dxa"/>
            <w:noWrap/>
            <w:hideMark/>
          </w:tcPr>
          <w:p w:rsidR="00061D82" w:rsidRPr="009F3E56" w:rsidRDefault="00061D82" w:rsidP="00784F1C">
            <w:pPr>
              <w:spacing w:line="240" w:lineRule="auto"/>
              <w:jc w:val="center"/>
              <w:cnfStyle w:val="000000000000"/>
              <w:rPr>
                <w:sz w:val="18"/>
                <w:szCs w:val="18"/>
              </w:rPr>
            </w:pPr>
            <w:r>
              <w:rPr>
                <w:sz w:val="18"/>
                <w:szCs w:val="18"/>
              </w:rPr>
              <w:t>0.1823</w:t>
            </w:r>
          </w:p>
        </w:tc>
      </w:tr>
    </w:tbl>
    <w:p w:rsidR="00061D82" w:rsidRDefault="000F44FF" w:rsidP="00FB727C">
      <w:pPr>
        <w:autoSpaceDE w:val="0"/>
        <w:autoSpaceDN w:val="0"/>
        <w:adjustRightInd w:val="0"/>
        <w:spacing w:before="200" w:after="120"/>
        <w:ind w:firstLine="708"/>
        <w:rPr>
          <w:rFonts w:eastAsia="Calibri" w:cs="NimbusRomNo9L-Regu"/>
          <w:szCs w:val="22"/>
        </w:rPr>
      </w:pPr>
      <w:r>
        <w:rPr>
          <w:rFonts w:eastAsia="Calibri" w:cs="NimbusRomNo9L-Regu"/>
          <w:szCs w:val="22"/>
        </w:rPr>
        <w:t>The ‘Covariance Parameter Estimates’</w:t>
      </w:r>
      <w:r w:rsidR="00061D82" w:rsidRPr="009703CA">
        <w:rPr>
          <w:rFonts w:eastAsia="Calibri" w:cs="NimbusRomNo9L-Regu"/>
          <w:szCs w:val="22"/>
        </w:rPr>
        <w:t xml:space="preserve"> table </w:t>
      </w:r>
      <w:r w:rsidR="00FB727C">
        <w:rPr>
          <w:rFonts w:eastAsia="Calibri" w:cs="NimbusRomNo9L-Regu"/>
          <w:szCs w:val="22"/>
        </w:rPr>
        <w:t>shows the</w:t>
      </w:r>
      <w:r w:rsidR="00061D82" w:rsidRPr="009703CA">
        <w:rPr>
          <w:rFonts w:eastAsia="Calibri" w:cs="NimbusRomNo9L-Regu"/>
          <w:szCs w:val="22"/>
        </w:rPr>
        <w:t xml:space="preserve"> estimate</w:t>
      </w:r>
      <w:r w:rsidR="00FB727C">
        <w:rPr>
          <w:rFonts w:eastAsia="Calibri" w:cs="NimbusRomNo9L-Regu"/>
          <w:szCs w:val="22"/>
        </w:rPr>
        <w:t>d variances of the random effects.</w:t>
      </w:r>
      <w:r w:rsidR="00061D82" w:rsidRPr="009703CA">
        <w:rPr>
          <w:rFonts w:eastAsia="Calibri" w:cs="NimbusRomNo9L-Regu"/>
          <w:szCs w:val="22"/>
        </w:rPr>
        <w:t xml:space="preserve"> </w:t>
      </w:r>
      <w:r w:rsidR="00FB727C">
        <w:rPr>
          <w:rFonts w:eastAsia="Calibri" w:cs="NimbusRomNo9L-Regu"/>
          <w:szCs w:val="22"/>
        </w:rPr>
        <w:t xml:space="preserve">The positive estimate values state that </w:t>
      </w:r>
      <w:r w:rsidR="00B1212B">
        <w:rPr>
          <w:rFonts w:eastAsia="Calibri" w:cs="NimbusRomNo9L-Regu"/>
          <w:szCs w:val="22"/>
        </w:rPr>
        <w:t>responses from the same respondent are correlated, resp</w:t>
      </w:r>
      <w:r w:rsidR="005E0114">
        <w:rPr>
          <w:rFonts w:eastAsia="Calibri" w:cs="NimbusRomNo9L-Regu"/>
          <w:szCs w:val="22"/>
        </w:rPr>
        <w:t xml:space="preserve">onses from the same campaign are correlated, and that responses from the same wave are correlated. </w:t>
      </w:r>
      <w:r w:rsidR="0049701F">
        <w:rPr>
          <w:rFonts w:eastAsia="Calibri" w:cs="NimbusRomNo9L-Regu"/>
          <w:szCs w:val="22"/>
        </w:rPr>
        <w:t>The variance of ‘Respondent_</w:t>
      </w:r>
      <w:r w:rsidR="00CC7950">
        <w:rPr>
          <w:rFonts w:eastAsia="Calibri" w:cs="NimbusRomNo9L-Regu"/>
          <w:szCs w:val="22"/>
        </w:rPr>
        <w:t>ID’ is</w:t>
      </w:r>
      <w:r w:rsidR="0049701F">
        <w:rPr>
          <w:rFonts w:eastAsia="Calibri" w:cs="NimbusRomNo9L-Regu"/>
          <w:szCs w:val="22"/>
        </w:rPr>
        <w:t xml:space="preserve"> the largest</w:t>
      </w:r>
      <w:r w:rsidR="00CC7950">
        <w:rPr>
          <w:rFonts w:eastAsia="Calibri" w:cs="NimbusRomNo9L-Regu"/>
          <w:szCs w:val="22"/>
        </w:rPr>
        <w:t xml:space="preserve"> of all levels (0.8372), indicating that the answers given by one respondent are strongly correlated.</w:t>
      </w:r>
    </w:p>
    <w:p w:rsidR="00061D82" w:rsidRDefault="00061D82" w:rsidP="00061D82">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3</w:t>
      </w:r>
      <w:r w:rsidR="006F2962">
        <w:fldChar w:fldCharType="end"/>
      </w:r>
    </w:p>
    <w:tbl>
      <w:tblPr>
        <w:tblStyle w:val="LightShading"/>
        <w:tblW w:w="0" w:type="auto"/>
        <w:tblLook w:val="04A0"/>
      </w:tblPr>
      <w:tblGrid>
        <w:gridCol w:w="1508"/>
        <w:gridCol w:w="1049"/>
        <w:gridCol w:w="1575"/>
        <w:gridCol w:w="750"/>
        <w:gridCol w:w="897"/>
        <w:gridCol w:w="883"/>
        <w:gridCol w:w="806"/>
        <w:gridCol w:w="909"/>
        <w:gridCol w:w="909"/>
      </w:tblGrid>
      <w:tr w:rsidR="00061D82" w:rsidRPr="00456AF9" w:rsidTr="00784F1C">
        <w:trPr>
          <w:cnfStyle w:val="100000000000"/>
        </w:trPr>
        <w:tc>
          <w:tcPr>
            <w:cnfStyle w:val="001000000000"/>
            <w:tcW w:w="9286" w:type="dxa"/>
            <w:gridSpan w:val="9"/>
            <w:hideMark/>
          </w:tcPr>
          <w:p w:rsidR="00061D82" w:rsidRPr="00FB727C" w:rsidRDefault="00061D82" w:rsidP="00784F1C">
            <w:pPr>
              <w:spacing w:before="100" w:after="100" w:line="240" w:lineRule="auto"/>
              <w:jc w:val="center"/>
              <w:rPr>
                <w:rFonts w:cs="Arial"/>
                <w:b w:val="0"/>
                <w:sz w:val="18"/>
                <w:szCs w:val="18"/>
              </w:rPr>
            </w:pPr>
            <w:r w:rsidRPr="00FB727C">
              <w:rPr>
                <w:rFonts w:cs="Arial"/>
                <w:b w:val="0"/>
                <w:sz w:val="18"/>
                <w:szCs w:val="18"/>
              </w:rPr>
              <w:t>Solutions for Fixed Effects</w:t>
            </w:r>
          </w:p>
        </w:tc>
      </w:tr>
      <w:tr w:rsidR="00061D82" w:rsidRPr="00456AF9" w:rsidTr="00784F1C">
        <w:trPr>
          <w:cnfStyle w:val="000000100000"/>
        </w:trPr>
        <w:tc>
          <w:tcPr>
            <w:cnfStyle w:val="001000000000"/>
            <w:tcW w:w="1508" w:type="dxa"/>
            <w:hideMark/>
          </w:tcPr>
          <w:p w:rsidR="00061D82" w:rsidRPr="00FB727C" w:rsidRDefault="00061D82" w:rsidP="00784F1C">
            <w:pPr>
              <w:spacing w:line="240" w:lineRule="auto"/>
              <w:rPr>
                <w:rFonts w:cs="Arial"/>
                <w:sz w:val="18"/>
                <w:szCs w:val="18"/>
              </w:rPr>
            </w:pPr>
            <w:r w:rsidRPr="00FB727C">
              <w:rPr>
                <w:rFonts w:cs="Arial"/>
                <w:sz w:val="18"/>
                <w:szCs w:val="18"/>
              </w:rPr>
              <w:t>Effect</w:t>
            </w:r>
          </w:p>
        </w:tc>
        <w:tc>
          <w:tcPr>
            <w:tcW w:w="1049" w:type="dxa"/>
            <w:hideMark/>
          </w:tcPr>
          <w:p w:rsidR="00061D82" w:rsidRPr="00FB727C" w:rsidRDefault="00061D82" w:rsidP="00784F1C">
            <w:pPr>
              <w:spacing w:line="240" w:lineRule="auto"/>
              <w:jc w:val="center"/>
              <w:cnfStyle w:val="000000100000"/>
              <w:rPr>
                <w:rFonts w:cs="Arial"/>
                <w:b/>
                <w:bCs/>
                <w:sz w:val="18"/>
                <w:szCs w:val="18"/>
              </w:rPr>
            </w:pPr>
            <w:r w:rsidRPr="00FB727C">
              <w:rPr>
                <w:rFonts w:cs="Arial"/>
                <w:b/>
                <w:bCs/>
                <w:sz w:val="18"/>
                <w:szCs w:val="18"/>
              </w:rPr>
              <w:t>Estimate</w:t>
            </w:r>
          </w:p>
        </w:tc>
        <w:tc>
          <w:tcPr>
            <w:tcW w:w="1575" w:type="dxa"/>
            <w:hideMark/>
          </w:tcPr>
          <w:p w:rsidR="00061D82" w:rsidRPr="00456AF9" w:rsidRDefault="00061D82" w:rsidP="00784F1C">
            <w:pPr>
              <w:spacing w:line="240" w:lineRule="auto"/>
              <w:jc w:val="center"/>
              <w:cnfStyle w:val="000000100000"/>
              <w:rPr>
                <w:rFonts w:cs="Arial"/>
                <w:b/>
                <w:bCs/>
                <w:sz w:val="18"/>
                <w:szCs w:val="18"/>
                <w:lang w:val="nl-NL"/>
              </w:rPr>
            </w:pPr>
            <w:r w:rsidRPr="00FB727C">
              <w:rPr>
                <w:rFonts w:cs="Arial"/>
                <w:b/>
                <w:bCs/>
                <w:sz w:val="18"/>
                <w:szCs w:val="18"/>
              </w:rPr>
              <w:t>Standard Er</w:t>
            </w:r>
            <w:r w:rsidRPr="00456AF9">
              <w:rPr>
                <w:rFonts w:cs="Arial"/>
                <w:b/>
                <w:bCs/>
                <w:sz w:val="18"/>
                <w:szCs w:val="18"/>
                <w:lang w:val="nl-NL"/>
              </w:rPr>
              <w:t>ror</w:t>
            </w:r>
          </w:p>
        </w:tc>
        <w:tc>
          <w:tcPr>
            <w:tcW w:w="750" w:type="dxa"/>
            <w:hideMark/>
          </w:tcPr>
          <w:p w:rsidR="00061D82" w:rsidRPr="00456AF9" w:rsidRDefault="00061D82" w:rsidP="00784F1C">
            <w:pPr>
              <w:spacing w:line="240" w:lineRule="auto"/>
              <w:jc w:val="center"/>
              <w:cnfStyle w:val="000000100000"/>
              <w:rPr>
                <w:rFonts w:cs="Arial"/>
                <w:b/>
                <w:bCs/>
                <w:sz w:val="18"/>
                <w:szCs w:val="18"/>
                <w:lang w:val="nl-NL"/>
              </w:rPr>
            </w:pPr>
            <w:r w:rsidRPr="00456AF9">
              <w:rPr>
                <w:rFonts w:cs="Arial"/>
                <w:b/>
                <w:bCs/>
                <w:sz w:val="18"/>
                <w:szCs w:val="18"/>
                <w:lang w:val="nl-NL"/>
              </w:rPr>
              <w:t>DF</w:t>
            </w:r>
          </w:p>
        </w:tc>
        <w:tc>
          <w:tcPr>
            <w:tcW w:w="897" w:type="dxa"/>
            <w:hideMark/>
          </w:tcPr>
          <w:p w:rsidR="00061D82" w:rsidRPr="00456AF9" w:rsidRDefault="00061D82" w:rsidP="00784F1C">
            <w:pPr>
              <w:spacing w:line="240" w:lineRule="auto"/>
              <w:jc w:val="center"/>
              <w:cnfStyle w:val="000000100000"/>
              <w:rPr>
                <w:rFonts w:cs="Arial"/>
                <w:b/>
                <w:bCs/>
                <w:sz w:val="18"/>
                <w:szCs w:val="18"/>
                <w:lang w:val="nl-NL"/>
              </w:rPr>
            </w:pPr>
            <w:r w:rsidRPr="00456AF9">
              <w:rPr>
                <w:rFonts w:cs="Arial"/>
                <w:b/>
                <w:bCs/>
                <w:sz w:val="18"/>
                <w:szCs w:val="18"/>
                <w:lang w:val="nl-NL"/>
              </w:rPr>
              <w:t>t Value</w:t>
            </w:r>
          </w:p>
        </w:tc>
        <w:tc>
          <w:tcPr>
            <w:tcW w:w="883" w:type="dxa"/>
            <w:hideMark/>
          </w:tcPr>
          <w:p w:rsidR="00061D82" w:rsidRPr="00456AF9" w:rsidRDefault="00061D82" w:rsidP="00784F1C">
            <w:pPr>
              <w:spacing w:line="240" w:lineRule="auto"/>
              <w:jc w:val="center"/>
              <w:cnfStyle w:val="000000100000"/>
              <w:rPr>
                <w:rFonts w:cs="Arial"/>
                <w:b/>
                <w:bCs/>
                <w:sz w:val="18"/>
                <w:szCs w:val="18"/>
                <w:lang w:val="nl-NL"/>
              </w:rPr>
            </w:pPr>
            <w:r w:rsidRPr="00456AF9">
              <w:rPr>
                <w:rFonts w:cs="Arial"/>
                <w:b/>
                <w:bCs/>
                <w:sz w:val="18"/>
                <w:szCs w:val="18"/>
                <w:lang w:val="nl-NL"/>
              </w:rPr>
              <w:t>Pr &gt; |t|</w:t>
            </w:r>
          </w:p>
        </w:tc>
        <w:tc>
          <w:tcPr>
            <w:tcW w:w="806" w:type="dxa"/>
            <w:hideMark/>
          </w:tcPr>
          <w:p w:rsidR="00061D82" w:rsidRPr="00456AF9" w:rsidRDefault="00061D82" w:rsidP="00784F1C">
            <w:pPr>
              <w:spacing w:line="240" w:lineRule="auto"/>
              <w:jc w:val="center"/>
              <w:cnfStyle w:val="000000100000"/>
              <w:rPr>
                <w:rFonts w:cs="Arial"/>
                <w:b/>
                <w:bCs/>
                <w:sz w:val="18"/>
                <w:szCs w:val="18"/>
                <w:lang w:val="nl-NL"/>
              </w:rPr>
            </w:pPr>
            <w:r w:rsidRPr="00456AF9">
              <w:rPr>
                <w:rFonts w:cs="Arial"/>
                <w:b/>
                <w:bCs/>
                <w:sz w:val="18"/>
                <w:szCs w:val="18"/>
                <w:lang w:val="nl-NL"/>
              </w:rPr>
              <w:t>Alpha</w:t>
            </w:r>
          </w:p>
        </w:tc>
        <w:tc>
          <w:tcPr>
            <w:tcW w:w="909" w:type="dxa"/>
            <w:hideMark/>
          </w:tcPr>
          <w:p w:rsidR="00061D82" w:rsidRPr="00456AF9" w:rsidRDefault="00061D82" w:rsidP="00784F1C">
            <w:pPr>
              <w:spacing w:line="240" w:lineRule="auto"/>
              <w:jc w:val="center"/>
              <w:cnfStyle w:val="000000100000"/>
              <w:rPr>
                <w:rFonts w:cs="Arial"/>
                <w:b/>
                <w:bCs/>
                <w:sz w:val="18"/>
                <w:szCs w:val="18"/>
                <w:lang w:val="nl-NL"/>
              </w:rPr>
            </w:pPr>
            <w:r w:rsidRPr="00456AF9">
              <w:rPr>
                <w:rFonts w:cs="Arial"/>
                <w:b/>
                <w:bCs/>
                <w:sz w:val="18"/>
                <w:szCs w:val="18"/>
                <w:lang w:val="nl-NL"/>
              </w:rPr>
              <w:t>Lower</w:t>
            </w:r>
          </w:p>
        </w:tc>
        <w:tc>
          <w:tcPr>
            <w:tcW w:w="909" w:type="dxa"/>
            <w:hideMark/>
          </w:tcPr>
          <w:p w:rsidR="00061D82" w:rsidRPr="00456AF9" w:rsidRDefault="00061D82" w:rsidP="00784F1C">
            <w:pPr>
              <w:spacing w:line="240" w:lineRule="auto"/>
              <w:jc w:val="center"/>
              <w:cnfStyle w:val="000000100000"/>
              <w:rPr>
                <w:rFonts w:cs="Arial"/>
                <w:b/>
                <w:bCs/>
                <w:sz w:val="18"/>
                <w:szCs w:val="18"/>
                <w:lang w:val="nl-NL"/>
              </w:rPr>
            </w:pPr>
            <w:r w:rsidRPr="00456AF9">
              <w:rPr>
                <w:rFonts w:cs="Arial"/>
                <w:b/>
                <w:bCs/>
                <w:sz w:val="18"/>
                <w:szCs w:val="18"/>
                <w:lang w:val="nl-NL"/>
              </w:rPr>
              <w:t>Upper</w:t>
            </w:r>
          </w:p>
        </w:tc>
      </w:tr>
      <w:tr w:rsidR="00061D82" w:rsidRPr="00456AF9" w:rsidTr="00784F1C">
        <w:tc>
          <w:tcPr>
            <w:cnfStyle w:val="001000000000"/>
            <w:tcW w:w="1508" w:type="dxa"/>
            <w:noWrap/>
            <w:hideMark/>
          </w:tcPr>
          <w:p w:rsidR="00061D82" w:rsidRPr="00456AF9" w:rsidRDefault="00061D82" w:rsidP="00784F1C">
            <w:pPr>
              <w:spacing w:line="240" w:lineRule="auto"/>
              <w:rPr>
                <w:b w:val="0"/>
                <w:sz w:val="18"/>
                <w:szCs w:val="18"/>
                <w:lang w:val="nl-NL"/>
              </w:rPr>
            </w:pPr>
            <w:r w:rsidRPr="00456AF9">
              <w:rPr>
                <w:b w:val="0"/>
                <w:sz w:val="18"/>
                <w:szCs w:val="18"/>
                <w:lang w:val="nl-NL"/>
              </w:rPr>
              <w:t>TV_Inv</w:t>
            </w:r>
          </w:p>
        </w:tc>
        <w:tc>
          <w:tcPr>
            <w:tcW w:w="1049"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-0.2677</w:t>
            </w:r>
          </w:p>
        </w:tc>
        <w:tc>
          <w:tcPr>
            <w:tcW w:w="1575"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0.3730</w:t>
            </w:r>
          </w:p>
        </w:tc>
        <w:tc>
          <w:tcPr>
            <w:tcW w:w="750"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18.92</w:t>
            </w:r>
          </w:p>
        </w:tc>
        <w:tc>
          <w:tcPr>
            <w:tcW w:w="897"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-0.72</w:t>
            </w:r>
          </w:p>
        </w:tc>
        <w:tc>
          <w:tcPr>
            <w:tcW w:w="883"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0.4818</w:t>
            </w:r>
          </w:p>
        </w:tc>
        <w:tc>
          <w:tcPr>
            <w:tcW w:w="806"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0.05</w:t>
            </w:r>
          </w:p>
        </w:tc>
        <w:tc>
          <w:tcPr>
            <w:tcW w:w="909"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-1.0486</w:t>
            </w:r>
          </w:p>
        </w:tc>
        <w:tc>
          <w:tcPr>
            <w:tcW w:w="909"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0.5133</w:t>
            </w:r>
          </w:p>
        </w:tc>
      </w:tr>
      <w:tr w:rsidR="00061D82" w:rsidRPr="00456AF9" w:rsidTr="00784F1C">
        <w:trPr>
          <w:cnfStyle w:val="000000100000"/>
        </w:trPr>
        <w:tc>
          <w:tcPr>
            <w:cnfStyle w:val="001000000000"/>
            <w:tcW w:w="1508" w:type="dxa"/>
            <w:noWrap/>
            <w:hideMark/>
          </w:tcPr>
          <w:p w:rsidR="00061D82" w:rsidRPr="00456AF9" w:rsidRDefault="00061D82" w:rsidP="00784F1C">
            <w:pPr>
              <w:spacing w:line="240" w:lineRule="auto"/>
              <w:rPr>
                <w:b w:val="0"/>
                <w:sz w:val="18"/>
                <w:szCs w:val="18"/>
                <w:lang w:val="nl-NL"/>
              </w:rPr>
            </w:pPr>
            <w:r w:rsidRPr="00456AF9">
              <w:rPr>
                <w:b w:val="0"/>
                <w:sz w:val="18"/>
                <w:szCs w:val="18"/>
                <w:lang w:val="nl-NL"/>
              </w:rPr>
              <w:t>Newspaper_Inv</w:t>
            </w:r>
          </w:p>
        </w:tc>
        <w:tc>
          <w:tcPr>
            <w:tcW w:w="1049"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-2.1150</w:t>
            </w:r>
          </w:p>
        </w:tc>
        <w:tc>
          <w:tcPr>
            <w:tcW w:w="1575"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0.4073</w:t>
            </w:r>
          </w:p>
        </w:tc>
        <w:tc>
          <w:tcPr>
            <w:tcW w:w="750"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17.18</w:t>
            </w:r>
          </w:p>
        </w:tc>
        <w:tc>
          <w:tcPr>
            <w:tcW w:w="897"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-5.19</w:t>
            </w:r>
          </w:p>
        </w:tc>
        <w:tc>
          <w:tcPr>
            <w:tcW w:w="883"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&lt;.0001</w:t>
            </w:r>
          </w:p>
        </w:tc>
        <w:tc>
          <w:tcPr>
            <w:tcW w:w="806"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0.05</w:t>
            </w:r>
          </w:p>
        </w:tc>
        <w:tc>
          <w:tcPr>
            <w:tcW w:w="909"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-2.9737</w:t>
            </w:r>
          </w:p>
        </w:tc>
        <w:tc>
          <w:tcPr>
            <w:tcW w:w="909"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-1.2563</w:t>
            </w:r>
          </w:p>
        </w:tc>
      </w:tr>
      <w:tr w:rsidR="00061D82" w:rsidRPr="00456AF9" w:rsidTr="00784F1C">
        <w:tc>
          <w:tcPr>
            <w:cnfStyle w:val="001000000000"/>
            <w:tcW w:w="1508" w:type="dxa"/>
            <w:noWrap/>
            <w:hideMark/>
          </w:tcPr>
          <w:p w:rsidR="00061D82" w:rsidRPr="00456AF9" w:rsidRDefault="00061D82" w:rsidP="00784F1C">
            <w:pPr>
              <w:spacing w:line="240" w:lineRule="auto"/>
              <w:rPr>
                <w:b w:val="0"/>
                <w:sz w:val="18"/>
                <w:szCs w:val="18"/>
                <w:lang w:val="nl-NL"/>
              </w:rPr>
            </w:pPr>
            <w:r w:rsidRPr="00456AF9">
              <w:rPr>
                <w:b w:val="0"/>
                <w:sz w:val="18"/>
                <w:szCs w:val="18"/>
                <w:lang w:val="nl-NL"/>
              </w:rPr>
              <w:t>Magazine_Inv</w:t>
            </w:r>
          </w:p>
        </w:tc>
        <w:tc>
          <w:tcPr>
            <w:tcW w:w="1049"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-3.4372</w:t>
            </w:r>
          </w:p>
        </w:tc>
        <w:tc>
          <w:tcPr>
            <w:tcW w:w="1575"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1.1835</w:t>
            </w:r>
          </w:p>
        </w:tc>
        <w:tc>
          <w:tcPr>
            <w:tcW w:w="750"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21.42</w:t>
            </w:r>
          </w:p>
        </w:tc>
        <w:tc>
          <w:tcPr>
            <w:tcW w:w="897"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-2.90</w:t>
            </w:r>
          </w:p>
        </w:tc>
        <w:tc>
          <w:tcPr>
            <w:tcW w:w="883"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0.0084</w:t>
            </w:r>
          </w:p>
        </w:tc>
        <w:tc>
          <w:tcPr>
            <w:tcW w:w="806"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0.05</w:t>
            </w:r>
          </w:p>
        </w:tc>
        <w:tc>
          <w:tcPr>
            <w:tcW w:w="909"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-5.8954</w:t>
            </w:r>
          </w:p>
        </w:tc>
        <w:tc>
          <w:tcPr>
            <w:tcW w:w="909"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-0.9790</w:t>
            </w:r>
          </w:p>
        </w:tc>
      </w:tr>
      <w:tr w:rsidR="00061D82" w:rsidRPr="00456AF9" w:rsidTr="00784F1C">
        <w:trPr>
          <w:cnfStyle w:val="000000100000"/>
          <w:trHeight w:val="87"/>
        </w:trPr>
        <w:tc>
          <w:tcPr>
            <w:cnfStyle w:val="001000000000"/>
            <w:tcW w:w="1508" w:type="dxa"/>
            <w:noWrap/>
            <w:hideMark/>
          </w:tcPr>
          <w:p w:rsidR="00061D82" w:rsidRPr="00456AF9" w:rsidRDefault="00061D82" w:rsidP="00784F1C">
            <w:pPr>
              <w:spacing w:line="240" w:lineRule="auto"/>
              <w:rPr>
                <w:b w:val="0"/>
                <w:sz w:val="18"/>
                <w:szCs w:val="18"/>
                <w:lang w:val="nl-NL"/>
              </w:rPr>
            </w:pPr>
            <w:r w:rsidRPr="00456AF9">
              <w:rPr>
                <w:b w:val="0"/>
                <w:sz w:val="18"/>
                <w:szCs w:val="18"/>
                <w:lang w:val="nl-NL"/>
              </w:rPr>
              <w:t>Radio_Inv</w:t>
            </w:r>
          </w:p>
        </w:tc>
        <w:tc>
          <w:tcPr>
            <w:tcW w:w="1049"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-0.5431</w:t>
            </w:r>
          </w:p>
        </w:tc>
        <w:tc>
          <w:tcPr>
            <w:tcW w:w="1575"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0.4477</w:t>
            </w:r>
          </w:p>
        </w:tc>
        <w:tc>
          <w:tcPr>
            <w:tcW w:w="750"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18.16</w:t>
            </w:r>
          </w:p>
        </w:tc>
        <w:tc>
          <w:tcPr>
            <w:tcW w:w="897"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-1.21</w:t>
            </w:r>
          </w:p>
        </w:tc>
        <w:tc>
          <w:tcPr>
            <w:tcW w:w="883"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0.2406</w:t>
            </w:r>
          </w:p>
        </w:tc>
        <w:tc>
          <w:tcPr>
            <w:tcW w:w="806"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0.05</w:t>
            </w:r>
          </w:p>
        </w:tc>
        <w:tc>
          <w:tcPr>
            <w:tcW w:w="909"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-1.4830</w:t>
            </w:r>
          </w:p>
        </w:tc>
        <w:tc>
          <w:tcPr>
            <w:tcW w:w="909"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0.3969</w:t>
            </w:r>
          </w:p>
        </w:tc>
      </w:tr>
    </w:tbl>
    <w:p w:rsidR="00061D82" w:rsidRDefault="00CC7950" w:rsidP="00CC7950">
      <w:pPr>
        <w:autoSpaceDE w:val="0"/>
        <w:autoSpaceDN w:val="0"/>
        <w:adjustRightInd w:val="0"/>
        <w:spacing w:before="200" w:after="120"/>
        <w:ind w:firstLine="708"/>
        <w:rPr>
          <w:rFonts w:eastAsia="Calibri" w:cs="NimbusRomNo9L-Regu"/>
          <w:szCs w:val="22"/>
        </w:rPr>
      </w:pPr>
      <w:r>
        <w:t>Table 4.3 shows the individual parameters estimates. The</w:t>
      </w:r>
      <w:r w:rsidR="005E0114">
        <w:t xml:space="preserve"> parameter for the</w:t>
      </w:r>
      <w:r>
        <w:t xml:space="preserve"> variable ‘</w:t>
      </w:r>
      <m:oMath>
        <m:r>
          <m:rPr>
            <m:sty m:val="p"/>
          </m:rPr>
          <w:rPr>
            <w:rFonts w:ascii="Cambria Math" w:hAnsi="Cambria Math"/>
          </w:rPr>
          <m:t>TV investments</m:t>
        </m:r>
      </m:oMath>
      <w:r w:rsidRPr="00CC7950">
        <w:t>’</w:t>
      </w:r>
      <w:r>
        <w:t xml:space="preserve"> has the highest estimate of all. This means that e.g. an increase of TV investments with 1%, and a decrease in e.g. newspaper investments with 1%, results in an </w:t>
      </w:r>
      <w:r>
        <w:lastRenderedPageBreak/>
        <w:t>increase of the linear predictor. The value of which the linear predictor increases (</w:t>
      </w:r>
      <w:r w:rsidRPr="00CC7950">
        <w:t>‘</w:t>
      </w:r>
      <m:oMath>
        <m:r>
          <m:rPr>
            <m:sty m:val="p"/>
          </m:rPr>
          <w:rPr>
            <w:rFonts w:ascii="Cambria Math" w:hAnsi="Cambria Math"/>
          </w:rPr>
          <m:t>TV investments</m:t>
        </m:r>
      </m:oMath>
      <w:r w:rsidRPr="00CC7950">
        <w:t xml:space="preserve">’ </w:t>
      </w:r>
      <w:r>
        <w:t xml:space="preserve">+1% and ‘Newspaper investments’ -1%) is calculated as follows: </w:t>
      </w:r>
      <m:oMath>
        <m:r>
          <w:rPr>
            <w:rFonts w:ascii="Cambria Math" w:hAnsi="Cambria Math"/>
          </w:rPr>
          <m:t>-0.002677-(-0.021150)=0.0185</m:t>
        </m:r>
      </m:oMath>
      <w:r>
        <w:t xml:space="preserve">. With a proportional allocation of the media the linear predictor is: </w:t>
      </w:r>
      <m:oMath>
        <m:d>
          <m:dPr>
            <m:ctrlPr>
              <w:rPr>
                <w:rFonts w:ascii="Cambria Math" w:hAnsi="Cambria Math"/>
                <w:i/>
              </w:rPr>
            </m:ctrlPr>
          </m:dPr>
          <m:e>
            <m:r>
              <w:rPr>
                <w:rFonts w:ascii="Cambria Math" w:hAnsi="Cambria Math"/>
              </w:rPr>
              <m:t>-0.2677*25%</m:t>
            </m:r>
          </m:e>
        </m:d>
        <m:r>
          <w:rPr>
            <w:rFonts w:ascii="Cambria Math" w:hAnsi="Cambria Math"/>
          </w:rPr>
          <m:t>+</m:t>
        </m:r>
        <m:d>
          <m:dPr>
            <m:ctrlPr>
              <w:rPr>
                <w:rFonts w:ascii="Cambria Math" w:hAnsi="Cambria Math"/>
                <w:i/>
              </w:rPr>
            </m:ctrlPr>
          </m:dPr>
          <m:e>
            <m:r>
              <w:rPr>
                <w:rFonts w:ascii="Cambria Math" w:hAnsi="Cambria Math"/>
              </w:rPr>
              <m:t>-2.1150*25%</m:t>
            </m:r>
          </m:e>
        </m:d>
        <m:r>
          <w:rPr>
            <w:rFonts w:ascii="Cambria Math" w:hAnsi="Cambria Math"/>
          </w:rPr>
          <m:t>+</m:t>
        </m:r>
        <m:d>
          <m:dPr>
            <m:ctrlPr>
              <w:rPr>
                <w:rFonts w:ascii="Cambria Math" w:hAnsi="Cambria Math"/>
                <w:i/>
              </w:rPr>
            </m:ctrlPr>
          </m:dPr>
          <m:e>
            <m:r>
              <w:rPr>
                <w:rFonts w:ascii="Cambria Math" w:hAnsi="Cambria Math"/>
              </w:rPr>
              <m:t>-3.4372*25%</m:t>
            </m:r>
          </m:e>
        </m:d>
        <m:r>
          <w:rPr>
            <w:rFonts w:ascii="Cambria Math" w:hAnsi="Cambria Math"/>
          </w:rPr>
          <m:t>+</m:t>
        </m:r>
        <m:d>
          <m:dPr>
            <m:ctrlPr>
              <w:rPr>
                <w:rFonts w:ascii="Cambria Math" w:hAnsi="Cambria Math"/>
                <w:i/>
              </w:rPr>
            </m:ctrlPr>
          </m:dPr>
          <m:e>
            <m:r>
              <w:rPr>
                <w:rFonts w:ascii="Cambria Math" w:hAnsi="Cambria Math"/>
              </w:rPr>
              <m:t>-0.5431*25%</m:t>
            </m:r>
          </m:e>
        </m:d>
        <m:r>
          <w:rPr>
            <w:rFonts w:ascii="Cambria Math" w:hAnsi="Cambria Math"/>
          </w:rPr>
          <m:t>=-1.5908</m:t>
        </m:r>
      </m:oMath>
      <w:r w:rsidR="005E0114">
        <w:t>. Using</w:t>
      </w:r>
      <w:r>
        <w:t xml:space="preserve"> equation 5.6 the probability of recognizing a brand campaign is then: </w:t>
      </w:r>
      <m:oMath>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-1.5908</m:t>
                </m:r>
              </m:sup>
            </m:sSup>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-1.5908</m:t>
                </m:r>
              </m:sup>
            </m:sSup>
            <m:r>
              <w:rPr>
                <w:rFonts w:ascii="Cambria Math" w:hAnsi="Cambria Math"/>
              </w:rPr>
              <m:t>)</m:t>
            </m:r>
          </m:den>
        </m:f>
        <m:r>
          <w:rPr>
            <w:rFonts w:ascii="Cambria Math" w:hAnsi="Cambria Math"/>
          </w:rPr>
          <m:t>=0.1693</m:t>
        </m:r>
      </m:oMath>
      <w:r>
        <w:t xml:space="preserve">. </w:t>
      </w:r>
    </w:p>
    <w:p w:rsidR="00061D82" w:rsidRDefault="00061D82" w:rsidP="00061D82">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4</w:t>
      </w:r>
      <w:r w:rsidR="006F2962">
        <w:fldChar w:fldCharType="end"/>
      </w:r>
    </w:p>
    <w:tbl>
      <w:tblPr>
        <w:tblStyle w:val="LightShading"/>
        <w:tblW w:w="0" w:type="auto"/>
        <w:tblLook w:val="04A0"/>
      </w:tblPr>
      <w:tblGrid>
        <w:gridCol w:w="1508"/>
        <w:gridCol w:w="978"/>
        <w:gridCol w:w="919"/>
        <w:gridCol w:w="930"/>
        <w:gridCol w:w="850"/>
      </w:tblGrid>
      <w:tr w:rsidR="00061D82" w:rsidRPr="00456AF9" w:rsidTr="00784F1C">
        <w:trPr>
          <w:cnfStyle w:val="100000000000"/>
        </w:trPr>
        <w:tc>
          <w:tcPr>
            <w:cnfStyle w:val="001000000000"/>
            <w:tcW w:w="5185" w:type="dxa"/>
            <w:gridSpan w:val="5"/>
            <w:hideMark/>
          </w:tcPr>
          <w:p w:rsidR="00061D82" w:rsidRPr="00456AF9" w:rsidRDefault="00061D82" w:rsidP="00784F1C">
            <w:pPr>
              <w:spacing w:before="100" w:after="100" w:line="240" w:lineRule="auto"/>
              <w:jc w:val="center"/>
              <w:rPr>
                <w:rFonts w:cs="Arial"/>
                <w:b w:val="0"/>
                <w:sz w:val="18"/>
                <w:szCs w:val="18"/>
              </w:rPr>
            </w:pPr>
            <w:r w:rsidRPr="00456AF9">
              <w:rPr>
                <w:rFonts w:cs="Arial"/>
                <w:b w:val="0"/>
                <w:sz w:val="18"/>
                <w:szCs w:val="18"/>
              </w:rPr>
              <w:t>Type III Tests of Fixed Effects</w:t>
            </w:r>
          </w:p>
        </w:tc>
      </w:tr>
      <w:tr w:rsidR="00061D82" w:rsidRPr="00456AF9" w:rsidTr="00784F1C">
        <w:trPr>
          <w:cnfStyle w:val="000000100000"/>
        </w:trPr>
        <w:tc>
          <w:tcPr>
            <w:cnfStyle w:val="001000000000"/>
            <w:tcW w:w="1508" w:type="dxa"/>
            <w:hideMark/>
          </w:tcPr>
          <w:p w:rsidR="00061D82" w:rsidRPr="00456AF9" w:rsidRDefault="00061D82" w:rsidP="00784F1C">
            <w:pPr>
              <w:spacing w:line="240" w:lineRule="auto"/>
              <w:rPr>
                <w:rFonts w:cs="Arial"/>
                <w:sz w:val="18"/>
                <w:szCs w:val="18"/>
                <w:lang w:val="nl-NL"/>
              </w:rPr>
            </w:pPr>
            <w:r w:rsidRPr="00456AF9">
              <w:rPr>
                <w:rFonts w:cs="Arial"/>
                <w:sz w:val="18"/>
                <w:szCs w:val="18"/>
                <w:lang w:val="nl-NL"/>
              </w:rPr>
              <w:t>Effect</w:t>
            </w:r>
          </w:p>
        </w:tc>
        <w:tc>
          <w:tcPr>
            <w:tcW w:w="978" w:type="dxa"/>
            <w:hideMark/>
          </w:tcPr>
          <w:p w:rsidR="00061D82" w:rsidRPr="00456AF9" w:rsidRDefault="00061D82" w:rsidP="00784F1C">
            <w:pPr>
              <w:spacing w:line="240" w:lineRule="auto"/>
              <w:jc w:val="center"/>
              <w:cnfStyle w:val="000000100000"/>
              <w:rPr>
                <w:rFonts w:cs="Arial"/>
                <w:b/>
                <w:bCs/>
                <w:sz w:val="18"/>
                <w:szCs w:val="18"/>
                <w:lang w:val="nl-NL"/>
              </w:rPr>
            </w:pPr>
            <w:r w:rsidRPr="00456AF9">
              <w:rPr>
                <w:rFonts w:cs="Arial"/>
                <w:b/>
                <w:bCs/>
                <w:sz w:val="18"/>
                <w:szCs w:val="18"/>
                <w:lang w:val="nl-NL"/>
              </w:rPr>
              <w:t>Num DF</w:t>
            </w:r>
          </w:p>
        </w:tc>
        <w:tc>
          <w:tcPr>
            <w:tcW w:w="919" w:type="dxa"/>
            <w:hideMark/>
          </w:tcPr>
          <w:p w:rsidR="00061D82" w:rsidRPr="00456AF9" w:rsidRDefault="00061D82" w:rsidP="00784F1C">
            <w:pPr>
              <w:spacing w:line="240" w:lineRule="auto"/>
              <w:jc w:val="center"/>
              <w:cnfStyle w:val="000000100000"/>
              <w:rPr>
                <w:rFonts w:cs="Arial"/>
                <w:b/>
                <w:bCs/>
                <w:sz w:val="18"/>
                <w:szCs w:val="18"/>
                <w:lang w:val="nl-NL"/>
              </w:rPr>
            </w:pPr>
            <w:r w:rsidRPr="00456AF9">
              <w:rPr>
                <w:rFonts w:cs="Arial"/>
                <w:b/>
                <w:bCs/>
                <w:sz w:val="18"/>
                <w:szCs w:val="18"/>
                <w:lang w:val="nl-NL"/>
              </w:rPr>
              <w:t>Den DF</w:t>
            </w:r>
          </w:p>
        </w:tc>
        <w:tc>
          <w:tcPr>
            <w:tcW w:w="930" w:type="dxa"/>
            <w:hideMark/>
          </w:tcPr>
          <w:p w:rsidR="00061D82" w:rsidRPr="00456AF9" w:rsidRDefault="00061D82" w:rsidP="00784F1C">
            <w:pPr>
              <w:spacing w:line="240" w:lineRule="auto"/>
              <w:jc w:val="center"/>
              <w:cnfStyle w:val="000000100000"/>
              <w:rPr>
                <w:rFonts w:cs="Arial"/>
                <w:b/>
                <w:bCs/>
                <w:sz w:val="18"/>
                <w:szCs w:val="18"/>
                <w:lang w:val="nl-NL"/>
              </w:rPr>
            </w:pPr>
            <w:r w:rsidRPr="00456AF9">
              <w:rPr>
                <w:rFonts w:cs="Arial"/>
                <w:b/>
                <w:bCs/>
                <w:sz w:val="18"/>
                <w:szCs w:val="18"/>
                <w:lang w:val="nl-NL"/>
              </w:rPr>
              <w:t>F Value</w:t>
            </w:r>
          </w:p>
        </w:tc>
        <w:tc>
          <w:tcPr>
            <w:tcW w:w="850" w:type="dxa"/>
            <w:hideMark/>
          </w:tcPr>
          <w:p w:rsidR="00061D82" w:rsidRPr="00456AF9" w:rsidRDefault="00061D82" w:rsidP="00784F1C">
            <w:pPr>
              <w:spacing w:line="240" w:lineRule="auto"/>
              <w:jc w:val="center"/>
              <w:cnfStyle w:val="000000100000"/>
              <w:rPr>
                <w:rFonts w:cs="Arial"/>
                <w:b/>
                <w:bCs/>
                <w:sz w:val="18"/>
                <w:szCs w:val="18"/>
                <w:lang w:val="nl-NL"/>
              </w:rPr>
            </w:pPr>
            <w:r w:rsidRPr="00456AF9">
              <w:rPr>
                <w:rFonts w:cs="Arial"/>
                <w:b/>
                <w:bCs/>
                <w:sz w:val="18"/>
                <w:szCs w:val="18"/>
                <w:lang w:val="nl-NL"/>
              </w:rPr>
              <w:t>Pr &gt; F</w:t>
            </w:r>
          </w:p>
        </w:tc>
      </w:tr>
      <w:tr w:rsidR="00061D82" w:rsidRPr="00456AF9" w:rsidTr="00784F1C">
        <w:tc>
          <w:tcPr>
            <w:cnfStyle w:val="001000000000"/>
            <w:tcW w:w="1508" w:type="dxa"/>
            <w:noWrap/>
            <w:hideMark/>
          </w:tcPr>
          <w:p w:rsidR="00061D82" w:rsidRPr="00456AF9" w:rsidRDefault="00061D82" w:rsidP="00784F1C">
            <w:pPr>
              <w:spacing w:line="240" w:lineRule="auto"/>
              <w:rPr>
                <w:b w:val="0"/>
                <w:sz w:val="18"/>
                <w:szCs w:val="18"/>
                <w:lang w:val="nl-NL"/>
              </w:rPr>
            </w:pPr>
            <w:r w:rsidRPr="00456AF9">
              <w:rPr>
                <w:b w:val="0"/>
                <w:sz w:val="18"/>
                <w:szCs w:val="18"/>
                <w:lang w:val="nl-NL"/>
              </w:rPr>
              <w:t>TV_Inv</w:t>
            </w:r>
          </w:p>
        </w:tc>
        <w:tc>
          <w:tcPr>
            <w:tcW w:w="978"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1</w:t>
            </w:r>
          </w:p>
        </w:tc>
        <w:tc>
          <w:tcPr>
            <w:tcW w:w="919"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18.92</w:t>
            </w:r>
          </w:p>
        </w:tc>
        <w:tc>
          <w:tcPr>
            <w:tcW w:w="930"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0.51</w:t>
            </w:r>
          </w:p>
        </w:tc>
        <w:tc>
          <w:tcPr>
            <w:tcW w:w="850"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0.4818</w:t>
            </w:r>
          </w:p>
        </w:tc>
      </w:tr>
      <w:tr w:rsidR="00061D82" w:rsidRPr="00456AF9" w:rsidTr="00784F1C">
        <w:trPr>
          <w:cnfStyle w:val="000000100000"/>
        </w:trPr>
        <w:tc>
          <w:tcPr>
            <w:cnfStyle w:val="001000000000"/>
            <w:tcW w:w="1508" w:type="dxa"/>
            <w:noWrap/>
            <w:hideMark/>
          </w:tcPr>
          <w:p w:rsidR="00061D82" w:rsidRPr="00456AF9" w:rsidRDefault="00061D82" w:rsidP="00784F1C">
            <w:pPr>
              <w:spacing w:line="240" w:lineRule="auto"/>
              <w:rPr>
                <w:b w:val="0"/>
                <w:sz w:val="18"/>
                <w:szCs w:val="18"/>
                <w:lang w:val="nl-NL"/>
              </w:rPr>
            </w:pPr>
            <w:r w:rsidRPr="00456AF9">
              <w:rPr>
                <w:b w:val="0"/>
                <w:sz w:val="18"/>
                <w:szCs w:val="18"/>
                <w:lang w:val="nl-NL"/>
              </w:rPr>
              <w:t>Newspaper_Inv</w:t>
            </w:r>
          </w:p>
        </w:tc>
        <w:tc>
          <w:tcPr>
            <w:tcW w:w="978"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1</w:t>
            </w:r>
          </w:p>
        </w:tc>
        <w:tc>
          <w:tcPr>
            <w:tcW w:w="919"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17.18</w:t>
            </w:r>
          </w:p>
        </w:tc>
        <w:tc>
          <w:tcPr>
            <w:tcW w:w="930"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26.96</w:t>
            </w:r>
          </w:p>
        </w:tc>
        <w:tc>
          <w:tcPr>
            <w:tcW w:w="850"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&lt;.0001</w:t>
            </w:r>
          </w:p>
        </w:tc>
      </w:tr>
      <w:tr w:rsidR="00061D82" w:rsidRPr="00456AF9" w:rsidTr="00784F1C">
        <w:tc>
          <w:tcPr>
            <w:cnfStyle w:val="001000000000"/>
            <w:tcW w:w="1508" w:type="dxa"/>
            <w:noWrap/>
            <w:hideMark/>
          </w:tcPr>
          <w:p w:rsidR="00061D82" w:rsidRPr="00456AF9" w:rsidRDefault="00061D82" w:rsidP="00784F1C">
            <w:pPr>
              <w:spacing w:line="240" w:lineRule="auto"/>
              <w:rPr>
                <w:b w:val="0"/>
                <w:sz w:val="18"/>
                <w:szCs w:val="18"/>
                <w:lang w:val="nl-NL"/>
              </w:rPr>
            </w:pPr>
            <w:r w:rsidRPr="00456AF9">
              <w:rPr>
                <w:b w:val="0"/>
                <w:sz w:val="18"/>
                <w:szCs w:val="18"/>
                <w:lang w:val="nl-NL"/>
              </w:rPr>
              <w:t>Magazine_Inv</w:t>
            </w:r>
          </w:p>
        </w:tc>
        <w:tc>
          <w:tcPr>
            <w:tcW w:w="978"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1</w:t>
            </w:r>
          </w:p>
        </w:tc>
        <w:tc>
          <w:tcPr>
            <w:tcW w:w="919"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21.42</w:t>
            </w:r>
          </w:p>
        </w:tc>
        <w:tc>
          <w:tcPr>
            <w:tcW w:w="930"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8.44</w:t>
            </w:r>
          </w:p>
        </w:tc>
        <w:tc>
          <w:tcPr>
            <w:tcW w:w="850" w:type="dxa"/>
            <w:noWrap/>
            <w:hideMark/>
          </w:tcPr>
          <w:p w:rsidR="00061D82" w:rsidRPr="00456AF9" w:rsidRDefault="00061D82" w:rsidP="00784F1C">
            <w:pPr>
              <w:spacing w:line="240" w:lineRule="auto"/>
              <w:jc w:val="center"/>
              <w:cnfStyle w:val="000000000000"/>
              <w:rPr>
                <w:sz w:val="18"/>
                <w:szCs w:val="18"/>
                <w:lang w:val="nl-NL"/>
              </w:rPr>
            </w:pPr>
            <w:r w:rsidRPr="00456AF9">
              <w:rPr>
                <w:sz w:val="18"/>
                <w:szCs w:val="18"/>
                <w:lang w:val="nl-NL"/>
              </w:rPr>
              <w:t>0.0084</w:t>
            </w:r>
          </w:p>
        </w:tc>
      </w:tr>
      <w:tr w:rsidR="00061D82" w:rsidRPr="00456AF9" w:rsidTr="00784F1C">
        <w:trPr>
          <w:cnfStyle w:val="000000100000"/>
        </w:trPr>
        <w:tc>
          <w:tcPr>
            <w:cnfStyle w:val="001000000000"/>
            <w:tcW w:w="1508" w:type="dxa"/>
            <w:noWrap/>
            <w:hideMark/>
          </w:tcPr>
          <w:p w:rsidR="00061D82" w:rsidRPr="00456AF9" w:rsidRDefault="00061D82" w:rsidP="00784F1C">
            <w:pPr>
              <w:spacing w:line="240" w:lineRule="auto"/>
              <w:rPr>
                <w:b w:val="0"/>
                <w:sz w:val="18"/>
                <w:szCs w:val="18"/>
                <w:lang w:val="nl-NL"/>
              </w:rPr>
            </w:pPr>
            <w:r w:rsidRPr="00456AF9">
              <w:rPr>
                <w:b w:val="0"/>
                <w:sz w:val="18"/>
                <w:szCs w:val="18"/>
                <w:lang w:val="nl-NL"/>
              </w:rPr>
              <w:t>Radio_Inv</w:t>
            </w:r>
          </w:p>
        </w:tc>
        <w:tc>
          <w:tcPr>
            <w:tcW w:w="978"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1</w:t>
            </w:r>
          </w:p>
        </w:tc>
        <w:tc>
          <w:tcPr>
            <w:tcW w:w="919"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18.16</w:t>
            </w:r>
          </w:p>
        </w:tc>
        <w:tc>
          <w:tcPr>
            <w:tcW w:w="930"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1.47</w:t>
            </w:r>
          </w:p>
        </w:tc>
        <w:tc>
          <w:tcPr>
            <w:tcW w:w="850" w:type="dxa"/>
            <w:noWrap/>
            <w:hideMark/>
          </w:tcPr>
          <w:p w:rsidR="00061D82" w:rsidRPr="00456AF9" w:rsidRDefault="00061D82" w:rsidP="00784F1C">
            <w:pPr>
              <w:spacing w:line="240" w:lineRule="auto"/>
              <w:jc w:val="center"/>
              <w:cnfStyle w:val="000000100000"/>
              <w:rPr>
                <w:sz w:val="18"/>
                <w:szCs w:val="18"/>
                <w:lang w:val="nl-NL"/>
              </w:rPr>
            </w:pPr>
            <w:r w:rsidRPr="00456AF9">
              <w:rPr>
                <w:sz w:val="18"/>
                <w:szCs w:val="18"/>
                <w:lang w:val="nl-NL"/>
              </w:rPr>
              <w:t>0.2406</w:t>
            </w:r>
          </w:p>
        </w:tc>
      </w:tr>
    </w:tbl>
    <w:p w:rsidR="00061D82" w:rsidRDefault="00061D82" w:rsidP="00061D82">
      <w:pPr>
        <w:autoSpaceDE w:val="0"/>
        <w:autoSpaceDN w:val="0"/>
        <w:adjustRightInd w:val="0"/>
        <w:spacing w:before="200" w:after="200"/>
        <w:rPr>
          <w:rFonts w:eastAsia="Calibri" w:cs="NimbusRomNo9L-Regu"/>
          <w:szCs w:val="22"/>
        </w:rPr>
      </w:pPr>
      <w:r w:rsidRPr="009703CA">
        <w:rPr>
          <w:rFonts w:eastAsia="Calibri" w:cs="NimbusRomNo9L-Regu"/>
          <w:szCs w:val="22"/>
        </w:rPr>
        <w:t xml:space="preserve">The </w:t>
      </w:r>
      <w:r w:rsidR="000F44FF">
        <w:rPr>
          <w:rFonts w:eastAsia="Calibri" w:cs="NimbusRomNo9L-Regu"/>
          <w:szCs w:val="22"/>
        </w:rPr>
        <w:t>‘Type III Tests of Fixed Effect’</w:t>
      </w:r>
      <w:r w:rsidRPr="009703CA">
        <w:rPr>
          <w:rFonts w:eastAsia="Calibri" w:cs="NimbusRomNo9L-Regu"/>
          <w:szCs w:val="22"/>
        </w:rPr>
        <w:t xml:space="preserve"> table displays significance tests for the fixed effects in the model</w:t>
      </w:r>
      <w:r>
        <w:rPr>
          <w:rFonts w:eastAsia="Calibri" w:cs="NimbusRomNo9L-Regu"/>
          <w:szCs w:val="22"/>
        </w:rPr>
        <w:t>.</w:t>
      </w:r>
      <w:r w:rsidRPr="009703CA">
        <w:rPr>
          <w:rFonts w:eastAsia="Calibri" w:cs="NimbusRomNo9L-Regu"/>
          <w:szCs w:val="22"/>
        </w:rPr>
        <w:t xml:space="preserve"> </w:t>
      </w:r>
      <w:r>
        <w:rPr>
          <w:rFonts w:eastAsia="Calibri" w:cs="NimbusRomNo9L-Regu"/>
          <w:szCs w:val="22"/>
        </w:rPr>
        <w:t>T</w:t>
      </w:r>
      <w:r w:rsidR="000F44FF">
        <w:rPr>
          <w:rFonts w:eastAsia="Calibri" w:cs="NimbusRomNo9L-Regu"/>
          <w:szCs w:val="22"/>
        </w:rPr>
        <w:t>he ‘</w:t>
      </w:r>
      <w:r w:rsidRPr="009703CA">
        <w:rPr>
          <w:rFonts w:eastAsia="Calibri" w:cs="NimbusRomNo9L-ReguItal"/>
          <w:szCs w:val="22"/>
        </w:rPr>
        <w:t xml:space="preserve">F </w:t>
      </w:r>
      <w:r w:rsidR="000F44FF">
        <w:rPr>
          <w:rFonts w:eastAsia="Calibri" w:cs="NimbusRomNo9L-Regu"/>
          <w:szCs w:val="22"/>
        </w:rPr>
        <w:t>Value’ is the square of the ‘t</w:t>
      </w:r>
      <w:r w:rsidRPr="009703CA">
        <w:rPr>
          <w:rFonts w:eastAsia="Calibri" w:cs="NimbusRomNo9L-ReguItal"/>
          <w:szCs w:val="22"/>
        </w:rPr>
        <w:t xml:space="preserve"> </w:t>
      </w:r>
      <w:r w:rsidR="000F44FF">
        <w:rPr>
          <w:rFonts w:eastAsia="Calibri" w:cs="NimbusRomNo9L-Regu"/>
          <w:szCs w:val="22"/>
        </w:rPr>
        <w:t>Value’</w:t>
      </w:r>
      <w:r w:rsidRPr="009703CA">
        <w:rPr>
          <w:rFonts w:eastAsia="Calibri" w:cs="NimbusRomNo9L-Regu"/>
          <w:szCs w:val="22"/>
        </w:rPr>
        <w:t xml:space="preserve"> </w:t>
      </w:r>
      <w:r>
        <w:rPr>
          <w:rFonts w:eastAsia="Calibri" w:cs="NimbusRomNo9L-Regu"/>
          <w:szCs w:val="22"/>
        </w:rPr>
        <w:t>shown is the previous table</w:t>
      </w:r>
      <w:r w:rsidRPr="009703CA">
        <w:rPr>
          <w:rFonts w:eastAsia="Calibri" w:cs="NimbusRomNo9L-Regu"/>
          <w:szCs w:val="22"/>
        </w:rPr>
        <w:t>.</w:t>
      </w:r>
    </w:p>
    <w:p w:rsidR="000F44FF" w:rsidRDefault="000F44FF" w:rsidP="000F44FF">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5</w:t>
      </w:r>
      <w:r w:rsidR="006F2962">
        <w:fldChar w:fldCharType="end"/>
      </w:r>
    </w:p>
    <w:tbl>
      <w:tblPr>
        <w:tblStyle w:val="LightShading"/>
        <w:tblW w:w="0" w:type="auto"/>
        <w:tblLook w:val="04A0"/>
      </w:tblPr>
      <w:tblGrid>
        <w:gridCol w:w="1659"/>
        <w:gridCol w:w="978"/>
        <w:gridCol w:w="919"/>
        <w:gridCol w:w="930"/>
        <w:gridCol w:w="850"/>
      </w:tblGrid>
      <w:tr w:rsidR="00061D82" w:rsidRPr="00A02E43" w:rsidTr="00784F1C">
        <w:trPr>
          <w:cnfStyle w:val="100000000000"/>
        </w:trPr>
        <w:tc>
          <w:tcPr>
            <w:cnfStyle w:val="001000000000"/>
            <w:tcW w:w="5336" w:type="dxa"/>
            <w:gridSpan w:val="5"/>
            <w:hideMark/>
          </w:tcPr>
          <w:p w:rsidR="00061D82" w:rsidRPr="00A02E43" w:rsidRDefault="00061D82" w:rsidP="00784F1C">
            <w:pPr>
              <w:spacing w:before="100" w:after="100" w:line="240" w:lineRule="auto"/>
              <w:jc w:val="center"/>
              <w:rPr>
                <w:rFonts w:cs="Arial"/>
                <w:b w:val="0"/>
                <w:bCs w:val="0"/>
                <w:sz w:val="18"/>
                <w:szCs w:val="18"/>
              </w:rPr>
            </w:pPr>
            <w:r w:rsidRPr="00A02E43">
              <w:rPr>
                <w:rFonts w:cs="Arial"/>
                <w:b w:val="0"/>
                <w:bCs w:val="0"/>
                <w:sz w:val="18"/>
                <w:szCs w:val="18"/>
              </w:rPr>
              <w:t>Contrasts</w:t>
            </w:r>
          </w:p>
        </w:tc>
      </w:tr>
      <w:tr w:rsidR="00061D82" w:rsidRPr="00A02E43" w:rsidTr="00784F1C">
        <w:trPr>
          <w:cnfStyle w:val="000000100000"/>
        </w:trPr>
        <w:tc>
          <w:tcPr>
            <w:cnfStyle w:val="001000000000"/>
            <w:tcW w:w="1659" w:type="dxa"/>
            <w:hideMark/>
          </w:tcPr>
          <w:p w:rsidR="00061D82" w:rsidRPr="00A02E43" w:rsidRDefault="00061D82" w:rsidP="00784F1C">
            <w:pPr>
              <w:spacing w:line="240" w:lineRule="auto"/>
              <w:rPr>
                <w:rFonts w:cs="Arial"/>
                <w:bCs w:val="0"/>
                <w:sz w:val="18"/>
                <w:szCs w:val="18"/>
              </w:rPr>
            </w:pPr>
            <w:r w:rsidRPr="00A02E43">
              <w:rPr>
                <w:rFonts w:cs="Arial"/>
                <w:bCs w:val="0"/>
                <w:sz w:val="18"/>
                <w:szCs w:val="18"/>
              </w:rPr>
              <w:t>Label</w:t>
            </w:r>
          </w:p>
        </w:tc>
        <w:tc>
          <w:tcPr>
            <w:tcW w:w="978" w:type="dxa"/>
            <w:hideMark/>
          </w:tcPr>
          <w:p w:rsidR="00061D82" w:rsidRPr="00A02E43" w:rsidRDefault="00061D82" w:rsidP="00784F1C">
            <w:pPr>
              <w:spacing w:line="240" w:lineRule="auto"/>
              <w:jc w:val="center"/>
              <w:cnfStyle w:val="000000100000"/>
              <w:rPr>
                <w:rFonts w:cs="Arial"/>
                <w:b/>
                <w:bCs/>
                <w:sz w:val="18"/>
                <w:szCs w:val="18"/>
              </w:rPr>
            </w:pPr>
            <w:r w:rsidRPr="00A02E43">
              <w:rPr>
                <w:rFonts w:cs="Arial"/>
                <w:b/>
                <w:bCs/>
                <w:sz w:val="18"/>
                <w:szCs w:val="18"/>
              </w:rPr>
              <w:t>Num DF</w:t>
            </w:r>
          </w:p>
        </w:tc>
        <w:tc>
          <w:tcPr>
            <w:tcW w:w="919" w:type="dxa"/>
            <w:hideMark/>
          </w:tcPr>
          <w:p w:rsidR="00061D82" w:rsidRPr="00A02E43" w:rsidRDefault="00061D82" w:rsidP="00784F1C">
            <w:pPr>
              <w:spacing w:line="240" w:lineRule="auto"/>
              <w:jc w:val="center"/>
              <w:cnfStyle w:val="000000100000"/>
              <w:rPr>
                <w:rFonts w:cs="Arial"/>
                <w:b/>
                <w:bCs/>
                <w:sz w:val="18"/>
                <w:szCs w:val="18"/>
              </w:rPr>
            </w:pPr>
            <w:r w:rsidRPr="00A02E43">
              <w:rPr>
                <w:rFonts w:cs="Arial"/>
                <w:b/>
                <w:bCs/>
                <w:sz w:val="18"/>
                <w:szCs w:val="18"/>
              </w:rPr>
              <w:t>Den DF</w:t>
            </w:r>
          </w:p>
        </w:tc>
        <w:tc>
          <w:tcPr>
            <w:tcW w:w="930" w:type="dxa"/>
            <w:hideMark/>
          </w:tcPr>
          <w:p w:rsidR="00061D82" w:rsidRPr="00A02E43" w:rsidRDefault="00061D82" w:rsidP="00784F1C">
            <w:pPr>
              <w:spacing w:line="240" w:lineRule="auto"/>
              <w:jc w:val="center"/>
              <w:cnfStyle w:val="000000100000"/>
              <w:rPr>
                <w:rFonts w:cs="Arial"/>
                <w:b/>
                <w:bCs/>
                <w:sz w:val="18"/>
                <w:szCs w:val="18"/>
              </w:rPr>
            </w:pPr>
            <w:r w:rsidRPr="00A02E43">
              <w:rPr>
                <w:rFonts w:cs="Arial"/>
                <w:b/>
                <w:bCs/>
                <w:sz w:val="18"/>
                <w:szCs w:val="18"/>
              </w:rPr>
              <w:t>F Value</w:t>
            </w:r>
          </w:p>
        </w:tc>
        <w:tc>
          <w:tcPr>
            <w:tcW w:w="850" w:type="dxa"/>
            <w:hideMark/>
          </w:tcPr>
          <w:p w:rsidR="00061D82" w:rsidRPr="00A02E43" w:rsidRDefault="00061D82" w:rsidP="00784F1C">
            <w:pPr>
              <w:spacing w:line="240" w:lineRule="auto"/>
              <w:jc w:val="center"/>
              <w:cnfStyle w:val="000000100000"/>
              <w:rPr>
                <w:rFonts w:cs="Arial"/>
                <w:b/>
                <w:bCs/>
                <w:sz w:val="18"/>
                <w:szCs w:val="18"/>
              </w:rPr>
            </w:pPr>
            <w:r w:rsidRPr="00A02E43">
              <w:rPr>
                <w:rFonts w:cs="Arial"/>
                <w:b/>
                <w:bCs/>
                <w:sz w:val="18"/>
                <w:szCs w:val="18"/>
              </w:rPr>
              <w:t>Pr &gt; F</w:t>
            </w:r>
          </w:p>
        </w:tc>
      </w:tr>
      <w:tr w:rsidR="00061D82" w:rsidRPr="00A02E43" w:rsidTr="00784F1C">
        <w:tc>
          <w:tcPr>
            <w:cnfStyle w:val="001000000000"/>
            <w:tcW w:w="1659" w:type="dxa"/>
            <w:noWrap/>
            <w:hideMark/>
          </w:tcPr>
          <w:p w:rsidR="00061D82" w:rsidRPr="00A02E43" w:rsidRDefault="00061D82" w:rsidP="00784F1C">
            <w:pPr>
              <w:spacing w:line="240" w:lineRule="auto"/>
              <w:rPr>
                <w:b w:val="0"/>
                <w:sz w:val="18"/>
                <w:szCs w:val="18"/>
              </w:rPr>
            </w:pPr>
            <w:r w:rsidRPr="00A02E43">
              <w:rPr>
                <w:b w:val="0"/>
                <w:sz w:val="18"/>
                <w:szCs w:val="18"/>
              </w:rPr>
              <w:t>Has media effect?</w:t>
            </w:r>
          </w:p>
        </w:tc>
        <w:tc>
          <w:tcPr>
            <w:tcW w:w="978" w:type="dxa"/>
            <w:noWrap/>
            <w:hideMark/>
          </w:tcPr>
          <w:p w:rsidR="00061D82" w:rsidRPr="00A02E43" w:rsidRDefault="00061D82" w:rsidP="00784F1C">
            <w:pPr>
              <w:spacing w:line="240" w:lineRule="auto"/>
              <w:jc w:val="center"/>
              <w:cnfStyle w:val="000000000000"/>
              <w:rPr>
                <w:sz w:val="18"/>
                <w:szCs w:val="18"/>
              </w:rPr>
            </w:pPr>
            <w:r w:rsidRPr="00A02E43">
              <w:rPr>
                <w:sz w:val="18"/>
                <w:szCs w:val="18"/>
              </w:rPr>
              <w:t>3</w:t>
            </w:r>
          </w:p>
        </w:tc>
        <w:tc>
          <w:tcPr>
            <w:tcW w:w="919" w:type="dxa"/>
            <w:noWrap/>
            <w:hideMark/>
          </w:tcPr>
          <w:p w:rsidR="00061D82" w:rsidRPr="00A02E43" w:rsidRDefault="00061D82" w:rsidP="00784F1C">
            <w:pPr>
              <w:spacing w:line="240" w:lineRule="auto"/>
              <w:jc w:val="center"/>
              <w:cnfStyle w:val="000000000000"/>
              <w:rPr>
                <w:sz w:val="18"/>
                <w:szCs w:val="18"/>
              </w:rPr>
            </w:pPr>
            <w:r w:rsidRPr="00A02E43">
              <w:rPr>
                <w:sz w:val="18"/>
                <w:szCs w:val="18"/>
              </w:rPr>
              <w:t>20.31</w:t>
            </w:r>
          </w:p>
        </w:tc>
        <w:tc>
          <w:tcPr>
            <w:tcW w:w="930" w:type="dxa"/>
            <w:noWrap/>
            <w:hideMark/>
          </w:tcPr>
          <w:p w:rsidR="00061D82" w:rsidRPr="00A02E43" w:rsidRDefault="00061D82" w:rsidP="00784F1C">
            <w:pPr>
              <w:spacing w:line="240" w:lineRule="auto"/>
              <w:jc w:val="center"/>
              <w:cnfStyle w:val="000000000000"/>
              <w:rPr>
                <w:sz w:val="18"/>
                <w:szCs w:val="18"/>
              </w:rPr>
            </w:pPr>
            <w:r w:rsidRPr="00A02E43">
              <w:rPr>
                <w:sz w:val="18"/>
                <w:szCs w:val="18"/>
              </w:rPr>
              <w:t>7.38</w:t>
            </w:r>
          </w:p>
        </w:tc>
        <w:tc>
          <w:tcPr>
            <w:tcW w:w="850" w:type="dxa"/>
            <w:noWrap/>
            <w:hideMark/>
          </w:tcPr>
          <w:p w:rsidR="00061D82" w:rsidRPr="00A02E43" w:rsidRDefault="00061D82" w:rsidP="00784F1C">
            <w:pPr>
              <w:spacing w:line="240" w:lineRule="auto"/>
              <w:jc w:val="center"/>
              <w:cnfStyle w:val="000000000000"/>
              <w:rPr>
                <w:sz w:val="18"/>
                <w:szCs w:val="18"/>
              </w:rPr>
            </w:pPr>
            <w:r w:rsidRPr="00A02E43">
              <w:rPr>
                <w:sz w:val="18"/>
                <w:szCs w:val="18"/>
              </w:rPr>
              <w:t>0.0016</w:t>
            </w:r>
          </w:p>
        </w:tc>
      </w:tr>
    </w:tbl>
    <w:p w:rsidR="009D210D" w:rsidRPr="00284D35" w:rsidRDefault="000F44FF" w:rsidP="00696B03">
      <w:pPr>
        <w:autoSpaceDE w:val="0"/>
        <w:autoSpaceDN w:val="0"/>
        <w:adjustRightInd w:val="0"/>
        <w:spacing w:before="200" w:after="200"/>
        <w:ind w:firstLine="708"/>
        <w:rPr>
          <w:rFonts w:eastAsia="Calibri" w:cs="NimbusRomNo9L-Regu"/>
          <w:szCs w:val="22"/>
        </w:rPr>
      </w:pPr>
      <w:r>
        <w:rPr>
          <w:rFonts w:eastAsia="Calibri" w:cs="NimbusRomNo9L-Regu"/>
          <w:szCs w:val="22"/>
        </w:rPr>
        <w:t>The ‘contrast’</w:t>
      </w:r>
      <w:r w:rsidR="00061D82">
        <w:rPr>
          <w:rFonts w:eastAsia="Calibri" w:cs="NimbusRomNo9L-Regu"/>
          <w:szCs w:val="22"/>
        </w:rPr>
        <w:t xml:space="preserve"> table</w:t>
      </w:r>
      <w:r w:rsidR="00061D82" w:rsidRPr="00E715D3">
        <w:rPr>
          <w:rFonts w:eastAsia="Calibri" w:cs="NimbusRomNo9L-Regu"/>
          <w:szCs w:val="22"/>
        </w:rPr>
        <w:t xml:space="preserve"> </w:t>
      </w:r>
      <w:r w:rsidR="00061D82">
        <w:rPr>
          <w:rFonts w:eastAsia="Calibri" w:cs="NimbusRomNo9L-Regu"/>
          <w:szCs w:val="22"/>
        </w:rPr>
        <w:t>shows</w:t>
      </w:r>
      <w:r w:rsidR="00061D82" w:rsidRPr="00E715D3">
        <w:rPr>
          <w:rFonts w:eastAsia="Calibri" w:cs="NimbusRomNo9L-Regu"/>
          <w:szCs w:val="22"/>
        </w:rPr>
        <w:t xml:space="preserve"> hypotheses involving linear combinations of fixed and/or random effects and outputs the </w:t>
      </w:r>
      <w:r w:rsidR="004B2703">
        <w:t xml:space="preserve">likelihood ratio test. This test is more reliable for finite amounts of data. </w:t>
      </w:r>
      <w:r w:rsidR="00284D35">
        <w:t>What can be concluded from this</w:t>
      </w:r>
      <w:r w:rsidR="009D210D" w:rsidRPr="009C3903">
        <w:t xml:space="preserve"> </w:t>
      </w:r>
      <w:r w:rsidR="000B457B">
        <w:t>table</w:t>
      </w:r>
      <w:r w:rsidR="009D210D" w:rsidRPr="009C3903">
        <w:t xml:space="preserve"> is that </w:t>
      </w:r>
      <w:r w:rsidR="009D210D">
        <w:t>recognition</w:t>
      </w:r>
      <w:r w:rsidR="009D210D" w:rsidRPr="009C3903">
        <w:t xml:space="preserve"> </w:t>
      </w:r>
      <w:r w:rsidR="0032135F">
        <w:t>significantly</w:t>
      </w:r>
      <w:r w:rsidR="009D210D" w:rsidRPr="009C3903">
        <w:t xml:space="preserve"> depend</w:t>
      </w:r>
      <w:r w:rsidR="0032135F">
        <w:t>s</w:t>
      </w:r>
      <w:r w:rsidR="009D210D" w:rsidRPr="009C3903">
        <w:t xml:space="preserve"> on </w:t>
      </w:r>
      <w:r w:rsidR="009D210D">
        <w:t>media (F = 7.38 and p = 0.0016</w:t>
      </w:r>
      <w:r w:rsidR="009D210D" w:rsidRPr="009C3903">
        <w:t>)</w:t>
      </w:r>
      <w:r w:rsidR="009D210D">
        <w:t xml:space="preserve">. </w:t>
      </w:r>
      <w:r w:rsidR="005E0114">
        <w:t>This result implies that the media mix does have an impact on the recognition of a campaign.</w:t>
      </w:r>
      <w:r w:rsidR="009D210D" w:rsidRPr="009C3903">
        <w:t xml:space="preserve"> </w:t>
      </w:r>
    </w:p>
    <w:p w:rsidR="00B87A9B" w:rsidRDefault="005E0114" w:rsidP="00B87A9B">
      <w:pPr>
        <w:spacing w:after="200"/>
        <w:rPr>
          <w:lang w:eastAsia="en-US"/>
        </w:rPr>
      </w:pPr>
      <w:r>
        <w:rPr>
          <w:lang w:eastAsia="en-US"/>
        </w:rPr>
        <w:tab/>
        <w:t>The basic model, a 4-</w:t>
      </w:r>
      <w:r w:rsidR="00B87A9B">
        <w:rPr>
          <w:lang w:eastAsia="en-US"/>
        </w:rPr>
        <w:t xml:space="preserve">component media mix model, may be reduced to </w:t>
      </w:r>
      <w:r>
        <w:rPr>
          <w:lang w:eastAsia="en-US"/>
        </w:rPr>
        <w:t>a 3-</w:t>
      </w:r>
      <w:r w:rsidR="00B87A9B">
        <w:rPr>
          <w:lang w:eastAsia="en-US"/>
        </w:rPr>
        <w:t xml:space="preserve">component media mix model. That is, the variables newspapers and magazines </w:t>
      </w:r>
      <w:r>
        <w:rPr>
          <w:lang w:eastAsia="en-US"/>
        </w:rPr>
        <w:t>can be</w:t>
      </w:r>
      <w:r w:rsidR="00B87A9B">
        <w:rPr>
          <w:lang w:eastAsia="en-US"/>
        </w:rPr>
        <w:t xml:space="preserve"> merged into a new variable</w:t>
      </w:r>
      <w:r w:rsidR="002C615D">
        <w:rPr>
          <w:lang w:eastAsia="en-US"/>
        </w:rPr>
        <w:t xml:space="preserve">: </w:t>
      </w:r>
      <m:oMath>
        <m:sSub>
          <m:sSubPr>
            <m:ctrlPr>
              <w:rPr>
                <w:rFonts w:ascii="Cambria Math" w:hAnsi="Cambria Math"/>
                <w:i/>
              </w:rPr>
            </m:ctrlPr>
          </m:sSubPr>
          <m:e>
            <m:r>
              <w:rPr>
                <w:rFonts w:ascii="Cambria Math" w:hAnsi="Cambria Math"/>
              </w:rPr>
              <m:t>x</m:t>
            </m:r>
          </m:e>
          <m:sub>
            <m:r>
              <w:rPr>
                <w:rFonts w:ascii="Cambria Math" w:hAnsi="Cambria Math"/>
              </w:rPr>
              <m:t>23</m:t>
            </m:r>
          </m:sub>
        </m:sSub>
      </m:oMath>
      <w:r w:rsidR="002C615D">
        <w:t xml:space="preserve">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oMath>
      <w:r w:rsidR="00B87A9B">
        <w:rPr>
          <w:lang w:eastAsia="en-US"/>
        </w:rPr>
        <w:t xml:space="preserve">. The second </w:t>
      </w:r>
      <w:r>
        <w:rPr>
          <w:lang w:eastAsia="en-US"/>
        </w:rPr>
        <w:t>hypothesis examines whether a 4-component or a 3-</w:t>
      </w:r>
      <w:r w:rsidR="00B87A9B">
        <w:rPr>
          <w:lang w:eastAsia="en-US"/>
        </w:rPr>
        <w:t xml:space="preserve">component media mix is better.   </w:t>
      </w:r>
    </w:p>
    <w:p w:rsidR="002C615D" w:rsidRDefault="002C615D" w:rsidP="00B87A9B">
      <w:pPr>
        <w:spacing w:after="200"/>
        <w:rPr>
          <w:lang w:eastAsia="en-US"/>
        </w:rPr>
      </w:pPr>
    </w:p>
    <w:p w:rsidR="00B87A9B" w:rsidRDefault="00B87A9B" w:rsidP="00B87A9B">
      <w:pPr>
        <w:spacing w:after="200"/>
        <w:rPr>
          <w:lang w:eastAsia="en-US"/>
        </w:rPr>
      </w:pPr>
      <w:r>
        <w:rPr>
          <w:lang w:eastAsia="en-US"/>
        </w:rPr>
        <w:lastRenderedPageBreak/>
        <w:t>The F-overall examines here:</w:t>
      </w:r>
    </w:p>
    <w:p w:rsidR="00B87A9B" w:rsidRDefault="006F2962" w:rsidP="00B87A9B">
      <w:pPr>
        <w:spacing w:after="200"/>
        <w:ind w:firstLine="705"/>
      </w:pPr>
      <m:oMath>
        <m:sSub>
          <m:sSubPr>
            <m:ctrlPr>
              <w:rPr>
                <w:rFonts w:ascii="Cambria Math" w:hAnsi="Cambria Math"/>
                <w:i/>
                <w:lang w:eastAsia="en-US"/>
              </w:rPr>
            </m:ctrlPr>
          </m:sSubPr>
          <m:e>
            <m:r>
              <w:rPr>
                <w:rFonts w:ascii="Cambria Math" w:hAnsi="Cambria Math"/>
                <w:lang w:eastAsia="en-US"/>
              </w:rPr>
              <m:t>H2</m:t>
            </m:r>
          </m:e>
          <m:sub>
            <m:r>
              <w:rPr>
                <w:rFonts w:ascii="Cambria Math" w:hAnsi="Cambria Math"/>
                <w:lang w:eastAsia="en-US"/>
              </w:rPr>
              <m:t>0</m:t>
            </m:r>
          </m:sub>
        </m:sSub>
      </m:oMath>
      <w:r w:rsidR="00B87A9B">
        <w:rPr>
          <w:lang w:eastAsia="en-US"/>
        </w:rPr>
        <w:t>:</w:t>
      </w:r>
      <m:oMath>
        <m:r>
          <w:rPr>
            <w:rFonts w:ascii="Cambria Math" w:hAnsi="Cambria Math"/>
          </w:rPr>
          <m:t xml:space="preserve"> 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oMath>
    </w:p>
    <w:p w:rsidR="00B87A9B" w:rsidRDefault="006F2962" w:rsidP="00B87A9B">
      <w:pPr>
        <w:spacing w:after="200"/>
        <w:ind w:firstLine="705"/>
      </w:pPr>
      <m:oMath>
        <m:sSub>
          <m:sSubPr>
            <m:ctrlPr>
              <w:rPr>
                <w:rFonts w:ascii="Cambria Math" w:hAnsi="Cambria Math"/>
                <w:i/>
                <w:lang w:eastAsia="en-US"/>
              </w:rPr>
            </m:ctrlPr>
          </m:sSubPr>
          <m:e>
            <m:r>
              <w:rPr>
                <w:rFonts w:ascii="Cambria Math" w:hAnsi="Cambria Math"/>
                <w:lang w:eastAsia="en-US"/>
              </w:rPr>
              <m:t>H2</m:t>
            </m:r>
          </m:e>
          <m:sub>
            <m:r>
              <w:rPr>
                <w:rFonts w:ascii="Cambria Math" w:hAnsi="Cambria Math"/>
                <w:lang w:eastAsia="en-US"/>
              </w:rPr>
              <m:t>a</m:t>
            </m:r>
          </m:sub>
        </m:sSub>
      </m:oMath>
      <w:r w:rsidR="00B87A9B">
        <w:rPr>
          <w:lang w:eastAsia="en-US"/>
        </w:rPr>
        <w:t xml:space="preserve">: </w:t>
      </w: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oMath>
    </w:p>
    <w:p w:rsidR="00B87A9B" w:rsidRDefault="00B87A9B" w:rsidP="00B87A9B">
      <w:pPr>
        <w:spacing w:after="200"/>
        <w:rPr>
          <w:lang w:eastAsia="en-US"/>
        </w:rPr>
      </w:pPr>
      <w:r>
        <w:rPr>
          <w:lang w:eastAsia="en-US"/>
        </w:rPr>
        <w:t xml:space="preserve">or </w:t>
      </w:r>
    </w:p>
    <w:p w:rsidR="00464DF0" w:rsidRDefault="00464DF0" w:rsidP="00464DF0">
      <w:pPr>
        <w:spacing w:after="200"/>
        <w:ind w:firstLine="708"/>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2</m:t>
            </m:r>
          </m:e>
          <m:sub>
            <m:r>
              <w:rPr>
                <w:rFonts w:ascii="Cambria Math" w:hAnsi="Cambria Math"/>
                <w:lang w:eastAsia="en-US"/>
              </w:rPr>
              <m:t>0</m:t>
            </m:r>
          </m:sub>
        </m:sSub>
      </m:oMath>
      <w:r>
        <w:rPr>
          <w:lang w:eastAsia="en-US"/>
        </w:rPr>
        <w:t xml:space="preserve">: </w:t>
      </w:r>
      <m:oMath>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23</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4</m:t>
            </m:r>
          </m:sub>
        </m:sSub>
      </m:oMath>
    </w:p>
    <w:p w:rsidR="00464DF0" w:rsidRPr="0068425E" w:rsidRDefault="00464DF0" w:rsidP="00464DF0">
      <w:pPr>
        <w:spacing w:after="200"/>
        <w:rPr>
          <w:lang w:eastAsia="en-US"/>
        </w:rPr>
      </w:pPr>
      <w:r>
        <w:rPr>
          <w:lang w:eastAsia="en-US"/>
        </w:rPr>
        <w:tab/>
        <w:t>H</w:t>
      </w:r>
      <m:oMath>
        <m:sSub>
          <m:sSubPr>
            <m:ctrlPr>
              <w:rPr>
                <w:rFonts w:ascii="Cambria Math" w:hAnsi="Cambria Math"/>
                <w:i/>
                <w:lang w:eastAsia="en-US"/>
              </w:rPr>
            </m:ctrlPr>
          </m:sSubPr>
          <m:e>
            <m:r>
              <w:rPr>
                <w:rFonts w:ascii="Cambria Math" w:hAnsi="Cambria Math"/>
                <w:lang w:eastAsia="en-US"/>
              </w:rPr>
              <m:t>2</m:t>
            </m:r>
          </m:e>
          <m:sub>
            <m:r>
              <w:rPr>
                <w:rFonts w:ascii="Cambria Math" w:hAnsi="Cambria Math"/>
                <w:lang w:eastAsia="en-US"/>
              </w:rPr>
              <m:t>a</m:t>
            </m:r>
          </m:sub>
        </m:sSub>
      </m:oMath>
      <w:r>
        <w:rPr>
          <w:lang w:eastAsia="en-US"/>
        </w:rPr>
        <w:t xml:space="preserve">: At least one of the </w:t>
      </w:r>
      <m:oMath>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i</m:t>
            </m:r>
          </m:sub>
        </m:sSub>
      </m:oMath>
      <w:r>
        <w:rPr>
          <w:lang w:eastAsia="en-US"/>
        </w:rPr>
        <w:t xml:space="preserve"> is different</w:t>
      </w:r>
    </w:p>
    <w:p w:rsidR="00054E4D" w:rsidRDefault="00054E4D" w:rsidP="00054E4D">
      <w:pPr>
        <w:spacing w:after="200"/>
      </w:pPr>
      <w:r>
        <w:rPr>
          <w:lang w:eastAsia="en-US"/>
        </w:rPr>
        <w:tab/>
        <w:t xml:space="preserve">The </w:t>
      </w:r>
      <m:oMath>
        <m:sSub>
          <m:sSubPr>
            <m:ctrlPr>
              <w:rPr>
                <w:rFonts w:ascii="Cambria Math" w:hAnsi="Cambria Math"/>
                <w:i/>
              </w:rPr>
            </m:ctrlPr>
          </m:sSubPr>
          <m:e>
            <m:r>
              <w:rPr>
                <w:rFonts w:ascii="Cambria Math" w:hAnsi="Cambria Math"/>
              </w:rPr>
              <m:t>β</m:t>
            </m:r>
          </m:e>
          <m:sub>
            <m:r>
              <w:rPr>
                <w:rFonts w:ascii="Cambria Math" w:hAnsi="Cambria Math"/>
              </w:rPr>
              <m:t>23</m:t>
            </m:r>
          </m:sub>
        </m:sSub>
      </m:oMath>
      <w:r>
        <w:t xml:space="preserve"> in the three component media mix model refers to the variable </w:t>
      </w:r>
      <w:r w:rsidR="00424823">
        <w:t xml:space="preserve">‘written media’. </w:t>
      </w:r>
      <w:r>
        <w:t>The results of this test are shown below. (The full</w:t>
      </w:r>
      <w:r w:rsidR="00424823">
        <w:t xml:space="preserve"> test can be found in appendix 3</w:t>
      </w:r>
      <w:r>
        <w:t>).</w:t>
      </w:r>
    </w:p>
    <w:p w:rsidR="00424823" w:rsidRDefault="00424823" w:rsidP="00424823">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6</w:t>
      </w:r>
      <w:r w:rsidR="006F2962">
        <w:fldChar w:fldCharType="end"/>
      </w:r>
    </w:p>
    <w:tbl>
      <w:tblPr>
        <w:tblStyle w:val="LightShading"/>
        <w:tblW w:w="9368" w:type="dxa"/>
        <w:tblLook w:val="04A0"/>
      </w:tblPr>
      <w:tblGrid>
        <w:gridCol w:w="1608"/>
        <w:gridCol w:w="1049"/>
        <w:gridCol w:w="1575"/>
        <w:gridCol w:w="750"/>
        <w:gridCol w:w="897"/>
        <w:gridCol w:w="883"/>
        <w:gridCol w:w="806"/>
        <w:gridCol w:w="909"/>
        <w:gridCol w:w="909"/>
      </w:tblGrid>
      <w:tr w:rsidR="004B2703" w:rsidRPr="00456AF9" w:rsidTr="004B2703">
        <w:trPr>
          <w:cnfStyle w:val="100000000000"/>
        </w:trPr>
        <w:tc>
          <w:tcPr>
            <w:cnfStyle w:val="001000000000"/>
            <w:tcW w:w="9368" w:type="dxa"/>
            <w:gridSpan w:val="9"/>
            <w:hideMark/>
          </w:tcPr>
          <w:p w:rsidR="004B2703" w:rsidRPr="00456AF9" w:rsidRDefault="004B2703" w:rsidP="00764800">
            <w:pPr>
              <w:spacing w:before="100" w:after="100" w:line="240" w:lineRule="auto"/>
              <w:jc w:val="center"/>
              <w:rPr>
                <w:rFonts w:cs="Arial"/>
                <w:b w:val="0"/>
                <w:sz w:val="18"/>
                <w:szCs w:val="18"/>
                <w:lang w:val="nl-NL"/>
              </w:rPr>
            </w:pPr>
            <w:r w:rsidRPr="00456AF9">
              <w:rPr>
                <w:rFonts w:cs="Arial"/>
                <w:b w:val="0"/>
                <w:sz w:val="18"/>
                <w:szCs w:val="18"/>
                <w:lang w:val="nl-NL"/>
              </w:rPr>
              <w:t>Solutions for Fixed Effects</w:t>
            </w:r>
          </w:p>
        </w:tc>
      </w:tr>
      <w:tr w:rsidR="004B2703" w:rsidRPr="00456AF9" w:rsidTr="004B2703">
        <w:trPr>
          <w:cnfStyle w:val="000000100000"/>
        </w:trPr>
        <w:tc>
          <w:tcPr>
            <w:cnfStyle w:val="001000000000"/>
            <w:tcW w:w="1590" w:type="dxa"/>
            <w:hideMark/>
          </w:tcPr>
          <w:p w:rsidR="004B2703" w:rsidRPr="00456AF9" w:rsidRDefault="004B2703" w:rsidP="00764800">
            <w:pPr>
              <w:spacing w:line="240" w:lineRule="auto"/>
              <w:rPr>
                <w:rFonts w:cs="Arial"/>
                <w:sz w:val="18"/>
                <w:szCs w:val="18"/>
                <w:lang w:val="nl-NL"/>
              </w:rPr>
            </w:pPr>
            <w:r w:rsidRPr="00456AF9">
              <w:rPr>
                <w:rFonts w:cs="Arial"/>
                <w:sz w:val="18"/>
                <w:szCs w:val="18"/>
                <w:lang w:val="nl-NL"/>
              </w:rPr>
              <w:t>Effect</w:t>
            </w:r>
          </w:p>
        </w:tc>
        <w:tc>
          <w:tcPr>
            <w:tcW w:w="1049" w:type="dxa"/>
            <w:hideMark/>
          </w:tcPr>
          <w:p w:rsidR="004B2703" w:rsidRPr="00456AF9" w:rsidRDefault="004B2703" w:rsidP="00764800">
            <w:pPr>
              <w:spacing w:line="240" w:lineRule="auto"/>
              <w:jc w:val="center"/>
              <w:cnfStyle w:val="000000100000"/>
              <w:rPr>
                <w:rFonts w:cs="Arial"/>
                <w:b/>
                <w:bCs/>
                <w:sz w:val="18"/>
                <w:szCs w:val="18"/>
                <w:lang w:val="nl-NL"/>
              </w:rPr>
            </w:pPr>
            <w:r w:rsidRPr="00456AF9">
              <w:rPr>
                <w:rFonts w:cs="Arial"/>
                <w:b/>
                <w:bCs/>
                <w:sz w:val="18"/>
                <w:szCs w:val="18"/>
                <w:lang w:val="nl-NL"/>
              </w:rPr>
              <w:t>Estimate</w:t>
            </w:r>
          </w:p>
        </w:tc>
        <w:tc>
          <w:tcPr>
            <w:tcW w:w="1575" w:type="dxa"/>
            <w:hideMark/>
          </w:tcPr>
          <w:p w:rsidR="004B2703" w:rsidRPr="00456AF9" w:rsidRDefault="004B2703" w:rsidP="00764800">
            <w:pPr>
              <w:spacing w:line="240" w:lineRule="auto"/>
              <w:jc w:val="center"/>
              <w:cnfStyle w:val="000000100000"/>
              <w:rPr>
                <w:rFonts w:cs="Arial"/>
                <w:b/>
                <w:bCs/>
                <w:sz w:val="18"/>
                <w:szCs w:val="18"/>
                <w:lang w:val="nl-NL"/>
              </w:rPr>
            </w:pPr>
            <w:r w:rsidRPr="00456AF9">
              <w:rPr>
                <w:rFonts w:cs="Arial"/>
                <w:b/>
                <w:bCs/>
                <w:sz w:val="18"/>
                <w:szCs w:val="18"/>
                <w:lang w:val="nl-NL"/>
              </w:rPr>
              <w:t>Standard Error</w:t>
            </w:r>
          </w:p>
        </w:tc>
        <w:tc>
          <w:tcPr>
            <w:tcW w:w="750" w:type="dxa"/>
            <w:hideMark/>
          </w:tcPr>
          <w:p w:rsidR="004B2703" w:rsidRPr="00456AF9" w:rsidRDefault="004B2703" w:rsidP="00764800">
            <w:pPr>
              <w:spacing w:line="240" w:lineRule="auto"/>
              <w:jc w:val="center"/>
              <w:cnfStyle w:val="000000100000"/>
              <w:rPr>
                <w:rFonts w:cs="Arial"/>
                <w:b/>
                <w:bCs/>
                <w:sz w:val="18"/>
                <w:szCs w:val="18"/>
                <w:lang w:val="nl-NL"/>
              </w:rPr>
            </w:pPr>
            <w:r w:rsidRPr="00456AF9">
              <w:rPr>
                <w:rFonts w:cs="Arial"/>
                <w:b/>
                <w:bCs/>
                <w:sz w:val="18"/>
                <w:szCs w:val="18"/>
                <w:lang w:val="nl-NL"/>
              </w:rPr>
              <w:t>DF</w:t>
            </w:r>
          </w:p>
        </w:tc>
        <w:tc>
          <w:tcPr>
            <w:tcW w:w="897" w:type="dxa"/>
            <w:hideMark/>
          </w:tcPr>
          <w:p w:rsidR="004B2703" w:rsidRPr="00456AF9" w:rsidRDefault="004B2703" w:rsidP="00764800">
            <w:pPr>
              <w:spacing w:line="240" w:lineRule="auto"/>
              <w:jc w:val="center"/>
              <w:cnfStyle w:val="000000100000"/>
              <w:rPr>
                <w:rFonts w:cs="Arial"/>
                <w:b/>
                <w:bCs/>
                <w:sz w:val="18"/>
                <w:szCs w:val="18"/>
                <w:lang w:val="nl-NL"/>
              </w:rPr>
            </w:pPr>
            <w:r w:rsidRPr="00456AF9">
              <w:rPr>
                <w:rFonts w:cs="Arial"/>
                <w:b/>
                <w:bCs/>
                <w:sz w:val="18"/>
                <w:szCs w:val="18"/>
                <w:lang w:val="nl-NL"/>
              </w:rPr>
              <w:t>t Value</w:t>
            </w:r>
          </w:p>
        </w:tc>
        <w:tc>
          <w:tcPr>
            <w:tcW w:w="883" w:type="dxa"/>
            <w:hideMark/>
          </w:tcPr>
          <w:p w:rsidR="004B2703" w:rsidRPr="00456AF9" w:rsidRDefault="004B2703" w:rsidP="00764800">
            <w:pPr>
              <w:spacing w:line="240" w:lineRule="auto"/>
              <w:jc w:val="center"/>
              <w:cnfStyle w:val="000000100000"/>
              <w:rPr>
                <w:rFonts w:cs="Arial"/>
                <w:b/>
                <w:bCs/>
                <w:sz w:val="18"/>
                <w:szCs w:val="18"/>
                <w:lang w:val="nl-NL"/>
              </w:rPr>
            </w:pPr>
            <w:r w:rsidRPr="00456AF9">
              <w:rPr>
                <w:rFonts w:cs="Arial"/>
                <w:b/>
                <w:bCs/>
                <w:sz w:val="18"/>
                <w:szCs w:val="18"/>
                <w:lang w:val="nl-NL"/>
              </w:rPr>
              <w:t>Pr &gt; |t|</w:t>
            </w:r>
          </w:p>
        </w:tc>
        <w:tc>
          <w:tcPr>
            <w:tcW w:w="806" w:type="dxa"/>
            <w:hideMark/>
          </w:tcPr>
          <w:p w:rsidR="004B2703" w:rsidRPr="00456AF9" w:rsidRDefault="004B2703" w:rsidP="00764800">
            <w:pPr>
              <w:spacing w:line="240" w:lineRule="auto"/>
              <w:jc w:val="center"/>
              <w:cnfStyle w:val="000000100000"/>
              <w:rPr>
                <w:rFonts w:cs="Arial"/>
                <w:b/>
                <w:bCs/>
                <w:sz w:val="18"/>
                <w:szCs w:val="18"/>
                <w:lang w:val="nl-NL"/>
              </w:rPr>
            </w:pPr>
            <w:r w:rsidRPr="00456AF9">
              <w:rPr>
                <w:rFonts w:cs="Arial"/>
                <w:b/>
                <w:bCs/>
                <w:sz w:val="18"/>
                <w:szCs w:val="18"/>
                <w:lang w:val="nl-NL"/>
              </w:rPr>
              <w:t>Alpha</w:t>
            </w:r>
          </w:p>
        </w:tc>
        <w:tc>
          <w:tcPr>
            <w:tcW w:w="909" w:type="dxa"/>
            <w:hideMark/>
          </w:tcPr>
          <w:p w:rsidR="004B2703" w:rsidRPr="00456AF9" w:rsidRDefault="004B2703" w:rsidP="00764800">
            <w:pPr>
              <w:spacing w:line="240" w:lineRule="auto"/>
              <w:jc w:val="center"/>
              <w:cnfStyle w:val="000000100000"/>
              <w:rPr>
                <w:rFonts w:cs="Arial"/>
                <w:b/>
                <w:bCs/>
                <w:sz w:val="18"/>
                <w:szCs w:val="18"/>
                <w:lang w:val="nl-NL"/>
              </w:rPr>
            </w:pPr>
            <w:r w:rsidRPr="00456AF9">
              <w:rPr>
                <w:rFonts w:cs="Arial"/>
                <w:b/>
                <w:bCs/>
                <w:sz w:val="18"/>
                <w:szCs w:val="18"/>
                <w:lang w:val="nl-NL"/>
              </w:rPr>
              <w:t>Lower</w:t>
            </w:r>
          </w:p>
        </w:tc>
        <w:tc>
          <w:tcPr>
            <w:tcW w:w="909" w:type="dxa"/>
            <w:hideMark/>
          </w:tcPr>
          <w:p w:rsidR="004B2703" w:rsidRPr="00456AF9" w:rsidRDefault="004B2703" w:rsidP="00764800">
            <w:pPr>
              <w:spacing w:line="240" w:lineRule="auto"/>
              <w:jc w:val="center"/>
              <w:cnfStyle w:val="000000100000"/>
              <w:rPr>
                <w:rFonts w:cs="Arial"/>
                <w:b/>
                <w:bCs/>
                <w:sz w:val="18"/>
                <w:szCs w:val="18"/>
                <w:lang w:val="nl-NL"/>
              </w:rPr>
            </w:pPr>
            <w:r w:rsidRPr="00456AF9">
              <w:rPr>
                <w:rFonts w:cs="Arial"/>
                <w:b/>
                <w:bCs/>
                <w:sz w:val="18"/>
                <w:szCs w:val="18"/>
                <w:lang w:val="nl-NL"/>
              </w:rPr>
              <w:t>Upper</w:t>
            </w:r>
          </w:p>
        </w:tc>
      </w:tr>
      <w:tr w:rsidR="008C3241" w:rsidRPr="00456AF9" w:rsidTr="004B2703">
        <w:tc>
          <w:tcPr>
            <w:cnfStyle w:val="001000000000"/>
            <w:tcW w:w="1590" w:type="dxa"/>
            <w:noWrap/>
            <w:vAlign w:val="bottom"/>
            <w:hideMark/>
          </w:tcPr>
          <w:p w:rsidR="008C3241" w:rsidRPr="008C3241" w:rsidRDefault="008C3241" w:rsidP="00FF1AA5">
            <w:pPr>
              <w:spacing w:line="240" w:lineRule="auto"/>
              <w:jc w:val="left"/>
              <w:rPr>
                <w:b w:val="0"/>
                <w:sz w:val="18"/>
                <w:szCs w:val="18"/>
                <w:lang w:val="nl-NL"/>
              </w:rPr>
            </w:pPr>
            <w:r w:rsidRPr="008C3241">
              <w:rPr>
                <w:b w:val="0"/>
                <w:sz w:val="18"/>
                <w:szCs w:val="18"/>
                <w:lang w:val="nl-NL"/>
              </w:rPr>
              <w:t>TV_Inv</w:t>
            </w:r>
          </w:p>
        </w:tc>
        <w:tc>
          <w:tcPr>
            <w:tcW w:w="1049" w:type="dxa"/>
            <w:noWrap/>
            <w:vAlign w:val="bottom"/>
            <w:hideMark/>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-0.3557</w:t>
            </w:r>
          </w:p>
        </w:tc>
        <w:tc>
          <w:tcPr>
            <w:tcW w:w="1575" w:type="dxa"/>
            <w:noWrap/>
            <w:vAlign w:val="bottom"/>
            <w:hideMark/>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0.3478</w:t>
            </w:r>
          </w:p>
        </w:tc>
        <w:tc>
          <w:tcPr>
            <w:tcW w:w="750" w:type="dxa"/>
            <w:noWrap/>
            <w:vAlign w:val="bottom"/>
            <w:hideMark/>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20.36</w:t>
            </w:r>
          </w:p>
        </w:tc>
        <w:tc>
          <w:tcPr>
            <w:tcW w:w="897" w:type="dxa"/>
            <w:noWrap/>
            <w:vAlign w:val="bottom"/>
            <w:hideMark/>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-1.02</w:t>
            </w:r>
          </w:p>
        </w:tc>
        <w:tc>
          <w:tcPr>
            <w:tcW w:w="883" w:type="dxa"/>
            <w:noWrap/>
            <w:vAlign w:val="bottom"/>
            <w:hideMark/>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0.3183</w:t>
            </w:r>
          </w:p>
        </w:tc>
        <w:tc>
          <w:tcPr>
            <w:tcW w:w="806" w:type="dxa"/>
            <w:noWrap/>
            <w:vAlign w:val="bottom"/>
            <w:hideMark/>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0.05</w:t>
            </w:r>
          </w:p>
        </w:tc>
        <w:tc>
          <w:tcPr>
            <w:tcW w:w="909" w:type="dxa"/>
            <w:noWrap/>
            <w:vAlign w:val="bottom"/>
            <w:hideMark/>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-1.0803</w:t>
            </w:r>
          </w:p>
        </w:tc>
        <w:tc>
          <w:tcPr>
            <w:tcW w:w="909" w:type="dxa"/>
            <w:noWrap/>
            <w:vAlign w:val="bottom"/>
            <w:hideMark/>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0.3689</w:t>
            </w:r>
          </w:p>
        </w:tc>
      </w:tr>
      <w:tr w:rsidR="008C3241" w:rsidRPr="00456AF9" w:rsidTr="004B2703">
        <w:trPr>
          <w:cnfStyle w:val="000000100000"/>
        </w:trPr>
        <w:tc>
          <w:tcPr>
            <w:cnfStyle w:val="001000000000"/>
            <w:tcW w:w="1590" w:type="dxa"/>
            <w:noWrap/>
            <w:vAlign w:val="bottom"/>
            <w:hideMark/>
          </w:tcPr>
          <w:p w:rsidR="008C3241" w:rsidRPr="008C3241" w:rsidRDefault="008C3241" w:rsidP="00FF1AA5">
            <w:pPr>
              <w:spacing w:line="240" w:lineRule="auto"/>
              <w:jc w:val="left"/>
              <w:rPr>
                <w:b w:val="0"/>
                <w:sz w:val="18"/>
                <w:szCs w:val="18"/>
                <w:lang w:val="nl-NL"/>
              </w:rPr>
            </w:pPr>
            <w:r w:rsidRPr="008C3241">
              <w:rPr>
                <w:b w:val="0"/>
                <w:sz w:val="18"/>
                <w:szCs w:val="18"/>
                <w:lang w:val="nl-NL"/>
              </w:rPr>
              <w:t>Writtenmedia_Inv</w:t>
            </w:r>
          </w:p>
        </w:tc>
        <w:tc>
          <w:tcPr>
            <w:tcW w:w="1049" w:type="dxa"/>
            <w:noWrap/>
            <w:vAlign w:val="bottom"/>
            <w:hideMark/>
          </w:tcPr>
          <w:p w:rsidR="008C3241" w:rsidRPr="008C3241" w:rsidRDefault="008C3241" w:rsidP="00FF1AA5">
            <w:pPr>
              <w:spacing w:line="240" w:lineRule="auto"/>
              <w:jc w:val="center"/>
              <w:cnfStyle w:val="000000100000"/>
              <w:rPr>
                <w:sz w:val="18"/>
                <w:szCs w:val="18"/>
                <w:lang w:val="nl-NL"/>
              </w:rPr>
            </w:pPr>
            <w:r w:rsidRPr="008C3241">
              <w:rPr>
                <w:sz w:val="18"/>
                <w:szCs w:val="18"/>
                <w:lang w:val="nl-NL"/>
              </w:rPr>
              <w:t>-2.3209</w:t>
            </w:r>
          </w:p>
        </w:tc>
        <w:tc>
          <w:tcPr>
            <w:tcW w:w="1575" w:type="dxa"/>
            <w:noWrap/>
            <w:vAlign w:val="bottom"/>
            <w:hideMark/>
          </w:tcPr>
          <w:p w:rsidR="008C3241" w:rsidRPr="008C3241" w:rsidRDefault="008C3241" w:rsidP="00FF1AA5">
            <w:pPr>
              <w:spacing w:line="240" w:lineRule="auto"/>
              <w:jc w:val="center"/>
              <w:cnfStyle w:val="000000100000"/>
              <w:rPr>
                <w:sz w:val="18"/>
                <w:szCs w:val="18"/>
                <w:lang w:val="nl-NL"/>
              </w:rPr>
            </w:pPr>
            <w:r w:rsidRPr="008C3241">
              <w:rPr>
                <w:sz w:val="18"/>
                <w:szCs w:val="18"/>
                <w:lang w:val="nl-NL"/>
              </w:rPr>
              <w:t>0.3089</w:t>
            </w:r>
          </w:p>
        </w:tc>
        <w:tc>
          <w:tcPr>
            <w:tcW w:w="750" w:type="dxa"/>
            <w:noWrap/>
            <w:vAlign w:val="bottom"/>
            <w:hideMark/>
          </w:tcPr>
          <w:p w:rsidR="008C3241" w:rsidRPr="008C3241" w:rsidRDefault="008C3241" w:rsidP="00FF1AA5">
            <w:pPr>
              <w:spacing w:line="240" w:lineRule="auto"/>
              <w:jc w:val="center"/>
              <w:cnfStyle w:val="000000100000"/>
              <w:rPr>
                <w:sz w:val="18"/>
                <w:szCs w:val="18"/>
                <w:lang w:val="nl-NL"/>
              </w:rPr>
            </w:pPr>
            <w:r w:rsidRPr="008C3241">
              <w:rPr>
                <w:sz w:val="18"/>
                <w:szCs w:val="18"/>
                <w:lang w:val="nl-NL"/>
              </w:rPr>
              <w:t>15.41</w:t>
            </w:r>
          </w:p>
        </w:tc>
        <w:tc>
          <w:tcPr>
            <w:tcW w:w="897" w:type="dxa"/>
            <w:noWrap/>
            <w:vAlign w:val="bottom"/>
            <w:hideMark/>
          </w:tcPr>
          <w:p w:rsidR="008C3241" w:rsidRPr="008C3241" w:rsidRDefault="008C3241" w:rsidP="00FF1AA5">
            <w:pPr>
              <w:spacing w:line="240" w:lineRule="auto"/>
              <w:jc w:val="center"/>
              <w:cnfStyle w:val="000000100000"/>
              <w:rPr>
                <w:sz w:val="18"/>
                <w:szCs w:val="18"/>
                <w:lang w:val="nl-NL"/>
              </w:rPr>
            </w:pPr>
            <w:r w:rsidRPr="008C3241">
              <w:rPr>
                <w:sz w:val="18"/>
                <w:szCs w:val="18"/>
                <w:lang w:val="nl-NL"/>
              </w:rPr>
              <w:t>-7.51</w:t>
            </w:r>
          </w:p>
        </w:tc>
        <w:tc>
          <w:tcPr>
            <w:tcW w:w="883" w:type="dxa"/>
            <w:noWrap/>
            <w:vAlign w:val="bottom"/>
            <w:hideMark/>
          </w:tcPr>
          <w:p w:rsidR="008C3241" w:rsidRPr="008C3241" w:rsidRDefault="008C3241" w:rsidP="00FF1AA5">
            <w:pPr>
              <w:spacing w:line="240" w:lineRule="auto"/>
              <w:jc w:val="center"/>
              <w:cnfStyle w:val="000000100000"/>
              <w:rPr>
                <w:sz w:val="18"/>
                <w:szCs w:val="18"/>
                <w:lang w:val="nl-NL"/>
              </w:rPr>
            </w:pPr>
            <w:r w:rsidRPr="008C3241">
              <w:rPr>
                <w:sz w:val="18"/>
                <w:szCs w:val="18"/>
                <w:lang w:val="nl-NL"/>
              </w:rPr>
              <w:t>&lt;.0001</w:t>
            </w:r>
          </w:p>
        </w:tc>
        <w:tc>
          <w:tcPr>
            <w:tcW w:w="806" w:type="dxa"/>
            <w:noWrap/>
            <w:vAlign w:val="bottom"/>
            <w:hideMark/>
          </w:tcPr>
          <w:p w:rsidR="008C3241" w:rsidRPr="008C3241" w:rsidRDefault="008C3241" w:rsidP="00FF1AA5">
            <w:pPr>
              <w:spacing w:line="240" w:lineRule="auto"/>
              <w:jc w:val="center"/>
              <w:cnfStyle w:val="000000100000"/>
              <w:rPr>
                <w:sz w:val="18"/>
                <w:szCs w:val="18"/>
                <w:lang w:val="nl-NL"/>
              </w:rPr>
            </w:pPr>
            <w:r w:rsidRPr="008C3241">
              <w:rPr>
                <w:sz w:val="18"/>
                <w:szCs w:val="18"/>
                <w:lang w:val="nl-NL"/>
              </w:rPr>
              <w:t>0.05</w:t>
            </w:r>
          </w:p>
        </w:tc>
        <w:tc>
          <w:tcPr>
            <w:tcW w:w="909" w:type="dxa"/>
            <w:noWrap/>
            <w:vAlign w:val="bottom"/>
            <w:hideMark/>
          </w:tcPr>
          <w:p w:rsidR="008C3241" w:rsidRPr="008C3241" w:rsidRDefault="008C3241" w:rsidP="00FF1AA5">
            <w:pPr>
              <w:spacing w:line="240" w:lineRule="auto"/>
              <w:jc w:val="center"/>
              <w:cnfStyle w:val="000000100000"/>
              <w:rPr>
                <w:sz w:val="18"/>
                <w:szCs w:val="18"/>
                <w:lang w:val="nl-NL"/>
              </w:rPr>
            </w:pPr>
            <w:r w:rsidRPr="008C3241">
              <w:rPr>
                <w:sz w:val="18"/>
                <w:szCs w:val="18"/>
                <w:lang w:val="nl-NL"/>
              </w:rPr>
              <w:t>-2.9779</w:t>
            </w:r>
          </w:p>
        </w:tc>
        <w:tc>
          <w:tcPr>
            <w:tcW w:w="909" w:type="dxa"/>
            <w:noWrap/>
            <w:vAlign w:val="bottom"/>
            <w:hideMark/>
          </w:tcPr>
          <w:p w:rsidR="008C3241" w:rsidRPr="008C3241" w:rsidRDefault="008C3241" w:rsidP="00FF1AA5">
            <w:pPr>
              <w:spacing w:line="240" w:lineRule="auto"/>
              <w:jc w:val="center"/>
              <w:cnfStyle w:val="000000100000"/>
              <w:rPr>
                <w:sz w:val="18"/>
                <w:szCs w:val="18"/>
                <w:lang w:val="nl-NL"/>
              </w:rPr>
            </w:pPr>
            <w:r w:rsidRPr="008C3241">
              <w:rPr>
                <w:sz w:val="18"/>
                <w:szCs w:val="18"/>
                <w:lang w:val="nl-NL"/>
              </w:rPr>
              <w:t>-1.6640</w:t>
            </w:r>
          </w:p>
        </w:tc>
      </w:tr>
      <w:tr w:rsidR="008C3241" w:rsidRPr="00456AF9" w:rsidTr="004B2703">
        <w:trPr>
          <w:trHeight w:val="87"/>
        </w:trPr>
        <w:tc>
          <w:tcPr>
            <w:cnfStyle w:val="001000000000"/>
            <w:tcW w:w="1590" w:type="dxa"/>
            <w:noWrap/>
            <w:vAlign w:val="bottom"/>
          </w:tcPr>
          <w:p w:rsidR="008C3241" w:rsidRPr="008C3241" w:rsidRDefault="008C3241" w:rsidP="00FF1AA5">
            <w:pPr>
              <w:spacing w:line="240" w:lineRule="auto"/>
              <w:jc w:val="left"/>
              <w:rPr>
                <w:b w:val="0"/>
                <w:sz w:val="18"/>
                <w:szCs w:val="18"/>
                <w:lang w:val="nl-NL"/>
              </w:rPr>
            </w:pPr>
            <w:r w:rsidRPr="008C3241">
              <w:rPr>
                <w:b w:val="0"/>
                <w:sz w:val="18"/>
                <w:szCs w:val="18"/>
                <w:lang w:val="nl-NL"/>
              </w:rPr>
              <w:t>Radio_Inv</w:t>
            </w:r>
          </w:p>
        </w:tc>
        <w:tc>
          <w:tcPr>
            <w:tcW w:w="1049" w:type="dxa"/>
            <w:noWrap/>
            <w:vAlign w:val="bottom"/>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-0.6914</w:t>
            </w:r>
          </w:p>
        </w:tc>
        <w:tc>
          <w:tcPr>
            <w:tcW w:w="1575" w:type="dxa"/>
            <w:noWrap/>
            <w:vAlign w:val="bottom"/>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0.4289</w:t>
            </w:r>
          </w:p>
        </w:tc>
        <w:tc>
          <w:tcPr>
            <w:tcW w:w="750" w:type="dxa"/>
            <w:noWrap/>
            <w:vAlign w:val="bottom"/>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19.33</w:t>
            </w:r>
          </w:p>
        </w:tc>
        <w:tc>
          <w:tcPr>
            <w:tcW w:w="897" w:type="dxa"/>
            <w:noWrap/>
            <w:vAlign w:val="bottom"/>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-1.61</w:t>
            </w:r>
          </w:p>
        </w:tc>
        <w:tc>
          <w:tcPr>
            <w:tcW w:w="883" w:type="dxa"/>
            <w:noWrap/>
            <w:vAlign w:val="bottom"/>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0.1231</w:t>
            </w:r>
          </w:p>
        </w:tc>
        <w:tc>
          <w:tcPr>
            <w:tcW w:w="806" w:type="dxa"/>
            <w:noWrap/>
            <w:vAlign w:val="bottom"/>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0.05</w:t>
            </w:r>
          </w:p>
        </w:tc>
        <w:tc>
          <w:tcPr>
            <w:tcW w:w="909" w:type="dxa"/>
            <w:noWrap/>
            <w:vAlign w:val="bottom"/>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-1.5880</w:t>
            </w:r>
          </w:p>
        </w:tc>
        <w:tc>
          <w:tcPr>
            <w:tcW w:w="909" w:type="dxa"/>
            <w:noWrap/>
            <w:vAlign w:val="bottom"/>
          </w:tcPr>
          <w:p w:rsidR="008C3241" w:rsidRPr="008C3241" w:rsidRDefault="008C3241" w:rsidP="00FF1AA5">
            <w:pPr>
              <w:spacing w:line="240" w:lineRule="auto"/>
              <w:jc w:val="center"/>
              <w:cnfStyle w:val="000000000000"/>
              <w:rPr>
                <w:sz w:val="18"/>
                <w:szCs w:val="18"/>
                <w:lang w:val="nl-NL"/>
              </w:rPr>
            </w:pPr>
            <w:r w:rsidRPr="008C3241">
              <w:rPr>
                <w:sz w:val="18"/>
                <w:szCs w:val="18"/>
                <w:lang w:val="nl-NL"/>
              </w:rPr>
              <w:t>0.2052</w:t>
            </w:r>
          </w:p>
        </w:tc>
      </w:tr>
    </w:tbl>
    <w:p w:rsidR="00424823" w:rsidRDefault="00424823" w:rsidP="00424823">
      <w:pPr>
        <w:pStyle w:val="Caption"/>
        <w:keepNext/>
      </w:pPr>
    </w:p>
    <w:p w:rsidR="00424823" w:rsidRDefault="00424823" w:rsidP="00424823">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7</w:t>
      </w:r>
      <w:r w:rsidR="006F2962">
        <w:fldChar w:fldCharType="end"/>
      </w:r>
    </w:p>
    <w:tbl>
      <w:tblPr>
        <w:tblStyle w:val="LightShading"/>
        <w:tblW w:w="0" w:type="auto"/>
        <w:tblLook w:val="04A0"/>
      </w:tblPr>
      <w:tblGrid>
        <w:gridCol w:w="1292"/>
        <w:gridCol w:w="872"/>
        <w:gridCol w:w="813"/>
        <w:gridCol w:w="824"/>
        <w:gridCol w:w="752"/>
      </w:tblGrid>
      <w:tr w:rsidR="00B87A9B" w:rsidRPr="00553F8B" w:rsidTr="00E03303">
        <w:trPr>
          <w:cnfStyle w:val="100000000000"/>
        </w:trPr>
        <w:tc>
          <w:tcPr>
            <w:cnfStyle w:val="001000000000"/>
            <w:tcW w:w="0" w:type="auto"/>
            <w:gridSpan w:val="5"/>
            <w:hideMark/>
          </w:tcPr>
          <w:p w:rsidR="00B87A9B" w:rsidRPr="004E784D" w:rsidRDefault="00B87A9B" w:rsidP="00E03303">
            <w:pPr>
              <w:spacing w:before="100" w:after="100" w:line="240" w:lineRule="auto"/>
              <w:jc w:val="center"/>
              <w:rPr>
                <w:rFonts w:cs="Arial"/>
                <w:b w:val="0"/>
                <w:bCs w:val="0"/>
                <w:sz w:val="18"/>
                <w:szCs w:val="18"/>
              </w:rPr>
            </w:pPr>
            <w:r w:rsidRPr="004E784D">
              <w:rPr>
                <w:rFonts w:cs="Arial"/>
                <w:b w:val="0"/>
                <w:bCs w:val="0"/>
                <w:sz w:val="18"/>
                <w:szCs w:val="18"/>
              </w:rPr>
              <w:t>Contrasts</w:t>
            </w:r>
          </w:p>
        </w:tc>
      </w:tr>
      <w:tr w:rsidR="00B87A9B" w:rsidRPr="00553F8B" w:rsidTr="00E03303">
        <w:trPr>
          <w:cnfStyle w:val="000000100000"/>
        </w:trPr>
        <w:tc>
          <w:tcPr>
            <w:cnfStyle w:val="001000000000"/>
            <w:tcW w:w="0" w:type="auto"/>
            <w:hideMark/>
          </w:tcPr>
          <w:p w:rsidR="00B87A9B" w:rsidRPr="004E784D" w:rsidRDefault="00B87A9B" w:rsidP="00E03303">
            <w:pPr>
              <w:spacing w:line="240" w:lineRule="auto"/>
              <w:jc w:val="center"/>
              <w:rPr>
                <w:rFonts w:cs="Arial"/>
                <w:bCs w:val="0"/>
                <w:sz w:val="18"/>
                <w:szCs w:val="18"/>
              </w:rPr>
            </w:pPr>
            <w:r w:rsidRPr="004E784D">
              <w:rPr>
                <w:rFonts w:cs="Arial"/>
                <w:bCs w:val="0"/>
                <w:sz w:val="18"/>
                <w:szCs w:val="18"/>
              </w:rPr>
              <w:t>Label</w:t>
            </w:r>
          </w:p>
        </w:tc>
        <w:tc>
          <w:tcPr>
            <w:tcW w:w="0" w:type="auto"/>
            <w:hideMark/>
          </w:tcPr>
          <w:p w:rsidR="00B87A9B" w:rsidRPr="004E784D" w:rsidRDefault="00B87A9B" w:rsidP="00E03303">
            <w:pPr>
              <w:spacing w:line="240" w:lineRule="auto"/>
              <w:jc w:val="center"/>
              <w:cnfStyle w:val="000000100000"/>
              <w:rPr>
                <w:rFonts w:cs="Arial"/>
                <w:b/>
                <w:bCs/>
                <w:sz w:val="18"/>
                <w:szCs w:val="18"/>
              </w:rPr>
            </w:pPr>
            <w:r w:rsidRPr="004E784D">
              <w:rPr>
                <w:rFonts w:cs="Arial"/>
                <w:b/>
                <w:bCs/>
                <w:sz w:val="18"/>
                <w:szCs w:val="18"/>
              </w:rPr>
              <w:t>Num DF</w:t>
            </w:r>
          </w:p>
        </w:tc>
        <w:tc>
          <w:tcPr>
            <w:tcW w:w="0" w:type="auto"/>
            <w:hideMark/>
          </w:tcPr>
          <w:p w:rsidR="00B87A9B" w:rsidRPr="004E784D" w:rsidRDefault="00B87A9B" w:rsidP="00E03303">
            <w:pPr>
              <w:spacing w:line="240" w:lineRule="auto"/>
              <w:jc w:val="center"/>
              <w:cnfStyle w:val="000000100000"/>
              <w:rPr>
                <w:rFonts w:cs="Arial"/>
                <w:b/>
                <w:bCs/>
                <w:sz w:val="18"/>
                <w:szCs w:val="18"/>
              </w:rPr>
            </w:pPr>
            <w:r w:rsidRPr="004E784D">
              <w:rPr>
                <w:rFonts w:cs="Arial"/>
                <w:b/>
                <w:bCs/>
                <w:sz w:val="18"/>
                <w:szCs w:val="18"/>
              </w:rPr>
              <w:t>Den DF</w:t>
            </w:r>
          </w:p>
        </w:tc>
        <w:tc>
          <w:tcPr>
            <w:tcW w:w="0" w:type="auto"/>
            <w:hideMark/>
          </w:tcPr>
          <w:p w:rsidR="00B87A9B" w:rsidRPr="004E784D" w:rsidRDefault="00B87A9B" w:rsidP="00E03303">
            <w:pPr>
              <w:spacing w:line="240" w:lineRule="auto"/>
              <w:jc w:val="center"/>
              <w:cnfStyle w:val="000000100000"/>
              <w:rPr>
                <w:rFonts w:cs="Arial"/>
                <w:b/>
                <w:bCs/>
                <w:sz w:val="18"/>
                <w:szCs w:val="18"/>
              </w:rPr>
            </w:pPr>
            <w:r w:rsidRPr="004E784D">
              <w:rPr>
                <w:rFonts w:cs="Arial"/>
                <w:b/>
                <w:bCs/>
                <w:sz w:val="18"/>
                <w:szCs w:val="18"/>
              </w:rPr>
              <w:t>F Value</w:t>
            </w:r>
          </w:p>
        </w:tc>
        <w:tc>
          <w:tcPr>
            <w:tcW w:w="0" w:type="auto"/>
            <w:hideMark/>
          </w:tcPr>
          <w:p w:rsidR="00B87A9B" w:rsidRPr="004E784D" w:rsidRDefault="00B87A9B" w:rsidP="00E03303">
            <w:pPr>
              <w:spacing w:line="240" w:lineRule="auto"/>
              <w:jc w:val="center"/>
              <w:cnfStyle w:val="000000100000"/>
              <w:rPr>
                <w:rFonts w:cs="Arial"/>
                <w:b/>
                <w:bCs/>
                <w:sz w:val="18"/>
                <w:szCs w:val="18"/>
              </w:rPr>
            </w:pPr>
            <w:r w:rsidRPr="004E784D">
              <w:rPr>
                <w:rFonts w:cs="Arial"/>
                <w:b/>
                <w:bCs/>
                <w:sz w:val="18"/>
                <w:szCs w:val="18"/>
              </w:rPr>
              <w:t>Pr &gt; F</w:t>
            </w:r>
          </w:p>
        </w:tc>
      </w:tr>
      <w:tr w:rsidR="00B87A9B" w:rsidRPr="00553F8B" w:rsidTr="00E03303">
        <w:tc>
          <w:tcPr>
            <w:cnfStyle w:val="001000000000"/>
            <w:tcW w:w="0" w:type="auto"/>
            <w:noWrap/>
            <w:hideMark/>
          </w:tcPr>
          <w:p w:rsidR="00B87A9B" w:rsidRPr="004E784D" w:rsidRDefault="00B87A9B" w:rsidP="00E03303">
            <w:pPr>
              <w:spacing w:line="240" w:lineRule="auto"/>
              <w:jc w:val="center"/>
              <w:rPr>
                <w:b w:val="0"/>
                <w:sz w:val="18"/>
                <w:szCs w:val="18"/>
              </w:rPr>
            </w:pPr>
            <w:r w:rsidRPr="004E784D">
              <w:rPr>
                <w:b w:val="0"/>
                <w:sz w:val="18"/>
                <w:szCs w:val="18"/>
              </w:rPr>
              <w:t>Writtenmedia</w:t>
            </w:r>
          </w:p>
        </w:tc>
        <w:tc>
          <w:tcPr>
            <w:tcW w:w="0" w:type="auto"/>
            <w:noWrap/>
            <w:hideMark/>
          </w:tcPr>
          <w:p w:rsidR="00B87A9B" w:rsidRPr="004E784D" w:rsidRDefault="00B87A9B" w:rsidP="00E03303">
            <w:pPr>
              <w:spacing w:line="240" w:lineRule="auto"/>
              <w:jc w:val="center"/>
              <w:cnfStyle w:val="000000000000"/>
              <w:rPr>
                <w:sz w:val="18"/>
                <w:szCs w:val="18"/>
              </w:rPr>
            </w:pPr>
            <w:r w:rsidRPr="004E784D">
              <w:rPr>
                <w:sz w:val="18"/>
                <w:szCs w:val="18"/>
              </w:rPr>
              <w:t>1</w:t>
            </w:r>
          </w:p>
        </w:tc>
        <w:tc>
          <w:tcPr>
            <w:tcW w:w="0" w:type="auto"/>
            <w:noWrap/>
            <w:hideMark/>
          </w:tcPr>
          <w:p w:rsidR="00B87A9B" w:rsidRPr="004E784D" w:rsidRDefault="008C3241" w:rsidP="00E03303">
            <w:pPr>
              <w:spacing w:line="240" w:lineRule="auto"/>
              <w:jc w:val="center"/>
              <w:cnfStyle w:val="000000000000"/>
              <w:rPr>
                <w:sz w:val="18"/>
                <w:szCs w:val="18"/>
              </w:rPr>
            </w:pPr>
            <w:r>
              <w:rPr>
                <w:sz w:val="18"/>
                <w:szCs w:val="18"/>
              </w:rPr>
              <w:t>15.41</w:t>
            </w:r>
          </w:p>
        </w:tc>
        <w:tc>
          <w:tcPr>
            <w:tcW w:w="0" w:type="auto"/>
            <w:noWrap/>
            <w:hideMark/>
          </w:tcPr>
          <w:p w:rsidR="00B87A9B" w:rsidRPr="004E784D" w:rsidRDefault="008C3241" w:rsidP="00E03303">
            <w:pPr>
              <w:spacing w:line="240" w:lineRule="auto"/>
              <w:jc w:val="center"/>
              <w:cnfStyle w:val="000000000000"/>
              <w:rPr>
                <w:sz w:val="18"/>
                <w:szCs w:val="18"/>
              </w:rPr>
            </w:pPr>
            <w:r>
              <w:rPr>
                <w:sz w:val="18"/>
                <w:szCs w:val="18"/>
              </w:rPr>
              <w:t>56.44</w:t>
            </w:r>
          </w:p>
        </w:tc>
        <w:tc>
          <w:tcPr>
            <w:tcW w:w="0" w:type="auto"/>
            <w:noWrap/>
            <w:hideMark/>
          </w:tcPr>
          <w:p w:rsidR="00B87A9B" w:rsidRPr="004E784D" w:rsidRDefault="008C3241" w:rsidP="00E03303">
            <w:pPr>
              <w:spacing w:line="240" w:lineRule="auto"/>
              <w:jc w:val="center"/>
              <w:cnfStyle w:val="000000000000"/>
              <w:rPr>
                <w:sz w:val="18"/>
                <w:szCs w:val="18"/>
              </w:rPr>
            </w:pPr>
            <w:r>
              <w:rPr>
                <w:sz w:val="18"/>
                <w:szCs w:val="18"/>
              </w:rPr>
              <w:t>&lt;.0001</w:t>
            </w:r>
          </w:p>
        </w:tc>
      </w:tr>
    </w:tbl>
    <w:p w:rsidR="00B87A9B" w:rsidRDefault="00B87A9B" w:rsidP="004B2703">
      <w:pPr>
        <w:spacing w:after="200" w:line="240" w:lineRule="auto"/>
      </w:pPr>
    </w:p>
    <w:p w:rsidR="00B87A9B" w:rsidRDefault="00B87A9B" w:rsidP="00B87A9B">
      <w:pPr>
        <w:ind w:firstLine="708"/>
      </w:pPr>
      <w:r>
        <w:t xml:space="preserve">The </w:t>
      </w:r>
      <m:oMath>
        <m:r>
          <w:rPr>
            <w:rFonts w:ascii="Cambria Math" w:hAnsi="Cambria Math"/>
          </w:rPr>
          <m:t>F</m:t>
        </m:r>
      </m:oMath>
      <w:r>
        <w:t xml:space="preserve"> value is significant.</w:t>
      </w:r>
      <w:r w:rsidR="008C3241">
        <w:t xml:space="preserve"> The 3-component media mix has a significant effect on recognition.</w:t>
      </w:r>
      <w:r>
        <w:t xml:space="preserve"> </w:t>
      </w:r>
      <w:r w:rsidR="008C3241">
        <w:t>T</w:t>
      </w:r>
      <w:r>
        <w:rPr>
          <w:lang w:eastAsia="en-US"/>
        </w:rPr>
        <w:t xml:space="preserve">he variables </w:t>
      </w:r>
      <w:r w:rsidR="004F0722">
        <w:rPr>
          <w:lang w:eastAsia="en-US"/>
        </w:rPr>
        <w:t xml:space="preserve">‘newspapers’ </w:t>
      </w:r>
      <w:r>
        <w:rPr>
          <w:lang w:eastAsia="en-US"/>
        </w:rPr>
        <w:t xml:space="preserve">and </w:t>
      </w:r>
      <w:r w:rsidR="004F0722">
        <w:rPr>
          <w:lang w:eastAsia="en-US"/>
        </w:rPr>
        <w:t>‘magazines’</w:t>
      </w:r>
      <w:r>
        <w:rPr>
          <w:lang w:eastAsia="en-US"/>
        </w:rPr>
        <w:t xml:space="preserve"> can be merged into the variable </w:t>
      </w:r>
      <w:r w:rsidR="004C392E">
        <w:rPr>
          <w:lang w:eastAsia="en-US"/>
        </w:rPr>
        <w:t>‘</w:t>
      </w:r>
      <w:r w:rsidR="004F0722">
        <w:rPr>
          <w:lang w:eastAsia="en-US"/>
        </w:rPr>
        <w:t>written media’</w:t>
      </w:r>
      <w:r>
        <w:rPr>
          <w:lang w:eastAsia="en-US"/>
        </w:rPr>
        <w:t>. This means that the fit of the second</w:t>
      </w:r>
      <w:r w:rsidR="004C59CE">
        <w:rPr>
          <w:lang w:eastAsia="en-US"/>
        </w:rPr>
        <w:t xml:space="preserve"> model with</w:t>
      </w:r>
      <w:r>
        <w:rPr>
          <w:lang w:eastAsia="en-US"/>
        </w:rPr>
        <w:t xml:space="preserve"> 3 media types is </w:t>
      </w:r>
      <w:r w:rsidR="00587543">
        <w:rPr>
          <w:lang w:eastAsia="en-US"/>
        </w:rPr>
        <w:t>as good as</w:t>
      </w:r>
      <w:r>
        <w:rPr>
          <w:lang w:eastAsia="en-US"/>
        </w:rPr>
        <w:t xml:space="preserve"> the first model</w:t>
      </w:r>
      <w:r w:rsidR="004C59CE">
        <w:rPr>
          <w:lang w:eastAsia="en-US"/>
        </w:rPr>
        <w:t>.</w:t>
      </w:r>
    </w:p>
    <w:p w:rsidR="003A49DB" w:rsidRDefault="003A49DB" w:rsidP="003A49DB">
      <w:pPr>
        <w:pStyle w:val="Heading3"/>
        <w:numPr>
          <w:ilvl w:val="2"/>
          <w:numId w:val="3"/>
        </w:numPr>
        <w:ind w:left="357" w:hanging="357"/>
      </w:pPr>
      <w:bookmarkStart w:id="34" w:name="_Toc324087778"/>
      <w:r>
        <w:t>The amount of advertising investments</w:t>
      </w:r>
      <w:bookmarkEnd w:id="34"/>
    </w:p>
    <w:p w:rsidR="003A49DB" w:rsidRDefault="003A49DB" w:rsidP="003A49DB">
      <w:r>
        <w:t xml:space="preserve">The next step in finding the optimal media allocation is to introduce the amount of advertising investments to the model. </w:t>
      </w:r>
      <w:r w:rsidR="00CC6C84">
        <w:t>Prev</w:t>
      </w:r>
      <w:r w:rsidR="00587543">
        <w:t>ious results show that the fit of a 3-</w:t>
      </w:r>
      <w:r w:rsidR="00CC6C84">
        <w:t xml:space="preserve">component media mix model </w:t>
      </w:r>
      <w:r w:rsidR="00CC6C84">
        <w:lastRenderedPageBreak/>
        <w:t xml:space="preserve">in relation to recognition is better than a </w:t>
      </w:r>
      <w:r w:rsidR="00587543">
        <w:t>4-</w:t>
      </w:r>
      <w:r w:rsidR="00CC6C84">
        <w:t>component media mix model. Further analysis and results are logically based on the three component model. I</w:t>
      </w:r>
      <w:r w:rsidR="00FD60E2">
        <w:t xml:space="preserve">ncluding the amount of investments </w:t>
      </w:r>
      <w:r w:rsidR="00587543">
        <w:t>in</w:t>
      </w:r>
      <w:r w:rsidR="00CC6C84">
        <w:t xml:space="preserve"> the model results in</w:t>
      </w:r>
      <w:r w:rsidR="00FD60E2">
        <w:t xml:space="preserve"> </w:t>
      </w:r>
      <w:r w:rsidR="00CC6C84">
        <w:t xml:space="preserve">the following </w:t>
      </w:r>
      <w:r w:rsidR="003869A4">
        <w:t>model</w:t>
      </w:r>
      <w:r w:rsidR="00FD60E2">
        <w:t>:</w:t>
      </w:r>
    </w:p>
    <w:p w:rsidR="00FD60E2" w:rsidRDefault="00FD60E2" w:rsidP="00FD60E2">
      <w:pPr>
        <w:spacing w:after="200"/>
      </w:pPr>
      <m:oMathPara>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A</m:t>
          </m:r>
        </m:oMath>
      </m:oMathPara>
    </w:p>
    <w:p w:rsidR="00FD60E2" w:rsidRDefault="00FD60E2" w:rsidP="00EC75DD">
      <w:pPr>
        <w:spacing w:after="200"/>
        <w:ind w:firstLine="705"/>
      </w:pPr>
      <w:r>
        <w:t xml:space="preserve">The amount of investments, </w:t>
      </w:r>
      <m:oMath>
        <m:r>
          <w:rPr>
            <w:rFonts w:ascii="Cambria Math" w:hAnsi="Cambria Math"/>
          </w:rPr>
          <m:t>A</m:t>
        </m:r>
      </m:oMath>
      <w:r>
        <w:t xml:space="preserve">, </w:t>
      </w:r>
      <w:r w:rsidR="00794AEF" w:rsidRPr="00072E23">
        <w:t>is the total amount given in the dataset</w:t>
      </w:r>
      <w:r w:rsidR="00072E23" w:rsidRPr="00072E23">
        <w:t xml:space="preserve"> divided by 100.000</w:t>
      </w:r>
      <w:r w:rsidR="00794AEF" w:rsidRPr="00072E23">
        <w:t xml:space="preserve">. </w:t>
      </w:r>
      <w:r w:rsidR="00EC75DD">
        <w:t>Variable</w:t>
      </w:r>
      <w:r w:rsidR="00072E23">
        <w:t xml:space="preserve"> </w:t>
      </w:r>
      <m:oMath>
        <m:r>
          <w:rPr>
            <w:rFonts w:ascii="Cambria Math" w:hAnsi="Cambria Math"/>
          </w:rPr>
          <m:t>A</m:t>
        </m:r>
      </m:oMath>
      <w:r w:rsidR="00794AEF" w:rsidRPr="00072E23">
        <w:t xml:space="preserve"> </w:t>
      </w:r>
      <w:r w:rsidR="00072E23" w:rsidRPr="00072E23">
        <w:t>varies</w:t>
      </w:r>
      <w:r w:rsidR="00794AEF" w:rsidRPr="00072E23">
        <w:t xml:space="preserve"> from </w:t>
      </w:r>
      <w:r w:rsidR="00072E23">
        <w:t>1.48033</w:t>
      </w:r>
      <w:r w:rsidR="00794AEF" w:rsidRPr="00072E23">
        <w:t xml:space="preserve"> to</w:t>
      </w:r>
      <w:r w:rsidR="00072E23">
        <w:t xml:space="preserve"> 18.53468 depending on the brand campaign.</w:t>
      </w:r>
      <w:r w:rsidR="00794AEF" w:rsidRPr="00072E23">
        <w:t xml:space="preserve"> </w:t>
      </w:r>
      <w:r w:rsidR="00547029">
        <w:t xml:space="preserve">The interpretation of </w:t>
      </w:r>
      <m:oMath>
        <m:r>
          <w:rPr>
            <w:rFonts w:ascii="Cambria Math" w:hAnsi="Cambria Math"/>
          </w:rPr>
          <m:t>α</m:t>
        </m:r>
      </m:oMath>
      <w:r w:rsidR="00547029">
        <w:t xml:space="preserve"> is </w:t>
      </w:r>
      <w:r w:rsidR="0092677C">
        <w:t xml:space="preserve">the impact of advertising investments on the response. </w:t>
      </w:r>
      <w:r w:rsidR="00D15039">
        <w:t>To see whether this model has a better fit than the basic model, the following hypothesis has to be tested:</w:t>
      </w:r>
    </w:p>
    <w:p w:rsidR="00D15039" w:rsidRDefault="00D15039" w:rsidP="00D15039">
      <w:pPr>
        <w:spacing w:after="200"/>
        <w:ind w:firstLine="705"/>
      </w:pPr>
      <w:r>
        <w:rPr>
          <w:lang w:eastAsia="en-US"/>
        </w:rPr>
        <w:t>H</w:t>
      </w:r>
      <m:oMath>
        <m:sSub>
          <m:sSubPr>
            <m:ctrlPr>
              <w:rPr>
                <w:rFonts w:ascii="Cambria Math" w:hAnsi="Cambria Math"/>
                <w:i/>
                <w:lang w:eastAsia="en-US"/>
              </w:rPr>
            </m:ctrlPr>
          </m:sSubPr>
          <m:e>
            <m:r>
              <w:rPr>
                <w:rFonts w:ascii="Cambria Math" w:hAnsi="Cambria Math"/>
                <w:lang w:eastAsia="en-US"/>
              </w:rPr>
              <m:t>3</m:t>
            </m:r>
          </m:e>
          <m:sub>
            <m:r>
              <w:rPr>
                <w:rFonts w:ascii="Cambria Math" w:hAnsi="Cambria Math"/>
                <w:lang w:eastAsia="en-US"/>
              </w:rPr>
              <m:t>0</m:t>
            </m:r>
          </m:sub>
        </m:sSub>
      </m:oMath>
      <w:r>
        <w:rPr>
          <w:lang w:eastAsia="en-US"/>
        </w:rPr>
        <w:t xml:space="preserve">: </w:t>
      </w: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oMath>
    </w:p>
    <w:p w:rsidR="00E03303" w:rsidRDefault="00D15039" w:rsidP="00E03303">
      <w:pPr>
        <w:spacing w:after="200"/>
        <w:ind w:firstLine="705"/>
      </w:pPr>
      <w:r>
        <w:rPr>
          <w:lang w:eastAsia="en-US"/>
        </w:rPr>
        <w:t>H</w:t>
      </w:r>
      <m:oMath>
        <m:sSub>
          <m:sSubPr>
            <m:ctrlPr>
              <w:rPr>
                <w:rFonts w:ascii="Cambria Math" w:hAnsi="Cambria Math"/>
                <w:i/>
                <w:lang w:eastAsia="en-US"/>
              </w:rPr>
            </m:ctrlPr>
          </m:sSubPr>
          <m:e>
            <m:r>
              <w:rPr>
                <w:rFonts w:ascii="Cambria Math" w:hAnsi="Cambria Math"/>
                <w:lang w:eastAsia="en-US"/>
              </w:rPr>
              <m:t>3</m:t>
            </m:r>
          </m:e>
          <m:sub>
            <m:r>
              <w:rPr>
                <w:rFonts w:ascii="Cambria Math" w:hAnsi="Cambria Math"/>
                <w:lang w:eastAsia="en-US"/>
              </w:rPr>
              <m:t>a</m:t>
            </m:r>
          </m:sub>
        </m:sSub>
      </m:oMath>
      <w:r>
        <w:rPr>
          <w:lang w:eastAsia="en-US"/>
        </w:rPr>
        <w:t xml:space="preserve">: </w:t>
      </w: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A</m:t>
        </m:r>
      </m:oMath>
    </w:p>
    <w:p w:rsidR="00D15039" w:rsidRDefault="00D15039" w:rsidP="00D15039">
      <w:pPr>
        <w:spacing w:after="200"/>
        <w:rPr>
          <w:lang w:eastAsia="en-US"/>
        </w:rPr>
      </w:pPr>
      <w:r>
        <w:rPr>
          <w:lang w:eastAsia="en-US"/>
        </w:rPr>
        <w:t>or</w:t>
      </w:r>
    </w:p>
    <w:p w:rsidR="00D15039" w:rsidRDefault="00D15039" w:rsidP="00D15039">
      <w:pPr>
        <w:spacing w:after="200"/>
        <w:ind w:firstLine="708"/>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3</m:t>
            </m:r>
          </m:e>
          <m:sub>
            <m:r>
              <w:rPr>
                <w:rFonts w:ascii="Cambria Math" w:hAnsi="Cambria Math"/>
                <w:lang w:eastAsia="en-US"/>
              </w:rPr>
              <m:t>0</m:t>
            </m:r>
          </m:sub>
        </m:sSub>
      </m:oMath>
      <w:r>
        <w:rPr>
          <w:lang w:eastAsia="en-US"/>
        </w:rPr>
        <w:t xml:space="preserve">: </w:t>
      </w:r>
      <m:oMath>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lang w:eastAsia="en-US"/>
          </w:rPr>
          <m:t>=0</m:t>
        </m:r>
      </m:oMath>
    </w:p>
    <w:p w:rsidR="00D15039" w:rsidRDefault="00D15039" w:rsidP="00D15039">
      <w:pPr>
        <w:spacing w:after="200"/>
        <w:rPr>
          <w:lang w:eastAsia="en-US"/>
        </w:rPr>
      </w:pPr>
      <w:r>
        <w:rPr>
          <w:lang w:eastAsia="en-US"/>
        </w:rPr>
        <w:tab/>
        <w:t>H</w:t>
      </w:r>
      <m:oMath>
        <m:sSub>
          <m:sSubPr>
            <m:ctrlPr>
              <w:rPr>
                <w:rFonts w:ascii="Cambria Math" w:hAnsi="Cambria Math"/>
                <w:i/>
                <w:lang w:eastAsia="en-US"/>
              </w:rPr>
            </m:ctrlPr>
          </m:sSubPr>
          <m:e>
            <m:r>
              <w:rPr>
                <w:rFonts w:ascii="Cambria Math" w:hAnsi="Cambria Math"/>
                <w:lang w:eastAsia="en-US"/>
              </w:rPr>
              <m:t>3</m:t>
            </m:r>
          </m:e>
          <m:sub>
            <m:r>
              <w:rPr>
                <w:rFonts w:ascii="Cambria Math" w:hAnsi="Cambria Math"/>
                <w:lang w:eastAsia="en-US"/>
              </w:rPr>
              <m:t>a</m:t>
            </m:r>
          </m:sub>
        </m:sSub>
      </m:oMath>
      <w:r>
        <w:rPr>
          <w:lang w:eastAsia="en-US"/>
        </w:rPr>
        <w:t xml:space="preserve">: </w:t>
      </w:r>
      <m:oMath>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lang w:eastAsia="en-US"/>
          </w:rPr>
          <m:t>≠0</m:t>
        </m:r>
      </m:oMath>
    </w:p>
    <w:p w:rsidR="00072E23" w:rsidRDefault="00072E23" w:rsidP="00072E23">
      <w:pPr>
        <w:spacing w:after="200"/>
        <w:ind w:firstLine="708"/>
      </w:pPr>
      <w:r>
        <w:t xml:space="preserve">The tables below display the results of the second hypothesis (the results of the whole test can be viewed in appendix </w:t>
      </w:r>
      <w:r w:rsidR="000131E6">
        <w:t>4</w:t>
      </w:r>
      <w:r>
        <w:t>).</w:t>
      </w:r>
    </w:p>
    <w:p w:rsidR="00424823" w:rsidRDefault="00424823" w:rsidP="00424823">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8</w:t>
      </w:r>
      <w:r w:rsidR="006F2962">
        <w:fldChar w:fldCharType="end"/>
      </w:r>
    </w:p>
    <w:tbl>
      <w:tblPr>
        <w:tblStyle w:val="LightShading"/>
        <w:tblW w:w="0" w:type="auto"/>
        <w:tblLook w:val="04A0"/>
      </w:tblPr>
      <w:tblGrid>
        <w:gridCol w:w="1706"/>
        <w:gridCol w:w="943"/>
        <w:gridCol w:w="1469"/>
        <w:gridCol w:w="652"/>
        <w:gridCol w:w="791"/>
        <w:gridCol w:w="777"/>
        <w:gridCol w:w="701"/>
        <w:gridCol w:w="851"/>
        <w:gridCol w:w="911"/>
      </w:tblGrid>
      <w:tr w:rsidR="0032135F" w:rsidRPr="00456AF9" w:rsidTr="0038439A">
        <w:trPr>
          <w:cnfStyle w:val="100000000000"/>
        </w:trPr>
        <w:tc>
          <w:tcPr>
            <w:cnfStyle w:val="001000000000"/>
            <w:tcW w:w="8801" w:type="dxa"/>
            <w:gridSpan w:val="9"/>
            <w:hideMark/>
          </w:tcPr>
          <w:p w:rsidR="0032135F" w:rsidRPr="00456AF9" w:rsidRDefault="0032135F" w:rsidP="00004466">
            <w:pPr>
              <w:spacing w:before="100" w:after="100" w:line="240" w:lineRule="auto"/>
              <w:jc w:val="center"/>
              <w:rPr>
                <w:rFonts w:cs="Arial"/>
                <w:b w:val="0"/>
                <w:sz w:val="18"/>
                <w:szCs w:val="18"/>
                <w:lang w:val="nl-NL"/>
              </w:rPr>
            </w:pPr>
            <w:r w:rsidRPr="00456AF9">
              <w:rPr>
                <w:rFonts w:cs="Arial"/>
                <w:b w:val="0"/>
                <w:sz w:val="18"/>
                <w:szCs w:val="18"/>
                <w:lang w:val="nl-NL"/>
              </w:rPr>
              <w:t>Solutions for Fixed Effects</w:t>
            </w:r>
          </w:p>
        </w:tc>
      </w:tr>
      <w:tr w:rsidR="0032135F" w:rsidRPr="00456AF9" w:rsidTr="0038439A">
        <w:trPr>
          <w:cnfStyle w:val="000000100000"/>
        </w:trPr>
        <w:tc>
          <w:tcPr>
            <w:cnfStyle w:val="001000000000"/>
            <w:tcW w:w="1706" w:type="dxa"/>
            <w:hideMark/>
          </w:tcPr>
          <w:p w:rsidR="0032135F" w:rsidRPr="00456AF9" w:rsidRDefault="0032135F" w:rsidP="00004466">
            <w:pPr>
              <w:spacing w:line="240" w:lineRule="auto"/>
              <w:rPr>
                <w:rFonts w:cs="Arial"/>
                <w:sz w:val="18"/>
                <w:szCs w:val="18"/>
                <w:lang w:val="nl-NL"/>
              </w:rPr>
            </w:pPr>
            <w:r w:rsidRPr="00456AF9">
              <w:rPr>
                <w:rFonts w:cs="Arial"/>
                <w:sz w:val="18"/>
                <w:szCs w:val="18"/>
                <w:lang w:val="nl-NL"/>
              </w:rPr>
              <w:t>Effect</w:t>
            </w:r>
          </w:p>
        </w:tc>
        <w:tc>
          <w:tcPr>
            <w:tcW w:w="0" w:type="auto"/>
            <w:hideMark/>
          </w:tcPr>
          <w:p w:rsidR="0032135F" w:rsidRPr="00456AF9" w:rsidRDefault="0032135F" w:rsidP="00004466">
            <w:pPr>
              <w:spacing w:line="240" w:lineRule="auto"/>
              <w:jc w:val="center"/>
              <w:cnfStyle w:val="000000100000"/>
              <w:rPr>
                <w:rFonts w:cs="Arial"/>
                <w:b/>
                <w:bCs/>
                <w:sz w:val="18"/>
                <w:szCs w:val="18"/>
                <w:lang w:val="nl-NL"/>
              </w:rPr>
            </w:pPr>
            <w:r w:rsidRPr="00456AF9">
              <w:rPr>
                <w:rFonts w:cs="Arial"/>
                <w:b/>
                <w:bCs/>
                <w:sz w:val="18"/>
                <w:szCs w:val="18"/>
                <w:lang w:val="nl-NL"/>
              </w:rPr>
              <w:t>Estimate</w:t>
            </w:r>
          </w:p>
        </w:tc>
        <w:tc>
          <w:tcPr>
            <w:tcW w:w="0" w:type="auto"/>
            <w:hideMark/>
          </w:tcPr>
          <w:p w:rsidR="0032135F" w:rsidRPr="00456AF9" w:rsidRDefault="0032135F" w:rsidP="00004466">
            <w:pPr>
              <w:spacing w:line="240" w:lineRule="auto"/>
              <w:jc w:val="center"/>
              <w:cnfStyle w:val="000000100000"/>
              <w:rPr>
                <w:rFonts w:cs="Arial"/>
                <w:b/>
                <w:bCs/>
                <w:sz w:val="18"/>
                <w:szCs w:val="18"/>
                <w:lang w:val="nl-NL"/>
              </w:rPr>
            </w:pPr>
            <w:r w:rsidRPr="00456AF9">
              <w:rPr>
                <w:rFonts w:cs="Arial"/>
                <w:b/>
                <w:bCs/>
                <w:sz w:val="18"/>
                <w:szCs w:val="18"/>
                <w:lang w:val="nl-NL"/>
              </w:rPr>
              <w:t>Standard Error</w:t>
            </w:r>
          </w:p>
        </w:tc>
        <w:tc>
          <w:tcPr>
            <w:tcW w:w="0" w:type="auto"/>
            <w:hideMark/>
          </w:tcPr>
          <w:p w:rsidR="0032135F" w:rsidRPr="00456AF9" w:rsidRDefault="0032135F" w:rsidP="00004466">
            <w:pPr>
              <w:spacing w:line="240" w:lineRule="auto"/>
              <w:jc w:val="center"/>
              <w:cnfStyle w:val="000000100000"/>
              <w:rPr>
                <w:rFonts w:cs="Arial"/>
                <w:b/>
                <w:bCs/>
                <w:sz w:val="18"/>
                <w:szCs w:val="18"/>
                <w:lang w:val="nl-NL"/>
              </w:rPr>
            </w:pPr>
            <w:r w:rsidRPr="00456AF9">
              <w:rPr>
                <w:rFonts w:cs="Arial"/>
                <w:b/>
                <w:bCs/>
                <w:sz w:val="18"/>
                <w:szCs w:val="18"/>
                <w:lang w:val="nl-NL"/>
              </w:rPr>
              <w:t>DF</w:t>
            </w:r>
          </w:p>
        </w:tc>
        <w:tc>
          <w:tcPr>
            <w:tcW w:w="0" w:type="auto"/>
            <w:hideMark/>
          </w:tcPr>
          <w:p w:rsidR="0032135F" w:rsidRPr="00456AF9" w:rsidRDefault="0032135F" w:rsidP="00004466">
            <w:pPr>
              <w:spacing w:line="240" w:lineRule="auto"/>
              <w:jc w:val="center"/>
              <w:cnfStyle w:val="000000100000"/>
              <w:rPr>
                <w:rFonts w:cs="Arial"/>
                <w:b/>
                <w:bCs/>
                <w:sz w:val="18"/>
                <w:szCs w:val="18"/>
                <w:lang w:val="nl-NL"/>
              </w:rPr>
            </w:pPr>
            <w:r w:rsidRPr="00456AF9">
              <w:rPr>
                <w:rFonts w:cs="Arial"/>
                <w:b/>
                <w:bCs/>
                <w:sz w:val="18"/>
                <w:szCs w:val="18"/>
                <w:lang w:val="nl-NL"/>
              </w:rPr>
              <w:t>t Value</w:t>
            </w:r>
          </w:p>
        </w:tc>
        <w:tc>
          <w:tcPr>
            <w:tcW w:w="0" w:type="auto"/>
            <w:hideMark/>
          </w:tcPr>
          <w:p w:rsidR="0032135F" w:rsidRPr="00456AF9" w:rsidRDefault="0032135F" w:rsidP="00004466">
            <w:pPr>
              <w:spacing w:line="240" w:lineRule="auto"/>
              <w:jc w:val="center"/>
              <w:cnfStyle w:val="000000100000"/>
              <w:rPr>
                <w:rFonts w:cs="Arial"/>
                <w:b/>
                <w:bCs/>
                <w:sz w:val="18"/>
                <w:szCs w:val="18"/>
                <w:lang w:val="nl-NL"/>
              </w:rPr>
            </w:pPr>
            <w:r w:rsidRPr="00456AF9">
              <w:rPr>
                <w:rFonts w:cs="Arial"/>
                <w:b/>
                <w:bCs/>
                <w:sz w:val="18"/>
                <w:szCs w:val="18"/>
                <w:lang w:val="nl-NL"/>
              </w:rPr>
              <w:t>Pr &gt; |t|</w:t>
            </w:r>
          </w:p>
        </w:tc>
        <w:tc>
          <w:tcPr>
            <w:tcW w:w="0" w:type="auto"/>
            <w:hideMark/>
          </w:tcPr>
          <w:p w:rsidR="0032135F" w:rsidRPr="00456AF9" w:rsidRDefault="0032135F" w:rsidP="00004466">
            <w:pPr>
              <w:spacing w:line="240" w:lineRule="auto"/>
              <w:jc w:val="center"/>
              <w:cnfStyle w:val="000000100000"/>
              <w:rPr>
                <w:rFonts w:cs="Arial"/>
                <w:b/>
                <w:bCs/>
                <w:sz w:val="18"/>
                <w:szCs w:val="18"/>
                <w:lang w:val="nl-NL"/>
              </w:rPr>
            </w:pPr>
            <w:r w:rsidRPr="00456AF9">
              <w:rPr>
                <w:rFonts w:cs="Arial"/>
                <w:b/>
                <w:bCs/>
                <w:sz w:val="18"/>
                <w:szCs w:val="18"/>
                <w:lang w:val="nl-NL"/>
              </w:rPr>
              <w:t>Alpha</w:t>
            </w:r>
          </w:p>
        </w:tc>
        <w:tc>
          <w:tcPr>
            <w:tcW w:w="0" w:type="auto"/>
            <w:hideMark/>
          </w:tcPr>
          <w:p w:rsidR="0032135F" w:rsidRPr="00456AF9" w:rsidRDefault="0032135F" w:rsidP="00004466">
            <w:pPr>
              <w:spacing w:line="240" w:lineRule="auto"/>
              <w:jc w:val="center"/>
              <w:cnfStyle w:val="000000100000"/>
              <w:rPr>
                <w:rFonts w:cs="Arial"/>
                <w:b/>
                <w:bCs/>
                <w:sz w:val="18"/>
                <w:szCs w:val="18"/>
                <w:lang w:val="nl-NL"/>
              </w:rPr>
            </w:pPr>
            <w:r w:rsidRPr="00456AF9">
              <w:rPr>
                <w:rFonts w:cs="Arial"/>
                <w:b/>
                <w:bCs/>
                <w:sz w:val="18"/>
                <w:szCs w:val="18"/>
                <w:lang w:val="nl-NL"/>
              </w:rPr>
              <w:t>Lower</w:t>
            </w:r>
          </w:p>
        </w:tc>
        <w:tc>
          <w:tcPr>
            <w:tcW w:w="0" w:type="auto"/>
            <w:hideMark/>
          </w:tcPr>
          <w:p w:rsidR="0032135F" w:rsidRPr="00456AF9" w:rsidRDefault="0032135F" w:rsidP="00004466">
            <w:pPr>
              <w:spacing w:line="240" w:lineRule="auto"/>
              <w:jc w:val="center"/>
              <w:cnfStyle w:val="000000100000"/>
              <w:rPr>
                <w:rFonts w:cs="Arial"/>
                <w:b/>
                <w:bCs/>
                <w:sz w:val="18"/>
                <w:szCs w:val="18"/>
                <w:lang w:val="nl-NL"/>
              </w:rPr>
            </w:pPr>
            <w:r w:rsidRPr="00456AF9">
              <w:rPr>
                <w:rFonts w:cs="Arial"/>
                <w:b/>
                <w:bCs/>
                <w:sz w:val="18"/>
                <w:szCs w:val="18"/>
                <w:lang w:val="nl-NL"/>
              </w:rPr>
              <w:t>Upper</w:t>
            </w:r>
          </w:p>
        </w:tc>
      </w:tr>
      <w:tr w:rsidR="000131E6" w:rsidRPr="00456AF9" w:rsidTr="0038439A">
        <w:tc>
          <w:tcPr>
            <w:cnfStyle w:val="001000000000"/>
            <w:tcW w:w="1706" w:type="dxa"/>
            <w:noWrap/>
            <w:hideMark/>
          </w:tcPr>
          <w:p w:rsidR="000131E6" w:rsidRPr="0038439A" w:rsidRDefault="000131E6" w:rsidP="00764800">
            <w:pPr>
              <w:spacing w:line="240" w:lineRule="auto"/>
              <w:jc w:val="left"/>
              <w:rPr>
                <w:b w:val="0"/>
                <w:sz w:val="18"/>
                <w:szCs w:val="18"/>
                <w:lang w:val="nl-NL"/>
              </w:rPr>
            </w:pPr>
            <w:r w:rsidRPr="0038439A">
              <w:rPr>
                <w:b w:val="0"/>
                <w:sz w:val="18"/>
                <w:szCs w:val="18"/>
                <w:lang w:val="nl-NL"/>
              </w:rPr>
              <w:t>TV_Inv</w:t>
            </w:r>
          </w:p>
        </w:tc>
        <w:tc>
          <w:tcPr>
            <w:tcW w:w="0" w:type="auto"/>
            <w:noWrap/>
            <w:hideMark/>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-1.4078</w:t>
            </w:r>
          </w:p>
        </w:tc>
        <w:tc>
          <w:tcPr>
            <w:tcW w:w="0" w:type="auto"/>
            <w:noWrap/>
            <w:hideMark/>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0.4940</w:t>
            </w:r>
          </w:p>
        </w:tc>
        <w:tc>
          <w:tcPr>
            <w:tcW w:w="0" w:type="auto"/>
            <w:noWrap/>
            <w:hideMark/>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11.96</w:t>
            </w:r>
          </w:p>
        </w:tc>
        <w:tc>
          <w:tcPr>
            <w:tcW w:w="0" w:type="auto"/>
            <w:noWrap/>
            <w:hideMark/>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-2.85</w:t>
            </w:r>
          </w:p>
        </w:tc>
        <w:tc>
          <w:tcPr>
            <w:tcW w:w="0" w:type="auto"/>
            <w:noWrap/>
            <w:hideMark/>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0.0147</w:t>
            </w:r>
          </w:p>
        </w:tc>
        <w:tc>
          <w:tcPr>
            <w:tcW w:w="0" w:type="auto"/>
            <w:noWrap/>
            <w:hideMark/>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0.05</w:t>
            </w:r>
          </w:p>
        </w:tc>
        <w:tc>
          <w:tcPr>
            <w:tcW w:w="0" w:type="auto"/>
            <w:noWrap/>
            <w:hideMark/>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-2.4846</w:t>
            </w:r>
          </w:p>
        </w:tc>
        <w:tc>
          <w:tcPr>
            <w:tcW w:w="0" w:type="auto"/>
            <w:noWrap/>
            <w:hideMark/>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-0.3310</w:t>
            </w:r>
          </w:p>
        </w:tc>
      </w:tr>
      <w:tr w:rsidR="000131E6" w:rsidRPr="00456AF9" w:rsidTr="0038439A">
        <w:trPr>
          <w:cnfStyle w:val="000000100000"/>
        </w:trPr>
        <w:tc>
          <w:tcPr>
            <w:cnfStyle w:val="001000000000"/>
            <w:tcW w:w="1706" w:type="dxa"/>
            <w:noWrap/>
            <w:hideMark/>
          </w:tcPr>
          <w:p w:rsidR="000131E6" w:rsidRPr="0038439A" w:rsidRDefault="000131E6" w:rsidP="00764800">
            <w:pPr>
              <w:spacing w:line="240" w:lineRule="auto"/>
              <w:jc w:val="left"/>
              <w:rPr>
                <w:b w:val="0"/>
                <w:sz w:val="18"/>
                <w:szCs w:val="18"/>
                <w:lang w:val="nl-NL"/>
              </w:rPr>
            </w:pPr>
            <w:r w:rsidRPr="0038439A">
              <w:rPr>
                <w:b w:val="0"/>
                <w:sz w:val="18"/>
                <w:szCs w:val="18"/>
                <w:lang w:val="nl-NL"/>
              </w:rPr>
              <w:t>Writtenmedia_Inv</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-3.1614</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0.4358</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7.989</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-7.25</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&lt;.0001</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0.05</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-4.1667</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-2.1561</w:t>
            </w:r>
          </w:p>
        </w:tc>
      </w:tr>
      <w:tr w:rsidR="000131E6" w:rsidRPr="00456AF9" w:rsidTr="0038439A">
        <w:trPr>
          <w:trHeight w:val="87"/>
        </w:trPr>
        <w:tc>
          <w:tcPr>
            <w:cnfStyle w:val="001000000000"/>
            <w:tcW w:w="1706" w:type="dxa"/>
            <w:noWrap/>
          </w:tcPr>
          <w:p w:rsidR="000131E6" w:rsidRPr="0038439A" w:rsidRDefault="000131E6" w:rsidP="00764800">
            <w:pPr>
              <w:spacing w:line="240" w:lineRule="auto"/>
              <w:jc w:val="left"/>
              <w:rPr>
                <w:b w:val="0"/>
                <w:sz w:val="18"/>
                <w:szCs w:val="18"/>
                <w:lang w:val="nl-NL"/>
              </w:rPr>
            </w:pPr>
            <w:r w:rsidRPr="0038439A">
              <w:rPr>
                <w:b w:val="0"/>
                <w:sz w:val="18"/>
                <w:szCs w:val="18"/>
                <w:lang w:val="nl-NL"/>
              </w:rPr>
              <w:t>Radio_Inv</w:t>
            </w:r>
          </w:p>
        </w:tc>
        <w:tc>
          <w:tcPr>
            <w:tcW w:w="0" w:type="auto"/>
            <w:noWrap/>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-1.0801</w:t>
            </w:r>
          </w:p>
        </w:tc>
        <w:tc>
          <w:tcPr>
            <w:tcW w:w="0" w:type="auto"/>
            <w:noWrap/>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0.4632</w:t>
            </w:r>
          </w:p>
        </w:tc>
        <w:tc>
          <w:tcPr>
            <w:tcW w:w="0" w:type="auto"/>
            <w:noWrap/>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11</w:t>
            </w:r>
          </w:p>
        </w:tc>
        <w:tc>
          <w:tcPr>
            <w:tcW w:w="0" w:type="auto"/>
            <w:noWrap/>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-2.33</w:t>
            </w:r>
          </w:p>
        </w:tc>
        <w:tc>
          <w:tcPr>
            <w:tcW w:w="0" w:type="auto"/>
            <w:noWrap/>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0.0397</w:t>
            </w:r>
          </w:p>
        </w:tc>
        <w:tc>
          <w:tcPr>
            <w:tcW w:w="0" w:type="auto"/>
            <w:noWrap/>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0.05</w:t>
            </w:r>
          </w:p>
        </w:tc>
        <w:tc>
          <w:tcPr>
            <w:tcW w:w="0" w:type="auto"/>
            <w:noWrap/>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-2.0997</w:t>
            </w:r>
          </w:p>
        </w:tc>
        <w:tc>
          <w:tcPr>
            <w:tcW w:w="0" w:type="auto"/>
            <w:noWrap/>
          </w:tcPr>
          <w:p w:rsidR="000131E6" w:rsidRPr="005F0AB1" w:rsidRDefault="000131E6" w:rsidP="00764800">
            <w:pPr>
              <w:spacing w:line="240" w:lineRule="auto"/>
              <w:jc w:val="center"/>
              <w:cnfStyle w:val="000000000000"/>
              <w:rPr>
                <w:sz w:val="18"/>
                <w:szCs w:val="18"/>
                <w:lang w:val="nl-NL"/>
              </w:rPr>
            </w:pPr>
            <w:r w:rsidRPr="005F0AB1">
              <w:rPr>
                <w:sz w:val="18"/>
                <w:szCs w:val="18"/>
                <w:lang w:val="nl-NL"/>
              </w:rPr>
              <w:t>-0.06063</w:t>
            </w:r>
          </w:p>
        </w:tc>
      </w:tr>
      <w:tr w:rsidR="000131E6" w:rsidRPr="00456AF9" w:rsidTr="0038439A">
        <w:trPr>
          <w:cnfStyle w:val="000000100000"/>
          <w:trHeight w:val="87"/>
        </w:trPr>
        <w:tc>
          <w:tcPr>
            <w:cnfStyle w:val="001000000000"/>
            <w:tcW w:w="1706" w:type="dxa"/>
            <w:noWrap/>
            <w:hideMark/>
          </w:tcPr>
          <w:p w:rsidR="000131E6" w:rsidRPr="0038439A" w:rsidRDefault="000131E6" w:rsidP="00764800">
            <w:pPr>
              <w:spacing w:line="240" w:lineRule="auto"/>
              <w:jc w:val="left"/>
              <w:rPr>
                <w:b w:val="0"/>
                <w:sz w:val="18"/>
                <w:szCs w:val="18"/>
                <w:lang w:val="nl-NL"/>
              </w:rPr>
            </w:pPr>
            <w:r w:rsidRPr="0038439A">
              <w:rPr>
                <w:b w:val="0"/>
                <w:sz w:val="18"/>
                <w:szCs w:val="18"/>
                <w:lang w:val="nl-NL"/>
              </w:rPr>
              <w:t>A</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0.1190</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0.04252</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20.71</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2.80</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0.0108</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0.05</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0.03052</w:t>
            </w:r>
          </w:p>
        </w:tc>
        <w:tc>
          <w:tcPr>
            <w:tcW w:w="0" w:type="auto"/>
            <w:noWrap/>
            <w:hideMark/>
          </w:tcPr>
          <w:p w:rsidR="000131E6" w:rsidRPr="005F0AB1" w:rsidRDefault="000131E6" w:rsidP="00764800">
            <w:pPr>
              <w:spacing w:line="240" w:lineRule="auto"/>
              <w:jc w:val="center"/>
              <w:cnfStyle w:val="000000100000"/>
              <w:rPr>
                <w:sz w:val="18"/>
                <w:szCs w:val="18"/>
                <w:lang w:val="nl-NL"/>
              </w:rPr>
            </w:pPr>
            <w:r w:rsidRPr="005F0AB1">
              <w:rPr>
                <w:sz w:val="18"/>
                <w:szCs w:val="18"/>
                <w:lang w:val="nl-NL"/>
              </w:rPr>
              <w:t>0.2075</w:t>
            </w:r>
          </w:p>
        </w:tc>
      </w:tr>
    </w:tbl>
    <w:p w:rsidR="0032135F" w:rsidRPr="0032135F" w:rsidRDefault="0032135F" w:rsidP="00387B5C">
      <w:pPr>
        <w:pStyle w:val="Caption"/>
        <w:keepNext/>
        <w:rPr>
          <w:i w:val="0"/>
          <w:sz w:val="22"/>
          <w:szCs w:val="22"/>
        </w:rPr>
      </w:pPr>
    </w:p>
    <w:p w:rsidR="00424823" w:rsidRDefault="00424823" w:rsidP="00424823">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9</w:t>
      </w:r>
      <w:r w:rsidR="006F2962">
        <w:fldChar w:fldCharType="end"/>
      </w:r>
    </w:p>
    <w:tbl>
      <w:tblPr>
        <w:tblStyle w:val="LightShading"/>
        <w:tblW w:w="0" w:type="auto"/>
        <w:tblLook w:val="04A0"/>
      </w:tblPr>
      <w:tblGrid>
        <w:gridCol w:w="1679"/>
        <w:gridCol w:w="872"/>
        <w:gridCol w:w="813"/>
        <w:gridCol w:w="824"/>
        <w:gridCol w:w="752"/>
      </w:tblGrid>
      <w:tr w:rsidR="00072E23" w:rsidRPr="00A02E43" w:rsidTr="0032135F">
        <w:trPr>
          <w:cnfStyle w:val="100000000000"/>
        </w:trPr>
        <w:tc>
          <w:tcPr>
            <w:cnfStyle w:val="001000000000"/>
            <w:tcW w:w="0" w:type="auto"/>
            <w:gridSpan w:val="5"/>
            <w:hideMark/>
          </w:tcPr>
          <w:p w:rsidR="00072E23" w:rsidRPr="00A02E43" w:rsidRDefault="00072E23" w:rsidP="00004466">
            <w:pPr>
              <w:spacing w:before="100" w:after="100" w:line="240" w:lineRule="auto"/>
              <w:jc w:val="center"/>
              <w:rPr>
                <w:rFonts w:cs="Arial"/>
                <w:b w:val="0"/>
                <w:bCs w:val="0"/>
                <w:sz w:val="18"/>
                <w:szCs w:val="18"/>
              </w:rPr>
            </w:pPr>
            <w:r>
              <w:tab/>
            </w:r>
            <w:r w:rsidRPr="00A02E43">
              <w:rPr>
                <w:rFonts w:cs="Arial"/>
                <w:b w:val="0"/>
                <w:bCs w:val="0"/>
                <w:sz w:val="18"/>
                <w:szCs w:val="18"/>
              </w:rPr>
              <w:t>Contrasts</w:t>
            </w:r>
          </w:p>
        </w:tc>
      </w:tr>
      <w:tr w:rsidR="00072E23" w:rsidRPr="00A02E43" w:rsidTr="0032135F">
        <w:trPr>
          <w:cnfStyle w:val="000000100000"/>
        </w:trPr>
        <w:tc>
          <w:tcPr>
            <w:cnfStyle w:val="001000000000"/>
            <w:tcW w:w="0" w:type="auto"/>
            <w:hideMark/>
          </w:tcPr>
          <w:p w:rsidR="00072E23" w:rsidRPr="00A02E43" w:rsidRDefault="00072E23" w:rsidP="00004466">
            <w:pPr>
              <w:spacing w:line="240" w:lineRule="auto"/>
              <w:rPr>
                <w:rFonts w:cs="Arial"/>
                <w:bCs w:val="0"/>
                <w:sz w:val="18"/>
                <w:szCs w:val="18"/>
              </w:rPr>
            </w:pPr>
            <w:r w:rsidRPr="00A02E43">
              <w:rPr>
                <w:rFonts w:cs="Arial"/>
                <w:bCs w:val="0"/>
                <w:sz w:val="18"/>
                <w:szCs w:val="18"/>
              </w:rPr>
              <w:t>Label</w:t>
            </w:r>
          </w:p>
        </w:tc>
        <w:tc>
          <w:tcPr>
            <w:tcW w:w="0" w:type="auto"/>
            <w:hideMark/>
          </w:tcPr>
          <w:p w:rsidR="00072E23" w:rsidRPr="00A02E43" w:rsidRDefault="00072E23" w:rsidP="00004466">
            <w:pPr>
              <w:spacing w:line="240" w:lineRule="auto"/>
              <w:jc w:val="center"/>
              <w:cnfStyle w:val="000000100000"/>
              <w:rPr>
                <w:rFonts w:cs="Arial"/>
                <w:b/>
                <w:bCs/>
                <w:sz w:val="18"/>
                <w:szCs w:val="18"/>
              </w:rPr>
            </w:pPr>
            <w:r w:rsidRPr="00A02E43">
              <w:rPr>
                <w:rFonts w:cs="Arial"/>
                <w:b/>
                <w:bCs/>
                <w:sz w:val="18"/>
                <w:szCs w:val="18"/>
              </w:rPr>
              <w:t>Num DF</w:t>
            </w:r>
          </w:p>
        </w:tc>
        <w:tc>
          <w:tcPr>
            <w:tcW w:w="0" w:type="auto"/>
            <w:hideMark/>
          </w:tcPr>
          <w:p w:rsidR="00072E23" w:rsidRPr="00A02E43" w:rsidRDefault="00072E23" w:rsidP="00004466">
            <w:pPr>
              <w:spacing w:line="240" w:lineRule="auto"/>
              <w:jc w:val="center"/>
              <w:cnfStyle w:val="000000100000"/>
              <w:rPr>
                <w:rFonts w:cs="Arial"/>
                <w:b/>
                <w:bCs/>
                <w:sz w:val="18"/>
                <w:szCs w:val="18"/>
              </w:rPr>
            </w:pPr>
            <w:r w:rsidRPr="00A02E43">
              <w:rPr>
                <w:rFonts w:cs="Arial"/>
                <w:b/>
                <w:bCs/>
                <w:sz w:val="18"/>
                <w:szCs w:val="18"/>
              </w:rPr>
              <w:t>Den DF</w:t>
            </w:r>
          </w:p>
        </w:tc>
        <w:tc>
          <w:tcPr>
            <w:tcW w:w="0" w:type="auto"/>
            <w:hideMark/>
          </w:tcPr>
          <w:p w:rsidR="00072E23" w:rsidRPr="00A02E43" w:rsidRDefault="00072E23" w:rsidP="00004466">
            <w:pPr>
              <w:spacing w:line="240" w:lineRule="auto"/>
              <w:jc w:val="center"/>
              <w:cnfStyle w:val="000000100000"/>
              <w:rPr>
                <w:rFonts w:cs="Arial"/>
                <w:b/>
                <w:bCs/>
                <w:sz w:val="18"/>
                <w:szCs w:val="18"/>
              </w:rPr>
            </w:pPr>
            <w:r w:rsidRPr="00A02E43">
              <w:rPr>
                <w:rFonts w:cs="Arial"/>
                <w:b/>
                <w:bCs/>
                <w:sz w:val="18"/>
                <w:szCs w:val="18"/>
              </w:rPr>
              <w:t>F Value</w:t>
            </w:r>
          </w:p>
        </w:tc>
        <w:tc>
          <w:tcPr>
            <w:tcW w:w="0" w:type="auto"/>
            <w:hideMark/>
          </w:tcPr>
          <w:p w:rsidR="00072E23" w:rsidRPr="00A02E43" w:rsidRDefault="00072E23" w:rsidP="00004466">
            <w:pPr>
              <w:spacing w:line="240" w:lineRule="auto"/>
              <w:jc w:val="center"/>
              <w:cnfStyle w:val="000000100000"/>
              <w:rPr>
                <w:rFonts w:cs="Arial"/>
                <w:b/>
                <w:bCs/>
                <w:sz w:val="18"/>
                <w:szCs w:val="18"/>
              </w:rPr>
            </w:pPr>
            <w:r w:rsidRPr="00A02E43">
              <w:rPr>
                <w:rFonts w:cs="Arial"/>
                <w:b/>
                <w:bCs/>
                <w:sz w:val="18"/>
                <w:szCs w:val="18"/>
              </w:rPr>
              <w:t>Pr &gt; F</w:t>
            </w:r>
          </w:p>
        </w:tc>
      </w:tr>
      <w:tr w:rsidR="000131E6" w:rsidRPr="00A02E43" w:rsidTr="0032135F">
        <w:tc>
          <w:tcPr>
            <w:cnfStyle w:val="001000000000"/>
            <w:tcW w:w="0" w:type="auto"/>
            <w:noWrap/>
            <w:hideMark/>
          </w:tcPr>
          <w:p w:rsidR="000131E6" w:rsidRPr="00A02E43" w:rsidRDefault="000131E6" w:rsidP="00764800">
            <w:pPr>
              <w:spacing w:line="240" w:lineRule="auto"/>
              <w:rPr>
                <w:b w:val="0"/>
                <w:sz w:val="18"/>
                <w:szCs w:val="18"/>
              </w:rPr>
            </w:pPr>
            <w:r w:rsidRPr="00A02E43">
              <w:rPr>
                <w:b w:val="0"/>
                <w:sz w:val="18"/>
                <w:szCs w:val="18"/>
              </w:rPr>
              <w:t xml:space="preserve">Has </w:t>
            </w:r>
            <w:r>
              <w:rPr>
                <w:b w:val="0"/>
                <w:sz w:val="18"/>
                <w:szCs w:val="18"/>
              </w:rPr>
              <w:t>amount</w:t>
            </w:r>
            <w:r w:rsidRPr="00A02E43">
              <w:rPr>
                <w:b w:val="0"/>
                <w:sz w:val="18"/>
                <w:szCs w:val="18"/>
              </w:rPr>
              <w:t xml:space="preserve"> effect?</w:t>
            </w:r>
          </w:p>
        </w:tc>
        <w:tc>
          <w:tcPr>
            <w:tcW w:w="0" w:type="auto"/>
            <w:noWrap/>
            <w:hideMark/>
          </w:tcPr>
          <w:p w:rsidR="000131E6" w:rsidRPr="00A02E43" w:rsidRDefault="000131E6" w:rsidP="00764800">
            <w:pPr>
              <w:spacing w:line="240" w:lineRule="auto"/>
              <w:jc w:val="center"/>
              <w:cnfStyle w:val="000000000000"/>
              <w:rPr>
                <w:sz w:val="18"/>
                <w:szCs w:val="18"/>
              </w:rPr>
            </w:pPr>
            <w:r>
              <w:rPr>
                <w:sz w:val="18"/>
                <w:szCs w:val="18"/>
              </w:rPr>
              <w:t>1</w:t>
            </w:r>
          </w:p>
        </w:tc>
        <w:tc>
          <w:tcPr>
            <w:tcW w:w="0" w:type="auto"/>
            <w:noWrap/>
            <w:hideMark/>
          </w:tcPr>
          <w:p w:rsidR="000131E6" w:rsidRPr="00A02E43" w:rsidRDefault="000131E6" w:rsidP="00764800">
            <w:pPr>
              <w:spacing w:line="240" w:lineRule="auto"/>
              <w:jc w:val="center"/>
              <w:cnfStyle w:val="000000000000"/>
              <w:rPr>
                <w:sz w:val="18"/>
                <w:szCs w:val="18"/>
              </w:rPr>
            </w:pPr>
            <w:r>
              <w:rPr>
                <w:sz w:val="18"/>
                <w:szCs w:val="18"/>
              </w:rPr>
              <w:t>20.71</w:t>
            </w:r>
          </w:p>
        </w:tc>
        <w:tc>
          <w:tcPr>
            <w:tcW w:w="0" w:type="auto"/>
            <w:noWrap/>
            <w:hideMark/>
          </w:tcPr>
          <w:p w:rsidR="000131E6" w:rsidRPr="00A02E43" w:rsidRDefault="000131E6" w:rsidP="00764800">
            <w:pPr>
              <w:spacing w:line="240" w:lineRule="auto"/>
              <w:jc w:val="center"/>
              <w:cnfStyle w:val="000000000000"/>
              <w:rPr>
                <w:sz w:val="18"/>
                <w:szCs w:val="18"/>
              </w:rPr>
            </w:pPr>
            <w:r>
              <w:rPr>
                <w:sz w:val="18"/>
                <w:szCs w:val="18"/>
              </w:rPr>
              <w:t>7.84</w:t>
            </w:r>
          </w:p>
        </w:tc>
        <w:tc>
          <w:tcPr>
            <w:tcW w:w="0" w:type="auto"/>
            <w:noWrap/>
            <w:hideMark/>
          </w:tcPr>
          <w:p w:rsidR="000131E6" w:rsidRPr="00A02E43" w:rsidRDefault="000131E6" w:rsidP="00764800">
            <w:pPr>
              <w:spacing w:line="240" w:lineRule="auto"/>
              <w:jc w:val="center"/>
              <w:cnfStyle w:val="000000000000"/>
              <w:rPr>
                <w:sz w:val="18"/>
                <w:szCs w:val="18"/>
              </w:rPr>
            </w:pPr>
            <w:r w:rsidRPr="00A02E43">
              <w:rPr>
                <w:sz w:val="18"/>
                <w:szCs w:val="18"/>
              </w:rPr>
              <w:t>0.0</w:t>
            </w:r>
            <w:r>
              <w:rPr>
                <w:sz w:val="18"/>
                <w:szCs w:val="18"/>
              </w:rPr>
              <w:t>108</w:t>
            </w:r>
          </w:p>
        </w:tc>
      </w:tr>
    </w:tbl>
    <w:p w:rsidR="00072E23" w:rsidRDefault="00072E23" w:rsidP="00072E23"/>
    <w:p w:rsidR="00072E23" w:rsidRDefault="00466AD5" w:rsidP="001F21F7">
      <w:pPr>
        <w:spacing w:after="200"/>
        <w:ind w:firstLine="708"/>
      </w:pPr>
      <w:r>
        <w:t>The number of</w:t>
      </w:r>
      <w:r w:rsidR="00125565">
        <w:t xml:space="preserve"> degrees of freedom in table 4</w:t>
      </w:r>
      <w:r w:rsidR="00F607A4">
        <w:t>.6</w:t>
      </w:r>
      <w:r>
        <w:t xml:space="preserve"> is one, because the difference between the two models is one variable. The F-value is the square of the t-value of variable </w:t>
      </w:r>
      <m:oMath>
        <m:r>
          <w:rPr>
            <w:rFonts w:ascii="Cambria Math" w:hAnsi="Cambria Math"/>
          </w:rPr>
          <m:t>A</m:t>
        </m:r>
      </m:oMath>
      <w:r w:rsidR="00125565">
        <w:t xml:space="preserve"> in table 4</w:t>
      </w:r>
      <w:r w:rsidR="00F607A4">
        <w:t>.5</w:t>
      </w:r>
      <w:r>
        <w:t xml:space="preserve"> (</w:t>
      </w:r>
      <m:oMath>
        <m:r>
          <m:rPr>
            <m:sty m:val="p"/>
          </m:rPr>
          <w:rPr>
            <w:rFonts w:ascii="Cambria Math" w:hAnsi="Cambria Math"/>
          </w:rPr>
          <m:t>F=</m:t>
        </m:r>
        <m:sSup>
          <m:sSupPr>
            <m:ctrlPr>
              <w:rPr>
                <w:rFonts w:ascii="Cambria Math" w:hAnsi="Cambria Math"/>
              </w:rPr>
            </m:ctrlPr>
          </m:sSupPr>
          <m:e>
            <m:r>
              <m:rPr>
                <m:sty m:val="p"/>
              </m:rPr>
              <w:rPr>
                <w:rFonts w:ascii="Cambria Math" w:hAnsi="Cambria Math"/>
              </w:rPr>
              <m:t>t</m:t>
            </m:r>
          </m:e>
          <m:sup>
            <m:r>
              <m:rPr>
                <m:sty m:val="p"/>
              </m:rPr>
              <w:rPr>
                <w:rFonts w:ascii="Cambria Math" w:hAnsi="Cambria Math"/>
              </w:rPr>
              <m:t>2</m:t>
            </m:r>
          </m:sup>
        </m:sSup>
      </m:oMath>
      <w:r>
        <w:t xml:space="preserve">), where the number of degrees of freedom of the t-test is equal to the number of degrees of freedom in the </w:t>
      </w:r>
      <w:r w:rsidR="001F21F7">
        <w:t>denominator of the F-test</w:t>
      </w:r>
      <w:r>
        <w:t xml:space="preserve">. </w:t>
      </w:r>
      <w:r w:rsidR="00F607A4">
        <w:t>The r</w:t>
      </w:r>
      <w:r w:rsidR="001F21F7">
        <w:t xml:space="preserve">esults show that </w:t>
      </w:r>
      <w:r w:rsidR="00F607A4">
        <w:t xml:space="preserve">the amount of advertising investments has a significant effect on the recognition of a brand campaign. </w:t>
      </w:r>
      <w:r w:rsidR="00587543">
        <w:t>(F = 7.84</w:t>
      </w:r>
      <w:r w:rsidR="001F21F7">
        <w:t>, p = 0.0</w:t>
      </w:r>
      <w:r w:rsidR="00E40737">
        <w:t>108</w:t>
      </w:r>
      <w:r w:rsidR="001F21F7">
        <w:t xml:space="preserve">). </w:t>
      </w:r>
    </w:p>
    <w:p w:rsidR="00C460D5" w:rsidRDefault="00587543" w:rsidP="001F21F7">
      <w:pPr>
        <w:spacing w:after="200"/>
        <w:ind w:firstLine="708"/>
      </w:pPr>
      <w:r>
        <w:t xml:space="preserve">It is </w:t>
      </w:r>
      <w:r w:rsidR="00C460D5">
        <w:t xml:space="preserve">Important to know whether </w:t>
      </w:r>
      <w:r w:rsidR="00F607A4">
        <w:t xml:space="preserve">the interaction effect between </w:t>
      </w:r>
      <w:r w:rsidR="00C460D5">
        <w:t>the</w:t>
      </w:r>
      <w:r w:rsidR="00D03F49">
        <w:t xml:space="preserve"> amount of advertising investments and the allocation of these investments across media type</w:t>
      </w:r>
      <w:r w:rsidR="00F607A4">
        <w:t xml:space="preserve">s contributes significantly to </w:t>
      </w:r>
      <w:r w:rsidR="00D03F49">
        <w:t>the fit of the model. The model that goes with this information is shown below:</w:t>
      </w:r>
    </w:p>
    <w:p w:rsidR="00D03F49" w:rsidRDefault="00D03F49" w:rsidP="00D03F49">
      <w:pPr>
        <w:spacing w:after="200"/>
      </w:pPr>
      <m:oMathPara>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1A</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23A</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4A</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A</m:t>
          </m:r>
        </m:oMath>
      </m:oMathPara>
    </w:p>
    <w:p w:rsidR="00D03F49" w:rsidRDefault="008D2742" w:rsidP="008D2742">
      <w:pPr>
        <w:spacing w:after="200"/>
      </w:pPr>
      <w:r>
        <w:t>The hypothesis corresponding with this model is as follows:</w:t>
      </w:r>
    </w:p>
    <w:p w:rsidR="008D2742" w:rsidRDefault="008D2742" w:rsidP="008D2742">
      <w:pPr>
        <w:spacing w:after="200"/>
        <w:ind w:firstLine="708"/>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4</m:t>
            </m:r>
          </m:e>
          <m:sub>
            <m:r>
              <w:rPr>
                <w:rFonts w:ascii="Cambria Math" w:hAnsi="Cambria Math"/>
                <w:lang w:eastAsia="en-US"/>
              </w:rPr>
              <m:t>0</m:t>
            </m:r>
          </m:sub>
        </m:sSub>
      </m:oMath>
      <w:r>
        <w:rPr>
          <w:lang w:eastAsia="en-US"/>
        </w:rPr>
        <w:t xml:space="preserve">: </w:t>
      </w: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A</m:t>
        </m:r>
      </m:oMath>
    </w:p>
    <w:p w:rsidR="00681F8E" w:rsidRDefault="008D2742" w:rsidP="00681F8E">
      <w:pPr>
        <w:spacing w:after="200"/>
      </w:pPr>
      <w:r>
        <w:rPr>
          <w:lang w:eastAsia="en-US"/>
        </w:rPr>
        <w:tab/>
        <w:t>H</w:t>
      </w:r>
      <m:oMath>
        <m:sSub>
          <m:sSubPr>
            <m:ctrlPr>
              <w:rPr>
                <w:rFonts w:ascii="Cambria Math" w:hAnsi="Cambria Math"/>
                <w:i/>
                <w:lang w:eastAsia="en-US"/>
              </w:rPr>
            </m:ctrlPr>
          </m:sSubPr>
          <m:e>
            <m:r>
              <w:rPr>
                <w:rFonts w:ascii="Cambria Math" w:hAnsi="Cambria Math"/>
                <w:lang w:eastAsia="en-US"/>
              </w:rPr>
              <m:t>4</m:t>
            </m:r>
          </m:e>
          <m:sub>
            <m:r>
              <w:rPr>
                <w:rFonts w:ascii="Cambria Math" w:hAnsi="Cambria Math"/>
                <w:lang w:eastAsia="en-US"/>
              </w:rPr>
              <m:t>a</m:t>
            </m:r>
          </m:sub>
        </m:sSub>
      </m:oMath>
      <w:r>
        <w:rPr>
          <w:lang w:eastAsia="en-US"/>
        </w:rPr>
        <w:t xml:space="preserve">: </w:t>
      </w: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1A</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23A</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4A</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A</m:t>
        </m:r>
      </m:oMath>
    </w:p>
    <w:p w:rsidR="002D36F5" w:rsidRDefault="008D2742" w:rsidP="002D36F5">
      <w:pPr>
        <w:spacing w:after="200"/>
      </w:pPr>
      <w:r>
        <w:t>or</w:t>
      </w:r>
    </w:p>
    <w:p w:rsidR="002D36F5" w:rsidRDefault="002D36F5" w:rsidP="002D36F5">
      <w:pPr>
        <w:pStyle w:val="ListParagraph"/>
        <w:spacing w:after="200"/>
        <w:ind w:left="720"/>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4</m:t>
            </m:r>
          </m:e>
          <m:sub>
            <m:r>
              <w:rPr>
                <w:rFonts w:ascii="Cambria Math" w:hAnsi="Cambria Math"/>
                <w:lang w:eastAsia="en-US"/>
              </w:rPr>
              <m:t>0</m:t>
            </m:r>
          </m:sub>
        </m:sSub>
      </m:oMath>
      <w:r>
        <w:rPr>
          <w:lang w:eastAsia="en-US"/>
        </w:rPr>
        <w:t xml:space="preserve">: </w:t>
      </w:r>
      <m:oMath>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1A</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23A</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4A</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α</m:t>
            </m:r>
          </m:e>
          <m:sub>
            <m:r>
              <w:rPr>
                <w:rFonts w:ascii="Cambria Math" w:hAnsi="Cambria Math"/>
                <w:lang w:eastAsia="en-US"/>
              </w:rPr>
              <m:t>1</m:t>
            </m:r>
          </m:sub>
        </m:sSub>
      </m:oMath>
    </w:p>
    <w:p w:rsidR="002D36F5" w:rsidRDefault="002D36F5" w:rsidP="002D36F5">
      <w:pPr>
        <w:pStyle w:val="ListParagraph"/>
        <w:spacing w:after="200"/>
        <w:ind w:left="720"/>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4</m:t>
            </m:r>
          </m:e>
          <m:sub>
            <m:r>
              <w:rPr>
                <w:rFonts w:ascii="Cambria Math" w:hAnsi="Cambria Math"/>
                <w:lang w:eastAsia="en-US"/>
              </w:rPr>
              <m:t>a</m:t>
            </m:r>
          </m:sub>
        </m:sSub>
      </m:oMath>
      <w:r>
        <w:rPr>
          <w:lang w:eastAsia="en-US"/>
        </w:rPr>
        <w:t xml:space="preserve">: At least one of the </w:t>
      </w:r>
      <m:oMath>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iA</m:t>
            </m:r>
          </m:sub>
        </m:sSub>
      </m:oMath>
      <w:r w:rsidR="00681F8E">
        <w:rPr>
          <w:lang w:eastAsia="en-US"/>
        </w:rPr>
        <w:t xml:space="preserve"> is different</w:t>
      </w:r>
      <w:r w:rsidR="000A6335">
        <w:rPr>
          <w:lang w:eastAsia="en-US"/>
        </w:rPr>
        <w:t xml:space="preserve"> from </w:t>
      </w:r>
      <m:oMath>
        <m:sSub>
          <m:sSubPr>
            <m:ctrlPr>
              <w:rPr>
                <w:rFonts w:ascii="Cambria Math" w:hAnsi="Cambria Math"/>
                <w:i/>
                <w:lang w:eastAsia="en-US"/>
              </w:rPr>
            </m:ctrlPr>
          </m:sSubPr>
          <m:e>
            <m:r>
              <w:rPr>
                <w:rFonts w:ascii="Cambria Math" w:hAnsi="Cambria Math"/>
                <w:lang w:eastAsia="en-US"/>
              </w:rPr>
              <m:t>α</m:t>
            </m:r>
          </m:e>
          <m:sub>
            <m:r>
              <w:rPr>
                <w:rFonts w:ascii="Cambria Math" w:hAnsi="Cambria Math"/>
                <w:lang w:eastAsia="en-US"/>
              </w:rPr>
              <m:t>1</m:t>
            </m:r>
          </m:sub>
        </m:sSub>
      </m:oMath>
    </w:p>
    <w:p w:rsidR="00EB0717" w:rsidRDefault="00EB0717" w:rsidP="00EB0717">
      <w:pPr>
        <w:spacing w:after="200"/>
        <w:ind w:firstLine="708"/>
      </w:pPr>
      <w:r>
        <w:t>Findings of the third hypothesis are illustrated in the tables below (the other tables with regard to this</w:t>
      </w:r>
      <w:r w:rsidR="00E40737">
        <w:t xml:space="preserve"> test can be found in appendix 5</w:t>
      </w:r>
      <w:r>
        <w:t>).</w:t>
      </w:r>
    </w:p>
    <w:p w:rsidR="00D02D3C" w:rsidRDefault="00D02D3C" w:rsidP="00EB0717">
      <w:pPr>
        <w:spacing w:after="200"/>
        <w:ind w:firstLine="708"/>
      </w:pPr>
    </w:p>
    <w:p w:rsidR="00D02D3C" w:rsidRDefault="00D02D3C" w:rsidP="00EB0717">
      <w:pPr>
        <w:spacing w:after="200"/>
        <w:ind w:firstLine="708"/>
      </w:pPr>
    </w:p>
    <w:p w:rsidR="00D02D3C" w:rsidRDefault="00D02D3C" w:rsidP="00D02D3C">
      <w:pPr>
        <w:pStyle w:val="Caption"/>
        <w:keepNext/>
      </w:pPr>
      <w:r>
        <w:lastRenderedPageBreak/>
        <w:t xml:space="preserve">Table 4. </w:t>
      </w:r>
      <w:r w:rsidR="006F2962">
        <w:fldChar w:fldCharType="begin"/>
      </w:r>
      <w:r>
        <w:instrText xml:space="preserve"> SEQ Table_4. \* ARABIC </w:instrText>
      </w:r>
      <w:r w:rsidR="006F2962">
        <w:fldChar w:fldCharType="separate"/>
      </w:r>
      <w:r>
        <w:rPr>
          <w:noProof/>
        </w:rPr>
        <w:t>10</w:t>
      </w:r>
      <w:r w:rsidR="006F2962">
        <w:fldChar w:fldCharType="end"/>
      </w:r>
    </w:p>
    <w:tbl>
      <w:tblPr>
        <w:tblStyle w:val="LightShading"/>
        <w:tblW w:w="9753" w:type="dxa"/>
        <w:tblLook w:val="04A0"/>
      </w:tblPr>
      <w:tblGrid>
        <w:gridCol w:w="1895"/>
        <w:gridCol w:w="1049"/>
        <w:gridCol w:w="1575"/>
        <w:gridCol w:w="750"/>
        <w:gridCol w:w="897"/>
        <w:gridCol w:w="883"/>
        <w:gridCol w:w="806"/>
        <w:gridCol w:w="949"/>
        <w:gridCol w:w="949"/>
      </w:tblGrid>
      <w:tr w:rsidR="00D02D3C" w:rsidRPr="00456AF9" w:rsidTr="007A714A">
        <w:trPr>
          <w:cnfStyle w:val="100000000000"/>
        </w:trPr>
        <w:tc>
          <w:tcPr>
            <w:cnfStyle w:val="001000000000"/>
            <w:tcW w:w="9753" w:type="dxa"/>
            <w:gridSpan w:val="9"/>
            <w:hideMark/>
          </w:tcPr>
          <w:p w:rsidR="00D02D3C" w:rsidRPr="00456AF9" w:rsidRDefault="00D02D3C" w:rsidP="007A714A">
            <w:pPr>
              <w:spacing w:before="100" w:after="100" w:line="240" w:lineRule="auto"/>
              <w:jc w:val="center"/>
              <w:rPr>
                <w:rFonts w:cs="Arial"/>
                <w:b w:val="0"/>
                <w:sz w:val="18"/>
                <w:szCs w:val="18"/>
                <w:lang w:val="nl-NL"/>
              </w:rPr>
            </w:pPr>
            <w:r w:rsidRPr="00456AF9">
              <w:rPr>
                <w:rFonts w:cs="Arial"/>
                <w:b w:val="0"/>
                <w:sz w:val="18"/>
                <w:szCs w:val="18"/>
                <w:lang w:val="nl-NL"/>
              </w:rPr>
              <w:t>Solutions for Fixed Effects</w:t>
            </w:r>
          </w:p>
        </w:tc>
      </w:tr>
      <w:tr w:rsidR="00D02D3C" w:rsidRPr="00456AF9" w:rsidTr="007A714A">
        <w:trPr>
          <w:cnfStyle w:val="000000100000"/>
        </w:trPr>
        <w:tc>
          <w:tcPr>
            <w:cnfStyle w:val="001000000000"/>
            <w:tcW w:w="1895" w:type="dxa"/>
            <w:hideMark/>
          </w:tcPr>
          <w:p w:rsidR="00D02D3C" w:rsidRPr="00456AF9" w:rsidRDefault="00D02D3C" w:rsidP="007A714A">
            <w:pPr>
              <w:spacing w:line="240" w:lineRule="auto"/>
              <w:rPr>
                <w:rFonts w:cs="Arial"/>
                <w:sz w:val="18"/>
                <w:szCs w:val="18"/>
                <w:lang w:val="nl-NL"/>
              </w:rPr>
            </w:pPr>
            <w:r w:rsidRPr="00456AF9">
              <w:rPr>
                <w:rFonts w:cs="Arial"/>
                <w:sz w:val="18"/>
                <w:szCs w:val="18"/>
                <w:lang w:val="nl-NL"/>
              </w:rPr>
              <w:t>Effect</w:t>
            </w:r>
          </w:p>
        </w:tc>
        <w:tc>
          <w:tcPr>
            <w:tcW w:w="1049" w:type="dxa"/>
            <w:hideMark/>
          </w:tcPr>
          <w:p w:rsidR="00D02D3C" w:rsidRPr="00456AF9" w:rsidRDefault="00D02D3C" w:rsidP="007A714A">
            <w:pPr>
              <w:spacing w:line="240" w:lineRule="auto"/>
              <w:jc w:val="center"/>
              <w:cnfStyle w:val="000000100000"/>
              <w:rPr>
                <w:rFonts w:cs="Arial"/>
                <w:b/>
                <w:bCs/>
                <w:sz w:val="18"/>
                <w:szCs w:val="18"/>
                <w:lang w:val="nl-NL"/>
              </w:rPr>
            </w:pPr>
            <w:r w:rsidRPr="00456AF9">
              <w:rPr>
                <w:rFonts w:cs="Arial"/>
                <w:b/>
                <w:bCs/>
                <w:sz w:val="18"/>
                <w:szCs w:val="18"/>
                <w:lang w:val="nl-NL"/>
              </w:rPr>
              <w:t>Estimate</w:t>
            </w:r>
          </w:p>
        </w:tc>
        <w:tc>
          <w:tcPr>
            <w:tcW w:w="1575" w:type="dxa"/>
            <w:hideMark/>
          </w:tcPr>
          <w:p w:rsidR="00D02D3C" w:rsidRPr="00456AF9" w:rsidRDefault="00D02D3C" w:rsidP="007A714A">
            <w:pPr>
              <w:spacing w:line="240" w:lineRule="auto"/>
              <w:jc w:val="center"/>
              <w:cnfStyle w:val="000000100000"/>
              <w:rPr>
                <w:rFonts w:cs="Arial"/>
                <w:b/>
                <w:bCs/>
                <w:sz w:val="18"/>
                <w:szCs w:val="18"/>
                <w:lang w:val="nl-NL"/>
              </w:rPr>
            </w:pPr>
            <w:r w:rsidRPr="00456AF9">
              <w:rPr>
                <w:rFonts w:cs="Arial"/>
                <w:b/>
                <w:bCs/>
                <w:sz w:val="18"/>
                <w:szCs w:val="18"/>
                <w:lang w:val="nl-NL"/>
              </w:rPr>
              <w:t>Standard Error</w:t>
            </w:r>
          </w:p>
        </w:tc>
        <w:tc>
          <w:tcPr>
            <w:tcW w:w="750" w:type="dxa"/>
            <w:hideMark/>
          </w:tcPr>
          <w:p w:rsidR="00D02D3C" w:rsidRPr="00456AF9" w:rsidRDefault="00D02D3C" w:rsidP="007A714A">
            <w:pPr>
              <w:spacing w:line="240" w:lineRule="auto"/>
              <w:jc w:val="center"/>
              <w:cnfStyle w:val="000000100000"/>
              <w:rPr>
                <w:rFonts w:cs="Arial"/>
                <w:b/>
                <w:bCs/>
                <w:sz w:val="18"/>
                <w:szCs w:val="18"/>
                <w:lang w:val="nl-NL"/>
              </w:rPr>
            </w:pPr>
            <w:r w:rsidRPr="00456AF9">
              <w:rPr>
                <w:rFonts w:cs="Arial"/>
                <w:b/>
                <w:bCs/>
                <w:sz w:val="18"/>
                <w:szCs w:val="18"/>
                <w:lang w:val="nl-NL"/>
              </w:rPr>
              <w:t>DF</w:t>
            </w:r>
          </w:p>
        </w:tc>
        <w:tc>
          <w:tcPr>
            <w:tcW w:w="897" w:type="dxa"/>
            <w:hideMark/>
          </w:tcPr>
          <w:p w:rsidR="00D02D3C" w:rsidRPr="00456AF9" w:rsidRDefault="00D02D3C" w:rsidP="007A714A">
            <w:pPr>
              <w:spacing w:line="240" w:lineRule="auto"/>
              <w:jc w:val="center"/>
              <w:cnfStyle w:val="000000100000"/>
              <w:rPr>
                <w:rFonts w:cs="Arial"/>
                <w:b/>
                <w:bCs/>
                <w:sz w:val="18"/>
                <w:szCs w:val="18"/>
                <w:lang w:val="nl-NL"/>
              </w:rPr>
            </w:pPr>
            <w:r w:rsidRPr="00456AF9">
              <w:rPr>
                <w:rFonts w:cs="Arial"/>
                <w:b/>
                <w:bCs/>
                <w:sz w:val="18"/>
                <w:szCs w:val="18"/>
                <w:lang w:val="nl-NL"/>
              </w:rPr>
              <w:t>t Value</w:t>
            </w:r>
          </w:p>
        </w:tc>
        <w:tc>
          <w:tcPr>
            <w:tcW w:w="883" w:type="dxa"/>
            <w:hideMark/>
          </w:tcPr>
          <w:p w:rsidR="00D02D3C" w:rsidRPr="00456AF9" w:rsidRDefault="00D02D3C" w:rsidP="007A714A">
            <w:pPr>
              <w:spacing w:line="240" w:lineRule="auto"/>
              <w:jc w:val="center"/>
              <w:cnfStyle w:val="000000100000"/>
              <w:rPr>
                <w:rFonts w:cs="Arial"/>
                <w:b/>
                <w:bCs/>
                <w:sz w:val="18"/>
                <w:szCs w:val="18"/>
                <w:lang w:val="nl-NL"/>
              </w:rPr>
            </w:pPr>
            <w:r w:rsidRPr="00456AF9">
              <w:rPr>
                <w:rFonts w:cs="Arial"/>
                <w:b/>
                <w:bCs/>
                <w:sz w:val="18"/>
                <w:szCs w:val="18"/>
                <w:lang w:val="nl-NL"/>
              </w:rPr>
              <w:t>Pr &gt; |t|</w:t>
            </w:r>
          </w:p>
        </w:tc>
        <w:tc>
          <w:tcPr>
            <w:tcW w:w="806" w:type="dxa"/>
            <w:hideMark/>
          </w:tcPr>
          <w:p w:rsidR="00D02D3C" w:rsidRPr="00456AF9" w:rsidRDefault="00D02D3C" w:rsidP="007A714A">
            <w:pPr>
              <w:spacing w:line="240" w:lineRule="auto"/>
              <w:jc w:val="center"/>
              <w:cnfStyle w:val="000000100000"/>
              <w:rPr>
                <w:rFonts w:cs="Arial"/>
                <w:b/>
                <w:bCs/>
                <w:sz w:val="18"/>
                <w:szCs w:val="18"/>
                <w:lang w:val="nl-NL"/>
              </w:rPr>
            </w:pPr>
            <w:r w:rsidRPr="00456AF9">
              <w:rPr>
                <w:rFonts w:cs="Arial"/>
                <w:b/>
                <w:bCs/>
                <w:sz w:val="18"/>
                <w:szCs w:val="18"/>
                <w:lang w:val="nl-NL"/>
              </w:rPr>
              <w:t>Alpha</w:t>
            </w:r>
          </w:p>
        </w:tc>
        <w:tc>
          <w:tcPr>
            <w:tcW w:w="949" w:type="dxa"/>
            <w:hideMark/>
          </w:tcPr>
          <w:p w:rsidR="00D02D3C" w:rsidRPr="00456AF9" w:rsidRDefault="00D02D3C" w:rsidP="007A714A">
            <w:pPr>
              <w:spacing w:line="240" w:lineRule="auto"/>
              <w:jc w:val="center"/>
              <w:cnfStyle w:val="000000100000"/>
              <w:rPr>
                <w:rFonts w:cs="Arial"/>
                <w:b/>
                <w:bCs/>
                <w:sz w:val="18"/>
                <w:szCs w:val="18"/>
                <w:lang w:val="nl-NL"/>
              </w:rPr>
            </w:pPr>
            <w:r w:rsidRPr="00456AF9">
              <w:rPr>
                <w:rFonts w:cs="Arial"/>
                <w:b/>
                <w:bCs/>
                <w:sz w:val="18"/>
                <w:szCs w:val="18"/>
                <w:lang w:val="nl-NL"/>
              </w:rPr>
              <w:t>Lower</w:t>
            </w:r>
          </w:p>
        </w:tc>
        <w:tc>
          <w:tcPr>
            <w:tcW w:w="949" w:type="dxa"/>
            <w:hideMark/>
          </w:tcPr>
          <w:p w:rsidR="00D02D3C" w:rsidRPr="00456AF9" w:rsidRDefault="00D02D3C" w:rsidP="007A714A">
            <w:pPr>
              <w:spacing w:line="240" w:lineRule="auto"/>
              <w:jc w:val="center"/>
              <w:cnfStyle w:val="000000100000"/>
              <w:rPr>
                <w:rFonts w:cs="Arial"/>
                <w:b/>
                <w:bCs/>
                <w:sz w:val="18"/>
                <w:szCs w:val="18"/>
                <w:lang w:val="nl-NL"/>
              </w:rPr>
            </w:pPr>
            <w:r w:rsidRPr="00456AF9">
              <w:rPr>
                <w:rFonts w:cs="Arial"/>
                <w:b/>
                <w:bCs/>
                <w:sz w:val="18"/>
                <w:szCs w:val="18"/>
                <w:lang w:val="nl-NL"/>
              </w:rPr>
              <w:t>Upper</w:t>
            </w:r>
          </w:p>
        </w:tc>
      </w:tr>
      <w:tr w:rsidR="00D02D3C" w:rsidRPr="00456AF9" w:rsidTr="007A714A">
        <w:tc>
          <w:tcPr>
            <w:cnfStyle w:val="001000000000"/>
            <w:tcW w:w="1895" w:type="dxa"/>
            <w:noWrap/>
            <w:vAlign w:val="bottom"/>
            <w:hideMark/>
          </w:tcPr>
          <w:p w:rsidR="00D02D3C" w:rsidRPr="00E5271B" w:rsidRDefault="00D02D3C" w:rsidP="007A714A">
            <w:pPr>
              <w:spacing w:line="240" w:lineRule="auto"/>
              <w:jc w:val="left"/>
              <w:rPr>
                <w:b w:val="0"/>
                <w:sz w:val="18"/>
                <w:szCs w:val="18"/>
                <w:lang w:val="nl-NL"/>
              </w:rPr>
            </w:pPr>
            <w:r w:rsidRPr="00E5271B">
              <w:rPr>
                <w:b w:val="0"/>
                <w:sz w:val="18"/>
                <w:szCs w:val="18"/>
                <w:lang w:val="nl-NL"/>
              </w:rPr>
              <w:t>TV_Inv</w:t>
            </w:r>
          </w:p>
        </w:tc>
        <w:tc>
          <w:tcPr>
            <w:tcW w:w="1049"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0.4881</w:t>
            </w:r>
          </w:p>
        </w:tc>
        <w:tc>
          <w:tcPr>
            <w:tcW w:w="1575"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0.7673</w:t>
            </w:r>
          </w:p>
        </w:tc>
        <w:tc>
          <w:tcPr>
            <w:tcW w:w="750"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16.92</w:t>
            </w:r>
          </w:p>
        </w:tc>
        <w:tc>
          <w:tcPr>
            <w:tcW w:w="897"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0.64</w:t>
            </w:r>
          </w:p>
        </w:tc>
        <w:tc>
          <w:tcPr>
            <w:tcW w:w="883"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0.5332</w:t>
            </w:r>
          </w:p>
        </w:tc>
        <w:tc>
          <w:tcPr>
            <w:tcW w:w="806"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0.05</w:t>
            </w:r>
          </w:p>
        </w:tc>
        <w:tc>
          <w:tcPr>
            <w:tcW w:w="949"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-1.1313</w:t>
            </w:r>
          </w:p>
        </w:tc>
        <w:tc>
          <w:tcPr>
            <w:tcW w:w="949"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2.1076</w:t>
            </w:r>
          </w:p>
        </w:tc>
      </w:tr>
      <w:tr w:rsidR="00D02D3C" w:rsidRPr="00456AF9" w:rsidTr="007A714A">
        <w:trPr>
          <w:cnfStyle w:val="000000100000"/>
        </w:trPr>
        <w:tc>
          <w:tcPr>
            <w:cnfStyle w:val="001000000000"/>
            <w:tcW w:w="1895" w:type="dxa"/>
            <w:noWrap/>
            <w:vAlign w:val="bottom"/>
            <w:hideMark/>
          </w:tcPr>
          <w:p w:rsidR="00D02D3C" w:rsidRPr="00E5271B" w:rsidRDefault="00D02D3C" w:rsidP="007A714A">
            <w:pPr>
              <w:spacing w:line="240" w:lineRule="auto"/>
              <w:jc w:val="left"/>
              <w:rPr>
                <w:b w:val="0"/>
                <w:sz w:val="18"/>
                <w:szCs w:val="18"/>
                <w:lang w:val="nl-NL"/>
              </w:rPr>
            </w:pPr>
            <w:r w:rsidRPr="00E5271B">
              <w:rPr>
                <w:b w:val="0"/>
                <w:sz w:val="18"/>
                <w:szCs w:val="18"/>
                <w:lang w:val="nl-NL"/>
              </w:rPr>
              <w:t>Writtenmedia_Inv</w:t>
            </w:r>
          </w:p>
        </w:tc>
        <w:tc>
          <w:tcPr>
            <w:tcW w:w="1049"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-3.6117</w:t>
            </w:r>
          </w:p>
        </w:tc>
        <w:tc>
          <w:tcPr>
            <w:tcW w:w="1575"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0.5517</w:t>
            </w:r>
          </w:p>
        </w:tc>
        <w:tc>
          <w:tcPr>
            <w:tcW w:w="750"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21.82</w:t>
            </w:r>
          </w:p>
        </w:tc>
        <w:tc>
          <w:tcPr>
            <w:tcW w:w="897"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-6.55</w:t>
            </w:r>
          </w:p>
        </w:tc>
        <w:tc>
          <w:tcPr>
            <w:tcW w:w="883"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&lt;.0001</w:t>
            </w:r>
          </w:p>
        </w:tc>
        <w:tc>
          <w:tcPr>
            <w:tcW w:w="806"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0.05</w:t>
            </w:r>
          </w:p>
        </w:tc>
        <w:tc>
          <w:tcPr>
            <w:tcW w:w="949"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-4.7564</w:t>
            </w:r>
          </w:p>
        </w:tc>
        <w:tc>
          <w:tcPr>
            <w:tcW w:w="949"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-2.4671</w:t>
            </w:r>
          </w:p>
        </w:tc>
      </w:tr>
      <w:tr w:rsidR="00D02D3C" w:rsidRPr="00456AF9" w:rsidTr="007A714A">
        <w:tc>
          <w:tcPr>
            <w:cnfStyle w:val="001000000000"/>
            <w:tcW w:w="1895" w:type="dxa"/>
            <w:noWrap/>
            <w:vAlign w:val="bottom"/>
            <w:hideMark/>
          </w:tcPr>
          <w:p w:rsidR="00D02D3C" w:rsidRPr="00E5271B" w:rsidRDefault="00D02D3C" w:rsidP="007A714A">
            <w:pPr>
              <w:spacing w:line="240" w:lineRule="auto"/>
              <w:jc w:val="left"/>
              <w:rPr>
                <w:b w:val="0"/>
                <w:sz w:val="18"/>
                <w:szCs w:val="18"/>
                <w:lang w:val="nl-NL"/>
              </w:rPr>
            </w:pPr>
            <w:r w:rsidRPr="00E5271B">
              <w:rPr>
                <w:b w:val="0"/>
                <w:sz w:val="18"/>
                <w:szCs w:val="18"/>
                <w:lang w:val="nl-NL"/>
              </w:rPr>
              <w:t>Radio_Inv</w:t>
            </w:r>
          </w:p>
        </w:tc>
        <w:tc>
          <w:tcPr>
            <w:tcW w:w="1049"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-1.5563</w:t>
            </w:r>
          </w:p>
        </w:tc>
        <w:tc>
          <w:tcPr>
            <w:tcW w:w="1575"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0.7733</w:t>
            </w:r>
          </w:p>
        </w:tc>
        <w:tc>
          <w:tcPr>
            <w:tcW w:w="750"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19.12</w:t>
            </w:r>
          </w:p>
        </w:tc>
        <w:tc>
          <w:tcPr>
            <w:tcW w:w="897"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-2.01</w:t>
            </w:r>
          </w:p>
        </w:tc>
        <w:tc>
          <w:tcPr>
            <w:tcW w:w="883"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0.0585</w:t>
            </w:r>
          </w:p>
        </w:tc>
        <w:tc>
          <w:tcPr>
            <w:tcW w:w="806"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0.05</w:t>
            </w:r>
          </w:p>
        </w:tc>
        <w:tc>
          <w:tcPr>
            <w:tcW w:w="949"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-3.1741</w:t>
            </w:r>
          </w:p>
        </w:tc>
        <w:tc>
          <w:tcPr>
            <w:tcW w:w="949" w:type="dxa"/>
            <w:noWrap/>
            <w:vAlign w:val="bottom"/>
            <w:hideMark/>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0.06157</w:t>
            </w:r>
          </w:p>
        </w:tc>
      </w:tr>
      <w:tr w:rsidR="00D02D3C" w:rsidRPr="00456AF9" w:rsidTr="007A714A">
        <w:trPr>
          <w:cnfStyle w:val="000000100000"/>
          <w:trHeight w:val="87"/>
        </w:trPr>
        <w:tc>
          <w:tcPr>
            <w:cnfStyle w:val="001000000000"/>
            <w:tcW w:w="1895" w:type="dxa"/>
            <w:noWrap/>
            <w:vAlign w:val="bottom"/>
          </w:tcPr>
          <w:p w:rsidR="00D02D3C" w:rsidRPr="00E5271B" w:rsidRDefault="00D02D3C" w:rsidP="007A714A">
            <w:pPr>
              <w:spacing w:line="240" w:lineRule="auto"/>
              <w:jc w:val="left"/>
              <w:rPr>
                <w:b w:val="0"/>
                <w:sz w:val="18"/>
                <w:szCs w:val="18"/>
                <w:lang w:val="nl-NL"/>
              </w:rPr>
            </w:pPr>
            <w:r w:rsidRPr="00E5271B">
              <w:rPr>
                <w:b w:val="0"/>
                <w:sz w:val="18"/>
                <w:szCs w:val="18"/>
                <w:lang w:val="nl-NL"/>
              </w:rPr>
              <w:t>TV_Inv*A</w:t>
            </w:r>
          </w:p>
        </w:tc>
        <w:tc>
          <w:tcPr>
            <w:tcW w:w="1049" w:type="dxa"/>
            <w:noWrap/>
            <w:vAlign w:val="bottom"/>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-0.1883</w:t>
            </w:r>
          </w:p>
        </w:tc>
        <w:tc>
          <w:tcPr>
            <w:tcW w:w="1575" w:type="dxa"/>
            <w:noWrap/>
            <w:vAlign w:val="bottom"/>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0.1146</w:t>
            </w:r>
          </w:p>
        </w:tc>
        <w:tc>
          <w:tcPr>
            <w:tcW w:w="750" w:type="dxa"/>
            <w:noWrap/>
            <w:vAlign w:val="bottom"/>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19.05</w:t>
            </w:r>
          </w:p>
        </w:tc>
        <w:tc>
          <w:tcPr>
            <w:tcW w:w="897" w:type="dxa"/>
            <w:noWrap/>
            <w:vAlign w:val="bottom"/>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-1.64</w:t>
            </w:r>
          </w:p>
        </w:tc>
        <w:tc>
          <w:tcPr>
            <w:tcW w:w="883" w:type="dxa"/>
            <w:noWrap/>
            <w:vAlign w:val="bottom"/>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0.1167</w:t>
            </w:r>
          </w:p>
        </w:tc>
        <w:tc>
          <w:tcPr>
            <w:tcW w:w="806" w:type="dxa"/>
            <w:noWrap/>
            <w:vAlign w:val="bottom"/>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0.05</w:t>
            </w:r>
          </w:p>
        </w:tc>
        <w:tc>
          <w:tcPr>
            <w:tcW w:w="949" w:type="dxa"/>
            <w:noWrap/>
            <w:vAlign w:val="bottom"/>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-0.4281</w:t>
            </w:r>
          </w:p>
        </w:tc>
        <w:tc>
          <w:tcPr>
            <w:tcW w:w="949" w:type="dxa"/>
            <w:noWrap/>
            <w:vAlign w:val="bottom"/>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0.05146</w:t>
            </w:r>
          </w:p>
        </w:tc>
      </w:tr>
      <w:tr w:rsidR="00D02D3C" w:rsidRPr="00456AF9" w:rsidTr="007A714A">
        <w:trPr>
          <w:trHeight w:val="87"/>
        </w:trPr>
        <w:tc>
          <w:tcPr>
            <w:cnfStyle w:val="001000000000"/>
            <w:tcW w:w="1895" w:type="dxa"/>
            <w:noWrap/>
            <w:vAlign w:val="bottom"/>
          </w:tcPr>
          <w:p w:rsidR="00D02D3C" w:rsidRPr="00E5271B" w:rsidRDefault="00D02D3C" w:rsidP="007A714A">
            <w:pPr>
              <w:spacing w:line="240" w:lineRule="auto"/>
              <w:jc w:val="left"/>
              <w:rPr>
                <w:b w:val="0"/>
                <w:sz w:val="18"/>
                <w:szCs w:val="18"/>
                <w:lang w:val="nl-NL"/>
              </w:rPr>
            </w:pPr>
            <w:r w:rsidRPr="00E5271B">
              <w:rPr>
                <w:b w:val="0"/>
                <w:sz w:val="18"/>
                <w:szCs w:val="18"/>
                <w:lang w:val="nl-NL"/>
              </w:rPr>
              <w:t>Writtenmedia_Inv*A</w:t>
            </w:r>
          </w:p>
        </w:tc>
        <w:tc>
          <w:tcPr>
            <w:tcW w:w="1049" w:type="dxa"/>
            <w:noWrap/>
            <w:vAlign w:val="bottom"/>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0.2412</w:t>
            </w:r>
          </w:p>
        </w:tc>
        <w:tc>
          <w:tcPr>
            <w:tcW w:w="1575" w:type="dxa"/>
            <w:noWrap/>
            <w:vAlign w:val="bottom"/>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0.09885</w:t>
            </w:r>
          </w:p>
        </w:tc>
        <w:tc>
          <w:tcPr>
            <w:tcW w:w="750" w:type="dxa"/>
            <w:noWrap/>
            <w:vAlign w:val="bottom"/>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17.28</w:t>
            </w:r>
          </w:p>
        </w:tc>
        <w:tc>
          <w:tcPr>
            <w:tcW w:w="897" w:type="dxa"/>
            <w:noWrap/>
            <w:vAlign w:val="bottom"/>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2.44</w:t>
            </w:r>
          </w:p>
        </w:tc>
        <w:tc>
          <w:tcPr>
            <w:tcW w:w="883" w:type="dxa"/>
            <w:noWrap/>
            <w:vAlign w:val="bottom"/>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0.0257</w:t>
            </w:r>
          </w:p>
        </w:tc>
        <w:tc>
          <w:tcPr>
            <w:tcW w:w="806" w:type="dxa"/>
            <w:noWrap/>
            <w:vAlign w:val="bottom"/>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0.05</w:t>
            </w:r>
          </w:p>
        </w:tc>
        <w:tc>
          <w:tcPr>
            <w:tcW w:w="949" w:type="dxa"/>
            <w:noWrap/>
            <w:vAlign w:val="bottom"/>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0.03292</w:t>
            </w:r>
          </w:p>
        </w:tc>
        <w:tc>
          <w:tcPr>
            <w:tcW w:w="949" w:type="dxa"/>
            <w:noWrap/>
            <w:vAlign w:val="bottom"/>
          </w:tcPr>
          <w:p w:rsidR="00D02D3C" w:rsidRPr="00F47C82" w:rsidRDefault="00D02D3C" w:rsidP="007A714A">
            <w:pPr>
              <w:spacing w:line="240" w:lineRule="auto"/>
              <w:jc w:val="center"/>
              <w:cnfStyle w:val="000000000000"/>
              <w:rPr>
                <w:sz w:val="18"/>
                <w:szCs w:val="18"/>
                <w:lang w:val="nl-NL"/>
              </w:rPr>
            </w:pPr>
            <w:r w:rsidRPr="00F47C82">
              <w:rPr>
                <w:sz w:val="18"/>
                <w:szCs w:val="18"/>
                <w:lang w:val="nl-NL"/>
              </w:rPr>
              <w:t>0.4495</w:t>
            </w:r>
          </w:p>
        </w:tc>
      </w:tr>
      <w:tr w:rsidR="00D02D3C" w:rsidRPr="00456AF9" w:rsidTr="007A714A">
        <w:trPr>
          <w:cnfStyle w:val="000000100000"/>
          <w:trHeight w:val="87"/>
        </w:trPr>
        <w:tc>
          <w:tcPr>
            <w:cnfStyle w:val="001000000000"/>
            <w:tcW w:w="1895" w:type="dxa"/>
            <w:noWrap/>
            <w:vAlign w:val="bottom"/>
            <w:hideMark/>
          </w:tcPr>
          <w:p w:rsidR="00D02D3C" w:rsidRPr="00E5271B" w:rsidRDefault="00D02D3C" w:rsidP="007A714A">
            <w:pPr>
              <w:spacing w:line="240" w:lineRule="auto"/>
              <w:jc w:val="left"/>
              <w:rPr>
                <w:b w:val="0"/>
                <w:sz w:val="18"/>
                <w:szCs w:val="18"/>
                <w:lang w:val="nl-NL"/>
              </w:rPr>
            </w:pPr>
            <w:r w:rsidRPr="00E5271B">
              <w:rPr>
                <w:b w:val="0"/>
                <w:sz w:val="18"/>
                <w:szCs w:val="18"/>
                <w:lang w:val="nl-NL"/>
              </w:rPr>
              <w:t>Radio_Inv*A</w:t>
            </w:r>
          </w:p>
        </w:tc>
        <w:tc>
          <w:tcPr>
            <w:tcW w:w="1049"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0.2337</w:t>
            </w:r>
          </w:p>
        </w:tc>
        <w:tc>
          <w:tcPr>
            <w:tcW w:w="1575"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0.1767</w:t>
            </w:r>
          </w:p>
        </w:tc>
        <w:tc>
          <w:tcPr>
            <w:tcW w:w="750"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16.98</w:t>
            </w:r>
          </w:p>
        </w:tc>
        <w:tc>
          <w:tcPr>
            <w:tcW w:w="897"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1.32</w:t>
            </w:r>
          </w:p>
        </w:tc>
        <w:tc>
          <w:tcPr>
            <w:tcW w:w="883"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0.2035</w:t>
            </w:r>
          </w:p>
        </w:tc>
        <w:tc>
          <w:tcPr>
            <w:tcW w:w="806"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0.05</w:t>
            </w:r>
          </w:p>
        </w:tc>
        <w:tc>
          <w:tcPr>
            <w:tcW w:w="949"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-0.1391</w:t>
            </w:r>
          </w:p>
        </w:tc>
        <w:tc>
          <w:tcPr>
            <w:tcW w:w="949" w:type="dxa"/>
            <w:noWrap/>
            <w:vAlign w:val="bottom"/>
            <w:hideMark/>
          </w:tcPr>
          <w:p w:rsidR="00D02D3C" w:rsidRPr="00F47C82" w:rsidRDefault="00D02D3C" w:rsidP="007A714A">
            <w:pPr>
              <w:spacing w:line="240" w:lineRule="auto"/>
              <w:jc w:val="center"/>
              <w:cnfStyle w:val="000000100000"/>
              <w:rPr>
                <w:sz w:val="18"/>
                <w:szCs w:val="18"/>
                <w:lang w:val="nl-NL"/>
              </w:rPr>
            </w:pPr>
            <w:r w:rsidRPr="00F47C82">
              <w:rPr>
                <w:sz w:val="18"/>
                <w:szCs w:val="18"/>
                <w:lang w:val="nl-NL"/>
              </w:rPr>
              <w:t>0.6064</w:t>
            </w:r>
          </w:p>
        </w:tc>
      </w:tr>
    </w:tbl>
    <w:p w:rsidR="00424823" w:rsidRDefault="00424823" w:rsidP="00D02D3C">
      <w:pPr>
        <w:pStyle w:val="Caption"/>
        <w:keepNext/>
        <w:spacing w:before="200"/>
      </w:pPr>
      <w:r>
        <w:t xml:space="preserve">Table 4. </w:t>
      </w:r>
      <w:r w:rsidR="006F2962">
        <w:fldChar w:fldCharType="begin"/>
      </w:r>
      <w:r>
        <w:instrText xml:space="preserve"> SEQ Table_4. \* ARABIC </w:instrText>
      </w:r>
      <w:r w:rsidR="006F2962">
        <w:fldChar w:fldCharType="separate"/>
      </w:r>
      <w:r w:rsidR="00D02D3C">
        <w:rPr>
          <w:noProof/>
        </w:rPr>
        <w:t>11</w:t>
      </w:r>
      <w:r w:rsidR="006F2962">
        <w:fldChar w:fldCharType="end"/>
      </w:r>
    </w:p>
    <w:tbl>
      <w:tblPr>
        <w:tblStyle w:val="LightShading"/>
        <w:tblW w:w="0" w:type="auto"/>
        <w:tblLook w:val="04A0"/>
      </w:tblPr>
      <w:tblGrid>
        <w:gridCol w:w="1777"/>
        <w:gridCol w:w="978"/>
        <w:gridCol w:w="919"/>
        <w:gridCol w:w="930"/>
        <w:gridCol w:w="850"/>
      </w:tblGrid>
      <w:tr w:rsidR="00AE6F00" w:rsidRPr="00A02E43" w:rsidTr="00E03303">
        <w:trPr>
          <w:cnfStyle w:val="100000000000"/>
        </w:trPr>
        <w:tc>
          <w:tcPr>
            <w:cnfStyle w:val="001000000000"/>
            <w:tcW w:w="5454" w:type="dxa"/>
            <w:gridSpan w:val="5"/>
            <w:hideMark/>
          </w:tcPr>
          <w:p w:rsidR="00AE6F00" w:rsidRPr="00A02E43" w:rsidRDefault="00AE6F00" w:rsidP="00E03303">
            <w:pPr>
              <w:spacing w:before="100" w:after="100" w:line="240" w:lineRule="auto"/>
              <w:jc w:val="center"/>
              <w:rPr>
                <w:rFonts w:cs="Arial"/>
                <w:b w:val="0"/>
                <w:bCs w:val="0"/>
                <w:sz w:val="18"/>
                <w:szCs w:val="18"/>
              </w:rPr>
            </w:pPr>
            <w:r w:rsidRPr="00A02E43">
              <w:rPr>
                <w:rFonts w:cs="Arial"/>
                <w:b w:val="0"/>
                <w:bCs w:val="0"/>
                <w:sz w:val="18"/>
                <w:szCs w:val="18"/>
              </w:rPr>
              <w:t>Contrasts</w:t>
            </w:r>
          </w:p>
        </w:tc>
      </w:tr>
      <w:tr w:rsidR="00AE6F00" w:rsidRPr="00A02E43" w:rsidTr="00E03303">
        <w:trPr>
          <w:cnfStyle w:val="000000100000"/>
        </w:trPr>
        <w:tc>
          <w:tcPr>
            <w:cnfStyle w:val="001000000000"/>
            <w:tcW w:w="1777" w:type="dxa"/>
            <w:hideMark/>
          </w:tcPr>
          <w:p w:rsidR="00AE6F00" w:rsidRPr="00A02E43" w:rsidRDefault="00AE6F00" w:rsidP="00E03303">
            <w:pPr>
              <w:spacing w:line="240" w:lineRule="auto"/>
              <w:rPr>
                <w:rFonts w:cs="Arial"/>
                <w:bCs w:val="0"/>
                <w:sz w:val="18"/>
                <w:szCs w:val="18"/>
              </w:rPr>
            </w:pPr>
            <w:r w:rsidRPr="00A02E43">
              <w:rPr>
                <w:rFonts w:cs="Arial"/>
                <w:bCs w:val="0"/>
                <w:sz w:val="18"/>
                <w:szCs w:val="18"/>
              </w:rPr>
              <w:t>Label</w:t>
            </w:r>
          </w:p>
        </w:tc>
        <w:tc>
          <w:tcPr>
            <w:tcW w:w="978" w:type="dxa"/>
            <w:hideMark/>
          </w:tcPr>
          <w:p w:rsidR="00AE6F00" w:rsidRPr="00A02E43" w:rsidRDefault="00AE6F00" w:rsidP="00E03303">
            <w:pPr>
              <w:spacing w:line="240" w:lineRule="auto"/>
              <w:jc w:val="center"/>
              <w:cnfStyle w:val="000000100000"/>
              <w:rPr>
                <w:rFonts w:cs="Arial"/>
                <w:b/>
                <w:bCs/>
                <w:sz w:val="18"/>
                <w:szCs w:val="18"/>
              </w:rPr>
            </w:pPr>
            <w:r w:rsidRPr="00A02E43">
              <w:rPr>
                <w:rFonts w:cs="Arial"/>
                <w:b/>
                <w:bCs/>
                <w:sz w:val="18"/>
                <w:szCs w:val="18"/>
              </w:rPr>
              <w:t>Num DF</w:t>
            </w:r>
          </w:p>
        </w:tc>
        <w:tc>
          <w:tcPr>
            <w:tcW w:w="919" w:type="dxa"/>
            <w:hideMark/>
          </w:tcPr>
          <w:p w:rsidR="00AE6F00" w:rsidRPr="00A02E43" w:rsidRDefault="00AE6F00" w:rsidP="00E03303">
            <w:pPr>
              <w:spacing w:line="240" w:lineRule="auto"/>
              <w:jc w:val="center"/>
              <w:cnfStyle w:val="000000100000"/>
              <w:rPr>
                <w:rFonts w:cs="Arial"/>
                <w:b/>
                <w:bCs/>
                <w:sz w:val="18"/>
                <w:szCs w:val="18"/>
              </w:rPr>
            </w:pPr>
            <w:r w:rsidRPr="00A02E43">
              <w:rPr>
                <w:rFonts w:cs="Arial"/>
                <w:b/>
                <w:bCs/>
                <w:sz w:val="18"/>
                <w:szCs w:val="18"/>
              </w:rPr>
              <w:t>Den DF</w:t>
            </w:r>
          </w:p>
        </w:tc>
        <w:tc>
          <w:tcPr>
            <w:tcW w:w="930" w:type="dxa"/>
            <w:hideMark/>
          </w:tcPr>
          <w:p w:rsidR="00AE6F00" w:rsidRPr="00A02E43" w:rsidRDefault="00AE6F00" w:rsidP="00E03303">
            <w:pPr>
              <w:spacing w:line="240" w:lineRule="auto"/>
              <w:jc w:val="center"/>
              <w:cnfStyle w:val="000000100000"/>
              <w:rPr>
                <w:rFonts w:cs="Arial"/>
                <w:b/>
                <w:bCs/>
                <w:sz w:val="18"/>
                <w:szCs w:val="18"/>
              </w:rPr>
            </w:pPr>
            <w:r w:rsidRPr="00A02E43">
              <w:rPr>
                <w:rFonts w:cs="Arial"/>
                <w:b/>
                <w:bCs/>
                <w:sz w:val="18"/>
                <w:szCs w:val="18"/>
              </w:rPr>
              <w:t>F Value</w:t>
            </w:r>
          </w:p>
        </w:tc>
        <w:tc>
          <w:tcPr>
            <w:tcW w:w="850" w:type="dxa"/>
            <w:hideMark/>
          </w:tcPr>
          <w:p w:rsidR="00AE6F00" w:rsidRPr="00A02E43" w:rsidRDefault="00AE6F00" w:rsidP="00E03303">
            <w:pPr>
              <w:spacing w:line="240" w:lineRule="auto"/>
              <w:jc w:val="center"/>
              <w:cnfStyle w:val="000000100000"/>
              <w:rPr>
                <w:rFonts w:cs="Arial"/>
                <w:b/>
                <w:bCs/>
                <w:sz w:val="18"/>
                <w:szCs w:val="18"/>
              </w:rPr>
            </w:pPr>
            <w:r w:rsidRPr="00A02E43">
              <w:rPr>
                <w:rFonts w:cs="Arial"/>
                <w:b/>
                <w:bCs/>
                <w:sz w:val="18"/>
                <w:szCs w:val="18"/>
              </w:rPr>
              <w:t>Pr &gt; F</w:t>
            </w:r>
          </w:p>
        </w:tc>
      </w:tr>
      <w:tr w:rsidR="00AE6F00" w:rsidRPr="00A02E43" w:rsidTr="00E03303">
        <w:tc>
          <w:tcPr>
            <w:cnfStyle w:val="001000000000"/>
            <w:tcW w:w="1777" w:type="dxa"/>
            <w:noWrap/>
            <w:hideMark/>
          </w:tcPr>
          <w:p w:rsidR="00AE6F00" w:rsidRPr="00A02E43" w:rsidRDefault="00AE6F00" w:rsidP="00E03303">
            <w:pPr>
              <w:spacing w:line="240" w:lineRule="auto"/>
              <w:rPr>
                <w:b w:val="0"/>
                <w:sz w:val="18"/>
                <w:szCs w:val="18"/>
              </w:rPr>
            </w:pPr>
            <w:r>
              <w:rPr>
                <w:b w:val="0"/>
                <w:sz w:val="18"/>
                <w:szCs w:val="18"/>
              </w:rPr>
              <w:t>Interaction media*A</w:t>
            </w:r>
          </w:p>
        </w:tc>
        <w:tc>
          <w:tcPr>
            <w:tcW w:w="978" w:type="dxa"/>
            <w:noWrap/>
            <w:hideMark/>
          </w:tcPr>
          <w:p w:rsidR="00AE6F00" w:rsidRPr="00A02E43" w:rsidRDefault="007C7A43" w:rsidP="00E03303">
            <w:pPr>
              <w:spacing w:line="240" w:lineRule="auto"/>
              <w:jc w:val="center"/>
              <w:cnfStyle w:val="000000000000"/>
              <w:rPr>
                <w:sz w:val="18"/>
                <w:szCs w:val="18"/>
              </w:rPr>
            </w:pPr>
            <w:r>
              <w:rPr>
                <w:sz w:val="18"/>
                <w:szCs w:val="18"/>
              </w:rPr>
              <w:t>2</w:t>
            </w:r>
          </w:p>
        </w:tc>
        <w:tc>
          <w:tcPr>
            <w:tcW w:w="919" w:type="dxa"/>
            <w:noWrap/>
            <w:hideMark/>
          </w:tcPr>
          <w:p w:rsidR="00AE6F00" w:rsidRPr="00A02E43" w:rsidRDefault="007C7A43" w:rsidP="00E03303">
            <w:pPr>
              <w:spacing w:line="240" w:lineRule="auto"/>
              <w:jc w:val="center"/>
              <w:cnfStyle w:val="000000000000"/>
              <w:rPr>
                <w:sz w:val="18"/>
                <w:szCs w:val="18"/>
              </w:rPr>
            </w:pPr>
            <w:r>
              <w:rPr>
                <w:sz w:val="18"/>
                <w:szCs w:val="18"/>
              </w:rPr>
              <w:t>18.37</w:t>
            </w:r>
          </w:p>
        </w:tc>
        <w:tc>
          <w:tcPr>
            <w:tcW w:w="930" w:type="dxa"/>
            <w:noWrap/>
            <w:hideMark/>
          </w:tcPr>
          <w:p w:rsidR="00AE6F00" w:rsidRPr="00A02E43" w:rsidRDefault="007C7A43" w:rsidP="007C7A43">
            <w:pPr>
              <w:spacing w:line="240" w:lineRule="auto"/>
              <w:jc w:val="center"/>
              <w:cnfStyle w:val="000000000000"/>
              <w:rPr>
                <w:sz w:val="18"/>
                <w:szCs w:val="18"/>
              </w:rPr>
            </w:pPr>
            <w:r>
              <w:rPr>
                <w:sz w:val="18"/>
                <w:szCs w:val="18"/>
              </w:rPr>
              <w:t>3</w:t>
            </w:r>
            <w:r w:rsidR="00AE6F00">
              <w:rPr>
                <w:sz w:val="18"/>
                <w:szCs w:val="18"/>
              </w:rPr>
              <w:t>.</w:t>
            </w:r>
            <w:r>
              <w:rPr>
                <w:sz w:val="18"/>
                <w:szCs w:val="18"/>
              </w:rPr>
              <w:t>78</w:t>
            </w:r>
          </w:p>
        </w:tc>
        <w:tc>
          <w:tcPr>
            <w:tcW w:w="850" w:type="dxa"/>
            <w:noWrap/>
            <w:hideMark/>
          </w:tcPr>
          <w:p w:rsidR="00AE6F00" w:rsidRPr="00A02E43" w:rsidRDefault="00AE6F00" w:rsidP="00E03303">
            <w:pPr>
              <w:spacing w:line="240" w:lineRule="auto"/>
              <w:jc w:val="center"/>
              <w:cnfStyle w:val="000000000000"/>
              <w:rPr>
                <w:sz w:val="18"/>
                <w:szCs w:val="18"/>
              </w:rPr>
            </w:pPr>
            <w:r w:rsidRPr="00A02E43">
              <w:rPr>
                <w:sz w:val="18"/>
                <w:szCs w:val="18"/>
              </w:rPr>
              <w:t>0.0</w:t>
            </w:r>
            <w:r w:rsidR="007C7A43">
              <w:rPr>
                <w:sz w:val="18"/>
                <w:szCs w:val="18"/>
              </w:rPr>
              <w:t>421</w:t>
            </w:r>
          </w:p>
        </w:tc>
      </w:tr>
    </w:tbl>
    <w:p w:rsidR="00C1223C" w:rsidRDefault="00C1223C" w:rsidP="00C1223C">
      <w:pPr>
        <w:pStyle w:val="ListParagraph"/>
        <w:ind w:left="720"/>
        <w:rPr>
          <w:lang w:eastAsia="en-US"/>
        </w:rPr>
      </w:pPr>
    </w:p>
    <w:p w:rsidR="0061741F" w:rsidRPr="0068425E" w:rsidRDefault="00C1223C" w:rsidP="0061741F">
      <w:pPr>
        <w:ind w:firstLine="708"/>
        <w:rPr>
          <w:lang w:eastAsia="en-US"/>
        </w:rPr>
      </w:pPr>
      <w:r>
        <w:rPr>
          <w:lang w:eastAsia="en-US"/>
        </w:rPr>
        <w:t xml:space="preserve">What can be concluded from this test is that at least one of the </w:t>
      </w:r>
      <m:oMath>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iA</m:t>
            </m:r>
          </m:sub>
        </m:sSub>
      </m:oMath>
      <w:r>
        <w:rPr>
          <w:lang w:eastAsia="en-US"/>
        </w:rPr>
        <w:t xml:space="preserve"> is </w:t>
      </w:r>
      <w:r w:rsidR="0061741F">
        <w:rPr>
          <w:lang w:eastAsia="en-US"/>
        </w:rPr>
        <w:t xml:space="preserve">significantly </w:t>
      </w:r>
      <w:r>
        <w:rPr>
          <w:lang w:eastAsia="en-US"/>
        </w:rPr>
        <w:t>different</w:t>
      </w:r>
      <w:r w:rsidR="0061741F">
        <w:rPr>
          <w:lang w:eastAsia="en-US"/>
        </w:rPr>
        <w:t xml:space="preserve"> from the others</w:t>
      </w:r>
      <w:r>
        <w:rPr>
          <w:lang w:eastAsia="en-US"/>
        </w:rPr>
        <w:t xml:space="preserve"> (p = 0.0421). The recognition of a brand campaign does depend on the</w:t>
      </w:r>
      <w:r w:rsidR="00E40737">
        <w:rPr>
          <w:lang w:eastAsia="en-US"/>
        </w:rPr>
        <w:t xml:space="preserve"> interaction effect between the</w:t>
      </w:r>
      <w:r>
        <w:rPr>
          <w:lang w:eastAsia="en-US"/>
        </w:rPr>
        <w:t xml:space="preserve"> total amount of advertising investments and the </w:t>
      </w:r>
      <w:r>
        <w:rPr>
          <w:noProof/>
        </w:rPr>
        <w:t>allocation of these investments across media</w:t>
      </w:r>
      <w:r>
        <w:rPr>
          <w:lang w:eastAsia="en-US"/>
        </w:rPr>
        <w:t xml:space="preserve">. The model fit does improve when extended with interaction terms between the media mix and the amount of advertising investments. </w:t>
      </w:r>
      <w:r w:rsidR="0061741F">
        <w:rPr>
          <w:lang w:eastAsia="en-US"/>
        </w:rPr>
        <w:t>An implication of this result is that the optimal media mix may depend on the exact amount of advertising.</w:t>
      </w:r>
    </w:p>
    <w:p w:rsidR="00DB4206" w:rsidRDefault="001F21F7" w:rsidP="00DB4206">
      <w:pPr>
        <w:pStyle w:val="Heading3"/>
        <w:numPr>
          <w:ilvl w:val="2"/>
          <w:numId w:val="3"/>
        </w:numPr>
        <w:ind w:left="357" w:hanging="357"/>
      </w:pPr>
      <w:bookmarkStart w:id="35" w:name="_Toc324087779"/>
      <w:r>
        <w:t>Interest</w:t>
      </w:r>
      <w:bookmarkEnd w:id="35"/>
    </w:p>
    <w:p w:rsidR="007C7A43" w:rsidRDefault="0061741F" w:rsidP="007C7A43">
      <w:pPr>
        <w:spacing w:after="200"/>
      </w:pPr>
      <w:r>
        <w:t xml:space="preserve">It is especially </w:t>
      </w:r>
      <w:r w:rsidR="001F21F7" w:rsidRPr="009C3903">
        <w:t xml:space="preserve">consumers who are interested </w:t>
      </w:r>
      <w:r w:rsidR="00FB3B81">
        <w:t xml:space="preserve">in a certain kind of product </w:t>
      </w:r>
      <w:r>
        <w:t xml:space="preserve">that might be </w:t>
      </w:r>
      <w:r w:rsidR="001F21F7" w:rsidRPr="009C3903">
        <w:t xml:space="preserve">willing to buy </w:t>
      </w:r>
      <w:r>
        <w:t>the product</w:t>
      </w:r>
      <w:r w:rsidR="001F21F7" w:rsidRPr="009C3903">
        <w:t xml:space="preserve">. </w:t>
      </w:r>
      <w:r w:rsidR="00FB3B81">
        <w:t>In the search for a model that fits the data optima</w:t>
      </w:r>
      <w:r>
        <w:t>l</w:t>
      </w:r>
      <w:r w:rsidR="00FB3B81">
        <w:t>l</w:t>
      </w:r>
      <w:r>
        <w:t>y</w:t>
      </w:r>
      <w:r w:rsidR="00FB3B81">
        <w:t xml:space="preserve">, interest in a product </w:t>
      </w:r>
      <m:oMath>
        <m:r>
          <w:rPr>
            <w:rFonts w:ascii="Cambria Math" w:hAnsi="Cambria Math"/>
          </w:rPr>
          <m:t>(I)</m:t>
        </m:r>
      </m:oMath>
      <w:r w:rsidR="00FB3B81">
        <w:t xml:space="preserve"> may result in a higher probability of recognizing a brand campaign. The question is whether the impact of interest in a product is significantly different from zero or not. The </w:t>
      </w:r>
      <w:r>
        <w:t>model</w:t>
      </w:r>
      <w:r w:rsidR="00FB3B81">
        <w:t xml:space="preserve"> including interest is shown below. </w:t>
      </w:r>
    </w:p>
    <w:p w:rsidR="00C1223C" w:rsidRPr="00C72A0A" w:rsidRDefault="00C1223C" w:rsidP="00C1223C">
      <w:pPr>
        <w:spacing w:after="200"/>
      </w:pPr>
      <m:oMathPara>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1A</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23A</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4A</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A+Interest</m:t>
          </m:r>
        </m:oMath>
      </m:oMathPara>
    </w:p>
    <w:p w:rsidR="00FB3B81" w:rsidRDefault="00C72A0A" w:rsidP="00AE44D0">
      <w:pPr>
        <w:spacing w:after="200"/>
        <w:ind w:firstLine="708"/>
      </w:pPr>
      <w:r>
        <w:t xml:space="preserve">The interest in a product </w:t>
      </w:r>
      <w:r w:rsidR="002E26A5">
        <w:t>is a categorical variable and consists of 5 levels</w:t>
      </w:r>
      <w:r w:rsidR="00316979">
        <w:t xml:space="preserve"> (dummy variables)</w:t>
      </w:r>
      <w:r w:rsidR="0061741F">
        <w:t xml:space="preserve">. The interest term in the model </w:t>
      </w:r>
      <w:r>
        <w:t xml:space="preserve">is constructed as follows: </w:t>
      </w:r>
      <m:oMath>
        <m:sSub>
          <m:sSubPr>
            <m:ctrlPr>
              <w:rPr>
                <w:rFonts w:ascii="Cambria Math" w:hAnsi="Cambria Math"/>
                <w:i/>
              </w:rPr>
            </m:ctrlPr>
          </m:sSubPr>
          <m:e>
            <m: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3</m:t>
            </m:r>
          </m:sub>
        </m:sSub>
        <m:sSub>
          <m:sSubPr>
            <m:ctrlPr>
              <w:rPr>
                <w:rFonts w:ascii="Cambria Math" w:hAnsi="Cambria Math"/>
                <w:i/>
              </w:rPr>
            </m:ctrlPr>
          </m:sSubPr>
          <m:e>
            <m:r>
              <w:rPr>
                <w:rFonts w:ascii="Cambria Math" w:hAnsi="Cambria Math"/>
              </w:rPr>
              <m:t>I</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4</m:t>
            </m:r>
          </m:sub>
        </m:sSub>
        <m:sSub>
          <m:sSubPr>
            <m:ctrlPr>
              <w:rPr>
                <w:rFonts w:ascii="Cambria Math" w:hAnsi="Cambria Math"/>
                <w:i/>
              </w:rPr>
            </m:ctrlPr>
          </m:sSubPr>
          <m:e>
            <m:r>
              <w:rPr>
                <w:rFonts w:ascii="Cambria Math" w:hAnsi="Cambria Math"/>
              </w:rPr>
              <m:t>I</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5</m:t>
            </m:r>
          </m:sub>
        </m:sSub>
        <m:sSub>
          <m:sSubPr>
            <m:ctrlPr>
              <w:rPr>
                <w:rFonts w:ascii="Cambria Math" w:hAnsi="Cambria Math"/>
                <w:i/>
              </w:rPr>
            </m:ctrlPr>
          </m:sSubPr>
          <m:e>
            <m:r>
              <w:rPr>
                <w:rFonts w:ascii="Cambria Math" w:hAnsi="Cambria Math"/>
              </w:rPr>
              <m:t>I</m:t>
            </m:r>
          </m:e>
          <m:sub>
            <m:r>
              <w:rPr>
                <w:rFonts w:ascii="Cambria Math" w:hAnsi="Cambria Math"/>
              </w:rPr>
              <m:t>5</m:t>
            </m:r>
          </m:sub>
        </m:sSub>
      </m:oMath>
      <w:r w:rsidR="002E26A5">
        <w:t>. T</w:t>
      </w:r>
      <w:r w:rsidR="00FB3B81">
        <w:t>he corresponding hypothesis is:</w:t>
      </w:r>
    </w:p>
    <w:p w:rsidR="006B100C" w:rsidRDefault="006B100C" w:rsidP="006B100C">
      <w:pPr>
        <w:spacing w:after="200"/>
        <w:ind w:firstLine="708"/>
      </w:pPr>
      <w:r>
        <w:rPr>
          <w:lang w:eastAsia="en-US"/>
        </w:rPr>
        <w:lastRenderedPageBreak/>
        <w:t>H</w:t>
      </w:r>
      <m:oMath>
        <m:sSub>
          <m:sSubPr>
            <m:ctrlPr>
              <w:rPr>
                <w:rFonts w:ascii="Cambria Math" w:hAnsi="Cambria Math"/>
                <w:i/>
                <w:lang w:eastAsia="en-US"/>
              </w:rPr>
            </m:ctrlPr>
          </m:sSubPr>
          <m:e>
            <m:r>
              <w:rPr>
                <w:rFonts w:ascii="Cambria Math" w:hAnsi="Cambria Math"/>
                <w:lang w:eastAsia="en-US"/>
              </w:rPr>
              <m:t>5</m:t>
            </m:r>
          </m:e>
          <m:sub>
            <m:r>
              <w:rPr>
                <w:rFonts w:ascii="Cambria Math" w:hAnsi="Cambria Math"/>
                <w:lang w:eastAsia="en-US"/>
              </w:rPr>
              <m:t>0</m:t>
            </m:r>
          </m:sub>
        </m:sSub>
      </m:oMath>
      <w:r>
        <w:rPr>
          <w:lang w:eastAsia="en-US"/>
        </w:rPr>
        <w:t xml:space="preserve">: </w:t>
      </w: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1A</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23A</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4A</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A</m:t>
        </m:r>
      </m:oMath>
    </w:p>
    <w:p w:rsidR="00C72A0A" w:rsidRDefault="006B100C" w:rsidP="00C72A0A">
      <w:pPr>
        <w:spacing w:after="200"/>
        <w:ind w:firstLine="708"/>
        <w:jc w:val="left"/>
      </w:pPr>
      <w:r>
        <w:rPr>
          <w:lang w:eastAsia="en-US"/>
        </w:rPr>
        <w:t>H</w:t>
      </w:r>
      <m:oMath>
        <m:sSub>
          <m:sSubPr>
            <m:ctrlPr>
              <w:rPr>
                <w:rFonts w:ascii="Cambria Math" w:hAnsi="Cambria Math"/>
                <w:i/>
                <w:lang w:eastAsia="en-US"/>
              </w:rPr>
            </m:ctrlPr>
          </m:sSubPr>
          <m:e>
            <m:r>
              <w:rPr>
                <w:rFonts w:ascii="Cambria Math" w:hAnsi="Cambria Math"/>
                <w:lang w:eastAsia="en-US"/>
              </w:rPr>
              <m:t>5</m:t>
            </m:r>
          </m:e>
          <m:sub>
            <m:r>
              <w:rPr>
                <w:rFonts w:ascii="Cambria Math" w:hAnsi="Cambria Math"/>
                <w:lang w:eastAsia="en-US"/>
              </w:rPr>
              <m:t>a</m:t>
            </m:r>
          </m:sub>
        </m:sSub>
      </m:oMath>
      <w:r>
        <w:rPr>
          <w:lang w:eastAsia="en-US"/>
        </w:rPr>
        <w:t>:</w:t>
      </w:r>
      <w:r w:rsidR="00C72A0A">
        <w:rPr>
          <w:lang w:eastAsia="en-US"/>
        </w:rPr>
        <w:t xml:space="preserve"> </w:t>
      </w: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1A</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23A</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4A</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A+Interest</m:t>
        </m:r>
      </m:oMath>
    </w:p>
    <w:p w:rsidR="006B100C" w:rsidRDefault="006B100C" w:rsidP="008F105E">
      <w:pPr>
        <w:spacing w:after="200"/>
        <w:jc w:val="left"/>
      </w:pPr>
      <w:r>
        <w:t>or</w:t>
      </w:r>
    </w:p>
    <w:p w:rsidR="00ED47FD" w:rsidRDefault="00FB3B81" w:rsidP="00ED47FD">
      <w:pPr>
        <w:pStyle w:val="ListParagraph"/>
        <w:spacing w:after="200"/>
        <w:ind w:left="720"/>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5</m:t>
            </m:r>
          </m:e>
          <m:sub>
            <m:r>
              <w:rPr>
                <w:rFonts w:ascii="Cambria Math" w:hAnsi="Cambria Math"/>
                <w:lang w:eastAsia="en-US"/>
              </w:rPr>
              <m:t>0</m:t>
            </m:r>
          </m:sub>
        </m:sSub>
      </m:oMath>
      <w:r w:rsidR="00ED47FD">
        <w:rPr>
          <w:lang w:eastAsia="en-US"/>
        </w:rPr>
        <w:t xml:space="preserve">: </w:t>
      </w:r>
      <m:oMath>
        <m:sSub>
          <m:sSubPr>
            <m:ctrlPr>
              <w:rPr>
                <w:rFonts w:ascii="Cambria Math" w:hAnsi="Cambria Math"/>
                <w:i/>
              </w:rPr>
            </m:ctrlPr>
          </m:sSubPr>
          <m:e>
            <m:r>
              <w:rPr>
                <w:rFonts w:ascii="Cambria Math" w:hAnsi="Cambria Math"/>
              </w:rPr>
              <m:t>γ</m:t>
            </m:r>
          </m:e>
          <m:sub>
            <m:r>
              <w:rPr>
                <w:rFonts w:ascii="Cambria Math" w:hAnsi="Cambria Math"/>
              </w:rPr>
              <m:t>1</m:t>
            </m:r>
          </m:sub>
        </m:sSub>
        <m:r>
          <w:rPr>
            <w:rFonts w:ascii="Cambria Math" w:hAnsi="Cambria Math"/>
            <w:lang w:eastAsia="en-US"/>
          </w:rPr>
          <m:t>=</m:t>
        </m:r>
        <m:sSub>
          <m:sSubPr>
            <m:ctrlPr>
              <w:rPr>
                <w:rFonts w:ascii="Cambria Math" w:hAnsi="Cambria Math"/>
                <w:i/>
              </w:rPr>
            </m:ctrlPr>
          </m:sSubPr>
          <m:e>
            <m:r>
              <w:rPr>
                <w:rFonts w:ascii="Cambria Math" w:hAnsi="Cambria Math"/>
              </w:rPr>
              <m:t>γ</m:t>
            </m:r>
          </m:e>
          <m:sub>
            <m:r>
              <w:rPr>
                <w:rFonts w:ascii="Cambria Math" w:hAnsi="Cambria Math"/>
              </w:rPr>
              <m:t>2</m:t>
            </m:r>
          </m:sub>
        </m:sSub>
        <m:r>
          <w:rPr>
            <w:rFonts w:ascii="Cambria Math" w:hAnsi="Cambria Math"/>
            <w:lang w:eastAsia="en-US"/>
          </w:rPr>
          <m:t>=</m:t>
        </m:r>
        <m:sSub>
          <m:sSubPr>
            <m:ctrlPr>
              <w:rPr>
                <w:rFonts w:ascii="Cambria Math" w:hAnsi="Cambria Math"/>
                <w:i/>
              </w:rPr>
            </m:ctrlPr>
          </m:sSubPr>
          <m:e>
            <m:r>
              <w:rPr>
                <w:rFonts w:ascii="Cambria Math" w:hAnsi="Cambria Math"/>
              </w:rPr>
              <m:t>γ</m:t>
            </m:r>
          </m:e>
          <m:sub>
            <m:r>
              <w:rPr>
                <w:rFonts w:ascii="Cambria Math" w:hAnsi="Cambria Math"/>
              </w:rPr>
              <m:t>3</m:t>
            </m:r>
          </m:sub>
        </m:sSub>
        <m:r>
          <w:rPr>
            <w:rFonts w:ascii="Cambria Math" w:hAnsi="Cambria Math"/>
            <w:lang w:eastAsia="en-US"/>
          </w:rPr>
          <m:t>=</m:t>
        </m:r>
        <m:sSub>
          <m:sSubPr>
            <m:ctrlPr>
              <w:rPr>
                <w:rFonts w:ascii="Cambria Math" w:hAnsi="Cambria Math"/>
                <w:i/>
              </w:rPr>
            </m:ctrlPr>
          </m:sSubPr>
          <m:e>
            <m:r>
              <w:rPr>
                <w:rFonts w:ascii="Cambria Math" w:hAnsi="Cambria Math"/>
              </w:rPr>
              <m:t>γ</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5</m:t>
            </m:r>
          </m:sub>
        </m:sSub>
      </m:oMath>
    </w:p>
    <w:p w:rsidR="004275A0" w:rsidRDefault="00ED47FD" w:rsidP="00ED47FD">
      <w:pPr>
        <w:pStyle w:val="ListParagraph"/>
        <w:spacing w:after="200"/>
        <w:ind w:left="720"/>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5</m:t>
            </m:r>
          </m:e>
          <m:sub>
            <m:r>
              <w:rPr>
                <w:rFonts w:ascii="Cambria Math" w:hAnsi="Cambria Math"/>
                <w:lang w:eastAsia="en-US"/>
              </w:rPr>
              <m:t>a</m:t>
            </m:r>
          </m:sub>
        </m:sSub>
      </m:oMath>
      <w:r>
        <w:rPr>
          <w:lang w:eastAsia="en-US"/>
        </w:rPr>
        <w:t xml:space="preserve">: At least one of the </w:t>
      </w:r>
      <m:oMath>
        <m:sSub>
          <m:sSubPr>
            <m:ctrlPr>
              <w:rPr>
                <w:rFonts w:ascii="Cambria Math" w:hAnsi="Cambria Math"/>
                <w:i/>
              </w:rPr>
            </m:ctrlPr>
          </m:sSubPr>
          <m:e>
            <m:r>
              <w:rPr>
                <w:rFonts w:ascii="Cambria Math" w:hAnsi="Cambria Math"/>
              </w:rPr>
              <m:t>γ</m:t>
            </m:r>
          </m:e>
          <m:sub>
            <m:r>
              <w:rPr>
                <w:rFonts w:ascii="Cambria Math" w:hAnsi="Cambria Math"/>
              </w:rPr>
              <m:t>i</m:t>
            </m:r>
          </m:sub>
        </m:sSub>
        <m:r>
          <w:rPr>
            <w:rFonts w:ascii="Cambria Math" w:hAnsi="Cambria Math"/>
          </w:rPr>
          <m:t xml:space="preserve"> </m:t>
        </m:r>
      </m:oMath>
      <w:r w:rsidR="000A6335">
        <w:t>is different</w:t>
      </w:r>
      <w:r>
        <w:rPr>
          <w:lang w:eastAsia="en-US"/>
        </w:rPr>
        <w:t xml:space="preserve"> </w:t>
      </w:r>
    </w:p>
    <w:p w:rsidR="00FF14A2" w:rsidRDefault="00FF14A2" w:rsidP="00FF14A2">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12</w:t>
      </w:r>
      <w:r w:rsidR="006F2962">
        <w:fldChar w:fldCharType="end"/>
      </w:r>
    </w:p>
    <w:tbl>
      <w:tblPr>
        <w:tblStyle w:val="LightShading"/>
        <w:tblW w:w="9843" w:type="dxa"/>
        <w:tblLayout w:type="fixed"/>
        <w:tblLook w:val="04A0"/>
      </w:tblPr>
      <w:tblGrid>
        <w:gridCol w:w="1895"/>
        <w:gridCol w:w="982"/>
        <w:gridCol w:w="909"/>
        <w:gridCol w:w="850"/>
        <w:gridCol w:w="750"/>
        <w:gridCol w:w="810"/>
        <w:gridCol w:w="883"/>
        <w:gridCol w:w="806"/>
        <w:gridCol w:w="1009"/>
        <w:gridCol w:w="949"/>
      </w:tblGrid>
      <w:tr w:rsidR="00FF14A2" w:rsidRPr="00456AF9" w:rsidTr="00784F1C">
        <w:trPr>
          <w:cnfStyle w:val="100000000000"/>
        </w:trPr>
        <w:tc>
          <w:tcPr>
            <w:cnfStyle w:val="001000000000"/>
            <w:tcW w:w="1895" w:type="dxa"/>
          </w:tcPr>
          <w:p w:rsidR="00FF14A2" w:rsidRPr="00456AF9" w:rsidRDefault="00FF14A2" w:rsidP="00784F1C">
            <w:pPr>
              <w:spacing w:before="100" w:after="100" w:line="240" w:lineRule="auto"/>
              <w:jc w:val="center"/>
              <w:rPr>
                <w:rFonts w:cs="Arial"/>
                <w:b w:val="0"/>
                <w:sz w:val="18"/>
                <w:szCs w:val="18"/>
                <w:lang w:val="nl-NL"/>
              </w:rPr>
            </w:pPr>
          </w:p>
        </w:tc>
        <w:tc>
          <w:tcPr>
            <w:tcW w:w="7948" w:type="dxa"/>
            <w:gridSpan w:val="9"/>
            <w:hideMark/>
          </w:tcPr>
          <w:p w:rsidR="00FF14A2" w:rsidRPr="00456AF9" w:rsidRDefault="00FF14A2" w:rsidP="00784F1C">
            <w:pPr>
              <w:spacing w:before="100" w:after="100" w:line="240" w:lineRule="auto"/>
              <w:jc w:val="center"/>
              <w:cnfStyle w:val="100000000000"/>
              <w:rPr>
                <w:rFonts w:cs="Arial"/>
                <w:b w:val="0"/>
                <w:sz w:val="18"/>
                <w:szCs w:val="18"/>
                <w:lang w:val="nl-NL"/>
              </w:rPr>
            </w:pPr>
            <w:r w:rsidRPr="00456AF9">
              <w:rPr>
                <w:rFonts w:cs="Arial"/>
                <w:b w:val="0"/>
                <w:sz w:val="18"/>
                <w:szCs w:val="18"/>
                <w:lang w:val="nl-NL"/>
              </w:rPr>
              <w:t>Solutions for Fixed Effects</w:t>
            </w:r>
          </w:p>
        </w:tc>
      </w:tr>
      <w:tr w:rsidR="00FF14A2" w:rsidRPr="00456AF9" w:rsidTr="00784F1C">
        <w:trPr>
          <w:cnfStyle w:val="000000100000"/>
        </w:trPr>
        <w:tc>
          <w:tcPr>
            <w:cnfStyle w:val="001000000000"/>
            <w:tcW w:w="1895" w:type="dxa"/>
            <w:hideMark/>
          </w:tcPr>
          <w:p w:rsidR="00FF14A2" w:rsidRPr="00456AF9" w:rsidRDefault="00FF14A2" w:rsidP="00784F1C">
            <w:pPr>
              <w:spacing w:line="240" w:lineRule="auto"/>
              <w:rPr>
                <w:rFonts w:cs="Arial"/>
                <w:sz w:val="18"/>
                <w:szCs w:val="18"/>
                <w:lang w:val="nl-NL"/>
              </w:rPr>
            </w:pPr>
            <w:r w:rsidRPr="00456AF9">
              <w:rPr>
                <w:rFonts w:cs="Arial"/>
                <w:sz w:val="18"/>
                <w:szCs w:val="18"/>
                <w:lang w:val="nl-NL"/>
              </w:rPr>
              <w:t>Effect</w:t>
            </w:r>
          </w:p>
        </w:tc>
        <w:tc>
          <w:tcPr>
            <w:tcW w:w="982" w:type="dxa"/>
          </w:tcPr>
          <w:p w:rsidR="00FF14A2" w:rsidRDefault="00FF14A2" w:rsidP="00784F1C">
            <w:pPr>
              <w:spacing w:line="240" w:lineRule="auto"/>
              <w:jc w:val="center"/>
              <w:cnfStyle w:val="000000100000"/>
              <w:rPr>
                <w:rFonts w:cs="Arial"/>
                <w:b/>
                <w:bCs/>
                <w:sz w:val="18"/>
                <w:szCs w:val="18"/>
                <w:lang w:val="nl-NL"/>
              </w:rPr>
            </w:pPr>
            <w:r>
              <w:rPr>
                <w:rFonts w:cs="Arial"/>
                <w:b/>
                <w:bCs/>
                <w:sz w:val="18"/>
                <w:szCs w:val="18"/>
                <w:lang w:val="nl-NL"/>
              </w:rPr>
              <w:t>Interest</w:t>
            </w:r>
          </w:p>
          <w:p w:rsidR="00FF14A2" w:rsidRPr="00456AF9" w:rsidRDefault="00FF14A2" w:rsidP="00784F1C">
            <w:pPr>
              <w:spacing w:line="240" w:lineRule="auto"/>
              <w:jc w:val="center"/>
              <w:cnfStyle w:val="000000100000"/>
              <w:rPr>
                <w:rFonts w:cs="Arial"/>
                <w:b/>
                <w:bCs/>
                <w:sz w:val="18"/>
                <w:szCs w:val="18"/>
                <w:lang w:val="nl-NL"/>
              </w:rPr>
            </w:pPr>
            <w:r>
              <w:rPr>
                <w:rFonts w:cs="Arial"/>
                <w:b/>
                <w:bCs/>
                <w:sz w:val="18"/>
                <w:szCs w:val="18"/>
                <w:lang w:val="nl-NL"/>
              </w:rPr>
              <w:t>Level</w:t>
            </w:r>
          </w:p>
        </w:tc>
        <w:tc>
          <w:tcPr>
            <w:tcW w:w="909" w:type="dxa"/>
            <w:hideMark/>
          </w:tcPr>
          <w:p w:rsidR="00FF14A2" w:rsidRDefault="00FF14A2" w:rsidP="00784F1C">
            <w:pPr>
              <w:spacing w:line="240" w:lineRule="auto"/>
              <w:jc w:val="center"/>
              <w:cnfStyle w:val="000000100000"/>
              <w:rPr>
                <w:rFonts w:cs="Arial"/>
                <w:b/>
                <w:bCs/>
                <w:sz w:val="18"/>
                <w:szCs w:val="18"/>
                <w:lang w:val="nl-NL"/>
              </w:rPr>
            </w:pPr>
            <w:r w:rsidRPr="00456AF9">
              <w:rPr>
                <w:rFonts w:cs="Arial"/>
                <w:b/>
                <w:bCs/>
                <w:sz w:val="18"/>
                <w:szCs w:val="18"/>
                <w:lang w:val="nl-NL"/>
              </w:rPr>
              <w:t>Esti</w:t>
            </w:r>
            <w:r>
              <w:rPr>
                <w:rFonts w:cs="Arial"/>
                <w:b/>
                <w:bCs/>
                <w:sz w:val="18"/>
                <w:szCs w:val="18"/>
                <w:lang w:val="nl-NL"/>
              </w:rPr>
              <w:t>-</w:t>
            </w:r>
          </w:p>
          <w:p w:rsidR="00FF14A2" w:rsidRPr="00456AF9" w:rsidRDefault="00FF14A2" w:rsidP="00784F1C">
            <w:pPr>
              <w:spacing w:line="240" w:lineRule="auto"/>
              <w:jc w:val="center"/>
              <w:cnfStyle w:val="000000100000"/>
              <w:rPr>
                <w:rFonts w:cs="Arial"/>
                <w:b/>
                <w:bCs/>
                <w:sz w:val="18"/>
                <w:szCs w:val="18"/>
                <w:lang w:val="nl-NL"/>
              </w:rPr>
            </w:pPr>
            <w:r w:rsidRPr="00456AF9">
              <w:rPr>
                <w:rFonts w:cs="Arial"/>
                <w:b/>
                <w:bCs/>
                <w:sz w:val="18"/>
                <w:szCs w:val="18"/>
                <w:lang w:val="nl-NL"/>
              </w:rPr>
              <w:t>mate</w:t>
            </w:r>
          </w:p>
        </w:tc>
        <w:tc>
          <w:tcPr>
            <w:tcW w:w="850" w:type="dxa"/>
            <w:hideMark/>
          </w:tcPr>
          <w:p w:rsidR="00FF14A2" w:rsidRDefault="00FF14A2" w:rsidP="00784F1C">
            <w:pPr>
              <w:spacing w:line="240" w:lineRule="auto"/>
              <w:jc w:val="center"/>
              <w:cnfStyle w:val="000000100000"/>
              <w:rPr>
                <w:rFonts w:cs="Arial"/>
                <w:b/>
                <w:bCs/>
                <w:sz w:val="18"/>
                <w:szCs w:val="18"/>
                <w:lang w:val="nl-NL"/>
              </w:rPr>
            </w:pPr>
            <w:r>
              <w:rPr>
                <w:rFonts w:cs="Arial"/>
                <w:b/>
                <w:bCs/>
                <w:sz w:val="18"/>
                <w:szCs w:val="18"/>
                <w:lang w:val="nl-NL"/>
              </w:rPr>
              <w:t>Std.</w:t>
            </w:r>
          </w:p>
          <w:p w:rsidR="00FF14A2" w:rsidRPr="00456AF9" w:rsidRDefault="00FF14A2" w:rsidP="00784F1C">
            <w:pPr>
              <w:spacing w:line="240" w:lineRule="auto"/>
              <w:jc w:val="center"/>
              <w:cnfStyle w:val="000000100000"/>
              <w:rPr>
                <w:rFonts w:cs="Arial"/>
                <w:b/>
                <w:bCs/>
                <w:sz w:val="18"/>
                <w:szCs w:val="18"/>
                <w:lang w:val="nl-NL"/>
              </w:rPr>
            </w:pPr>
            <w:r w:rsidRPr="00456AF9">
              <w:rPr>
                <w:rFonts w:cs="Arial"/>
                <w:b/>
                <w:bCs/>
                <w:sz w:val="18"/>
                <w:szCs w:val="18"/>
                <w:lang w:val="nl-NL"/>
              </w:rPr>
              <w:t>Error</w:t>
            </w:r>
          </w:p>
        </w:tc>
        <w:tc>
          <w:tcPr>
            <w:tcW w:w="750" w:type="dxa"/>
            <w:hideMark/>
          </w:tcPr>
          <w:p w:rsidR="00FF14A2" w:rsidRPr="00456AF9" w:rsidRDefault="00FF14A2" w:rsidP="00784F1C">
            <w:pPr>
              <w:spacing w:line="240" w:lineRule="auto"/>
              <w:jc w:val="center"/>
              <w:cnfStyle w:val="000000100000"/>
              <w:rPr>
                <w:rFonts w:cs="Arial"/>
                <w:b/>
                <w:bCs/>
                <w:sz w:val="18"/>
                <w:szCs w:val="18"/>
                <w:lang w:val="nl-NL"/>
              </w:rPr>
            </w:pPr>
            <w:r w:rsidRPr="00456AF9">
              <w:rPr>
                <w:rFonts w:cs="Arial"/>
                <w:b/>
                <w:bCs/>
                <w:sz w:val="18"/>
                <w:szCs w:val="18"/>
                <w:lang w:val="nl-NL"/>
              </w:rPr>
              <w:t>DF</w:t>
            </w:r>
          </w:p>
        </w:tc>
        <w:tc>
          <w:tcPr>
            <w:tcW w:w="810" w:type="dxa"/>
            <w:hideMark/>
          </w:tcPr>
          <w:p w:rsidR="00FF14A2" w:rsidRDefault="00FF14A2" w:rsidP="00784F1C">
            <w:pPr>
              <w:spacing w:line="240" w:lineRule="auto"/>
              <w:jc w:val="center"/>
              <w:cnfStyle w:val="000000100000"/>
              <w:rPr>
                <w:rFonts w:cs="Arial"/>
                <w:b/>
                <w:bCs/>
                <w:sz w:val="18"/>
                <w:szCs w:val="18"/>
                <w:lang w:val="nl-NL"/>
              </w:rPr>
            </w:pPr>
            <w:r>
              <w:rPr>
                <w:rFonts w:cs="Arial"/>
                <w:b/>
                <w:bCs/>
                <w:sz w:val="18"/>
                <w:szCs w:val="18"/>
                <w:lang w:val="nl-NL"/>
              </w:rPr>
              <w:t>t-</w:t>
            </w:r>
          </w:p>
          <w:p w:rsidR="00FF14A2" w:rsidRPr="00456AF9" w:rsidRDefault="00FF14A2" w:rsidP="00784F1C">
            <w:pPr>
              <w:spacing w:line="240" w:lineRule="auto"/>
              <w:jc w:val="center"/>
              <w:cnfStyle w:val="000000100000"/>
              <w:rPr>
                <w:rFonts w:cs="Arial"/>
                <w:b/>
                <w:bCs/>
                <w:sz w:val="18"/>
                <w:szCs w:val="18"/>
                <w:lang w:val="nl-NL"/>
              </w:rPr>
            </w:pPr>
            <w:r w:rsidRPr="00456AF9">
              <w:rPr>
                <w:rFonts w:cs="Arial"/>
                <w:b/>
                <w:bCs/>
                <w:sz w:val="18"/>
                <w:szCs w:val="18"/>
                <w:lang w:val="nl-NL"/>
              </w:rPr>
              <w:t>Value</w:t>
            </w:r>
          </w:p>
        </w:tc>
        <w:tc>
          <w:tcPr>
            <w:tcW w:w="883" w:type="dxa"/>
            <w:hideMark/>
          </w:tcPr>
          <w:p w:rsidR="00FF14A2" w:rsidRPr="00456AF9" w:rsidRDefault="00FF14A2" w:rsidP="00784F1C">
            <w:pPr>
              <w:spacing w:line="240" w:lineRule="auto"/>
              <w:jc w:val="center"/>
              <w:cnfStyle w:val="000000100000"/>
              <w:rPr>
                <w:rFonts w:cs="Arial"/>
                <w:b/>
                <w:bCs/>
                <w:sz w:val="18"/>
                <w:szCs w:val="18"/>
                <w:lang w:val="nl-NL"/>
              </w:rPr>
            </w:pPr>
            <w:r w:rsidRPr="00456AF9">
              <w:rPr>
                <w:rFonts w:cs="Arial"/>
                <w:b/>
                <w:bCs/>
                <w:sz w:val="18"/>
                <w:szCs w:val="18"/>
                <w:lang w:val="nl-NL"/>
              </w:rPr>
              <w:t>Pr &gt; |t|</w:t>
            </w:r>
          </w:p>
        </w:tc>
        <w:tc>
          <w:tcPr>
            <w:tcW w:w="806" w:type="dxa"/>
            <w:hideMark/>
          </w:tcPr>
          <w:p w:rsidR="00FF14A2" w:rsidRPr="00456AF9" w:rsidRDefault="00FF14A2" w:rsidP="00784F1C">
            <w:pPr>
              <w:spacing w:line="240" w:lineRule="auto"/>
              <w:jc w:val="center"/>
              <w:cnfStyle w:val="000000100000"/>
              <w:rPr>
                <w:rFonts w:cs="Arial"/>
                <w:b/>
                <w:bCs/>
                <w:sz w:val="18"/>
                <w:szCs w:val="18"/>
                <w:lang w:val="nl-NL"/>
              </w:rPr>
            </w:pPr>
            <w:r w:rsidRPr="00456AF9">
              <w:rPr>
                <w:rFonts w:cs="Arial"/>
                <w:b/>
                <w:bCs/>
                <w:sz w:val="18"/>
                <w:szCs w:val="18"/>
                <w:lang w:val="nl-NL"/>
              </w:rPr>
              <w:t>Alpha</w:t>
            </w:r>
          </w:p>
        </w:tc>
        <w:tc>
          <w:tcPr>
            <w:tcW w:w="1009" w:type="dxa"/>
            <w:hideMark/>
          </w:tcPr>
          <w:p w:rsidR="00FF14A2" w:rsidRPr="00456AF9" w:rsidRDefault="00FF14A2" w:rsidP="00784F1C">
            <w:pPr>
              <w:spacing w:line="240" w:lineRule="auto"/>
              <w:jc w:val="center"/>
              <w:cnfStyle w:val="000000100000"/>
              <w:rPr>
                <w:rFonts w:cs="Arial"/>
                <w:b/>
                <w:bCs/>
                <w:sz w:val="18"/>
                <w:szCs w:val="18"/>
                <w:lang w:val="nl-NL"/>
              </w:rPr>
            </w:pPr>
            <w:r w:rsidRPr="00456AF9">
              <w:rPr>
                <w:rFonts w:cs="Arial"/>
                <w:b/>
                <w:bCs/>
                <w:sz w:val="18"/>
                <w:szCs w:val="18"/>
                <w:lang w:val="nl-NL"/>
              </w:rPr>
              <w:t>Lower</w:t>
            </w:r>
          </w:p>
        </w:tc>
        <w:tc>
          <w:tcPr>
            <w:tcW w:w="949" w:type="dxa"/>
            <w:hideMark/>
          </w:tcPr>
          <w:p w:rsidR="00FF14A2" w:rsidRPr="00456AF9" w:rsidRDefault="00FF14A2" w:rsidP="00784F1C">
            <w:pPr>
              <w:spacing w:line="240" w:lineRule="auto"/>
              <w:jc w:val="center"/>
              <w:cnfStyle w:val="000000100000"/>
              <w:rPr>
                <w:rFonts w:cs="Arial"/>
                <w:b/>
                <w:bCs/>
                <w:sz w:val="18"/>
                <w:szCs w:val="18"/>
                <w:lang w:val="nl-NL"/>
              </w:rPr>
            </w:pPr>
            <w:r w:rsidRPr="00456AF9">
              <w:rPr>
                <w:rFonts w:cs="Arial"/>
                <w:b/>
                <w:bCs/>
                <w:sz w:val="18"/>
                <w:szCs w:val="18"/>
                <w:lang w:val="nl-NL"/>
              </w:rPr>
              <w:t>Upper</w:t>
            </w:r>
          </w:p>
        </w:tc>
      </w:tr>
      <w:tr w:rsidR="00FF14A2" w:rsidRPr="00456AF9" w:rsidTr="00784F1C">
        <w:tc>
          <w:tcPr>
            <w:cnfStyle w:val="001000000000"/>
            <w:tcW w:w="1895" w:type="dxa"/>
            <w:noWrap/>
            <w:vAlign w:val="bottom"/>
            <w:hideMark/>
          </w:tcPr>
          <w:p w:rsidR="00FF14A2" w:rsidRPr="00FF4383" w:rsidRDefault="00FF14A2" w:rsidP="00784F1C">
            <w:pPr>
              <w:spacing w:line="240" w:lineRule="auto"/>
              <w:rPr>
                <w:b w:val="0"/>
                <w:sz w:val="18"/>
                <w:szCs w:val="18"/>
              </w:rPr>
            </w:pPr>
            <w:r w:rsidRPr="00FF4383">
              <w:rPr>
                <w:b w:val="0"/>
                <w:sz w:val="18"/>
                <w:szCs w:val="18"/>
              </w:rPr>
              <w:t>TV_Inv</w:t>
            </w:r>
          </w:p>
        </w:tc>
        <w:tc>
          <w:tcPr>
            <w:tcW w:w="982" w:type="dxa"/>
            <w:vAlign w:val="bottom"/>
          </w:tcPr>
          <w:p w:rsidR="00FF14A2" w:rsidRPr="00616A99" w:rsidRDefault="00FF14A2" w:rsidP="00784F1C">
            <w:pPr>
              <w:spacing w:line="240" w:lineRule="auto"/>
              <w:jc w:val="center"/>
              <w:cnfStyle w:val="000000000000"/>
              <w:rPr>
                <w:sz w:val="18"/>
                <w:szCs w:val="18"/>
                <w:lang w:val="nl-NL"/>
              </w:rPr>
            </w:pPr>
          </w:p>
        </w:tc>
        <w:tc>
          <w:tcPr>
            <w:tcW w:w="909" w:type="dxa"/>
            <w:noWrap/>
            <w:vAlign w:val="bottom"/>
            <w:hideMark/>
          </w:tcPr>
          <w:p w:rsidR="00FF14A2" w:rsidRPr="00616A99" w:rsidRDefault="00FF14A2" w:rsidP="00784F1C">
            <w:pPr>
              <w:spacing w:line="240" w:lineRule="auto"/>
              <w:jc w:val="center"/>
              <w:cnfStyle w:val="000000000000"/>
              <w:rPr>
                <w:sz w:val="18"/>
                <w:szCs w:val="18"/>
                <w:lang w:val="nl-NL"/>
              </w:rPr>
            </w:pPr>
            <w:r w:rsidRPr="00616A99">
              <w:rPr>
                <w:sz w:val="18"/>
                <w:szCs w:val="18"/>
                <w:lang w:val="nl-NL"/>
              </w:rPr>
              <w:t>1.5707</w:t>
            </w:r>
          </w:p>
        </w:tc>
        <w:tc>
          <w:tcPr>
            <w:tcW w:w="850"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0.7810</w:t>
            </w:r>
          </w:p>
        </w:tc>
        <w:tc>
          <w:tcPr>
            <w:tcW w:w="750"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17.5</w:t>
            </w:r>
          </w:p>
        </w:tc>
        <w:tc>
          <w:tcPr>
            <w:tcW w:w="810"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2.01</w:t>
            </w:r>
          </w:p>
        </w:tc>
        <w:tc>
          <w:tcPr>
            <w:tcW w:w="883"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0.0600</w:t>
            </w:r>
          </w:p>
        </w:tc>
        <w:tc>
          <w:tcPr>
            <w:tcW w:w="806"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0.05</w:t>
            </w:r>
          </w:p>
        </w:tc>
        <w:tc>
          <w:tcPr>
            <w:tcW w:w="1009"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-0.07345</w:t>
            </w:r>
          </w:p>
        </w:tc>
        <w:tc>
          <w:tcPr>
            <w:tcW w:w="949"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3.2148</w:t>
            </w:r>
          </w:p>
        </w:tc>
      </w:tr>
      <w:tr w:rsidR="00FF14A2" w:rsidRPr="00456AF9" w:rsidTr="00784F1C">
        <w:trPr>
          <w:cnfStyle w:val="000000100000"/>
        </w:trPr>
        <w:tc>
          <w:tcPr>
            <w:cnfStyle w:val="001000000000"/>
            <w:tcW w:w="1895" w:type="dxa"/>
            <w:noWrap/>
            <w:vAlign w:val="bottom"/>
          </w:tcPr>
          <w:p w:rsidR="00FF14A2" w:rsidRPr="00FF4383" w:rsidRDefault="00FF14A2" w:rsidP="00784F1C">
            <w:pPr>
              <w:spacing w:line="240" w:lineRule="auto"/>
              <w:rPr>
                <w:b w:val="0"/>
                <w:sz w:val="18"/>
                <w:szCs w:val="18"/>
              </w:rPr>
            </w:pPr>
            <w:r w:rsidRPr="00FF4383">
              <w:rPr>
                <w:b w:val="0"/>
                <w:sz w:val="18"/>
                <w:szCs w:val="18"/>
              </w:rPr>
              <w:t>Writtenmedia_Inv</w:t>
            </w:r>
          </w:p>
        </w:tc>
        <w:tc>
          <w:tcPr>
            <w:tcW w:w="982" w:type="dxa"/>
            <w:vAlign w:val="bottom"/>
          </w:tcPr>
          <w:p w:rsidR="00FF14A2" w:rsidRPr="00616A99" w:rsidRDefault="00FF14A2" w:rsidP="00784F1C">
            <w:pPr>
              <w:spacing w:line="240" w:lineRule="auto"/>
              <w:jc w:val="center"/>
              <w:cnfStyle w:val="000000100000"/>
              <w:rPr>
                <w:sz w:val="18"/>
                <w:szCs w:val="18"/>
                <w:lang w:val="nl-NL"/>
              </w:rPr>
            </w:pPr>
          </w:p>
        </w:tc>
        <w:tc>
          <w:tcPr>
            <w:tcW w:w="909" w:type="dxa"/>
            <w:noWrap/>
            <w:vAlign w:val="bottom"/>
          </w:tcPr>
          <w:p w:rsidR="00FF14A2" w:rsidRPr="00616A99" w:rsidRDefault="00FF14A2" w:rsidP="00784F1C">
            <w:pPr>
              <w:spacing w:line="240" w:lineRule="auto"/>
              <w:jc w:val="center"/>
              <w:cnfStyle w:val="000000100000"/>
              <w:rPr>
                <w:sz w:val="18"/>
                <w:szCs w:val="18"/>
                <w:lang w:val="nl-NL"/>
              </w:rPr>
            </w:pPr>
            <w:r w:rsidRPr="00616A99">
              <w:rPr>
                <w:sz w:val="18"/>
                <w:szCs w:val="18"/>
                <w:lang w:val="nl-NL"/>
              </w:rPr>
              <w:t>-2.6501</w:t>
            </w:r>
          </w:p>
        </w:tc>
        <w:tc>
          <w:tcPr>
            <w:tcW w:w="850" w:type="dxa"/>
            <w:noWrap/>
          </w:tcPr>
          <w:p w:rsidR="00FF14A2" w:rsidRPr="00A00361" w:rsidRDefault="00FF14A2" w:rsidP="00784F1C">
            <w:pPr>
              <w:spacing w:line="240" w:lineRule="auto"/>
              <w:jc w:val="center"/>
              <w:cnfStyle w:val="000000100000"/>
              <w:rPr>
                <w:sz w:val="18"/>
                <w:szCs w:val="18"/>
              </w:rPr>
            </w:pPr>
            <w:r w:rsidRPr="00A00361">
              <w:rPr>
                <w:sz w:val="18"/>
                <w:szCs w:val="18"/>
              </w:rPr>
              <w:t>0.5706</w:t>
            </w:r>
          </w:p>
        </w:tc>
        <w:tc>
          <w:tcPr>
            <w:tcW w:w="750" w:type="dxa"/>
            <w:noWrap/>
          </w:tcPr>
          <w:p w:rsidR="00FF14A2" w:rsidRPr="00A00361" w:rsidRDefault="00FF14A2" w:rsidP="00784F1C">
            <w:pPr>
              <w:spacing w:line="240" w:lineRule="auto"/>
              <w:jc w:val="center"/>
              <w:cnfStyle w:val="000000100000"/>
              <w:rPr>
                <w:sz w:val="18"/>
                <w:szCs w:val="18"/>
              </w:rPr>
            </w:pPr>
            <w:r w:rsidRPr="00A00361">
              <w:rPr>
                <w:sz w:val="18"/>
                <w:szCs w:val="18"/>
              </w:rPr>
              <w:t>22.39</w:t>
            </w:r>
          </w:p>
        </w:tc>
        <w:tc>
          <w:tcPr>
            <w:tcW w:w="810" w:type="dxa"/>
            <w:noWrap/>
          </w:tcPr>
          <w:p w:rsidR="00FF14A2" w:rsidRPr="00A00361" w:rsidRDefault="00FF14A2" w:rsidP="00784F1C">
            <w:pPr>
              <w:spacing w:line="240" w:lineRule="auto"/>
              <w:jc w:val="center"/>
              <w:cnfStyle w:val="000000100000"/>
              <w:rPr>
                <w:sz w:val="18"/>
                <w:szCs w:val="18"/>
              </w:rPr>
            </w:pPr>
            <w:r w:rsidRPr="00A00361">
              <w:rPr>
                <w:sz w:val="18"/>
                <w:szCs w:val="18"/>
              </w:rPr>
              <w:t>-4.64</w:t>
            </w:r>
          </w:p>
        </w:tc>
        <w:tc>
          <w:tcPr>
            <w:tcW w:w="883" w:type="dxa"/>
            <w:noWrap/>
          </w:tcPr>
          <w:p w:rsidR="00FF14A2" w:rsidRPr="00A00361" w:rsidRDefault="00FF14A2" w:rsidP="00784F1C">
            <w:pPr>
              <w:spacing w:line="240" w:lineRule="auto"/>
              <w:jc w:val="center"/>
              <w:cnfStyle w:val="000000100000"/>
              <w:rPr>
                <w:sz w:val="18"/>
                <w:szCs w:val="18"/>
              </w:rPr>
            </w:pPr>
            <w:r w:rsidRPr="00A00361">
              <w:rPr>
                <w:sz w:val="18"/>
                <w:szCs w:val="18"/>
              </w:rPr>
              <w:t>0.0001</w:t>
            </w:r>
          </w:p>
        </w:tc>
        <w:tc>
          <w:tcPr>
            <w:tcW w:w="806" w:type="dxa"/>
            <w:noWrap/>
          </w:tcPr>
          <w:p w:rsidR="00FF14A2" w:rsidRPr="00A00361" w:rsidRDefault="00FF14A2" w:rsidP="00784F1C">
            <w:pPr>
              <w:spacing w:line="240" w:lineRule="auto"/>
              <w:jc w:val="center"/>
              <w:cnfStyle w:val="000000100000"/>
              <w:rPr>
                <w:sz w:val="18"/>
                <w:szCs w:val="18"/>
              </w:rPr>
            </w:pPr>
            <w:r w:rsidRPr="00A00361">
              <w:rPr>
                <w:sz w:val="18"/>
                <w:szCs w:val="18"/>
              </w:rPr>
              <w:t>0.05</w:t>
            </w:r>
          </w:p>
        </w:tc>
        <w:tc>
          <w:tcPr>
            <w:tcW w:w="1009" w:type="dxa"/>
            <w:noWrap/>
          </w:tcPr>
          <w:p w:rsidR="00FF14A2" w:rsidRPr="00A00361" w:rsidRDefault="00FF14A2" w:rsidP="00784F1C">
            <w:pPr>
              <w:spacing w:line="240" w:lineRule="auto"/>
              <w:jc w:val="center"/>
              <w:cnfStyle w:val="000000100000"/>
              <w:rPr>
                <w:sz w:val="18"/>
                <w:szCs w:val="18"/>
              </w:rPr>
            </w:pPr>
            <w:r w:rsidRPr="00A00361">
              <w:rPr>
                <w:sz w:val="18"/>
                <w:szCs w:val="18"/>
              </w:rPr>
              <w:t>-3.8322</w:t>
            </w:r>
          </w:p>
        </w:tc>
        <w:tc>
          <w:tcPr>
            <w:tcW w:w="949" w:type="dxa"/>
            <w:noWrap/>
          </w:tcPr>
          <w:p w:rsidR="00FF14A2" w:rsidRPr="00A00361" w:rsidRDefault="00FF14A2" w:rsidP="00784F1C">
            <w:pPr>
              <w:spacing w:line="240" w:lineRule="auto"/>
              <w:jc w:val="center"/>
              <w:cnfStyle w:val="000000100000"/>
              <w:rPr>
                <w:sz w:val="18"/>
                <w:szCs w:val="18"/>
              </w:rPr>
            </w:pPr>
            <w:r w:rsidRPr="00A00361">
              <w:rPr>
                <w:sz w:val="18"/>
                <w:szCs w:val="18"/>
              </w:rPr>
              <w:t>-1.4679</w:t>
            </w:r>
          </w:p>
        </w:tc>
      </w:tr>
      <w:tr w:rsidR="00FF14A2" w:rsidRPr="00456AF9" w:rsidTr="00784F1C">
        <w:tc>
          <w:tcPr>
            <w:cnfStyle w:val="001000000000"/>
            <w:tcW w:w="1895" w:type="dxa"/>
            <w:noWrap/>
            <w:vAlign w:val="bottom"/>
          </w:tcPr>
          <w:p w:rsidR="00FF14A2" w:rsidRPr="00FF4383" w:rsidRDefault="00FF14A2" w:rsidP="00784F1C">
            <w:pPr>
              <w:spacing w:line="240" w:lineRule="auto"/>
              <w:rPr>
                <w:b w:val="0"/>
                <w:sz w:val="18"/>
                <w:szCs w:val="18"/>
              </w:rPr>
            </w:pPr>
            <w:r w:rsidRPr="00FF4383">
              <w:rPr>
                <w:b w:val="0"/>
                <w:sz w:val="18"/>
                <w:szCs w:val="18"/>
              </w:rPr>
              <w:t>Radio_Inv</w:t>
            </w:r>
          </w:p>
        </w:tc>
        <w:tc>
          <w:tcPr>
            <w:tcW w:w="982" w:type="dxa"/>
            <w:vAlign w:val="bottom"/>
          </w:tcPr>
          <w:p w:rsidR="00FF14A2" w:rsidRPr="00616A99" w:rsidRDefault="00FF14A2" w:rsidP="00784F1C">
            <w:pPr>
              <w:spacing w:line="240" w:lineRule="auto"/>
              <w:jc w:val="center"/>
              <w:cnfStyle w:val="000000000000"/>
              <w:rPr>
                <w:sz w:val="18"/>
                <w:szCs w:val="18"/>
                <w:lang w:val="nl-NL"/>
              </w:rPr>
            </w:pPr>
          </w:p>
        </w:tc>
        <w:tc>
          <w:tcPr>
            <w:tcW w:w="909" w:type="dxa"/>
            <w:noWrap/>
            <w:vAlign w:val="bottom"/>
          </w:tcPr>
          <w:p w:rsidR="00FF14A2" w:rsidRPr="00616A99" w:rsidRDefault="00FF14A2" w:rsidP="00784F1C">
            <w:pPr>
              <w:spacing w:line="240" w:lineRule="auto"/>
              <w:jc w:val="center"/>
              <w:cnfStyle w:val="000000000000"/>
              <w:rPr>
                <w:sz w:val="18"/>
                <w:szCs w:val="18"/>
                <w:lang w:val="nl-NL"/>
              </w:rPr>
            </w:pPr>
            <w:r w:rsidRPr="00616A99">
              <w:rPr>
                <w:sz w:val="18"/>
                <w:szCs w:val="18"/>
                <w:lang w:val="nl-NL"/>
              </w:rPr>
              <w:t>-0.6032</w:t>
            </w:r>
          </w:p>
        </w:tc>
        <w:tc>
          <w:tcPr>
            <w:tcW w:w="850" w:type="dxa"/>
            <w:noWrap/>
          </w:tcPr>
          <w:p w:rsidR="00FF14A2" w:rsidRPr="00A00361" w:rsidRDefault="00FF14A2" w:rsidP="00784F1C">
            <w:pPr>
              <w:spacing w:line="240" w:lineRule="auto"/>
              <w:jc w:val="center"/>
              <w:cnfStyle w:val="000000000000"/>
              <w:rPr>
                <w:sz w:val="18"/>
                <w:szCs w:val="18"/>
              </w:rPr>
            </w:pPr>
            <w:r w:rsidRPr="00A00361">
              <w:rPr>
                <w:sz w:val="18"/>
                <w:szCs w:val="18"/>
              </w:rPr>
              <w:t>0.8018</w:t>
            </w:r>
          </w:p>
        </w:tc>
        <w:tc>
          <w:tcPr>
            <w:tcW w:w="750" w:type="dxa"/>
            <w:noWrap/>
          </w:tcPr>
          <w:p w:rsidR="00FF14A2" w:rsidRPr="00A00361" w:rsidRDefault="00FF14A2" w:rsidP="00784F1C">
            <w:pPr>
              <w:spacing w:line="240" w:lineRule="auto"/>
              <w:jc w:val="center"/>
              <w:cnfStyle w:val="000000000000"/>
              <w:rPr>
                <w:sz w:val="18"/>
                <w:szCs w:val="18"/>
              </w:rPr>
            </w:pPr>
            <w:r w:rsidRPr="00A00361">
              <w:rPr>
                <w:sz w:val="18"/>
                <w:szCs w:val="18"/>
              </w:rPr>
              <w:t>19.65</w:t>
            </w:r>
          </w:p>
        </w:tc>
        <w:tc>
          <w:tcPr>
            <w:tcW w:w="810" w:type="dxa"/>
            <w:noWrap/>
          </w:tcPr>
          <w:p w:rsidR="00FF14A2" w:rsidRPr="00A00361" w:rsidRDefault="00FF14A2" w:rsidP="00784F1C">
            <w:pPr>
              <w:spacing w:line="240" w:lineRule="auto"/>
              <w:jc w:val="center"/>
              <w:cnfStyle w:val="000000000000"/>
              <w:rPr>
                <w:sz w:val="18"/>
                <w:szCs w:val="18"/>
              </w:rPr>
            </w:pPr>
            <w:r w:rsidRPr="00A00361">
              <w:rPr>
                <w:sz w:val="18"/>
                <w:szCs w:val="18"/>
              </w:rPr>
              <w:t>-0.75</w:t>
            </w:r>
          </w:p>
        </w:tc>
        <w:tc>
          <w:tcPr>
            <w:tcW w:w="883" w:type="dxa"/>
            <w:noWrap/>
          </w:tcPr>
          <w:p w:rsidR="00FF14A2" w:rsidRPr="00A00361" w:rsidRDefault="00FF14A2" w:rsidP="00784F1C">
            <w:pPr>
              <w:spacing w:line="240" w:lineRule="auto"/>
              <w:jc w:val="center"/>
              <w:cnfStyle w:val="000000000000"/>
              <w:rPr>
                <w:sz w:val="18"/>
                <w:szCs w:val="18"/>
              </w:rPr>
            </w:pPr>
            <w:r w:rsidRPr="00A00361">
              <w:rPr>
                <w:sz w:val="18"/>
                <w:szCs w:val="18"/>
              </w:rPr>
              <w:t>0.4607</w:t>
            </w:r>
          </w:p>
        </w:tc>
        <w:tc>
          <w:tcPr>
            <w:tcW w:w="806" w:type="dxa"/>
            <w:noWrap/>
          </w:tcPr>
          <w:p w:rsidR="00FF14A2" w:rsidRPr="00A00361" w:rsidRDefault="00FF14A2" w:rsidP="00784F1C">
            <w:pPr>
              <w:spacing w:line="240" w:lineRule="auto"/>
              <w:jc w:val="center"/>
              <w:cnfStyle w:val="000000000000"/>
              <w:rPr>
                <w:sz w:val="18"/>
                <w:szCs w:val="18"/>
              </w:rPr>
            </w:pPr>
            <w:r w:rsidRPr="00A00361">
              <w:rPr>
                <w:sz w:val="18"/>
                <w:szCs w:val="18"/>
              </w:rPr>
              <w:t>0.05</w:t>
            </w:r>
          </w:p>
        </w:tc>
        <w:tc>
          <w:tcPr>
            <w:tcW w:w="1009" w:type="dxa"/>
            <w:noWrap/>
          </w:tcPr>
          <w:p w:rsidR="00FF14A2" w:rsidRPr="00A00361" w:rsidRDefault="00FF14A2" w:rsidP="00784F1C">
            <w:pPr>
              <w:spacing w:line="240" w:lineRule="auto"/>
              <w:jc w:val="center"/>
              <w:cnfStyle w:val="000000000000"/>
              <w:rPr>
                <w:sz w:val="18"/>
                <w:szCs w:val="18"/>
              </w:rPr>
            </w:pPr>
            <w:r w:rsidRPr="00A00361">
              <w:rPr>
                <w:sz w:val="18"/>
                <w:szCs w:val="18"/>
              </w:rPr>
              <w:t>-2.2776</w:t>
            </w:r>
          </w:p>
        </w:tc>
        <w:tc>
          <w:tcPr>
            <w:tcW w:w="949" w:type="dxa"/>
            <w:noWrap/>
          </w:tcPr>
          <w:p w:rsidR="00FF14A2" w:rsidRPr="00A00361" w:rsidRDefault="00FF14A2" w:rsidP="00784F1C">
            <w:pPr>
              <w:spacing w:line="240" w:lineRule="auto"/>
              <w:jc w:val="center"/>
              <w:cnfStyle w:val="000000000000"/>
              <w:rPr>
                <w:sz w:val="18"/>
                <w:szCs w:val="18"/>
              </w:rPr>
            </w:pPr>
            <w:r w:rsidRPr="00A00361">
              <w:rPr>
                <w:sz w:val="18"/>
                <w:szCs w:val="18"/>
              </w:rPr>
              <w:t>1.0711</w:t>
            </w:r>
          </w:p>
        </w:tc>
      </w:tr>
      <w:tr w:rsidR="00FF14A2" w:rsidRPr="00456AF9" w:rsidTr="00784F1C">
        <w:trPr>
          <w:cnfStyle w:val="000000100000"/>
        </w:trPr>
        <w:tc>
          <w:tcPr>
            <w:cnfStyle w:val="001000000000"/>
            <w:tcW w:w="1895" w:type="dxa"/>
            <w:noWrap/>
            <w:vAlign w:val="bottom"/>
          </w:tcPr>
          <w:p w:rsidR="00FF14A2" w:rsidRPr="00FF4383" w:rsidRDefault="00FF14A2" w:rsidP="00784F1C">
            <w:pPr>
              <w:spacing w:line="240" w:lineRule="auto"/>
              <w:rPr>
                <w:b w:val="0"/>
                <w:sz w:val="18"/>
                <w:szCs w:val="18"/>
              </w:rPr>
            </w:pPr>
            <w:r w:rsidRPr="00FF4383">
              <w:rPr>
                <w:b w:val="0"/>
                <w:sz w:val="18"/>
                <w:szCs w:val="18"/>
              </w:rPr>
              <w:t>TV_Inv*A</w:t>
            </w:r>
          </w:p>
        </w:tc>
        <w:tc>
          <w:tcPr>
            <w:tcW w:w="982" w:type="dxa"/>
            <w:vAlign w:val="bottom"/>
          </w:tcPr>
          <w:p w:rsidR="00FF14A2" w:rsidRPr="00616A99" w:rsidRDefault="00FF14A2" w:rsidP="00784F1C">
            <w:pPr>
              <w:spacing w:line="240" w:lineRule="auto"/>
              <w:jc w:val="center"/>
              <w:cnfStyle w:val="000000100000"/>
              <w:rPr>
                <w:sz w:val="18"/>
                <w:szCs w:val="18"/>
                <w:lang w:val="nl-NL"/>
              </w:rPr>
            </w:pPr>
          </w:p>
        </w:tc>
        <w:tc>
          <w:tcPr>
            <w:tcW w:w="909" w:type="dxa"/>
            <w:noWrap/>
            <w:vAlign w:val="bottom"/>
          </w:tcPr>
          <w:p w:rsidR="00FF14A2" w:rsidRPr="00616A99" w:rsidRDefault="00FF14A2" w:rsidP="00784F1C">
            <w:pPr>
              <w:spacing w:line="240" w:lineRule="auto"/>
              <w:jc w:val="center"/>
              <w:cnfStyle w:val="000000100000"/>
              <w:rPr>
                <w:sz w:val="18"/>
                <w:szCs w:val="18"/>
                <w:lang w:val="nl-NL"/>
              </w:rPr>
            </w:pPr>
            <w:r w:rsidRPr="00616A99">
              <w:rPr>
                <w:sz w:val="18"/>
                <w:szCs w:val="18"/>
                <w:lang w:val="nl-NL"/>
              </w:rPr>
              <w:t>-0.1974</w:t>
            </w:r>
          </w:p>
        </w:tc>
        <w:tc>
          <w:tcPr>
            <w:tcW w:w="850" w:type="dxa"/>
            <w:noWrap/>
          </w:tcPr>
          <w:p w:rsidR="00FF14A2" w:rsidRPr="00A00361" w:rsidRDefault="00FF14A2" w:rsidP="00784F1C">
            <w:pPr>
              <w:spacing w:line="240" w:lineRule="auto"/>
              <w:jc w:val="center"/>
              <w:cnfStyle w:val="000000100000"/>
              <w:rPr>
                <w:sz w:val="18"/>
                <w:szCs w:val="18"/>
              </w:rPr>
            </w:pPr>
            <w:r w:rsidRPr="00A00361">
              <w:rPr>
                <w:sz w:val="18"/>
                <w:szCs w:val="18"/>
              </w:rPr>
              <w:t>0.1166</w:t>
            </w:r>
          </w:p>
        </w:tc>
        <w:tc>
          <w:tcPr>
            <w:tcW w:w="750" w:type="dxa"/>
            <w:noWrap/>
          </w:tcPr>
          <w:p w:rsidR="00FF14A2" w:rsidRPr="00A00361" w:rsidRDefault="00FF14A2" w:rsidP="00784F1C">
            <w:pPr>
              <w:spacing w:line="240" w:lineRule="auto"/>
              <w:jc w:val="center"/>
              <w:cnfStyle w:val="000000100000"/>
              <w:rPr>
                <w:sz w:val="18"/>
                <w:szCs w:val="18"/>
              </w:rPr>
            </w:pPr>
            <w:r w:rsidRPr="00A00361">
              <w:rPr>
                <w:sz w:val="18"/>
                <w:szCs w:val="18"/>
              </w:rPr>
              <w:t>19.1</w:t>
            </w:r>
          </w:p>
        </w:tc>
        <w:tc>
          <w:tcPr>
            <w:tcW w:w="810" w:type="dxa"/>
            <w:noWrap/>
          </w:tcPr>
          <w:p w:rsidR="00FF14A2" w:rsidRPr="00A00361" w:rsidRDefault="00FF14A2" w:rsidP="00784F1C">
            <w:pPr>
              <w:spacing w:line="240" w:lineRule="auto"/>
              <w:jc w:val="center"/>
              <w:cnfStyle w:val="000000100000"/>
              <w:rPr>
                <w:sz w:val="18"/>
                <w:szCs w:val="18"/>
              </w:rPr>
            </w:pPr>
            <w:r w:rsidRPr="00A00361">
              <w:rPr>
                <w:sz w:val="18"/>
                <w:szCs w:val="18"/>
              </w:rPr>
              <w:t>-1.69</w:t>
            </w:r>
          </w:p>
        </w:tc>
        <w:tc>
          <w:tcPr>
            <w:tcW w:w="883" w:type="dxa"/>
            <w:noWrap/>
          </w:tcPr>
          <w:p w:rsidR="00FF14A2" w:rsidRPr="00A00361" w:rsidRDefault="00FF14A2" w:rsidP="00784F1C">
            <w:pPr>
              <w:spacing w:line="240" w:lineRule="auto"/>
              <w:jc w:val="center"/>
              <w:cnfStyle w:val="000000100000"/>
              <w:rPr>
                <w:sz w:val="18"/>
                <w:szCs w:val="18"/>
              </w:rPr>
            </w:pPr>
            <w:r w:rsidRPr="00A00361">
              <w:rPr>
                <w:sz w:val="18"/>
                <w:szCs w:val="18"/>
              </w:rPr>
              <w:t>0.1066</w:t>
            </w:r>
          </w:p>
        </w:tc>
        <w:tc>
          <w:tcPr>
            <w:tcW w:w="806" w:type="dxa"/>
            <w:noWrap/>
          </w:tcPr>
          <w:p w:rsidR="00FF14A2" w:rsidRPr="00A00361" w:rsidRDefault="00FF14A2" w:rsidP="00784F1C">
            <w:pPr>
              <w:spacing w:line="240" w:lineRule="auto"/>
              <w:jc w:val="center"/>
              <w:cnfStyle w:val="000000100000"/>
              <w:rPr>
                <w:sz w:val="18"/>
                <w:szCs w:val="18"/>
              </w:rPr>
            </w:pPr>
            <w:r w:rsidRPr="00A00361">
              <w:rPr>
                <w:sz w:val="18"/>
                <w:szCs w:val="18"/>
              </w:rPr>
              <w:t>0.05</w:t>
            </w:r>
          </w:p>
        </w:tc>
        <w:tc>
          <w:tcPr>
            <w:tcW w:w="1009" w:type="dxa"/>
            <w:noWrap/>
          </w:tcPr>
          <w:p w:rsidR="00FF14A2" w:rsidRPr="00A00361" w:rsidRDefault="00FF14A2" w:rsidP="00784F1C">
            <w:pPr>
              <w:spacing w:line="240" w:lineRule="auto"/>
              <w:jc w:val="center"/>
              <w:cnfStyle w:val="000000100000"/>
              <w:rPr>
                <w:sz w:val="18"/>
                <w:szCs w:val="18"/>
              </w:rPr>
            </w:pPr>
            <w:r w:rsidRPr="00A00361">
              <w:rPr>
                <w:sz w:val="18"/>
                <w:szCs w:val="18"/>
              </w:rPr>
              <w:t>-0.4414</w:t>
            </w:r>
          </w:p>
        </w:tc>
        <w:tc>
          <w:tcPr>
            <w:tcW w:w="949" w:type="dxa"/>
            <w:noWrap/>
          </w:tcPr>
          <w:p w:rsidR="00FF14A2" w:rsidRPr="00A00361" w:rsidRDefault="00FF14A2" w:rsidP="00784F1C">
            <w:pPr>
              <w:spacing w:line="240" w:lineRule="auto"/>
              <w:jc w:val="center"/>
              <w:cnfStyle w:val="000000100000"/>
              <w:rPr>
                <w:sz w:val="18"/>
                <w:szCs w:val="18"/>
              </w:rPr>
            </w:pPr>
            <w:r w:rsidRPr="00A00361">
              <w:rPr>
                <w:sz w:val="18"/>
                <w:szCs w:val="18"/>
              </w:rPr>
              <w:t>0.04649</w:t>
            </w:r>
          </w:p>
        </w:tc>
      </w:tr>
      <w:tr w:rsidR="00FF14A2" w:rsidRPr="00456AF9" w:rsidTr="00784F1C">
        <w:tc>
          <w:tcPr>
            <w:cnfStyle w:val="001000000000"/>
            <w:tcW w:w="1895" w:type="dxa"/>
            <w:noWrap/>
            <w:vAlign w:val="bottom"/>
          </w:tcPr>
          <w:p w:rsidR="00FF14A2" w:rsidRPr="00FF4383" w:rsidRDefault="00FF14A2" w:rsidP="00784F1C">
            <w:pPr>
              <w:spacing w:line="240" w:lineRule="auto"/>
              <w:rPr>
                <w:b w:val="0"/>
                <w:sz w:val="18"/>
                <w:szCs w:val="18"/>
              </w:rPr>
            </w:pPr>
            <w:r w:rsidRPr="00FF4383">
              <w:rPr>
                <w:b w:val="0"/>
                <w:sz w:val="18"/>
                <w:szCs w:val="18"/>
              </w:rPr>
              <w:t>Writtenmedia_Inv*A</w:t>
            </w:r>
          </w:p>
        </w:tc>
        <w:tc>
          <w:tcPr>
            <w:tcW w:w="982" w:type="dxa"/>
            <w:vAlign w:val="bottom"/>
          </w:tcPr>
          <w:p w:rsidR="00FF14A2" w:rsidRPr="00616A99" w:rsidRDefault="00FF14A2" w:rsidP="00784F1C">
            <w:pPr>
              <w:spacing w:line="240" w:lineRule="auto"/>
              <w:jc w:val="center"/>
              <w:cnfStyle w:val="000000000000"/>
              <w:rPr>
                <w:sz w:val="18"/>
                <w:szCs w:val="18"/>
                <w:lang w:val="nl-NL"/>
              </w:rPr>
            </w:pPr>
          </w:p>
        </w:tc>
        <w:tc>
          <w:tcPr>
            <w:tcW w:w="909" w:type="dxa"/>
            <w:noWrap/>
            <w:vAlign w:val="bottom"/>
          </w:tcPr>
          <w:p w:rsidR="00FF14A2" w:rsidRPr="00616A99" w:rsidRDefault="00FF14A2" w:rsidP="00784F1C">
            <w:pPr>
              <w:spacing w:line="240" w:lineRule="auto"/>
              <w:jc w:val="center"/>
              <w:cnfStyle w:val="000000000000"/>
              <w:rPr>
                <w:sz w:val="18"/>
                <w:szCs w:val="18"/>
                <w:lang w:val="nl-NL"/>
              </w:rPr>
            </w:pPr>
            <w:r w:rsidRPr="00616A99">
              <w:rPr>
                <w:sz w:val="18"/>
                <w:szCs w:val="18"/>
                <w:lang w:val="nl-NL"/>
              </w:rPr>
              <w:t>0.2455</w:t>
            </w:r>
          </w:p>
        </w:tc>
        <w:tc>
          <w:tcPr>
            <w:tcW w:w="850" w:type="dxa"/>
            <w:noWrap/>
          </w:tcPr>
          <w:p w:rsidR="00FF14A2" w:rsidRPr="00A00361" w:rsidRDefault="00FF14A2" w:rsidP="00784F1C">
            <w:pPr>
              <w:spacing w:line="240" w:lineRule="auto"/>
              <w:jc w:val="center"/>
              <w:cnfStyle w:val="000000000000"/>
              <w:rPr>
                <w:sz w:val="18"/>
                <w:szCs w:val="18"/>
              </w:rPr>
            </w:pPr>
            <w:r w:rsidRPr="00A00361">
              <w:rPr>
                <w:sz w:val="18"/>
                <w:szCs w:val="18"/>
              </w:rPr>
              <w:t>0.1022</w:t>
            </w:r>
          </w:p>
        </w:tc>
        <w:tc>
          <w:tcPr>
            <w:tcW w:w="750" w:type="dxa"/>
            <w:noWrap/>
          </w:tcPr>
          <w:p w:rsidR="00FF14A2" w:rsidRPr="00A00361" w:rsidRDefault="00FF14A2" w:rsidP="00784F1C">
            <w:pPr>
              <w:spacing w:line="240" w:lineRule="auto"/>
              <w:jc w:val="center"/>
              <w:cnfStyle w:val="000000000000"/>
              <w:rPr>
                <w:sz w:val="18"/>
                <w:szCs w:val="18"/>
              </w:rPr>
            </w:pPr>
            <w:r w:rsidRPr="00A00361">
              <w:rPr>
                <w:sz w:val="18"/>
                <w:szCs w:val="18"/>
              </w:rPr>
              <w:t>17.4</w:t>
            </w:r>
          </w:p>
        </w:tc>
        <w:tc>
          <w:tcPr>
            <w:tcW w:w="810" w:type="dxa"/>
            <w:noWrap/>
          </w:tcPr>
          <w:p w:rsidR="00FF14A2" w:rsidRPr="00A00361" w:rsidRDefault="00FF14A2" w:rsidP="00784F1C">
            <w:pPr>
              <w:spacing w:line="240" w:lineRule="auto"/>
              <w:jc w:val="center"/>
              <w:cnfStyle w:val="000000000000"/>
              <w:rPr>
                <w:sz w:val="18"/>
                <w:szCs w:val="18"/>
              </w:rPr>
            </w:pPr>
            <w:r w:rsidRPr="00A00361">
              <w:rPr>
                <w:sz w:val="18"/>
                <w:szCs w:val="18"/>
              </w:rPr>
              <w:t>2.40</w:t>
            </w:r>
          </w:p>
        </w:tc>
        <w:tc>
          <w:tcPr>
            <w:tcW w:w="883" w:type="dxa"/>
            <w:noWrap/>
          </w:tcPr>
          <w:p w:rsidR="00FF14A2" w:rsidRPr="00A00361" w:rsidRDefault="00FF14A2" w:rsidP="00784F1C">
            <w:pPr>
              <w:spacing w:line="240" w:lineRule="auto"/>
              <w:jc w:val="center"/>
              <w:cnfStyle w:val="000000000000"/>
              <w:rPr>
                <w:sz w:val="18"/>
                <w:szCs w:val="18"/>
              </w:rPr>
            </w:pPr>
            <w:r w:rsidRPr="00A00361">
              <w:rPr>
                <w:sz w:val="18"/>
                <w:szCs w:val="18"/>
              </w:rPr>
              <w:t>0.0278</w:t>
            </w:r>
          </w:p>
        </w:tc>
        <w:tc>
          <w:tcPr>
            <w:tcW w:w="806" w:type="dxa"/>
            <w:noWrap/>
          </w:tcPr>
          <w:p w:rsidR="00FF14A2" w:rsidRPr="00A00361" w:rsidRDefault="00FF14A2" w:rsidP="00784F1C">
            <w:pPr>
              <w:spacing w:line="240" w:lineRule="auto"/>
              <w:jc w:val="center"/>
              <w:cnfStyle w:val="000000000000"/>
              <w:rPr>
                <w:sz w:val="18"/>
                <w:szCs w:val="18"/>
              </w:rPr>
            </w:pPr>
            <w:r w:rsidRPr="00A00361">
              <w:rPr>
                <w:sz w:val="18"/>
                <w:szCs w:val="18"/>
              </w:rPr>
              <w:t>0.05</w:t>
            </w:r>
          </w:p>
        </w:tc>
        <w:tc>
          <w:tcPr>
            <w:tcW w:w="1009" w:type="dxa"/>
            <w:noWrap/>
          </w:tcPr>
          <w:p w:rsidR="00FF14A2" w:rsidRPr="00A00361" w:rsidRDefault="00FF14A2" w:rsidP="00784F1C">
            <w:pPr>
              <w:spacing w:line="240" w:lineRule="auto"/>
              <w:jc w:val="center"/>
              <w:cnfStyle w:val="000000000000"/>
              <w:rPr>
                <w:sz w:val="18"/>
                <w:szCs w:val="18"/>
              </w:rPr>
            </w:pPr>
            <w:r w:rsidRPr="00A00361">
              <w:rPr>
                <w:sz w:val="18"/>
                <w:szCs w:val="18"/>
              </w:rPr>
              <w:t>0.03018</w:t>
            </w:r>
          </w:p>
        </w:tc>
        <w:tc>
          <w:tcPr>
            <w:tcW w:w="949" w:type="dxa"/>
            <w:noWrap/>
          </w:tcPr>
          <w:p w:rsidR="00FF14A2" w:rsidRPr="00A00361" w:rsidRDefault="00FF14A2" w:rsidP="00784F1C">
            <w:pPr>
              <w:spacing w:line="240" w:lineRule="auto"/>
              <w:jc w:val="center"/>
              <w:cnfStyle w:val="000000000000"/>
              <w:rPr>
                <w:sz w:val="18"/>
                <w:szCs w:val="18"/>
              </w:rPr>
            </w:pPr>
            <w:r w:rsidRPr="00A00361">
              <w:rPr>
                <w:sz w:val="18"/>
                <w:szCs w:val="18"/>
              </w:rPr>
              <w:t>0.4608</w:t>
            </w:r>
          </w:p>
        </w:tc>
      </w:tr>
      <w:tr w:rsidR="00FF14A2" w:rsidRPr="00456AF9" w:rsidTr="00784F1C">
        <w:trPr>
          <w:cnfStyle w:val="000000100000"/>
        </w:trPr>
        <w:tc>
          <w:tcPr>
            <w:cnfStyle w:val="001000000000"/>
            <w:tcW w:w="1895" w:type="dxa"/>
            <w:noWrap/>
            <w:vAlign w:val="bottom"/>
          </w:tcPr>
          <w:p w:rsidR="00FF14A2" w:rsidRPr="00FF4383" w:rsidRDefault="00FF14A2" w:rsidP="00784F1C">
            <w:pPr>
              <w:spacing w:line="240" w:lineRule="auto"/>
              <w:rPr>
                <w:b w:val="0"/>
                <w:sz w:val="18"/>
                <w:szCs w:val="18"/>
              </w:rPr>
            </w:pPr>
            <w:r w:rsidRPr="00FF4383">
              <w:rPr>
                <w:b w:val="0"/>
                <w:sz w:val="18"/>
                <w:szCs w:val="18"/>
              </w:rPr>
              <w:t>Radio_Inv*A</w:t>
            </w:r>
          </w:p>
        </w:tc>
        <w:tc>
          <w:tcPr>
            <w:tcW w:w="982" w:type="dxa"/>
            <w:vAlign w:val="bottom"/>
          </w:tcPr>
          <w:p w:rsidR="00FF14A2" w:rsidRPr="00616A99" w:rsidRDefault="00FF14A2" w:rsidP="00784F1C">
            <w:pPr>
              <w:spacing w:line="240" w:lineRule="auto"/>
              <w:jc w:val="center"/>
              <w:cnfStyle w:val="000000100000"/>
              <w:rPr>
                <w:sz w:val="18"/>
                <w:szCs w:val="18"/>
                <w:lang w:val="nl-NL"/>
              </w:rPr>
            </w:pPr>
          </w:p>
        </w:tc>
        <w:tc>
          <w:tcPr>
            <w:tcW w:w="909" w:type="dxa"/>
            <w:noWrap/>
            <w:vAlign w:val="bottom"/>
          </w:tcPr>
          <w:p w:rsidR="00FF14A2" w:rsidRPr="00616A99" w:rsidRDefault="00FF14A2" w:rsidP="00784F1C">
            <w:pPr>
              <w:spacing w:line="240" w:lineRule="auto"/>
              <w:jc w:val="center"/>
              <w:cnfStyle w:val="000000100000"/>
              <w:rPr>
                <w:sz w:val="18"/>
                <w:szCs w:val="18"/>
                <w:lang w:val="nl-NL"/>
              </w:rPr>
            </w:pPr>
            <w:r w:rsidRPr="00616A99">
              <w:rPr>
                <w:sz w:val="18"/>
                <w:szCs w:val="18"/>
                <w:lang w:val="nl-NL"/>
              </w:rPr>
              <w:t>0.2460</w:t>
            </w:r>
          </w:p>
        </w:tc>
        <w:tc>
          <w:tcPr>
            <w:tcW w:w="850" w:type="dxa"/>
            <w:noWrap/>
          </w:tcPr>
          <w:p w:rsidR="00FF14A2" w:rsidRPr="00A00361" w:rsidRDefault="00FF14A2" w:rsidP="00784F1C">
            <w:pPr>
              <w:spacing w:line="240" w:lineRule="auto"/>
              <w:jc w:val="center"/>
              <w:cnfStyle w:val="000000100000"/>
              <w:rPr>
                <w:sz w:val="18"/>
                <w:szCs w:val="18"/>
              </w:rPr>
            </w:pPr>
            <w:r w:rsidRPr="00A00361">
              <w:rPr>
                <w:sz w:val="18"/>
                <w:szCs w:val="18"/>
              </w:rPr>
              <w:t>0.1830</w:t>
            </w:r>
          </w:p>
        </w:tc>
        <w:tc>
          <w:tcPr>
            <w:tcW w:w="750" w:type="dxa"/>
            <w:noWrap/>
          </w:tcPr>
          <w:p w:rsidR="00FF14A2" w:rsidRPr="00A00361" w:rsidRDefault="00FF14A2" w:rsidP="00784F1C">
            <w:pPr>
              <w:spacing w:line="240" w:lineRule="auto"/>
              <w:jc w:val="center"/>
              <w:cnfStyle w:val="000000100000"/>
              <w:rPr>
                <w:sz w:val="18"/>
                <w:szCs w:val="18"/>
              </w:rPr>
            </w:pPr>
            <w:r w:rsidRPr="00A00361">
              <w:rPr>
                <w:sz w:val="18"/>
                <w:szCs w:val="18"/>
              </w:rPr>
              <w:t>17.29</w:t>
            </w:r>
          </w:p>
        </w:tc>
        <w:tc>
          <w:tcPr>
            <w:tcW w:w="810" w:type="dxa"/>
            <w:noWrap/>
          </w:tcPr>
          <w:p w:rsidR="00FF14A2" w:rsidRPr="00A00361" w:rsidRDefault="00FF14A2" w:rsidP="00784F1C">
            <w:pPr>
              <w:spacing w:line="240" w:lineRule="auto"/>
              <w:jc w:val="center"/>
              <w:cnfStyle w:val="000000100000"/>
              <w:rPr>
                <w:sz w:val="18"/>
                <w:szCs w:val="18"/>
              </w:rPr>
            </w:pPr>
            <w:r w:rsidRPr="00A00361">
              <w:rPr>
                <w:sz w:val="18"/>
                <w:szCs w:val="18"/>
              </w:rPr>
              <w:t>1.34</w:t>
            </w:r>
          </w:p>
        </w:tc>
        <w:tc>
          <w:tcPr>
            <w:tcW w:w="883" w:type="dxa"/>
            <w:noWrap/>
          </w:tcPr>
          <w:p w:rsidR="00FF14A2" w:rsidRPr="00A00361" w:rsidRDefault="00FF14A2" w:rsidP="00784F1C">
            <w:pPr>
              <w:spacing w:line="240" w:lineRule="auto"/>
              <w:jc w:val="center"/>
              <w:cnfStyle w:val="000000100000"/>
              <w:rPr>
                <w:sz w:val="18"/>
                <w:szCs w:val="18"/>
              </w:rPr>
            </w:pPr>
            <w:r w:rsidRPr="00A00361">
              <w:rPr>
                <w:sz w:val="18"/>
                <w:szCs w:val="18"/>
              </w:rPr>
              <w:t>0.1963</w:t>
            </w:r>
          </w:p>
        </w:tc>
        <w:tc>
          <w:tcPr>
            <w:tcW w:w="806" w:type="dxa"/>
            <w:noWrap/>
          </w:tcPr>
          <w:p w:rsidR="00FF14A2" w:rsidRPr="00A00361" w:rsidRDefault="00FF14A2" w:rsidP="00784F1C">
            <w:pPr>
              <w:spacing w:line="240" w:lineRule="auto"/>
              <w:jc w:val="center"/>
              <w:cnfStyle w:val="000000100000"/>
              <w:rPr>
                <w:sz w:val="18"/>
                <w:szCs w:val="18"/>
              </w:rPr>
            </w:pPr>
            <w:r w:rsidRPr="00A00361">
              <w:rPr>
                <w:sz w:val="18"/>
                <w:szCs w:val="18"/>
              </w:rPr>
              <w:t>0.05</w:t>
            </w:r>
          </w:p>
        </w:tc>
        <w:tc>
          <w:tcPr>
            <w:tcW w:w="1009" w:type="dxa"/>
            <w:noWrap/>
          </w:tcPr>
          <w:p w:rsidR="00FF14A2" w:rsidRPr="00A00361" w:rsidRDefault="00FF14A2" w:rsidP="00784F1C">
            <w:pPr>
              <w:spacing w:line="240" w:lineRule="auto"/>
              <w:jc w:val="center"/>
              <w:cnfStyle w:val="000000100000"/>
              <w:rPr>
                <w:sz w:val="18"/>
                <w:szCs w:val="18"/>
              </w:rPr>
            </w:pPr>
            <w:r w:rsidRPr="00A00361">
              <w:rPr>
                <w:sz w:val="18"/>
                <w:szCs w:val="18"/>
              </w:rPr>
              <w:t>-0.1396</w:t>
            </w:r>
          </w:p>
        </w:tc>
        <w:tc>
          <w:tcPr>
            <w:tcW w:w="949" w:type="dxa"/>
            <w:noWrap/>
          </w:tcPr>
          <w:p w:rsidR="00FF14A2" w:rsidRPr="00A00361" w:rsidRDefault="00FF14A2" w:rsidP="00784F1C">
            <w:pPr>
              <w:spacing w:line="240" w:lineRule="auto"/>
              <w:jc w:val="center"/>
              <w:cnfStyle w:val="000000100000"/>
              <w:rPr>
                <w:sz w:val="18"/>
                <w:szCs w:val="18"/>
              </w:rPr>
            </w:pPr>
            <w:r w:rsidRPr="00A00361">
              <w:rPr>
                <w:sz w:val="18"/>
                <w:szCs w:val="18"/>
              </w:rPr>
              <w:t>0.6316</w:t>
            </w:r>
          </w:p>
        </w:tc>
      </w:tr>
      <w:tr w:rsidR="00FF14A2" w:rsidRPr="00456AF9" w:rsidTr="00784F1C">
        <w:tc>
          <w:tcPr>
            <w:cnfStyle w:val="001000000000"/>
            <w:tcW w:w="1895" w:type="dxa"/>
            <w:noWrap/>
            <w:vAlign w:val="bottom"/>
            <w:hideMark/>
          </w:tcPr>
          <w:p w:rsidR="00FF14A2" w:rsidRPr="00FF4383" w:rsidRDefault="00FF14A2" w:rsidP="00784F1C">
            <w:pPr>
              <w:spacing w:line="240" w:lineRule="auto"/>
              <w:rPr>
                <w:b w:val="0"/>
                <w:sz w:val="18"/>
                <w:szCs w:val="18"/>
              </w:rPr>
            </w:pPr>
            <w:r w:rsidRPr="00FF4383">
              <w:rPr>
                <w:b w:val="0"/>
                <w:sz w:val="18"/>
                <w:szCs w:val="18"/>
              </w:rPr>
              <w:t>Interes</w:t>
            </w:r>
            <w:r>
              <w:rPr>
                <w:b w:val="0"/>
                <w:sz w:val="18"/>
                <w:szCs w:val="18"/>
              </w:rPr>
              <w:t>t_Product</w:t>
            </w:r>
          </w:p>
        </w:tc>
        <w:tc>
          <w:tcPr>
            <w:tcW w:w="982" w:type="dxa"/>
            <w:vAlign w:val="bottom"/>
          </w:tcPr>
          <w:p w:rsidR="00FF14A2" w:rsidRPr="00616A99" w:rsidRDefault="00FF14A2" w:rsidP="00784F1C">
            <w:pPr>
              <w:spacing w:line="240" w:lineRule="auto"/>
              <w:jc w:val="center"/>
              <w:cnfStyle w:val="000000000000"/>
              <w:rPr>
                <w:sz w:val="18"/>
                <w:szCs w:val="18"/>
                <w:lang w:val="nl-NL"/>
              </w:rPr>
            </w:pPr>
            <w:r w:rsidRPr="00616A99">
              <w:rPr>
                <w:sz w:val="18"/>
                <w:szCs w:val="18"/>
                <w:lang w:val="nl-NL"/>
              </w:rPr>
              <w:t>1</w:t>
            </w:r>
          </w:p>
        </w:tc>
        <w:tc>
          <w:tcPr>
            <w:tcW w:w="909" w:type="dxa"/>
            <w:noWrap/>
            <w:vAlign w:val="bottom"/>
            <w:hideMark/>
          </w:tcPr>
          <w:p w:rsidR="00FF14A2" w:rsidRPr="00616A99" w:rsidRDefault="00FF14A2" w:rsidP="00784F1C">
            <w:pPr>
              <w:spacing w:line="240" w:lineRule="auto"/>
              <w:jc w:val="center"/>
              <w:cnfStyle w:val="000000000000"/>
              <w:rPr>
                <w:sz w:val="18"/>
                <w:szCs w:val="18"/>
                <w:lang w:val="nl-NL"/>
              </w:rPr>
            </w:pPr>
            <w:r w:rsidRPr="00616A99">
              <w:rPr>
                <w:sz w:val="18"/>
                <w:szCs w:val="18"/>
                <w:lang w:val="nl-NL"/>
              </w:rPr>
              <w:t>-2.1025</w:t>
            </w:r>
          </w:p>
        </w:tc>
        <w:tc>
          <w:tcPr>
            <w:tcW w:w="850"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0.1700</w:t>
            </w:r>
          </w:p>
        </w:tc>
        <w:tc>
          <w:tcPr>
            <w:tcW w:w="750"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3534</w:t>
            </w:r>
          </w:p>
        </w:tc>
        <w:tc>
          <w:tcPr>
            <w:tcW w:w="810"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-12.36</w:t>
            </w:r>
          </w:p>
        </w:tc>
        <w:tc>
          <w:tcPr>
            <w:tcW w:w="883"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&lt;.0001</w:t>
            </w:r>
          </w:p>
        </w:tc>
        <w:tc>
          <w:tcPr>
            <w:tcW w:w="806"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0.05</w:t>
            </w:r>
          </w:p>
        </w:tc>
        <w:tc>
          <w:tcPr>
            <w:tcW w:w="1009"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-2.4359</w:t>
            </w:r>
          </w:p>
        </w:tc>
        <w:tc>
          <w:tcPr>
            <w:tcW w:w="949"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-1.7691</w:t>
            </w:r>
          </w:p>
        </w:tc>
      </w:tr>
      <w:tr w:rsidR="00FF14A2" w:rsidRPr="00456AF9" w:rsidTr="00784F1C">
        <w:trPr>
          <w:cnfStyle w:val="000000100000"/>
        </w:trPr>
        <w:tc>
          <w:tcPr>
            <w:cnfStyle w:val="001000000000"/>
            <w:tcW w:w="1895" w:type="dxa"/>
            <w:noWrap/>
            <w:vAlign w:val="bottom"/>
            <w:hideMark/>
          </w:tcPr>
          <w:p w:rsidR="00FF14A2" w:rsidRPr="00FF4383" w:rsidRDefault="00FF14A2" w:rsidP="00784F1C">
            <w:pPr>
              <w:spacing w:line="240" w:lineRule="auto"/>
              <w:rPr>
                <w:b w:val="0"/>
                <w:sz w:val="18"/>
                <w:szCs w:val="18"/>
              </w:rPr>
            </w:pPr>
            <w:r w:rsidRPr="00FF4383">
              <w:rPr>
                <w:b w:val="0"/>
                <w:sz w:val="18"/>
                <w:szCs w:val="18"/>
              </w:rPr>
              <w:t>Interes</w:t>
            </w:r>
            <w:r>
              <w:rPr>
                <w:b w:val="0"/>
                <w:sz w:val="18"/>
                <w:szCs w:val="18"/>
              </w:rPr>
              <w:t>t_Product</w:t>
            </w:r>
          </w:p>
        </w:tc>
        <w:tc>
          <w:tcPr>
            <w:tcW w:w="982" w:type="dxa"/>
            <w:vAlign w:val="bottom"/>
          </w:tcPr>
          <w:p w:rsidR="00FF14A2" w:rsidRPr="00616A99" w:rsidRDefault="00FF14A2" w:rsidP="00784F1C">
            <w:pPr>
              <w:spacing w:line="240" w:lineRule="auto"/>
              <w:jc w:val="center"/>
              <w:cnfStyle w:val="000000100000"/>
              <w:rPr>
                <w:sz w:val="18"/>
                <w:szCs w:val="18"/>
                <w:lang w:val="nl-NL"/>
              </w:rPr>
            </w:pPr>
            <w:r w:rsidRPr="00616A99">
              <w:rPr>
                <w:sz w:val="18"/>
                <w:szCs w:val="18"/>
                <w:lang w:val="nl-NL"/>
              </w:rPr>
              <w:t>2</w:t>
            </w:r>
          </w:p>
        </w:tc>
        <w:tc>
          <w:tcPr>
            <w:tcW w:w="909" w:type="dxa"/>
            <w:noWrap/>
            <w:vAlign w:val="bottom"/>
            <w:hideMark/>
          </w:tcPr>
          <w:p w:rsidR="00FF14A2" w:rsidRPr="00616A99" w:rsidRDefault="00FF14A2" w:rsidP="00784F1C">
            <w:pPr>
              <w:spacing w:line="240" w:lineRule="auto"/>
              <w:jc w:val="center"/>
              <w:cnfStyle w:val="000000100000"/>
              <w:rPr>
                <w:sz w:val="18"/>
                <w:szCs w:val="18"/>
                <w:lang w:val="nl-NL"/>
              </w:rPr>
            </w:pPr>
            <w:r w:rsidRPr="00616A99">
              <w:rPr>
                <w:sz w:val="18"/>
                <w:szCs w:val="18"/>
                <w:lang w:val="nl-NL"/>
              </w:rPr>
              <w:t>-1.8120</w:t>
            </w:r>
          </w:p>
        </w:tc>
        <w:tc>
          <w:tcPr>
            <w:tcW w:w="850" w:type="dxa"/>
            <w:noWrap/>
            <w:hideMark/>
          </w:tcPr>
          <w:p w:rsidR="00FF14A2" w:rsidRPr="00A00361" w:rsidRDefault="00FF14A2" w:rsidP="00784F1C">
            <w:pPr>
              <w:spacing w:line="240" w:lineRule="auto"/>
              <w:jc w:val="center"/>
              <w:cnfStyle w:val="000000100000"/>
              <w:rPr>
                <w:sz w:val="18"/>
                <w:szCs w:val="18"/>
              </w:rPr>
            </w:pPr>
            <w:r w:rsidRPr="00A00361">
              <w:rPr>
                <w:sz w:val="18"/>
                <w:szCs w:val="18"/>
              </w:rPr>
              <w:t>0.1538</w:t>
            </w:r>
          </w:p>
        </w:tc>
        <w:tc>
          <w:tcPr>
            <w:tcW w:w="750" w:type="dxa"/>
            <w:noWrap/>
            <w:hideMark/>
          </w:tcPr>
          <w:p w:rsidR="00FF14A2" w:rsidRPr="00A00361" w:rsidRDefault="00FF14A2" w:rsidP="00784F1C">
            <w:pPr>
              <w:spacing w:line="240" w:lineRule="auto"/>
              <w:jc w:val="center"/>
              <w:cnfStyle w:val="000000100000"/>
              <w:rPr>
                <w:sz w:val="18"/>
                <w:szCs w:val="18"/>
              </w:rPr>
            </w:pPr>
            <w:r w:rsidRPr="00A00361">
              <w:rPr>
                <w:sz w:val="18"/>
                <w:szCs w:val="18"/>
              </w:rPr>
              <w:t>2910</w:t>
            </w:r>
          </w:p>
        </w:tc>
        <w:tc>
          <w:tcPr>
            <w:tcW w:w="810" w:type="dxa"/>
            <w:noWrap/>
            <w:hideMark/>
          </w:tcPr>
          <w:p w:rsidR="00FF14A2" w:rsidRPr="00A00361" w:rsidRDefault="00FF14A2" w:rsidP="00784F1C">
            <w:pPr>
              <w:spacing w:line="240" w:lineRule="auto"/>
              <w:jc w:val="center"/>
              <w:cnfStyle w:val="000000100000"/>
              <w:rPr>
                <w:sz w:val="18"/>
                <w:szCs w:val="18"/>
              </w:rPr>
            </w:pPr>
            <w:r w:rsidRPr="00A00361">
              <w:rPr>
                <w:sz w:val="18"/>
                <w:szCs w:val="18"/>
              </w:rPr>
              <w:t>-11.78</w:t>
            </w:r>
          </w:p>
        </w:tc>
        <w:tc>
          <w:tcPr>
            <w:tcW w:w="883" w:type="dxa"/>
            <w:noWrap/>
            <w:hideMark/>
          </w:tcPr>
          <w:p w:rsidR="00FF14A2" w:rsidRPr="00A00361" w:rsidRDefault="00FF14A2" w:rsidP="00784F1C">
            <w:pPr>
              <w:spacing w:line="240" w:lineRule="auto"/>
              <w:jc w:val="center"/>
              <w:cnfStyle w:val="000000100000"/>
              <w:rPr>
                <w:sz w:val="18"/>
                <w:szCs w:val="18"/>
              </w:rPr>
            </w:pPr>
            <w:r w:rsidRPr="00A00361">
              <w:rPr>
                <w:sz w:val="18"/>
                <w:szCs w:val="18"/>
              </w:rPr>
              <w:t>&lt;.0001</w:t>
            </w:r>
          </w:p>
        </w:tc>
        <w:tc>
          <w:tcPr>
            <w:tcW w:w="806" w:type="dxa"/>
            <w:noWrap/>
            <w:hideMark/>
          </w:tcPr>
          <w:p w:rsidR="00FF14A2" w:rsidRPr="00A00361" w:rsidRDefault="00FF14A2" w:rsidP="00784F1C">
            <w:pPr>
              <w:spacing w:line="240" w:lineRule="auto"/>
              <w:jc w:val="center"/>
              <w:cnfStyle w:val="000000100000"/>
              <w:rPr>
                <w:sz w:val="18"/>
                <w:szCs w:val="18"/>
              </w:rPr>
            </w:pPr>
            <w:r w:rsidRPr="00A00361">
              <w:rPr>
                <w:sz w:val="18"/>
                <w:szCs w:val="18"/>
              </w:rPr>
              <w:t>0.05</w:t>
            </w:r>
          </w:p>
        </w:tc>
        <w:tc>
          <w:tcPr>
            <w:tcW w:w="1009" w:type="dxa"/>
            <w:noWrap/>
            <w:hideMark/>
          </w:tcPr>
          <w:p w:rsidR="00FF14A2" w:rsidRPr="00A00361" w:rsidRDefault="00FF14A2" w:rsidP="00784F1C">
            <w:pPr>
              <w:spacing w:line="240" w:lineRule="auto"/>
              <w:jc w:val="center"/>
              <w:cnfStyle w:val="000000100000"/>
              <w:rPr>
                <w:sz w:val="18"/>
                <w:szCs w:val="18"/>
              </w:rPr>
            </w:pPr>
            <w:r w:rsidRPr="00A00361">
              <w:rPr>
                <w:sz w:val="18"/>
                <w:szCs w:val="18"/>
              </w:rPr>
              <w:t>-2.1136</w:t>
            </w:r>
          </w:p>
        </w:tc>
        <w:tc>
          <w:tcPr>
            <w:tcW w:w="949" w:type="dxa"/>
            <w:noWrap/>
            <w:hideMark/>
          </w:tcPr>
          <w:p w:rsidR="00FF14A2" w:rsidRPr="00A00361" w:rsidRDefault="00FF14A2" w:rsidP="00784F1C">
            <w:pPr>
              <w:spacing w:line="240" w:lineRule="auto"/>
              <w:jc w:val="center"/>
              <w:cnfStyle w:val="000000100000"/>
              <w:rPr>
                <w:sz w:val="18"/>
                <w:szCs w:val="18"/>
              </w:rPr>
            </w:pPr>
            <w:r w:rsidRPr="00A00361">
              <w:rPr>
                <w:sz w:val="18"/>
                <w:szCs w:val="18"/>
              </w:rPr>
              <w:t>-1.5104</w:t>
            </w:r>
          </w:p>
        </w:tc>
      </w:tr>
      <w:tr w:rsidR="00FF14A2" w:rsidRPr="00456AF9" w:rsidTr="00784F1C">
        <w:trPr>
          <w:trHeight w:val="87"/>
        </w:trPr>
        <w:tc>
          <w:tcPr>
            <w:cnfStyle w:val="001000000000"/>
            <w:tcW w:w="1895" w:type="dxa"/>
            <w:noWrap/>
            <w:vAlign w:val="bottom"/>
          </w:tcPr>
          <w:p w:rsidR="00FF14A2" w:rsidRPr="00FF4383" w:rsidRDefault="00FF14A2" w:rsidP="00784F1C">
            <w:pPr>
              <w:spacing w:line="240" w:lineRule="auto"/>
              <w:rPr>
                <w:b w:val="0"/>
                <w:sz w:val="18"/>
                <w:szCs w:val="18"/>
              </w:rPr>
            </w:pPr>
            <w:r w:rsidRPr="00FF4383">
              <w:rPr>
                <w:b w:val="0"/>
                <w:sz w:val="18"/>
                <w:szCs w:val="18"/>
              </w:rPr>
              <w:t>Interes</w:t>
            </w:r>
            <w:r>
              <w:rPr>
                <w:b w:val="0"/>
                <w:sz w:val="18"/>
                <w:szCs w:val="18"/>
              </w:rPr>
              <w:t>t_Product</w:t>
            </w:r>
          </w:p>
        </w:tc>
        <w:tc>
          <w:tcPr>
            <w:tcW w:w="982" w:type="dxa"/>
            <w:vAlign w:val="bottom"/>
          </w:tcPr>
          <w:p w:rsidR="00FF14A2" w:rsidRPr="00616A99" w:rsidRDefault="00FF14A2" w:rsidP="00784F1C">
            <w:pPr>
              <w:spacing w:line="240" w:lineRule="auto"/>
              <w:jc w:val="center"/>
              <w:cnfStyle w:val="000000000000"/>
              <w:rPr>
                <w:sz w:val="18"/>
                <w:szCs w:val="18"/>
                <w:lang w:val="nl-NL"/>
              </w:rPr>
            </w:pPr>
            <w:r w:rsidRPr="00616A99">
              <w:rPr>
                <w:sz w:val="18"/>
                <w:szCs w:val="18"/>
                <w:lang w:val="nl-NL"/>
              </w:rPr>
              <w:t>3</w:t>
            </w:r>
          </w:p>
        </w:tc>
        <w:tc>
          <w:tcPr>
            <w:tcW w:w="909" w:type="dxa"/>
            <w:noWrap/>
            <w:vAlign w:val="bottom"/>
          </w:tcPr>
          <w:p w:rsidR="00FF14A2" w:rsidRPr="00616A99" w:rsidRDefault="00FF14A2" w:rsidP="00784F1C">
            <w:pPr>
              <w:spacing w:line="240" w:lineRule="auto"/>
              <w:jc w:val="center"/>
              <w:cnfStyle w:val="000000000000"/>
              <w:rPr>
                <w:sz w:val="18"/>
                <w:szCs w:val="18"/>
                <w:lang w:val="nl-NL"/>
              </w:rPr>
            </w:pPr>
            <w:r w:rsidRPr="00616A99">
              <w:rPr>
                <w:sz w:val="18"/>
                <w:szCs w:val="18"/>
                <w:lang w:val="nl-NL"/>
              </w:rPr>
              <w:t>-1.3432</w:t>
            </w:r>
          </w:p>
        </w:tc>
        <w:tc>
          <w:tcPr>
            <w:tcW w:w="850" w:type="dxa"/>
            <w:noWrap/>
          </w:tcPr>
          <w:p w:rsidR="00FF14A2" w:rsidRPr="00A00361" w:rsidRDefault="00FF14A2" w:rsidP="00784F1C">
            <w:pPr>
              <w:spacing w:line="240" w:lineRule="auto"/>
              <w:jc w:val="center"/>
              <w:cnfStyle w:val="000000000000"/>
              <w:rPr>
                <w:sz w:val="18"/>
                <w:szCs w:val="18"/>
              </w:rPr>
            </w:pPr>
            <w:r w:rsidRPr="00A00361">
              <w:rPr>
                <w:sz w:val="18"/>
                <w:szCs w:val="18"/>
              </w:rPr>
              <w:t>0.1020</w:t>
            </w:r>
          </w:p>
        </w:tc>
        <w:tc>
          <w:tcPr>
            <w:tcW w:w="750" w:type="dxa"/>
            <w:noWrap/>
          </w:tcPr>
          <w:p w:rsidR="00FF14A2" w:rsidRPr="00A00361" w:rsidRDefault="00FF14A2" w:rsidP="00784F1C">
            <w:pPr>
              <w:spacing w:line="240" w:lineRule="auto"/>
              <w:jc w:val="center"/>
              <w:cnfStyle w:val="000000000000"/>
              <w:rPr>
                <w:sz w:val="18"/>
                <w:szCs w:val="18"/>
              </w:rPr>
            </w:pPr>
            <w:r w:rsidRPr="00A00361">
              <w:rPr>
                <w:sz w:val="18"/>
                <w:szCs w:val="18"/>
              </w:rPr>
              <w:t>1985</w:t>
            </w:r>
          </w:p>
        </w:tc>
        <w:tc>
          <w:tcPr>
            <w:tcW w:w="810" w:type="dxa"/>
            <w:noWrap/>
          </w:tcPr>
          <w:p w:rsidR="00FF14A2" w:rsidRPr="00A00361" w:rsidRDefault="00FF14A2" w:rsidP="00784F1C">
            <w:pPr>
              <w:spacing w:line="240" w:lineRule="auto"/>
              <w:jc w:val="center"/>
              <w:cnfStyle w:val="000000000000"/>
              <w:rPr>
                <w:sz w:val="18"/>
                <w:szCs w:val="18"/>
              </w:rPr>
            </w:pPr>
            <w:r w:rsidRPr="00A00361">
              <w:rPr>
                <w:sz w:val="18"/>
                <w:szCs w:val="18"/>
              </w:rPr>
              <w:t>-13.16</w:t>
            </w:r>
          </w:p>
        </w:tc>
        <w:tc>
          <w:tcPr>
            <w:tcW w:w="883" w:type="dxa"/>
            <w:noWrap/>
          </w:tcPr>
          <w:p w:rsidR="00FF14A2" w:rsidRPr="00A00361" w:rsidRDefault="00FF14A2" w:rsidP="00784F1C">
            <w:pPr>
              <w:spacing w:line="240" w:lineRule="auto"/>
              <w:jc w:val="center"/>
              <w:cnfStyle w:val="000000000000"/>
              <w:rPr>
                <w:sz w:val="18"/>
                <w:szCs w:val="18"/>
              </w:rPr>
            </w:pPr>
            <w:r w:rsidRPr="00A00361">
              <w:rPr>
                <w:sz w:val="18"/>
                <w:szCs w:val="18"/>
              </w:rPr>
              <w:t>&lt;.0001</w:t>
            </w:r>
          </w:p>
        </w:tc>
        <w:tc>
          <w:tcPr>
            <w:tcW w:w="806" w:type="dxa"/>
            <w:noWrap/>
          </w:tcPr>
          <w:p w:rsidR="00FF14A2" w:rsidRPr="00A00361" w:rsidRDefault="00FF14A2" w:rsidP="00784F1C">
            <w:pPr>
              <w:spacing w:line="240" w:lineRule="auto"/>
              <w:jc w:val="center"/>
              <w:cnfStyle w:val="000000000000"/>
              <w:rPr>
                <w:sz w:val="18"/>
                <w:szCs w:val="18"/>
              </w:rPr>
            </w:pPr>
            <w:r w:rsidRPr="00A00361">
              <w:rPr>
                <w:sz w:val="18"/>
                <w:szCs w:val="18"/>
              </w:rPr>
              <w:t>0.05</w:t>
            </w:r>
          </w:p>
        </w:tc>
        <w:tc>
          <w:tcPr>
            <w:tcW w:w="1009" w:type="dxa"/>
            <w:noWrap/>
          </w:tcPr>
          <w:p w:rsidR="00FF14A2" w:rsidRPr="00A00361" w:rsidRDefault="00FF14A2" w:rsidP="00784F1C">
            <w:pPr>
              <w:spacing w:line="240" w:lineRule="auto"/>
              <w:jc w:val="center"/>
              <w:cnfStyle w:val="000000000000"/>
              <w:rPr>
                <w:sz w:val="18"/>
                <w:szCs w:val="18"/>
              </w:rPr>
            </w:pPr>
            <w:r w:rsidRPr="00A00361">
              <w:rPr>
                <w:sz w:val="18"/>
                <w:szCs w:val="18"/>
              </w:rPr>
              <w:t>-1.5433</w:t>
            </w:r>
          </w:p>
        </w:tc>
        <w:tc>
          <w:tcPr>
            <w:tcW w:w="949" w:type="dxa"/>
            <w:noWrap/>
          </w:tcPr>
          <w:p w:rsidR="00FF14A2" w:rsidRPr="00A00361" w:rsidRDefault="00FF14A2" w:rsidP="00784F1C">
            <w:pPr>
              <w:spacing w:line="240" w:lineRule="auto"/>
              <w:jc w:val="center"/>
              <w:cnfStyle w:val="000000000000"/>
              <w:rPr>
                <w:sz w:val="18"/>
                <w:szCs w:val="18"/>
              </w:rPr>
            </w:pPr>
            <w:r w:rsidRPr="00A00361">
              <w:rPr>
                <w:sz w:val="18"/>
                <w:szCs w:val="18"/>
              </w:rPr>
              <w:t>-1.1431</w:t>
            </w:r>
          </w:p>
        </w:tc>
      </w:tr>
      <w:tr w:rsidR="00FF14A2" w:rsidRPr="00456AF9" w:rsidTr="00784F1C">
        <w:trPr>
          <w:cnfStyle w:val="000000100000"/>
          <w:trHeight w:val="87"/>
        </w:trPr>
        <w:tc>
          <w:tcPr>
            <w:cnfStyle w:val="001000000000"/>
            <w:tcW w:w="1895" w:type="dxa"/>
            <w:noWrap/>
            <w:vAlign w:val="bottom"/>
          </w:tcPr>
          <w:p w:rsidR="00FF14A2" w:rsidRPr="00FF4383" w:rsidRDefault="00FF14A2" w:rsidP="00784F1C">
            <w:pPr>
              <w:spacing w:line="240" w:lineRule="auto"/>
              <w:rPr>
                <w:b w:val="0"/>
                <w:sz w:val="18"/>
                <w:szCs w:val="18"/>
              </w:rPr>
            </w:pPr>
            <w:r w:rsidRPr="00FF4383">
              <w:rPr>
                <w:b w:val="0"/>
                <w:sz w:val="18"/>
                <w:szCs w:val="18"/>
              </w:rPr>
              <w:t>Interes</w:t>
            </w:r>
            <w:r>
              <w:rPr>
                <w:b w:val="0"/>
                <w:sz w:val="18"/>
                <w:szCs w:val="18"/>
              </w:rPr>
              <w:t>t_Product</w:t>
            </w:r>
          </w:p>
        </w:tc>
        <w:tc>
          <w:tcPr>
            <w:tcW w:w="982" w:type="dxa"/>
            <w:vAlign w:val="bottom"/>
          </w:tcPr>
          <w:p w:rsidR="00FF14A2" w:rsidRPr="00616A99" w:rsidRDefault="00FF14A2" w:rsidP="00784F1C">
            <w:pPr>
              <w:spacing w:line="240" w:lineRule="auto"/>
              <w:jc w:val="center"/>
              <w:cnfStyle w:val="000000100000"/>
              <w:rPr>
                <w:sz w:val="18"/>
                <w:szCs w:val="18"/>
                <w:lang w:val="nl-NL"/>
              </w:rPr>
            </w:pPr>
            <w:r w:rsidRPr="00616A99">
              <w:rPr>
                <w:sz w:val="18"/>
                <w:szCs w:val="18"/>
                <w:lang w:val="nl-NL"/>
              </w:rPr>
              <w:t>4</w:t>
            </w:r>
          </w:p>
        </w:tc>
        <w:tc>
          <w:tcPr>
            <w:tcW w:w="909" w:type="dxa"/>
            <w:noWrap/>
            <w:vAlign w:val="bottom"/>
          </w:tcPr>
          <w:p w:rsidR="00FF14A2" w:rsidRPr="00616A99" w:rsidRDefault="00FF14A2" w:rsidP="00784F1C">
            <w:pPr>
              <w:spacing w:line="240" w:lineRule="auto"/>
              <w:jc w:val="center"/>
              <w:cnfStyle w:val="000000100000"/>
              <w:rPr>
                <w:sz w:val="18"/>
                <w:szCs w:val="18"/>
                <w:lang w:val="nl-NL"/>
              </w:rPr>
            </w:pPr>
            <w:r w:rsidRPr="00616A99">
              <w:rPr>
                <w:sz w:val="18"/>
                <w:szCs w:val="18"/>
                <w:lang w:val="nl-NL"/>
              </w:rPr>
              <w:t>-0.6761</w:t>
            </w:r>
          </w:p>
        </w:tc>
        <w:tc>
          <w:tcPr>
            <w:tcW w:w="850" w:type="dxa"/>
            <w:noWrap/>
          </w:tcPr>
          <w:p w:rsidR="00FF14A2" w:rsidRPr="00A00361" w:rsidRDefault="00FF14A2" w:rsidP="00784F1C">
            <w:pPr>
              <w:spacing w:line="240" w:lineRule="auto"/>
              <w:jc w:val="center"/>
              <w:cnfStyle w:val="000000100000"/>
              <w:rPr>
                <w:sz w:val="18"/>
                <w:szCs w:val="18"/>
              </w:rPr>
            </w:pPr>
            <w:r w:rsidRPr="00A00361">
              <w:rPr>
                <w:sz w:val="18"/>
                <w:szCs w:val="18"/>
              </w:rPr>
              <w:t>0.1000</w:t>
            </w:r>
          </w:p>
        </w:tc>
        <w:tc>
          <w:tcPr>
            <w:tcW w:w="750" w:type="dxa"/>
            <w:noWrap/>
          </w:tcPr>
          <w:p w:rsidR="00FF14A2" w:rsidRPr="00A00361" w:rsidRDefault="00FF14A2" w:rsidP="00784F1C">
            <w:pPr>
              <w:spacing w:line="240" w:lineRule="auto"/>
              <w:jc w:val="center"/>
              <w:cnfStyle w:val="000000100000"/>
              <w:rPr>
                <w:sz w:val="18"/>
                <w:szCs w:val="18"/>
              </w:rPr>
            </w:pPr>
            <w:r w:rsidRPr="00A00361">
              <w:rPr>
                <w:sz w:val="18"/>
                <w:szCs w:val="18"/>
              </w:rPr>
              <w:t>1810</w:t>
            </w:r>
          </w:p>
        </w:tc>
        <w:tc>
          <w:tcPr>
            <w:tcW w:w="810" w:type="dxa"/>
            <w:noWrap/>
          </w:tcPr>
          <w:p w:rsidR="00FF14A2" w:rsidRPr="00A00361" w:rsidRDefault="00FF14A2" w:rsidP="00784F1C">
            <w:pPr>
              <w:spacing w:line="240" w:lineRule="auto"/>
              <w:jc w:val="center"/>
              <w:cnfStyle w:val="000000100000"/>
              <w:rPr>
                <w:sz w:val="18"/>
                <w:szCs w:val="18"/>
              </w:rPr>
            </w:pPr>
            <w:r w:rsidRPr="00A00361">
              <w:rPr>
                <w:sz w:val="18"/>
                <w:szCs w:val="18"/>
              </w:rPr>
              <w:t>-6.76</w:t>
            </w:r>
          </w:p>
        </w:tc>
        <w:tc>
          <w:tcPr>
            <w:tcW w:w="883" w:type="dxa"/>
            <w:noWrap/>
          </w:tcPr>
          <w:p w:rsidR="00FF14A2" w:rsidRPr="00A00361" w:rsidRDefault="00FF14A2" w:rsidP="00784F1C">
            <w:pPr>
              <w:spacing w:line="240" w:lineRule="auto"/>
              <w:jc w:val="center"/>
              <w:cnfStyle w:val="000000100000"/>
              <w:rPr>
                <w:sz w:val="18"/>
                <w:szCs w:val="18"/>
              </w:rPr>
            </w:pPr>
            <w:r w:rsidRPr="00A00361">
              <w:rPr>
                <w:sz w:val="18"/>
                <w:szCs w:val="18"/>
              </w:rPr>
              <w:t>&lt;.0001</w:t>
            </w:r>
          </w:p>
        </w:tc>
        <w:tc>
          <w:tcPr>
            <w:tcW w:w="806" w:type="dxa"/>
            <w:noWrap/>
          </w:tcPr>
          <w:p w:rsidR="00FF14A2" w:rsidRPr="00A00361" w:rsidRDefault="00FF14A2" w:rsidP="00784F1C">
            <w:pPr>
              <w:spacing w:line="240" w:lineRule="auto"/>
              <w:jc w:val="center"/>
              <w:cnfStyle w:val="000000100000"/>
              <w:rPr>
                <w:sz w:val="18"/>
                <w:szCs w:val="18"/>
              </w:rPr>
            </w:pPr>
            <w:r w:rsidRPr="00A00361">
              <w:rPr>
                <w:sz w:val="18"/>
                <w:szCs w:val="18"/>
              </w:rPr>
              <w:t>0.05</w:t>
            </w:r>
          </w:p>
        </w:tc>
        <w:tc>
          <w:tcPr>
            <w:tcW w:w="1009" w:type="dxa"/>
            <w:noWrap/>
          </w:tcPr>
          <w:p w:rsidR="00FF14A2" w:rsidRPr="00A00361" w:rsidRDefault="00FF14A2" w:rsidP="00784F1C">
            <w:pPr>
              <w:spacing w:line="240" w:lineRule="auto"/>
              <w:jc w:val="center"/>
              <w:cnfStyle w:val="000000100000"/>
              <w:rPr>
                <w:sz w:val="18"/>
                <w:szCs w:val="18"/>
              </w:rPr>
            </w:pPr>
            <w:r w:rsidRPr="00A00361">
              <w:rPr>
                <w:sz w:val="18"/>
                <w:szCs w:val="18"/>
              </w:rPr>
              <w:t>-0.8722</w:t>
            </w:r>
          </w:p>
        </w:tc>
        <w:tc>
          <w:tcPr>
            <w:tcW w:w="949" w:type="dxa"/>
            <w:noWrap/>
          </w:tcPr>
          <w:p w:rsidR="00FF14A2" w:rsidRPr="00A00361" w:rsidRDefault="00FF14A2" w:rsidP="00784F1C">
            <w:pPr>
              <w:spacing w:line="240" w:lineRule="auto"/>
              <w:jc w:val="center"/>
              <w:cnfStyle w:val="000000100000"/>
              <w:rPr>
                <w:sz w:val="18"/>
                <w:szCs w:val="18"/>
              </w:rPr>
            </w:pPr>
            <w:r w:rsidRPr="00A00361">
              <w:rPr>
                <w:sz w:val="18"/>
                <w:szCs w:val="18"/>
              </w:rPr>
              <w:t>-0.4799</w:t>
            </w:r>
          </w:p>
        </w:tc>
      </w:tr>
      <w:tr w:rsidR="00FF14A2" w:rsidRPr="00456AF9" w:rsidTr="00784F1C">
        <w:trPr>
          <w:trHeight w:val="87"/>
        </w:trPr>
        <w:tc>
          <w:tcPr>
            <w:cnfStyle w:val="001000000000"/>
            <w:tcW w:w="1895" w:type="dxa"/>
            <w:noWrap/>
            <w:vAlign w:val="bottom"/>
            <w:hideMark/>
          </w:tcPr>
          <w:p w:rsidR="00FF14A2" w:rsidRPr="00FF4383" w:rsidRDefault="00FF14A2" w:rsidP="00784F1C">
            <w:pPr>
              <w:spacing w:line="240" w:lineRule="auto"/>
              <w:rPr>
                <w:b w:val="0"/>
                <w:sz w:val="18"/>
                <w:szCs w:val="18"/>
              </w:rPr>
            </w:pPr>
            <w:r w:rsidRPr="00FF4383">
              <w:rPr>
                <w:b w:val="0"/>
                <w:sz w:val="18"/>
                <w:szCs w:val="18"/>
              </w:rPr>
              <w:t>Interes</w:t>
            </w:r>
            <w:r>
              <w:rPr>
                <w:b w:val="0"/>
                <w:sz w:val="18"/>
                <w:szCs w:val="18"/>
              </w:rPr>
              <w:t>t_Product</w:t>
            </w:r>
          </w:p>
        </w:tc>
        <w:tc>
          <w:tcPr>
            <w:tcW w:w="982" w:type="dxa"/>
            <w:vAlign w:val="bottom"/>
          </w:tcPr>
          <w:p w:rsidR="00FF14A2" w:rsidRPr="00616A99" w:rsidRDefault="00FF14A2" w:rsidP="00784F1C">
            <w:pPr>
              <w:spacing w:line="240" w:lineRule="auto"/>
              <w:jc w:val="center"/>
              <w:cnfStyle w:val="000000000000"/>
              <w:rPr>
                <w:sz w:val="18"/>
                <w:szCs w:val="18"/>
                <w:lang w:val="nl-NL"/>
              </w:rPr>
            </w:pPr>
            <w:r w:rsidRPr="00616A99">
              <w:rPr>
                <w:sz w:val="18"/>
                <w:szCs w:val="18"/>
                <w:lang w:val="nl-NL"/>
              </w:rPr>
              <w:t>5</w:t>
            </w:r>
          </w:p>
        </w:tc>
        <w:tc>
          <w:tcPr>
            <w:tcW w:w="909" w:type="dxa"/>
            <w:noWrap/>
            <w:vAlign w:val="bottom"/>
            <w:hideMark/>
          </w:tcPr>
          <w:p w:rsidR="00FF14A2" w:rsidRPr="00616A99" w:rsidRDefault="00FF14A2" w:rsidP="00784F1C">
            <w:pPr>
              <w:spacing w:line="240" w:lineRule="auto"/>
              <w:jc w:val="center"/>
              <w:cnfStyle w:val="000000000000"/>
              <w:rPr>
                <w:sz w:val="18"/>
                <w:szCs w:val="18"/>
                <w:lang w:val="nl-NL"/>
              </w:rPr>
            </w:pPr>
            <w:r w:rsidRPr="00616A99">
              <w:rPr>
                <w:sz w:val="18"/>
                <w:szCs w:val="18"/>
                <w:lang w:val="nl-NL"/>
              </w:rPr>
              <w:t>0</w:t>
            </w:r>
          </w:p>
        </w:tc>
        <w:tc>
          <w:tcPr>
            <w:tcW w:w="850"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w:t>
            </w:r>
          </w:p>
        </w:tc>
        <w:tc>
          <w:tcPr>
            <w:tcW w:w="750"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w:t>
            </w:r>
          </w:p>
        </w:tc>
        <w:tc>
          <w:tcPr>
            <w:tcW w:w="810"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w:t>
            </w:r>
          </w:p>
        </w:tc>
        <w:tc>
          <w:tcPr>
            <w:tcW w:w="883"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w:t>
            </w:r>
          </w:p>
        </w:tc>
        <w:tc>
          <w:tcPr>
            <w:tcW w:w="806"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w:t>
            </w:r>
          </w:p>
        </w:tc>
        <w:tc>
          <w:tcPr>
            <w:tcW w:w="1009"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w:t>
            </w:r>
          </w:p>
        </w:tc>
        <w:tc>
          <w:tcPr>
            <w:tcW w:w="949" w:type="dxa"/>
            <w:noWrap/>
            <w:hideMark/>
          </w:tcPr>
          <w:p w:rsidR="00FF14A2" w:rsidRPr="00A00361" w:rsidRDefault="00FF14A2" w:rsidP="00784F1C">
            <w:pPr>
              <w:spacing w:line="240" w:lineRule="auto"/>
              <w:jc w:val="center"/>
              <w:cnfStyle w:val="000000000000"/>
              <w:rPr>
                <w:sz w:val="18"/>
                <w:szCs w:val="18"/>
              </w:rPr>
            </w:pPr>
            <w:r w:rsidRPr="00A00361">
              <w:rPr>
                <w:sz w:val="18"/>
                <w:szCs w:val="18"/>
              </w:rPr>
              <w:t>.</w:t>
            </w:r>
          </w:p>
        </w:tc>
      </w:tr>
    </w:tbl>
    <w:p w:rsidR="00DA63B8" w:rsidRDefault="00DA63B8" w:rsidP="00ED47FD">
      <w:pPr>
        <w:pStyle w:val="Caption"/>
        <w:keepNext/>
      </w:pPr>
    </w:p>
    <w:p w:rsidR="00424823" w:rsidRDefault="00424823" w:rsidP="00424823">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13</w:t>
      </w:r>
      <w:r w:rsidR="006F2962">
        <w:fldChar w:fldCharType="end"/>
      </w:r>
    </w:p>
    <w:tbl>
      <w:tblPr>
        <w:tblStyle w:val="LightShading"/>
        <w:tblW w:w="0" w:type="auto"/>
        <w:tblLook w:val="04A0"/>
      </w:tblPr>
      <w:tblGrid>
        <w:gridCol w:w="1777"/>
        <w:gridCol w:w="978"/>
        <w:gridCol w:w="919"/>
        <w:gridCol w:w="930"/>
        <w:gridCol w:w="850"/>
      </w:tblGrid>
      <w:tr w:rsidR="004275A0" w:rsidRPr="00A02E43" w:rsidTr="00ED47FD">
        <w:trPr>
          <w:cnfStyle w:val="100000000000"/>
        </w:trPr>
        <w:tc>
          <w:tcPr>
            <w:cnfStyle w:val="001000000000"/>
            <w:tcW w:w="5454" w:type="dxa"/>
            <w:gridSpan w:val="5"/>
            <w:hideMark/>
          </w:tcPr>
          <w:p w:rsidR="004275A0" w:rsidRPr="00A02E43" w:rsidRDefault="004275A0" w:rsidP="00ED47FD">
            <w:pPr>
              <w:spacing w:before="100" w:after="100" w:line="240" w:lineRule="auto"/>
              <w:jc w:val="center"/>
              <w:rPr>
                <w:rFonts w:cs="Arial"/>
                <w:b w:val="0"/>
                <w:bCs w:val="0"/>
                <w:sz w:val="18"/>
                <w:szCs w:val="18"/>
              </w:rPr>
            </w:pPr>
            <w:r w:rsidRPr="00A02E43">
              <w:rPr>
                <w:rFonts w:cs="Arial"/>
                <w:b w:val="0"/>
                <w:bCs w:val="0"/>
                <w:sz w:val="18"/>
                <w:szCs w:val="18"/>
              </w:rPr>
              <w:t>Contrasts</w:t>
            </w:r>
          </w:p>
        </w:tc>
      </w:tr>
      <w:tr w:rsidR="004275A0" w:rsidRPr="00A02E43" w:rsidTr="00ED47FD">
        <w:trPr>
          <w:cnfStyle w:val="000000100000"/>
        </w:trPr>
        <w:tc>
          <w:tcPr>
            <w:cnfStyle w:val="001000000000"/>
            <w:tcW w:w="1777" w:type="dxa"/>
            <w:hideMark/>
          </w:tcPr>
          <w:p w:rsidR="004275A0" w:rsidRPr="00A02E43" w:rsidRDefault="004275A0" w:rsidP="00ED47FD">
            <w:pPr>
              <w:spacing w:line="240" w:lineRule="auto"/>
              <w:rPr>
                <w:rFonts w:cs="Arial"/>
                <w:bCs w:val="0"/>
                <w:sz w:val="18"/>
                <w:szCs w:val="18"/>
              </w:rPr>
            </w:pPr>
            <w:r w:rsidRPr="00A02E43">
              <w:rPr>
                <w:rFonts w:cs="Arial"/>
                <w:bCs w:val="0"/>
                <w:sz w:val="18"/>
                <w:szCs w:val="18"/>
              </w:rPr>
              <w:t>Label</w:t>
            </w:r>
          </w:p>
        </w:tc>
        <w:tc>
          <w:tcPr>
            <w:tcW w:w="978" w:type="dxa"/>
            <w:hideMark/>
          </w:tcPr>
          <w:p w:rsidR="004275A0" w:rsidRPr="00A02E43" w:rsidRDefault="004275A0" w:rsidP="00ED47FD">
            <w:pPr>
              <w:spacing w:line="240" w:lineRule="auto"/>
              <w:jc w:val="center"/>
              <w:cnfStyle w:val="000000100000"/>
              <w:rPr>
                <w:rFonts w:cs="Arial"/>
                <w:b/>
                <w:bCs/>
                <w:sz w:val="18"/>
                <w:szCs w:val="18"/>
              </w:rPr>
            </w:pPr>
            <w:r w:rsidRPr="00A02E43">
              <w:rPr>
                <w:rFonts w:cs="Arial"/>
                <w:b/>
                <w:bCs/>
                <w:sz w:val="18"/>
                <w:szCs w:val="18"/>
              </w:rPr>
              <w:t>Num DF</w:t>
            </w:r>
          </w:p>
        </w:tc>
        <w:tc>
          <w:tcPr>
            <w:tcW w:w="919" w:type="dxa"/>
            <w:hideMark/>
          </w:tcPr>
          <w:p w:rsidR="004275A0" w:rsidRPr="00A02E43" w:rsidRDefault="004275A0" w:rsidP="00ED47FD">
            <w:pPr>
              <w:spacing w:line="240" w:lineRule="auto"/>
              <w:jc w:val="center"/>
              <w:cnfStyle w:val="000000100000"/>
              <w:rPr>
                <w:rFonts w:cs="Arial"/>
                <w:b/>
                <w:bCs/>
                <w:sz w:val="18"/>
                <w:szCs w:val="18"/>
              </w:rPr>
            </w:pPr>
            <w:r w:rsidRPr="00A02E43">
              <w:rPr>
                <w:rFonts w:cs="Arial"/>
                <w:b/>
                <w:bCs/>
                <w:sz w:val="18"/>
                <w:szCs w:val="18"/>
              </w:rPr>
              <w:t>Den DF</w:t>
            </w:r>
          </w:p>
        </w:tc>
        <w:tc>
          <w:tcPr>
            <w:tcW w:w="930" w:type="dxa"/>
            <w:hideMark/>
          </w:tcPr>
          <w:p w:rsidR="004275A0" w:rsidRPr="00A02E43" w:rsidRDefault="004275A0" w:rsidP="00ED47FD">
            <w:pPr>
              <w:spacing w:line="240" w:lineRule="auto"/>
              <w:jc w:val="center"/>
              <w:cnfStyle w:val="000000100000"/>
              <w:rPr>
                <w:rFonts w:cs="Arial"/>
                <w:b/>
                <w:bCs/>
                <w:sz w:val="18"/>
                <w:szCs w:val="18"/>
              </w:rPr>
            </w:pPr>
            <w:r w:rsidRPr="00A02E43">
              <w:rPr>
                <w:rFonts w:cs="Arial"/>
                <w:b/>
                <w:bCs/>
                <w:sz w:val="18"/>
                <w:szCs w:val="18"/>
              </w:rPr>
              <w:t>F Value</w:t>
            </w:r>
          </w:p>
        </w:tc>
        <w:tc>
          <w:tcPr>
            <w:tcW w:w="850" w:type="dxa"/>
            <w:hideMark/>
          </w:tcPr>
          <w:p w:rsidR="004275A0" w:rsidRPr="00A02E43" w:rsidRDefault="004275A0" w:rsidP="00ED47FD">
            <w:pPr>
              <w:spacing w:line="240" w:lineRule="auto"/>
              <w:jc w:val="center"/>
              <w:cnfStyle w:val="000000100000"/>
              <w:rPr>
                <w:rFonts w:cs="Arial"/>
                <w:b/>
                <w:bCs/>
                <w:sz w:val="18"/>
                <w:szCs w:val="18"/>
              </w:rPr>
            </w:pPr>
            <w:r w:rsidRPr="00A02E43">
              <w:rPr>
                <w:rFonts w:cs="Arial"/>
                <w:b/>
                <w:bCs/>
                <w:sz w:val="18"/>
                <w:szCs w:val="18"/>
              </w:rPr>
              <w:t>Pr &gt; F</w:t>
            </w:r>
          </w:p>
        </w:tc>
      </w:tr>
      <w:tr w:rsidR="00764800" w:rsidRPr="00A02E43" w:rsidTr="00ED47FD">
        <w:tc>
          <w:tcPr>
            <w:cnfStyle w:val="001000000000"/>
            <w:tcW w:w="1777" w:type="dxa"/>
            <w:noWrap/>
            <w:hideMark/>
          </w:tcPr>
          <w:p w:rsidR="00764800" w:rsidRPr="00A02E43" w:rsidRDefault="00764800" w:rsidP="00764800">
            <w:pPr>
              <w:spacing w:line="240" w:lineRule="auto"/>
              <w:rPr>
                <w:b w:val="0"/>
                <w:sz w:val="18"/>
                <w:szCs w:val="18"/>
              </w:rPr>
            </w:pPr>
            <w:r>
              <w:rPr>
                <w:b w:val="0"/>
                <w:sz w:val="18"/>
                <w:szCs w:val="18"/>
              </w:rPr>
              <w:t>Has interest effect?</w:t>
            </w:r>
          </w:p>
        </w:tc>
        <w:tc>
          <w:tcPr>
            <w:tcW w:w="978" w:type="dxa"/>
            <w:noWrap/>
            <w:hideMark/>
          </w:tcPr>
          <w:p w:rsidR="00764800" w:rsidRPr="00A02E43" w:rsidRDefault="00426402" w:rsidP="00764800">
            <w:pPr>
              <w:spacing w:line="240" w:lineRule="auto"/>
              <w:jc w:val="center"/>
              <w:cnfStyle w:val="000000000000"/>
              <w:rPr>
                <w:sz w:val="18"/>
                <w:szCs w:val="18"/>
              </w:rPr>
            </w:pPr>
            <w:r>
              <w:rPr>
                <w:sz w:val="18"/>
                <w:szCs w:val="18"/>
              </w:rPr>
              <w:t>4</w:t>
            </w:r>
          </w:p>
        </w:tc>
        <w:tc>
          <w:tcPr>
            <w:tcW w:w="919" w:type="dxa"/>
            <w:noWrap/>
            <w:hideMark/>
          </w:tcPr>
          <w:p w:rsidR="00764800" w:rsidRPr="00A02E43" w:rsidRDefault="00426402" w:rsidP="00764800">
            <w:pPr>
              <w:spacing w:line="240" w:lineRule="auto"/>
              <w:jc w:val="center"/>
              <w:cnfStyle w:val="000000000000"/>
              <w:rPr>
                <w:sz w:val="18"/>
                <w:szCs w:val="18"/>
              </w:rPr>
            </w:pPr>
            <w:r>
              <w:rPr>
                <w:sz w:val="18"/>
                <w:szCs w:val="18"/>
              </w:rPr>
              <w:t>2799</w:t>
            </w:r>
          </w:p>
        </w:tc>
        <w:tc>
          <w:tcPr>
            <w:tcW w:w="930" w:type="dxa"/>
            <w:noWrap/>
            <w:hideMark/>
          </w:tcPr>
          <w:p w:rsidR="00764800" w:rsidRPr="00A02E43" w:rsidRDefault="00426402" w:rsidP="00764800">
            <w:pPr>
              <w:spacing w:line="240" w:lineRule="auto"/>
              <w:jc w:val="center"/>
              <w:cnfStyle w:val="000000000000"/>
              <w:rPr>
                <w:sz w:val="18"/>
                <w:szCs w:val="18"/>
              </w:rPr>
            </w:pPr>
            <w:r>
              <w:rPr>
                <w:sz w:val="18"/>
                <w:szCs w:val="18"/>
              </w:rPr>
              <w:t>77.69</w:t>
            </w:r>
          </w:p>
        </w:tc>
        <w:tc>
          <w:tcPr>
            <w:tcW w:w="850" w:type="dxa"/>
            <w:noWrap/>
            <w:hideMark/>
          </w:tcPr>
          <w:p w:rsidR="00764800" w:rsidRPr="00A02E43" w:rsidRDefault="00426402" w:rsidP="00764800">
            <w:pPr>
              <w:spacing w:line="240" w:lineRule="auto"/>
              <w:jc w:val="center"/>
              <w:cnfStyle w:val="000000000000"/>
              <w:rPr>
                <w:sz w:val="18"/>
                <w:szCs w:val="18"/>
              </w:rPr>
            </w:pPr>
            <w:r w:rsidRPr="00A00361">
              <w:rPr>
                <w:sz w:val="18"/>
                <w:szCs w:val="18"/>
              </w:rPr>
              <w:t>&lt;.0001</w:t>
            </w:r>
          </w:p>
        </w:tc>
      </w:tr>
    </w:tbl>
    <w:p w:rsidR="00C1223C" w:rsidRDefault="00C1223C" w:rsidP="002967E3"/>
    <w:p w:rsidR="00ED47FD" w:rsidRDefault="006B100C" w:rsidP="002967E3">
      <w:pPr>
        <w:spacing w:after="200"/>
        <w:ind w:firstLine="708"/>
        <w:rPr>
          <w:noProof/>
        </w:rPr>
      </w:pPr>
      <w:r>
        <w:rPr>
          <w:noProof/>
        </w:rPr>
        <w:t>The r</w:t>
      </w:r>
      <w:r w:rsidR="002967E3">
        <w:rPr>
          <w:noProof/>
        </w:rPr>
        <w:t>esults show that</w:t>
      </w:r>
      <w:r w:rsidR="00ED47FD">
        <w:rPr>
          <w:noProof/>
        </w:rPr>
        <w:t xml:space="preserve"> </w:t>
      </w:r>
      <w:r w:rsidR="0061741F">
        <w:rPr>
          <w:lang w:eastAsia="en-US"/>
        </w:rPr>
        <w:t>the interest variable has a significant explanatory value</w:t>
      </w:r>
      <w:r w:rsidR="0061741F">
        <w:rPr>
          <w:noProof/>
        </w:rPr>
        <w:t xml:space="preserve"> </w:t>
      </w:r>
      <w:r w:rsidR="00426402">
        <w:rPr>
          <w:noProof/>
        </w:rPr>
        <w:t>(p &lt; 0.0001</w:t>
      </w:r>
      <w:r w:rsidR="002967E3">
        <w:rPr>
          <w:noProof/>
        </w:rPr>
        <w:t xml:space="preserve">). </w:t>
      </w:r>
      <w:r w:rsidR="000F5936">
        <w:rPr>
          <w:noProof/>
        </w:rPr>
        <w:t xml:space="preserve">The </w:t>
      </w:r>
      <w:r w:rsidR="00015B5B">
        <w:rPr>
          <w:noProof/>
        </w:rPr>
        <w:t>parameter in</w:t>
      </w:r>
      <w:r w:rsidR="0061741F">
        <w:rPr>
          <w:noProof/>
        </w:rPr>
        <w:t xml:space="preserve"> the</w:t>
      </w:r>
      <w:r w:rsidR="00015B5B">
        <w:rPr>
          <w:noProof/>
        </w:rPr>
        <w:t xml:space="preserve"> </w:t>
      </w:r>
      <w:r w:rsidR="00D02D3C">
        <w:rPr>
          <w:noProof/>
        </w:rPr>
        <w:t>last row of table 4.12</w:t>
      </w:r>
      <w:r w:rsidR="000F5936">
        <w:rPr>
          <w:noProof/>
        </w:rPr>
        <w:t xml:space="preserve"> </w:t>
      </w:r>
      <w:r w:rsidR="00015B5B">
        <w:rPr>
          <w:noProof/>
        </w:rPr>
        <w:t xml:space="preserve">is set to zero </w:t>
      </w:r>
      <w:r w:rsidR="0061741F">
        <w:rPr>
          <w:noProof/>
        </w:rPr>
        <w:t>to cope with the collinearity problem due to the categorical explanatory variable interest</w:t>
      </w:r>
      <w:r w:rsidR="00263987">
        <w:rPr>
          <w:noProof/>
        </w:rPr>
        <w:t xml:space="preserve">. Each level of interest in a product represents the mean difference in </w:t>
      </w:r>
      <w:r w:rsidR="0061741F">
        <w:rPr>
          <w:noProof/>
        </w:rPr>
        <w:t xml:space="preserve">linear predictor of a given interest level and </w:t>
      </w:r>
      <w:r w:rsidR="00263987">
        <w:rPr>
          <w:noProof/>
        </w:rPr>
        <w:t>level 5, the reference level.</w:t>
      </w:r>
      <w:r w:rsidR="00764800">
        <w:rPr>
          <w:noProof/>
        </w:rPr>
        <w:t xml:space="preserve"> </w:t>
      </w:r>
      <w:r w:rsidR="0061741F">
        <w:rPr>
          <w:noProof/>
        </w:rPr>
        <w:t>Interest</w:t>
      </w:r>
      <w:r w:rsidR="003869A4">
        <w:rPr>
          <w:noProof/>
        </w:rPr>
        <w:t xml:space="preserve"> is an ordinal variable with 5 categories. Interest</w:t>
      </w:r>
      <w:r w:rsidR="0061741F">
        <w:rPr>
          <w:noProof/>
        </w:rPr>
        <w:t xml:space="preserve"> level 1 correspond to small interest and interest level 5 to high interest. </w:t>
      </w:r>
      <w:r w:rsidR="00764800">
        <w:rPr>
          <w:noProof/>
        </w:rPr>
        <w:t>(appendix 6</w:t>
      </w:r>
      <w:r w:rsidR="00ED47FD">
        <w:rPr>
          <w:noProof/>
        </w:rPr>
        <w:t xml:space="preserve"> illustrates the full test)</w:t>
      </w:r>
      <w:r w:rsidR="00263987">
        <w:rPr>
          <w:noProof/>
        </w:rPr>
        <w:t>.</w:t>
      </w:r>
      <w:r w:rsidR="0061741F">
        <w:rPr>
          <w:noProof/>
        </w:rPr>
        <w:t xml:space="preserve"> </w:t>
      </w:r>
    </w:p>
    <w:p w:rsidR="007C7A43" w:rsidRDefault="00ED47FD" w:rsidP="002967E3">
      <w:pPr>
        <w:spacing w:after="200"/>
        <w:ind w:firstLine="708"/>
        <w:rPr>
          <w:noProof/>
        </w:rPr>
      </w:pPr>
      <w:r>
        <w:rPr>
          <w:noProof/>
        </w:rPr>
        <w:lastRenderedPageBreak/>
        <w:t xml:space="preserve">Now </w:t>
      </w:r>
      <w:r w:rsidR="003869A4">
        <w:rPr>
          <w:noProof/>
        </w:rPr>
        <w:t xml:space="preserve">that </w:t>
      </w:r>
      <w:r>
        <w:rPr>
          <w:noProof/>
        </w:rPr>
        <w:t>it has be</w:t>
      </w:r>
      <w:r w:rsidR="007636E9">
        <w:rPr>
          <w:noProof/>
        </w:rPr>
        <w:t>en</w:t>
      </w:r>
      <w:r>
        <w:rPr>
          <w:noProof/>
        </w:rPr>
        <w:t xml:space="preserve"> shown that </w:t>
      </w:r>
      <w:r w:rsidR="003869A4">
        <w:rPr>
          <w:noProof/>
        </w:rPr>
        <w:t xml:space="preserve">the </w:t>
      </w:r>
      <w:r>
        <w:rPr>
          <w:noProof/>
        </w:rPr>
        <w:t xml:space="preserve">interest </w:t>
      </w:r>
      <w:r w:rsidR="003869A4">
        <w:rPr>
          <w:noProof/>
        </w:rPr>
        <w:t>variable has a significant effect</w:t>
      </w:r>
      <w:r>
        <w:rPr>
          <w:noProof/>
        </w:rPr>
        <w:t xml:space="preserve">, the hypothesis with interaction between interest and media allocation can be examined. First of all the </w:t>
      </w:r>
      <w:r w:rsidR="003869A4">
        <w:rPr>
          <w:noProof/>
        </w:rPr>
        <w:t>model</w:t>
      </w:r>
      <w:r>
        <w:rPr>
          <w:noProof/>
        </w:rPr>
        <w:t xml:space="preserve"> is illustrated, followed with t</w:t>
      </w:r>
      <w:r w:rsidR="007C7A43">
        <w:rPr>
          <w:noProof/>
        </w:rPr>
        <w:t>he sta</w:t>
      </w:r>
      <w:r w:rsidR="002967E3">
        <w:rPr>
          <w:noProof/>
        </w:rPr>
        <w:t>tistical formulation of the sixt</w:t>
      </w:r>
      <w:r w:rsidR="007C7A43">
        <w:rPr>
          <w:noProof/>
        </w:rPr>
        <w:t>h hy</w:t>
      </w:r>
      <w:r>
        <w:rPr>
          <w:noProof/>
        </w:rPr>
        <w:t>pothesis</w:t>
      </w:r>
      <w:r w:rsidR="007C7A43">
        <w:rPr>
          <w:noProof/>
        </w:rPr>
        <w:t>:</w:t>
      </w:r>
    </w:p>
    <w:p w:rsidR="007636E9" w:rsidRPr="007636E9" w:rsidRDefault="007636E9" w:rsidP="007636E9">
      <w:pPr>
        <w:spacing w:after="200"/>
      </w:pPr>
      <m:oMathPara>
        <m:oMathParaPr>
          <m:jc m:val="center"/>
        </m:oMathParaP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1A</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23A</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4A</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A+Interaction</m:t>
          </m:r>
        </m:oMath>
      </m:oMathPara>
    </w:p>
    <w:p w:rsidR="007636E9" w:rsidRDefault="00316979" w:rsidP="002967E3">
      <w:pPr>
        <w:spacing w:after="200"/>
        <w:ind w:firstLine="708"/>
        <w:rPr>
          <w:noProof/>
        </w:rPr>
      </w:pPr>
      <w:r>
        <w:t xml:space="preserve">The interaction term </w:t>
      </w:r>
      <w:r w:rsidRPr="00424823">
        <w:t>‘</w:t>
      </w:r>
      <m:oMath>
        <m:r>
          <m:rPr>
            <m:sty m:val="p"/>
          </m:rPr>
          <w:rPr>
            <w:rFonts w:ascii="Cambria Math" w:hAnsi="Cambria Math"/>
          </w:rPr>
          <m:t>media allocation*interest</m:t>
        </m:r>
      </m:oMath>
      <w:r w:rsidRPr="00424823">
        <w:t xml:space="preserve">’ </w:t>
      </w:r>
      <w:r>
        <w:t xml:space="preserve">is constructed as follows: </w:t>
      </w:r>
      <m:oMath>
        <m:sSub>
          <m:sSubPr>
            <m:ctrlPr>
              <w:rPr>
                <w:rFonts w:ascii="Cambria Math" w:hAnsi="Cambria Math"/>
                <w:i/>
              </w:rPr>
            </m:ctrlPr>
          </m:sSubPr>
          <m:e>
            <m:r>
              <w:rPr>
                <w:rFonts w:ascii="Cambria Math" w:hAnsi="Cambria Math"/>
              </w:rPr>
              <m:t>β</m:t>
            </m:r>
          </m:e>
          <m:sub>
            <m:r>
              <w:rPr>
                <w:rFonts w:ascii="Cambria Math" w:hAnsi="Cambria Math"/>
              </w:rPr>
              <m:t>1I</m:t>
            </m:r>
          </m:sub>
        </m:sSub>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23I</m:t>
            </m:r>
          </m:sub>
        </m:sSub>
        <m:sSub>
          <m:sSubPr>
            <m:ctrlPr>
              <w:rPr>
                <w:rFonts w:ascii="Cambria Math" w:hAnsi="Cambria Math"/>
                <w:i/>
              </w:rPr>
            </m:ctrlPr>
          </m:sSubPr>
          <m:e>
            <m:r>
              <w:rPr>
                <w:rFonts w:ascii="Cambria Math" w:hAnsi="Cambria Math"/>
              </w:rPr>
              <m:t>x</m:t>
            </m:r>
          </m:e>
          <m:sub>
            <m:r>
              <w:rPr>
                <w:rFonts w:ascii="Cambria Math" w:hAnsi="Cambria Math"/>
              </w:rPr>
              <m:t>23</m:t>
            </m:r>
          </m:sub>
        </m:sSub>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4I</m:t>
            </m:r>
          </m:sub>
        </m:sSub>
        <m:sSub>
          <m:sSubPr>
            <m:ctrlPr>
              <w:rPr>
                <w:rFonts w:ascii="Cambria Math" w:hAnsi="Cambria Math"/>
                <w:i/>
              </w:rPr>
            </m:ctrlPr>
          </m:sSubPr>
          <m:e>
            <m:r>
              <w:rPr>
                <w:rFonts w:ascii="Cambria Math" w:hAnsi="Cambria Math"/>
              </w:rPr>
              <m:t>x</m:t>
            </m:r>
          </m:e>
          <m:sub>
            <m:r>
              <w:rPr>
                <w:rFonts w:ascii="Cambria Math" w:hAnsi="Cambria Math"/>
              </w:rPr>
              <m:t>4</m:t>
            </m:r>
          </m:sub>
        </m:sSub>
        <m:sSub>
          <m:sSubPr>
            <m:ctrlPr>
              <w:rPr>
                <w:rFonts w:ascii="Cambria Math" w:hAnsi="Cambria Math"/>
                <w:i/>
              </w:rPr>
            </m:ctrlPr>
          </m:sSubPr>
          <m:e>
            <m:r>
              <w:rPr>
                <w:rFonts w:ascii="Cambria Math" w:hAnsi="Cambria Math"/>
              </w:rPr>
              <m:t>I</m:t>
            </m:r>
          </m:e>
          <m:sub>
            <m:r>
              <w:rPr>
                <w:rFonts w:ascii="Cambria Math" w:hAnsi="Cambria Math"/>
              </w:rPr>
              <m:t>i</m:t>
            </m:r>
          </m:sub>
        </m:sSub>
      </m:oMath>
      <w:r w:rsidR="003869A4">
        <w:t xml:space="preserve"> for each interest level </w:t>
      </w:r>
      <m:oMath>
        <m:r>
          <w:rPr>
            <w:rFonts w:ascii="Cambria Math" w:hAnsi="Cambria Math"/>
          </w:rPr>
          <m:t>i</m:t>
        </m:r>
      </m:oMath>
      <w:r>
        <w:t>.</w:t>
      </w:r>
      <w:r>
        <w:rPr>
          <w:noProof/>
        </w:rPr>
        <w:t xml:space="preserve"> </w:t>
      </w:r>
      <w:r w:rsidR="007636E9">
        <w:rPr>
          <w:noProof/>
        </w:rPr>
        <w:t xml:space="preserve">To compare the model including </w:t>
      </w:r>
      <w:r w:rsidR="003869A4">
        <w:rPr>
          <w:noProof/>
        </w:rPr>
        <w:t xml:space="preserve">the main effect of the variable </w:t>
      </w:r>
      <w:r w:rsidR="007636E9">
        <w:rPr>
          <w:noProof/>
        </w:rPr>
        <w:t>interest with the model including</w:t>
      </w:r>
      <w:r w:rsidR="003869A4">
        <w:rPr>
          <w:noProof/>
        </w:rPr>
        <w:t xml:space="preserve"> the interaction effect of</w:t>
      </w:r>
      <w:r w:rsidR="007636E9">
        <w:rPr>
          <w:noProof/>
        </w:rPr>
        <w:t xml:space="preserve"> interest </w:t>
      </w:r>
      <w:r w:rsidR="003869A4">
        <w:rPr>
          <w:noProof/>
        </w:rPr>
        <w:t>and</w:t>
      </w:r>
      <w:r w:rsidR="007636E9">
        <w:rPr>
          <w:noProof/>
        </w:rPr>
        <w:t xml:space="preserve"> media mix</w:t>
      </w:r>
      <w:r w:rsidR="003869A4">
        <w:rPr>
          <w:noProof/>
        </w:rPr>
        <w:t xml:space="preserve">, </w:t>
      </w:r>
      <w:r w:rsidR="007636E9">
        <w:rPr>
          <w:noProof/>
        </w:rPr>
        <w:t xml:space="preserve"> </w:t>
      </w:r>
      <w:r w:rsidR="003869A4">
        <w:rPr>
          <w:noProof/>
        </w:rPr>
        <w:t>the following hypothese</w:t>
      </w:r>
      <w:r w:rsidR="008D6AFB">
        <w:rPr>
          <w:noProof/>
        </w:rPr>
        <w:t xml:space="preserve">s </w:t>
      </w:r>
      <w:r w:rsidR="00EB4FFE">
        <w:rPr>
          <w:noProof/>
        </w:rPr>
        <w:t>are examined</w:t>
      </w:r>
      <w:r w:rsidR="007636E9">
        <w:rPr>
          <w:noProof/>
        </w:rPr>
        <w:t>:</w:t>
      </w:r>
    </w:p>
    <w:p w:rsidR="00FC5CC9" w:rsidRDefault="006B100C" w:rsidP="00FC5CC9">
      <w:pPr>
        <w:spacing w:after="200"/>
        <w:ind w:firstLine="708"/>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6</m:t>
            </m:r>
          </m:e>
          <m:sub>
            <m:r>
              <w:rPr>
                <w:rFonts w:ascii="Cambria Math" w:hAnsi="Cambria Math"/>
                <w:lang w:eastAsia="en-US"/>
              </w:rPr>
              <m:t>0</m:t>
            </m:r>
          </m:sub>
        </m:sSub>
      </m:oMath>
      <w:r>
        <w:rPr>
          <w:lang w:eastAsia="en-US"/>
        </w:rPr>
        <w:t xml:space="preserve">: </w:t>
      </w: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1A</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23A</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4A</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A+Interest</m:t>
        </m:r>
      </m:oMath>
    </w:p>
    <w:p w:rsidR="006B100C" w:rsidRPr="007636E9" w:rsidRDefault="006B100C" w:rsidP="006B100C">
      <w:pPr>
        <w:spacing w:after="200"/>
        <w:ind w:firstLine="708"/>
      </w:pPr>
      <w:r>
        <w:rPr>
          <w:lang w:eastAsia="en-US"/>
        </w:rPr>
        <w:t>H</w:t>
      </w:r>
      <m:oMath>
        <m:sSub>
          <m:sSubPr>
            <m:ctrlPr>
              <w:rPr>
                <w:rFonts w:ascii="Cambria Math" w:hAnsi="Cambria Math"/>
                <w:i/>
                <w:lang w:eastAsia="en-US"/>
              </w:rPr>
            </m:ctrlPr>
          </m:sSubPr>
          <m:e>
            <m:r>
              <w:rPr>
                <w:rFonts w:ascii="Cambria Math" w:hAnsi="Cambria Math"/>
                <w:lang w:eastAsia="en-US"/>
              </w:rPr>
              <m:t>6</m:t>
            </m:r>
          </m:e>
          <m:sub>
            <m:r>
              <w:rPr>
                <w:rFonts w:ascii="Cambria Math" w:hAnsi="Cambria Math"/>
                <w:lang w:eastAsia="en-US"/>
              </w:rPr>
              <m:t>a</m:t>
            </m:r>
          </m:sub>
        </m:sSub>
      </m:oMath>
      <w:r>
        <w:rPr>
          <w:lang w:eastAsia="en-US"/>
        </w:rPr>
        <w:t xml:space="preserve">: </w:t>
      </w: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1A</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23A</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4A</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A+interaction</m:t>
        </m:r>
        <m:sSup>
          <m:sSupPr>
            <m:ctrlPr>
              <w:rPr>
                <w:rFonts w:ascii="Cambria Math" w:hAnsi="Cambria Math"/>
                <w:i/>
              </w:rPr>
            </m:ctrlPr>
          </m:sSupPr>
          <m:e>
            <m:r>
              <w:rPr>
                <w:rFonts w:ascii="Cambria Math" w:hAnsi="Cambria Math"/>
              </w:rPr>
              <m:t xml:space="preserve">: </m:t>
            </m:r>
          </m:e>
          <m:sup>
            <m:r>
              <w:rPr>
                <w:rFonts w:ascii="Cambria Math" w:hAnsi="Cambria Math"/>
              </w:rPr>
              <m:t>'</m:t>
            </m:r>
          </m:sup>
        </m:sSup>
        <m:r>
          <w:rPr>
            <w:rFonts w:ascii="Cambria Math" w:hAnsi="Cambria Math"/>
          </w:rPr>
          <m:t>media*interest'</m:t>
        </m:r>
      </m:oMath>
    </w:p>
    <w:p w:rsidR="006B100C" w:rsidRDefault="006B100C" w:rsidP="006B100C">
      <w:pPr>
        <w:spacing w:after="200"/>
        <w:rPr>
          <w:lang w:eastAsia="en-US"/>
        </w:rPr>
      </w:pPr>
      <w:r>
        <w:rPr>
          <w:lang w:eastAsia="en-US"/>
        </w:rPr>
        <w:t>or</w:t>
      </w:r>
    </w:p>
    <w:p w:rsidR="007636E9" w:rsidRDefault="007636E9" w:rsidP="007636E9">
      <w:pPr>
        <w:pStyle w:val="ListParagraph"/>
        <w:spacing w:after="200"/>
        <w:ind w:left="720"/>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6</m:t>
            </m:r>
          </m:e>
          <m:sub>
            <m:r>
              <w:rPr>
                <w:rFonts w:ascii="Cambria Math" w:hAnsi="Cambria Math"/>
                <w:lang w:eastAsia="en-US"/>
              </w:rPr>
              <m:t>0</m:t>
            </m:r>
          </m:sub>
        </m:sSub>
      </m:oMath>
      <w:r>
        <w:rPr>
          <w:lang w:eastAsia="en-US"/>
        </w:rPr>
        <w:t xml:space="preserve">: </w:t>
      </w:r>
      <m:oMath>
        <m:sSub>
          <m:sSubPr>
            <m:ctrlPr>
              <w:rPr>
                <w:rFonts w:ascii="Cambria Math" w:hAnsi="Cambria Math"/>
                <w:i/>
              </w:rPr>
            </m:ctrlPr>
          </m:sSubPr>
          <m:e>
            <m:r>
              <w:rPr>
                <w:rFonts w:ascii="Cambria Math" w:hAnsi="Cambria Math"/>
              </w:rPr>
              <m:t>β</m:t>
            </m:r>
          </m:e>
          <m:sub>
            <m:r>
              <w:rPr>
                <w:rFonts w:ascii="Cambria Math" w:hAnsi="Cambria Math"/>
              </w:rPr>
              <m:t>1Ii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23Ii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4Ii</m:t>
            </m:r>
          </m:sub>
        </m:sSub>
      </m:oMath>
      <w:r w:rsidR="00EB4FFE">
        <w:t xml:space="preserve"> for each interest level</w:t>
      </w:r>
    </w:p>
    <w:p w:rsidR="007636E9" w:rsidRDefault="007636E9" w:rsidP="007636E9">
      <w:pPr>
        <w:pStyle w:val="ListParagraph"/>
        <w:spacing w:after="200"/>
        <w:ind w:left="720"/>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6</m:t>
            </m:r>
          </m:e>
          <m:sub>
            <m:r>
              <w:rPr>
                <w:rFonts w:ascii="Cambria Math" w:hAnsi="Cambria Math"/>
                <w:lang w:eastAsia="en-US"/>
              </w:rPr>
              <m:t>a</m:t>
            </m:r>
          </m:sub>
        </m:sSub>
      </m:oMath>
      <w:r>
        <w:rPr>
          <w:lang w:eastAsia="en-US"/>
        </w:rPr>
        <w:t xml:space="preserve">: At least one of the </w:t>
      </w:r>
      <m:oMath>
        <m:sSub>
          <m:sSubPr>
            <m:ctrlPr>
              <w:rPr>
                <w:rFonts w:ascii="Cambria Math" w:hAnsi="Cambria Math"/>
                <w:i/>
                <w:lang w:eastAsia="en-US"/>
              </w:rPr>
            </m:ctrlPr>
          </m:sSubPr>
          <m:e>
            <m:r>
              <w:rPr>
                <w:rFonts w:ascii="Cambria Math" w:hAnsi="Cambria Math"/>
                <w:lang w:eastAsia="en-US"/>
              </w:rPr>
              <m:t>β</m:t>
            </m:r>
          </m:e>
          <m:sub>
            <m:r>
              <w:rPr>
                <w:rFonts w:ascii="Cambria Math" w:hAnsi="Cambria Math"/>
                <w:lang w:eastAsia="en-US"/>
              </w:rPr>
              <m:t>iIi</m:t>
            </m:r>
          </m:sub>
        </m:sSub>
      </m:oMath>
      <w:r>
        <w:rPr>
          <w:lang w:eastAsia="en-US"/>
        </w:rPr>
        <w:t xml:space="preserve"> is different</w:t>
      </w:r>
    </w:p>
    <w:p w:rsidR="00FF14A2" w:rsidRDefault="00FF14A2" w:rsidP="00FF14A2">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14</w:t>
      </w:r>
      <w:r w:rsidR="006F2962">
        <w:fldChar w:fldCharType="end"/>
      </w:r>
    </w:p>
    <w:tbl>
      <w:tblPr>
        <w:tblStyle w:val="LightShading"/>
        <w:tblW w:w="9421" w:type="dxa"/>
        <w:tblLook w:val="04A0"/>
      </w:tblPr>
      <w:tblGrid>
        <w:gridCol w:w="2067"/>
        <w:gridCol w:w="876"/>
        <w:gridCol w:w="883"/>
        <w:gridCol w:w="850"/>
        <w:gridCol w:w="652"/>
        <w:gridCol w:w="709"/>
        <w:gridCol w:w="883"/>
        <w:gridCol w:w="701"/>
        <w:gridCol w:w="851"/>
        <w:gridCol w:w="949"/>
      </w:tblGrid>
      <w:tr w:rsidR="00FF14A2" w:rsidRPr="00456AF9" w:rsidTr="00784F1C">
        <w:trPr>
          <w:cnfStyle w:val="100000000000"/>
        </w:trPr>
        <w:tc>
          <w:tcPr>
            <w:cnfStyle w:val="001000000000"/>
            <w:tcW w:w="2067" w:type="dxa"/>
          </w:tcPr>
          <w:p w:rsidR="00FF14A2" w:rsidRPr="00456AF9" w:rsidRDefault="00FF14A2" w:rsidP="00784F1C">
            <w:pPr>
              <w:spacing w:before="100" w:after="100" w:line="240" w:lineRule="auto"/>
              <w:jc w:val="center"/>
              <w:rPr>
                <w:rFonts w:cs="Arial"/>
                <w:b w:val="0"/>
                <w:sz w:val="18"/>
                <w:szCs w:val="18"/>
                <w:lang w:val="nl-NL"/>
              </w:rPr>
            </w:pPr>
          </w:p>
        </w:tc>
        <w:tc>
          <w:tcPr>
            <w:tcW w:w="7354" w:type="dxa"/>
            <w:gridSpan w:val="9"/>
            <w:hideMark/>
          </w:tcPr>
          <w:p w:rsidR="00FF14A2" w:rsidRPr="00456AF9" w:rsidRDefault="00FF14A2" w:rsidP="00784F1C">
            <w:pPr>
              <w:spacing w:before="100" w:after="100" w:line="240" w:lineRule="auto"/>
              <w:jc w:val="center"/>
              <w:cnfStyle w:val="100000000000"/>
              <w:rPr>
                <w:rFonts w:cs="Arial"/>
                <w:b w:val="0"/>
                <w:sz w:val="18"/>
                <w:szCs w:val="18"/>
                <w:lang w:val="nl-NL"/>
              </w:rPr>
            </w:pPr>
            <w:r w:rsidRPr="00456AF9">
              <w:rPr>
                <w:rFonts w:cs="Arial"/>
                <w:b w:val="0"/>
                <w:sz w:val="18"/>
                <w:szCs w:val="18"/>
                <w:lang w:val="nl-NL"/>
              </w:rPr>
              <w:t>Solutions for Fixed Effects</w:t>
            </w:r>
          </w:p>
        </w:tc>
      </w:tr>
      <w:tr w:rsidR="00FF14A2" w:rsidRPr="00456AF9" w:rsidTr="00784F1C">
        <w:trPr>
          <w:cnfStyle w:val="000000100000"/>
        </w:trPr>
        <w:tc>
          <w:tcPr>
            <w:cnfStyle w:val="001000000000"/>
            <w:tcW w:w="2067" w:type="dxa"/>
            <w:hideMark/>
          </w:tcPr>
          <w:p w:rsidR="00FF14A2" w:rsidRPr="00A46013" w:rsidRDefault="00FF14A2" w:rsidP="00784F1C">
            <w:pPr>
              <w:spacing w:line="240" w:lineRule="auto"/>
              <w:jc w:val="left"/>
              <w:rPr>
                <w:rFonts w:cs="Arial"/>
                <w:sz w:val="18"/>
                <w:szCs w:val="18"/>
                <w:lang w:val="nl-NL"/>
              </w:rPr>
            </w:pPr>
            <w:r w:rsidRPr="00A46013">
              <w:rPr>
                <w:rFonts w:cs="Arial"/>
                <w:sz w:val="18"/>
                <w:szCs w:val="18"/>
                <w:lang w:val="nl-NL"/>
              </w:rPr>
              <w:t>Effect</w:t>
            </w:r>
          </w:p>
        </w:tc>
        <w:tc>
          <w:tcPr>
            <w:tcW w:w="876" w:type="dxa"/>
            <w:hideMark/>
          </w:tcPr>
          <w:p w:rsidR="00FF14A2" w:rsidRDefault="00FF14A2" w:rsidP="00784F1C">
            <w:pPr>
              <w:spacing w:line="240" w:lineRule="auto"/>
              <w:jc w:val="center"/>
              <w:cnfStyle w:val="000000100000"/>
              <w:rPr>
                <w:rFonts w:cs="Arial"/>
                <w:b/>
                <w:bCs/>
                <w:sz w:val="18"/>
                <w:szCs w:val="18"/>
                <w:lang w:val="nl-NL"/>
              </w:rPr>
            </w:pPr>
            <w:r>
              <w:rPr>
                <w:rFonts w:cs="Arial"/>
                <w:b/>
                <w:bCs/>
                <w:sz w:val="18"/>
                <w:szCs w:val="18"/>
                <w:lang w:val="nl-NL"/>
              </w:rPr>
              <w:t>Interest</w:t>
            </w:r>
          </w:p>
          <w:p w:rsidR="00FF14A2" w:rsidRPr="00A46013" w:rsidRDefault="00FF14A2" w:rsidP="00784F1C">
            <w:pPr>
              <w:spacing w:line="240" w:lineRule="auto"/>
              <w:jc w:val="center"/>
              <w:cnfStyle w:val="000000100000"/>
              <w:rPr>
                <w:rFonts w:cs="Arial"/>
                <w:b/>
                <w:bCs/>
                <w:sz w:val="18"/>
                <w:szCs w:val="18"/>
                <w:lang w:val="nl-NL"/>
              </w:rPr>
            </w:pPr>
            <w:r>
              <w:rPr>
                <w:rFonts w:cs="Arial"/>
                <w:b/>
                <w:bCs/>
                <w:sz w:val="18"/>
                <w:szCs w:val="18"/>
                <w:lang w:val="nl-NL"/>
              </w:rPr>
              <w:t xml:space="preserve">Level </w:t>
            </w:r>
          </w:p>
        </w:tc>
        <w:tc>
          <w:tcPr>
            <w:tcW w:w="883" w:type="dxa"/>
          </w:tcPr>
          <w:p w:rsidR="00FF14A2" w:rsidRDefault="00FF14A2" w:rsidP="00784F1C">
            <w:pPr>
              <w:spacing w:line="240" w:lineRule="auto"/>
              <w:jc w:val="center"/>
              <w:cnfStyle w:val="000000100000"/>
              <w:rPr>
                <w:rFonts w:cs="Arial"/>
                <w:b/>
                <w:bCs/>
                <w:sz w:val="18"/>
                <w:szCs w:val="18"/>
                <w:lang w:val="nl-NL"/>
              </w:rPr>
            </w:pPr>
            <w:r w:rsidRPr="00A46013">
              <w:rPr>
                <w:rFonts w:cs="Arial"/>
                <w:b/>
                <w:bCs/>
                <w:sz w:val="18"/>
                <w:szCs w:val="18"/>
                <w:lang w:val="nl-NL"/>
              </w:rPr>
              <w:t>Esti</w:t>
            </w:r>
            <w:r>
              <w:rPr>
                <w:rFonts w:cs="Arial"/>
                <w:b/>
                <w:bCs/>
                <w:sz w:val="18"/>
                <w:szCs w:val="18"/>
                <w:lang w:val="nl-NL"/>
              </w:rPr>
              <w:t>-</w:t>
            </w:r>
          </w:p>
          <w:p w:rsidR="00FF14A2" w:rsidRPr="00A46013" w:rsidRDefault="00FF14A2" w:rsidP="00784F1C">
            <w:pPr>
              <w:spacing w:line="240" w:lineRule="auto"/>
              <w:jc w:val="center"/>
              <w:cnfStyle w:val="000000100000"/>
              <w:rPr>
                <w:rFonts w:cs="Arial"/>
                <w:b/>
                <w:bCs/>
                <w:sz w:val="18"/>
                <w:szCs w:val="18"/>
                <w:lang w:val="nl-NL"/>
              </w:rPr>
            </w:pPr>
            <w:r w:rsidRPr="00A46013">
              <w:rPr>
                <w:rFonts w:cs="Arial"/>
                <w:b/>
                <w:bCs/>
                <w:sz w:val="18"/>
                <w:szCs w:val="18"/>
                <w:lang w:val="nl-NL"/>
              </w:rPr>
              <w:t>mate</w:t>
            </w:r>
          </w:p>
        </w:tc>
        <w:tc>
          <w:tcPr>
            <w:tcW w:w="850" w:type="dxa"/>
            <w:hideMark/>
          </w:tcPr>
          <w:p w:rsidR="00FF14A2" w:rsidRDefault="00FF14A2" w:rsidP="00784F1C">
            <w:pPr>
              <w:spacing w:line="240" w:lineRule="auto"/>
              <w:jc w:val="center"/>
              <w:cnfStyle w:val="000000100000"/>
              <w:rPr>
                <w:rFonts w:cs="Arial"/>
                <w:b/>
                <w:bCs/>
                <w:sz w:val="18"/>
                <w:szCs w:val="18"/>
              </w:rPr>
            </w:pPr>
            <w:r w:rsidRPr="00FF4383">
              <w:rPr>
                <w:rFonts w:cs="Arial"/>
                <w:b/>
                <w:bCs/>
                <w:sz w:val="18"/>
                <w:szCs w:val="18"/>
              </w:rPr>
              <w:t>Std.</w:t>
            </w:r>
          </w:p>
          <w:p w:rsidR="00FF14A2" w:rsidRPr="00FF4383" w:rsidRDefault="00FF14A2" w:rsidP="00784F1C">
            <w:pPr>
              <w:spacing w:line="240" w:lineRule="auto"/>
              <w:jc w:val="center"/>
              <w:cnfStyle w:val="000000100000"/>
              <w:rPr>
                <w:rFonts w:cs="Arial"/>
                <w:b/>
                <w:bCs/>
                <w:sz w:val="18"/>
                <w:szCs w:val="18"/>
              </w:rPr>
            </w:pPr>
            <w:r w:rsidRPr="00FF4383">
              <w:rPr>
                <w:rFonts w:cs="Arial"/>
                <w:b/>
                <w:bCs/>
                <w:sz w:val="18"/>
                <w:szCs w:val="18"/>
              </w:rPr>
              <w:t>Error</w:t>
            </w:r>
          </w:p>
        </w:tc>
        <w:tc>
          <w:tcPr>
            <w:tcW w:w="652" w:type="dxa"/>
            <w:hideMark/>
          </w:tcPr>
          <w:p w:rsidR="00FF14A2" w:rsidRPr="00FF4383" w:rsidRDefault="00FF14A2" w:rsidP="00784F1C">
            <w:pPr>
              <w:spacing w:line="240" w:lineRule="auto"/>
              <w:jc w:val="center"/>
              <w:cnfStyle w:val="000000100000"/>
              <w:rPr>
                <w:rFonts w:cs="Arial"/>
                <w:b/>
                <w:bCs/>
                <w:sz w:val="18"/>
                <w:szCs w:val="18"/>
              </w:rPr>
            </w:pPr>
            <w:r w:rsidRPr="00FF4383">
              <w:rPr>
                <w:rFonts w:cs="Arial"/>
                <w:b/>
                <w:bCs/>
                <w:sz w:val="18"/>
                <w:szCs w:val="18"/>
              </w:rPr>
              <w:t>DF</w:t>
            </w:r>
          </w:p>
        </w:tc>
        <w:tc>
          <w:tcPr>
            <w:tcW w:w="709" w:type="dxa"/>
            <w:hideMark/>
          </w:tcPr>
          <w:p w:rsidR="00FF14A2" w:rsidRDefault="00FF14A2" w:rsidP="00784F1C">
            <w:pPr>
              <w:spacing w:line="240" w:lineRule="auto"/>
              <w:jc w:val="center"/>
              <w:cnfStyle w:val="000000100000"/>
              <w:rPr>
                <w:rFonts w:cs="Arial"/>
                <w:b/>
                <w:bCs/>
                <w:sz w:val="18"/>
                <w:szCs w:val="18"/>
              </w:rPr>
            </w:pPr>
            <w:r>
              <w:rPr>
                <w:rFonts w:cs="Arial"/>
                <w:b/>
                <w:bCs/>
                <w:sz w:val="18"/>
                <w:szCs w:val="18"/>
              </w:rPr>
              <w:t>t-</w:t>
            </w:r>
          </w:p>
          <w:p w:rsidR="00FF14A2" w:rsidRPr="00FF4383" w:rsidRDefault="00FF14A2" w:rsidP="00784F1C">
            <w:pPr>
              <w:spacing w:line="240" w:lineRule="auto"/>
              <w:jc w:val="center"/>
              <w:cnfStyle w:val="000000100000"/>
              <w:rPr>
                <w:rFonts w:cs="Arial"/>
                <w:b/>
                <w:bCs/>
                <w:sz w:val="18"/>
                <w:szCs w:val="18"/>
              </w:rPr>
            </w:pPr>
            <w:r w:rsidRPr="00FF4383">
              <w:rPr>
                <w:rFonts w:cs="Arial"/>
                <w:b/>
                <w:bCs/>
                <w:sz w:val="18"/>
                <w:szCs w:val="18"/>
              </w:rPr>
              <w:t>Value</w:t>
            </w:r>
          </w:p>
        </w:tc>
        <w:tc>
          <w:tcPr>
            <w:tcW w:w="883" w:type="dxa"/>
            <w:hideMark/>
          </w:tcPr>
          <w:p w:rsidR="00FF14A2" w:rsidRPr="00FF4383" w:rsidRDefault="00FF14A2" w:rsidP="00784F1C">
            <w:pPr>
              <w:spacing w:line="240" w:lineRule="auto"/>
              <w:jc w:val="center"/>
              <w:cnfStyle w:val="000000100000"/>
              <w:rPr>
                <w:rFonts w:cs="Arial"/>
                <w:b/>
                <w:bCs/>
                <w:sz w:val="18"/>
                <w:szCs w:val="18"/>
              </w:rPr>
            </w:pPr>
            <w:r w:rsidRPr="00FF4383">
              <w:rPr>
                <w:rFonts w:cs="Arial"/>
                <w:b/>
                <w:bCs/>
                <w:sz w:val="18"/>
                <w:szCs w:val="18"/>
              </w:rPr>
              <w:t>Pr &gt; |t|</w:t>
            </w:r>
          </w:p>
        </w:tc>
        <w:tc>
          <w:tcPr>
            <w:tcW w:w="701" w:type="dxa"/>
            <w:hideMark/>
          </w:tcPr>
          <w:p w:rsidR="00FF14A2" w:rsidRPr="00FF4383" w:rsidRDefault="00FF14A2" w:rsidP="00784F1C">
            <w:pPr>
              <w:spacing w:line="240" w:lineRule="auto"/>
              <w:jc w:val="center"/>
              <w:cnfStyle w:val="000000100000"/>
              <w:rPr>
                <w:rFonts w:cs="Arial"/>
                <w:b/>
                <w:bCs/>
                <w:sz w:val="18"/>
                <w:szCs w:val="18"/>
              </w:rPr>
            </w:pPr>
            <w:r w:rsidRPr="00FF4383">
              <w:rPr>
                <w:rFonts w:cs="Arial"/>
                <w:b/>
                <w:bCs/>
                <w:sz w:val="18"/>
                <w:szCs w:val="18"/>
              </w:rPr>
              <w:t>Alpha</w:t>
            </w:r>
          </w:p>
        </w:tc>
        <w:tc>
          <w:tcPr>
            <w:tcW w:w="851" w:type="dxa"/>
            <w:hideMark/>
          </w:tcPr>
          <w:p w:rsidR="00FF14A2" w:rsidRPr="00FF4383" w:rsidRDefault="00FF14A2" w:rsidP="00784F1C">
            <w:pPr>
              <w:spacing w:line="240" w:lineRule="auto"/>
              <w:jc w:val="center"/>
              <w:cnfStyle w:val="000000100000"/>
              <w:rPr>
                <w:rFonts w:cs="Arial"/>
                <w:b/>
                <w:bCs/>
                <w:sz w:val="18"/>
                <w:szCs w:val="18"/>
              </w:rPr>
            </w:pPr>
            <w:r w:rsidRPr="00FF4383">
              <w:rPr>
                <w:rFonts w:cs="Arial"/>
                <w:b/>
                <w:bCs/>
                <w:sz w:val="18"/>
                <w:szCs w:val="18"/>
              </w:rPr>
              <w:t>Lower</w:t>
            </w:r>
          </w:p>
        </w:tc>
        <w:tc>
          <w:tcPr>
            <w:tcW w:w="949" w:type="dxa"/>
            <w:hideMark/>
          </w:tcPr>
          <w:p w:rsidR="00FF14A2" w:rsidRPr="00FF4383" w:rsidRDefault="00FF14A2" w:rsidP="00784F1C">
            <w:pPr>
              <w:spacing w:line="240" w:lineRule="auto"/>
              <w:jc w:val="center"/>
              <w:cnfStyle w:val="000000100000"/>
              <w:rPr>
                <w:rFonts w:cs="Arial"/>
                <w:b/>
                <w:bCs/>
                <w:sz w:val="18"/>
                <w:szCs w:val="18"/>
              </w:rPr>
            </w:pPr>
            <w:r w:rsidRPr="00FF4383">
              <w:rPr>
                <w:rFonts w:cs="Arial"/>
                <w:b/>
                <w:bCs/>
                <w:sz w:val="18"/>
                <w:szCs w:val="18"/>
              </w:rPr>
              <w:t>Upper</w:t>
            </w:r>
          </w:p>
        </w:tc>
      </w:tr>
      <w:tr w:rsidR="00FF14A2" w:rsidRPr="00456AF9" w:rsidTr="00784F1C">
        <w:tc>
          <w:tcPr>
            <w:cnfStyle w:val="001000000000"/>
            <w:tcW w:w="2067" w:type="dxa"/>
            <w:noWrap/>
            <w:hideMark/>
          </w:tcPr>
          <w:p w:rsidR="00FF14A2" w:rsidRPr="00FF4383" w:rsidRDefault="00FF14A2" w:rsidP="00784F1C">
            <w:pPr>
              <w:spacing w:line="240" w:lineRule="auto"/>
              <w:jc w:val="left"/>
              <w:rPr>
                <w:b w:val="0"/>
                <w:sz w:val="18"/>
                <w:szCs w:val="18"/>
              </w:rPr>
            </w:pPr>
            <w:r w:rsidRPr="00FF4383">
              <w:rPr>
                <w:b w:val="0"/>
                <w:sz w:val="18"/>
                <w:szCs w:val="18"/>
              </w:rPr>
              <w:t>TV_Inv</w:t>
            </w:r>
          </w:p>
        </w:tc>
        <w:tc>
          <w:tcPr>
            <w:tcW w:w="876" w:type="dxa"/>
            <w:noWrap/>
            <w:hideMark/>
          </w:tcPr>
          <w:p w:rsidR="00FF14A2" w:rsidRPr="00FF4383" w:rsidRDefault="00FF14A2" w:rsidP="00784F1C">
            <w:pPr>
              <w:spacing w:line="240" w:lineRule="auto"/>
              <w:jc w:val="center"/>
              <w:cnfStyle w:val="000000000000"/>
              <w:rPr>
                <w:sz w:val="18"/>
                <w:szCs w:val="18"/>
              </w:rPr>
            </w:pPr>
          </w:p>
        </w:tc>
        <w:tc>
          <w:tcPr>
            <w:tcW w:w="883" w:type="dxa"/>
          </w:tcPr>
          <w:p w:rsidR="00FF14A2" w:rsidRPr="00FF4383" w:rsidRDefault="00FF14A2" w:rsidP="00784F1C">
            <w:pPr>
              <w:spacing w:line="240" w:lineRule="auto"/>
              <w:jc w:val="center"/>
              <w:cnfStyle w:val="000000000000"/>
              <w:rPr>
                <w:sz w:val="18"/>
                <w:szCs w:val="18"/>
              </w:rPr>
            </w:pPr>
            <w:r w:rsidRPr="00FF4383">
              <w:rPr>
                <w:sz w:val="18"/>
                <w:szCs w:val="18"/>
              </w:rPr>
              <w:t>1.5885</w:t>
            </w:r>
          </w:p>
        </w:tc>
        <w:tc>
          <w:tcPr>
            <w:tcW w:w="850" w:type="dxa"/>
            <w:noWrap/>
            <w:hideMark/>
          </w:tcPr>
          <w:p w:rsidR="00FF14A2" w:rsidRPr="00FF4383" w:rsidRDefault="00FF14A2" w:rsidP="00784F1C">
            <w:pPr>
              <w:spacing w:line="240" w:lineRule="auto"/>
              <w:jc w:val="center"/>
              <w:cnfStyle w:val="000000000000"/>
              <w:rPr>
                <w:sz w:val="18"/>
                <w:szCs w:val="18"/>
              </w:rPr>
            </w:pPr>
            <w:r w:rsidRPr="00FF4383">
              <w:rPr>
                <w:sz w:val="18"/>
                <w:szCs w:val="18"/>
              </w:rPr>
              <w:t>0.7997</w:t>
            </w:r>
          </w:p>
        </w:tc>
        <w:tc>
          <w:tcPr>
            <w:tcW w:w="652" w:type="dxa"/>
            <w:noWrap/>
            <w:hideMark/>
          </w:tcPr>
          <w:p w:rsidR="00FF14A2" w:rsidRPr="00FF4383" w:rsidRDefault="00FF14A2" w:rsidP="00784F1C">
            <w:pPr>
              <w:spacing w:line="240" w:lineRule="auto"/>
              <w:jc w:val="center"/>
              <w:cnfStyle w:val="000000000000"/>
              <w:rPr>
                <w:sz w:val="18"/>
                <w:szCs w:val="18"/>
              </w:rPr>
            </w:pPr>
            <w:r w:rsidRPr="00FF4383">
              <w:rPr>
                <w:sz w:val="18"/>
                <w:szCs w:val="18"/>
              </w:rPr>
              <w:t>18.48</w:t>
            </w:r>
          </w:p>
        </w:tc>
        <w:tc>
          <w:tcPr>
            <w:tcW w:w="709" w:type="dxa"/>
            <w:noWrap/>
            <w:hideMark/>
          </w:tcPr>
          <w:p w:rsidR="00FF14A2" w:rsidRPr="00FF4383" w:rsidRDefault="00FF14A2" w:rsidP="00784F1C">
            <w:pPr>
              <w:spacing w:line="240" w:lineRule="auto"/>
              <w:jc w:val="center"/>
              <w:cnfStyle w:val="000000000000"/>
              <w:rPr>
                <w:sz w:val="18"/>
                <w:szCs w:val="18"/>
              </w:rPr>
            </w:pPr>
            <w:r w:rsidRPr="00FF4383">
              <w:rPr>
                <w:sz w:val="18"/>
                <w:szCs w:val="18"/>
              </w:rPr>
              <w:t>1.99</w:t>
            </w:r>
          </w:p>
        </w:tc>
        <w:tc>
          <w:tcPr>
            <w:tcW w:w="883" w:type="dxa"/>
            <w:noWrap/>
            <w:hideMark/>
          </w:tcPr>
          <w:p w:rsidR="00FF14A2" w:rsidRPr="00FF4383" w:rsidRDefault="00FF14A2" w:rsidP="00784F1C">
            <w:pPr>
              <w:spacing w:line="240" w:lineRule="auto"/>
              <w:jc w:val="center"/>
              <w:cnfStyle w:val="000000000000"/>
              <w:rPr>
                <w:sz w:val="18"/>
                <w:szCs w:val="18"/>
              </w:rPr>
            </w:pPr>
            <w:r w:rsidRPr="00FF4383">
              <w:rPr>
                <w:sz w:val="18"/>
                <w:szCs w:val="18"/>
              </w:rPr>
              <w:t>0.0620</w:t>
            </w:r>
          </w:p>
        </w:tc>
        <w:tc>
          <w:tcPr>
            <w:tcW w:w="701" w:type="dxa"/>
            <w:noWrap/>
            <w:hideMark/>
          </w:tcPr>
          <w:p w:rsidR="00FF14A2" w:rsidRPr="00FF4383" w:rsidRDefault="00FF14A2" w:rsidP="00784F1C">
            <w:pPr>
              <w:spacing w:line="240" w:lineRule="auto"/>
              <w:jc w:val="center"/>
              <w:cnfStyle w:val="000000000000"/>
              <w:rPr>
                <w:sz w:val="18"/>
                <w:szCs w:val="18"/>
              </w:rPr>
            </w:pPr>
            <w:r w:rsidRPr="00FF4383">
              <w:rPr>
                <w:sz w:val="18"/>
                <w:szCs w:val="18"/>
              </w:rPr>
              <w:t>0.05</w:t>
            </w:r>
          </w:p>
        </w:tc>
        <w:tc>
          <w:tcPr>
            <w:tcW w:w="851" w:type="dxa"/>
            <w:noWrap/>
            <w:hideMark/>
          </w:tcPr>
          <w:p w:rsidR="00FF14A2" w:rsidRPr="00FF4383" w:rsidRDefault="00FF14A2" w:rsidP="00784F1C">
            <w:pPr>
              <w:spacing w:line="240" w:lineRule="auto"/>
              <w:jc w:val="center"/>
              <w:cnfStyle w:val="000000000000"/>
              <w:rPr>
                <w:sz w:val="18"/>
                <w:szCs w:val="18"/>
              </w:rPr>
            </w:pPr>
            <w:r>
              <w:rPr>
                <w:sz w:val="18"/>
                <w:szCs w:val="18"/>
              </w:rPr>
              <w:t>-0.0886</w:t>
            </w:r>
          </w:p>
        </w:tc>
        <w:tc>
          <w:tcPr>
            <w:tcW w:w="949" w:type="dxa"/>
            <w:noWrap/>
            <w:hideMark/>
          </w:tcPr>
          <w:p w:rsidR="00FF14A2" w:rsidRPr="00FF4383" w:rsidRDefault="00FF14A2" w:rsidP="00784F1C">
            <w:pPr>
              <w:spacing w:line="240" w:lineRule="auto"/>
              <w:jc w:val="center"/>
              <w:cnfStyle w:val="000000000000"/>
              <w:rPr>
                <w:sz w:val="18"/>
                <w:szCs w:val="18"/>
              </w:rPr>
            </w:pPr>
            <w:r w:rsidRPr="00FF4383">
              <w:rPr>
                <w:sz w:val="18"/>
                <w:szCs w:val="18"/>
              </w:rPr>
              <w:t>3.2655</w:t>
            </w:r>
          </w:p>
        </w:tc>
      </w:tr>
      <w:tr w:rsidR="00FF14A2" w:rsidRPr="00456AF9" w:rsidTr="00784F1C">
        <w:trPr>
          <w:cnfStyle w:val="000000100000"/>
        </w:trPr>
        <w:tc>
          <w:tcPr>
            <w:cnfStyle w:val="001000000000"/>
            <w:tcW w:w="2067" w:type="dxa"/>
            <w:noWrap/>
          </w:tcPr>
          <w:p w:rsidR="00FF14A2" w:rsidRPr="00FF4383" w:rsidRDefault="00FF14A2" w:rsidP="00784F1C">
            <w:pPr>
              <w:spacing w:line="240" w:lineRule="auto"/>
              <w:jc w:val="left"/>
              <w:rPr>
                <w:b w:val="0"/>
                <w:sz w:val="18"/>
                <w:szCs w:val="18"/>
              </w:rPr>
            </w:pPr>
            <w:r w:rsidRPr="00FF4383">
              <w:rPr>
                <w:b w:val="0"/>
                <w:sz w:val="18"/>
                <w:szCs w:val="18"/>
              </w:rPr>
              <w:t>Writtenmedia_Inv</w:t>
            </w:r>
          </w:p>
        </w:tc>
        <w:tc>
          <w:tcPr>
            <w:tcW w:w="876" w:type="dxa"/>
            <w:noWrap/>
          </w:tcPr>
          <w:p w:rsidR="00FF14A2" w:rsidRPr="00FF4383" w:rsidRDefault="00FF14A2" w:rsidP="00784F1C">
            <w:pPr>
              <w:spacing w:line="240" w:lineRule="auto"/>
              <w:jc w:val="center"/>
              <w:cnfStyle w:val="000000100000"/>
              <w:rPr>
                <w:sz w:val="18"/>
                <w:szCs w:val="18"/>
              </w:rPr>
            </w:pPr>
          </w:p>
        </w:tc>
        <w:tc>
          <w:tcPr>
            <w:tcW w:w="883" w:type="dxa"/>
          </w:tcPr>
          <w:p w:rsidR="00FF14A2" w:rsidRPr="003F268E" w:rsidRDefault="00FF14A2" w:rsidP="00784F1C">
            <w:pPr>
              <w:spacing w:line="240" w:lineRule="auto"/>
              <w:jc w:val="center"/>
              <w:cnfStyle w:val="000000100000"/>
              <w:rPr>
                <w:sz w:val="18"/>
                <w:szCs w:val="18"/>
                <w:lang w:val="nl-NL"/>
              </w:rPr>
            </w:pPr>
            <w:r w:rsidRPr="00FF4383">
              <w:rPr>
                <w:sz w:val="18"/>
                <w:szCs w:val="18"/>
              </w:rPr>
              <w:t>-2.48</w:t>
            </w:r>
            <w:r w:rsidRPr="003F268E">
              <w:rPr>
                <w:sz w:val="18"/>
                <w:szCs w:val="18"/>
                <w:lang w:val="nl-NL"/>
              </w:rPr>
              <w:t>40</w:t>
            </w:r>
          </w:p>
        </w:tc>
        <w:tc>
          <w:tcPr>
            <w:tcW w:w="850"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0.5834</w:t>
            </w:r>
          </w:p>
        </w:tc>
        <w:tc>
          <w:tcPr>
            <w:tcW w:w="652"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24.16</w:t>
            </w:r>
          </w:p>
        </w:tc>
        <w:tc>
          <w:tcPr>
            <w:tcW w:w="70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-4.26</w:t>
            </w:r>
          </w:p>
        </w:tc>
        <w:tc>
          <w:tcPr>
            <w:tcW w:w="883"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0.0003</w:t>
            </w:r>
          </w:p>
        </w:tc>
        <w:tc>
          <w:tcPr>
            <w:tcW w:w="70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-3.6877</w:t>
            </w:r>
          </w:p>
        </w:tc>
        <w:tc>
          <w:tcPr>
            <w:tcW w:w="94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-1.2803</w:t>
            </w:r>
          </w:p>
        </w:tc>
      </w:tr>
      <w:tr w:rsidR="00FF14A2" w:rsidRPr="00456AF9" w:rsidTr="00784F1C">
        <w:tc>
          <w:tcPr>
            <w:cnfStyle w:val="001000000000"/>
            <w:tcW w:w="2067" w:type="dxa"/>
            <w:noWrap/>
          </w:tcPr>
          <w:p w:rsidR="00FF14A2" w:rsidRPr="00FF4383" w:rsidRDefault="00FF14A2" w:rsidP="00784F1C">
            <w:pPr>
              <w:spacing w:line="240" w:lineRule="auto"/>
              <w:jc w:val="left"/>
              <w:rPr>
                <w:b w:val="0"/>
                <w:sz w:val="18"/>
                <w:szCs w:val="18"/>
                <w:lang w:val="nl-NL"/>
              </w:rPr>
            </w:pPr>
            <w:r w:rsidRPr="00FF4383">
              <w:rPr>
                <w:b w:val="0"/>
                <w:sz w:val="18"/>
                <w:szCs w:val="18"/>
                <w:lang w:val="nl-NL"/>
              </w:rPr>
              <w:t>Radio_Inv</w:t>
            </w:r>
          </w:p>
        </w:tc>
        <w:tc>
          <w:tcPr>
            <w:tcW w:w="876" w:type="dxa"/>
            <w:noWrap/>
          </w:tcPr>
          <w:p w:rsidR="00FF14A2" w:rsidRPr="003F268E" w:rsidRDefault="00FF14A2" w:rsidP="00784F1C">
            <w:pPr>
              <w:spacing w:line="240" w:lineRule="auto"/>
              <w:jc w:val="center"/>
              <w:cnfStyle w:val="000000000000"/>
              <w:rPr>
                <w:sz w:val="18"/>
                <w:szCs w:val="18"/>
                <w:lang w:val="nl-NL"/>
              </w:rPr>
            </w:pPr>
          </w:p>
        </w:tc>
        <w:tc>
          <w:tcPr>
            <w:tcW w:w="883" w:type="dxa"/>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-0.9432</w:t>
            </w:r>
          </w:p>
        </w:tc>
        <w:tc>
          <w:tcPr>
            <w:tcW w:w="850"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0.8202</w:t>
            </w:r>
          </w:p>
        </w:tc>
        <w:tc>
          <w:tcPr>
            <w:tcW w:w="652"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21.41</w:t>
            </w:r>
          </w:p>
        </w:tc>
        <w:tc>
          <w:tcPr>
            <w:tcW w:w="70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-1.15</w:t>
            </w:r>
          </w:p>
        </w:tc>
        <w:tc>
          <w:tcPr>
            <w:tcW w:w="883"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0.2629</w:t>
            </w:r>
          </w:p>
        </w:tc>
        <w:tc>
          <w:tcPr>
            <w:tcW w:w="70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-2.6470</w:t>
            </w:r>
          </w:p>
        </w:tc>
        <w:tc>
          <w:tcPr>
            <w:tcW w:w="94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0.7606</w:t>
            </w:r>
          </w:p>
        </w:tc>
      </w:tr>
      <w:tr w:rsidR="00FF14A2" w:rsidRPr="00456AF9" w:rsidTr="00784F1C">
        <w:trPr>
          <w:cnfStyle w:val="000000100000"/>
        </w:trPr>
        <w:tc>
          <w:tcPr>
            <w:cnfStyle w:val="001000000000"/>
            <w:tcW w:w="2067" w:type="dxa"/>
            <w:noWrap/>
          </w:tcPr>
          <w:p w:rsidR="00FF14A2" w:rsidRPr="00FF4383" w:rsidRDefault="00FF14A2" w:rsidP="00784F1C">
            <w:pPr>
              <w:spacing w:line="240" w:lineRule="auto"/>
              <w:jc w:val="left"/>
              <w:rPr>
                <w:b w:val="0"/>
                <w:sz w:val="18"/>
                <w:szCs w:val="18"/>
                <w:lang w:val="nl-NL"/>
              </w:rPr>
            </w:pPr>
            <w:r w:rsidRPr="00FF4383">
              <w:rPr>
                <w:b w:val="0"/>
                <w:sz w:val="18"/>
                <w:szCs w:val="18"/>
                <w:lang w:val="nl-NL"/>
              </w:rPr>
              <w:t>TV_Inv*A</w:t>
            </w:r>
          </w:p>
        </w:tc>
        <w:tc>
          <w:tcPr>
            <w:tcW w:w="876" w:type="dxa"/>
            <w:noWrap/>
          </w:tcPr>
          <w:p w:rsidR="00FF14A2" w:rsidRPr="003F268E" w:rsidRDefault="00FF14A2" w:rsidP="00784F1C">
            <w:pPr>
              <w:spacing w:line="240" w:lineRule="auto"/>
              <w:jc w:val="center"/>
              <w:cnfStyle w:val="000000100000"/>
              <w:rPr>
                <w:sz w:val="18"/>
                <w:szCs w:val="18"/>
                <w:lang w:val="nl-NL"/>
              </w:rPr>
            </w:pPr>
          </w:p>
        </w:tc>
        <w:tc>
          <w:tcPr>
            <w:tcW w:w="883" w:type="dxa"/>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-0.1924</w:t>
            </w:r>
          </w:p>
        </w:tc>
        <w:tc>
          <w:tcPr>
            <w:tcW w:w="850"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0.1175</w:t>
            </w:r>
          </w:p>
        </w:tc>
        <w:tc>
          <w:tcPr>
            <w:tcW w:w="652"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19.05</w:t>
            </w:r>
          </w:p>
        </w:tc>
        <w:tc>
          <w:tcPr>
            <w:tcW w:w="70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-1.64</w:t>
            </w:r>
          </w:p>
        </w:tc>
        <w:tc>
          <w:tcPr>
            <w:tcW w:w="883"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0.1180</w:t>
            </w:r>
          </w:p>
        </w:tc>
        <w:tc>
          <w:tcPr>
            <w:tcW w:w="70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-0.4383</w:t>
            </w:r>
          </w:p>
        </w:tc>
        <w:tc>
          <w:tcPr>
            <w:tcW w:w="94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0.05355</w:t>
            </w:r>
          </w:p>
        </w:tc>
      </w:tr>
      <w:tr w:rsidR="00FF14A2" w:rsidRPr="00456AF9" w:rsidTr="00784F1C">
        <w:tc>
          <w:tcPr>
            <w:cnfStyle w:val="001000000000"/>
            <w:tcW w:w="2067" w:type="dxa"/>
            <w:noWrap/>
          </w:tcPr>
          <w:p w:rsidR="00FF14A2" w:rsidRPr="00FF4383" w:rsidRDefault="00FF14A2" w:rsidP="00784F1C">
            <w:pPr>
              <w:spacing w:line="240" w:lineRule="auto"/>
              <w:jc w:val="left"/>
              <w:rPr>
                <w:b w:val="0"/>
                <w:sz w:val="18"/>
                <w:szCs w:val="18"/>
                <w:lang w:val="nl-NL"/>
              </w:rPr>
            </w:pPr>
            <w:r w:rsidRPr="00FF4383">
              <w:rPr>
                <w:b w:val="0"/>
                <w:sz w:val="18"/>
                <w:szCs w:val="18"/>
                <w:lang w:val="nl-NL"/>
              </w:rPr>
              <w:t>Writtenmedia_Inv*A</w:t>
            </w:r>
          </w:p>
        </w:tc>
        <w:tc>
          <w:tcPr>
            <w:tcW w:w="876" w:type="dxa"/>
            <w:noWrap/>
          </w:tcPr>
          <w:p w:rsidR="00FF14A2" w:rsidRPr="003F268E" w:rsidRDefault="00FF14A2" w:rsidP="00784F1C">
            <w:pPr>
              <w:spacing w:line="240" w:lineRule="auto"/>
              <w:jc w:val="center"/>
              <w:cnfStyle w:val="000000000000"/>
              <w:rPr>
                <w:sz w:val="18"/>
                <w:szCs w:val="18"/>
                <w:lang w:val="nl-NL"/>
              </w:rPr>
            </w:pPr>
          </w:p>
        </w:tc>
        <w:tc>
          <w:tcPr>
            <w:tcW w:w="883" w:type="dxa"/>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0.2486</w:t>
            </w:r>
          </w:p>
        </w:tc>
        <w:tc>
          <w:tcPr>
            <w:tcW w:w="850"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0.1023</w:t>
            </w:r>
          </w:p>
        </w:tc>
        <w:tc>
          <w:tcPr>
            <w:tcW w:w="652"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17.3</w:t>
            </w:r>
          </w:p>
        </w:tc>
        <w:tc>
          <w:tcPr>
            <w:tcW w:w="70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2.43</w:t>
            </w:r>
          </w:p>
        </w:tc>
        <w:tc>
          <w:tcPr>
            <w:tcW w:w="883"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0.0263</w:t>
            </w:r>
          </w:p>
        </w:tc>
        <w:tc>
          <w:tcPr>
            <w:tcW w:w="70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0.03295</w:t>
            </w:r>
          </w:p>
        </w:tc>
        <w:tc>
          <w:tcPr>
            <w:tcW w:w="94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0.4642</w:t>
            </w:r>
          </w:p>
        </w:tc>
      </w:tr>
      <w:tr w:rsidR="00FF14A2" w:rsidRPr="00456AF9" w:rsidTr="00784F1C">
        <w:trPr>
          <w:cnfStyle w:val="000000100000"/>
        </w:trPr>
        <w:tc>
          <w:tcPr>
            <w:cnfStyle w:val="001000000000"/>
            <w:tcW w:w="2067" w:type="dxa"/>
            <w:noWrap/>
          </w:tcPr>
          <w:p w:rsidR="00FF14A2" w:rsidRPr="00FF4383" w:rsidRDefault="00FF14A2" w:rsidP="00784F1C">
            <w:pPr>
              <w:spacing w:line="240" w:lineRule="auto"/>
              <w:jc w:val="left"/>
              <w:rPr>
                <w:b w:val="0"/>
                <w:sz w:val="18"/>
                <w:szCs w:val="18"/>
                <w:lang w:val="nl-NL"/>
              </w:rPr>
            </w:pPr>
            <w:r w:rsidRPr="00FF4383">
              <w:rPr>
                <w:b w:val="0"/>
                <w:sz w:val="18"/>
                <w:szCs w:val="18"/>
                <w:lang w:val="nl-NL"/>
              </w:rPr>
              <w:t>Radio_Inv*A</w:t>
            </w:r>
          </w:p>
        </w:tc>
        <w:tc>
          <w:tcPr>
            <w:tcW w:w="876" w:type="dxa"/>
            <w:noWrap/>
          </w:tcPr>
          <w:p w:rsidR="00FF14A2" w:rsidRPr="003F268E" w:rsidRDefault="00FF14A2" w:rsidP="00784F1C">
            <w:pPr>
              <w:spacing w:line="240" w:lineRule="auto"/>
              <w:jc w:val="center"/>
              <w:cnfStyle w:val="000000100000"/>
              <w:rPr>
                <w:sz w:val="18"/>
                <w:szCs w:val="18"/>
                <w:lang w:val="nl-NL"/>
              </w:rPr>
            </w:pPr>
          </w:p>
        </w:tc>
        <w:tc>
          <w:tcPr>
            <w:tcW w:w="883" w:type="dxa"/>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0.2361</w:t>
            </w:r>
          </w:p>
        </w:tc>
        <w:tc>
          <w:tcPr>
            <w:tcW w:w="850"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0.1831</w:t>
            </w:r>
          </w:p>
        </w:tc>
        <w:tc>
          <w:tcPr>
            <w:tcW w:w="652"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17.1</w:t>
            </w:r>
          </w:p>
        </w:tc>
        <w:tc>
          <w:tcPr>
            <w:tcW w:w="70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1.29</w:t>
            </w:r>
          </w:p>
        </w:tc>
        <w:tc>
          <w:tcPr>
            <w:tcW w:w="883"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0.2144</w:t>
            </w:r>
          </w:p>
        </w:tc>
        <w:tc>
          <w:tcPr>
            <w:tcW w:w="70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-0.1500</w:t>
            </w:r>
          </w:p>
        </w:tc>
        <w:tc>
          <w:tcPr>
            <w:tcW w:w="94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0.6222</w:t>
            </w:r>
          </w:p>
        </w:tc>
      </w:tr>
      <w:tr w:rsidR="00FF14A2" w:rsidRPr="00456AF9" w:rsidTr="00784F1C">
        <w:tc>
          <w:tcPr>
            <w:cnfStyle w:val="001000000000"/>
            <w:tcW w:w="2067" w:type="dxa"/>
            <w:noWrap/>
          </w:tcPr>
          <w:p w:rsidR="00FF14A2" w:rsidRPr="00FF4383" w:rsidRDefault="00FF14A2" w:rsidP="00784F1C">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Pr>
                <w:b w:val="0"/>
                <w:sz w:val="18"/>
                <w:szCs w:val="18"/>
                <w:lang w:val="nl-NL"/>
              </w:rPr>
              <w:t>Prod</w:t>
            </w:r>
          </w:p>
        </w:tc>
        <w:tc>
          <w:tcPr>
            <w:tcW w:w="876"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1</w:t>
            </w:r>
          </w:p>
        </w:tc>
        <w:tc>
          <w:tcPr>
            <w:tcW w:w="883" w:type="dxa"/>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-2.0352</w:t>
            </w:r>
          </w:p>
        </w:tc>
        <w:tc>
          <w:tcPr>
            <w:tcW w:w="850"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0.3301</w:t>
            </w:r>
          </w:p>
        </w:tc>
        <w:tc>
          <w:tcPr>
            <w:tcW w:w="652"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9262</w:t>
            </w:r>
          </w:p>
        </w:tc>
        <w:tc>
          <w:tcPr>
            <w:tcW w:w="70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-6.17</w:t>
            </w:r>
          </w:p>
        </w:tc>
        <w:tc>
          <w:tcPr>
            <w:tcW w:w="883"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&lt;.0001</w:t>
            </w:r>
          </w:p>
        </w:tc>
        <w:tc>
          <w:tcPr>
            <w:tcW w:w="70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-2.6822</w:t>
            </w:r>
          </w:p>
        </w:tc>
        <w:tc>
          <w:tcPr>
            <w:tcW w:w="94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-1.3881</w:t>
            </w:r>
          </w:p>
        </w:tc>
      </w:tr>
      <w:tr w:rsidR="00FF14A2" w:rsidRPr="00456AF9" w:rsidTr="00784F1C">
        <w:trPr>
          <w:cnfStyle w:val="000000100000"/>
        </w:trPr>
        <w:tc>
          <w:tcPr>
            <w:cnfStyle w:val="001000000000"/>
            <w:tcW w:w="2067" w:type="dxa"/>
            <w:noWrap/>
          </w:tcPr>
          <w:p w:rsidR="00FF14A2" w:rsidRPr="00FF4383" w:rsidRDefault="00FF14A2" w:rsidP="00784F1C">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Pr>
                <w:b w:val="0"/>
                <w:sz w:val="18"/>
                <w:szCs w:val="18"/>
                <w:lang w:val="nl-NL"/>
              </w:rPr>
              <w:t>Prod</w:t>
            </w:r>
          </w:p>
        </w:tc>
        <w:tc>
          <w:tcPr>
            <w:tcW w:w="876"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2</w:t>
            </w:r>
          </w:p>
        </w:tc>
        <w:tc>
          <w:tcPr>
            <w:tcW w:w="883" w:type="dxa"/>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-1.9644</w:t>
            </w:r>
          </w:p>
        </w:tc>
        <w:tc>
          <w:tcPr>
            <w:tcW w:w="850"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0.3065</w:t>
            </w:r>
          </w:p>
        </w:tc>
        <w:tc>
          <w:tcPr>
            <w:tcW w:w="652"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9262</w:t>
            </w:r>
          </w:p>
        </w:tc>
        <w:tc>
          <w:tcPr>
            <w:tcW w:w="70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-6.41</w:t>
            </w:r>
          </w:p>
        </w:tc>
        <w:tc>
          <w:tcPr>
            <w:tcW w:w="883"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&lt;.0001</w:t>
            </w:r>
          </w:p>
        </w:tc>
        <w:tc>
          <w:tcPr>
            <w:tcW w:w="70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-2.5652</w:t>
            </w:r>
          </w:p>
        </w:tc>
        <w:tc>
          <w:tcPr>
            <w:tcW w:w="94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-1.3635</w:t>
            </w:r>
          </w:p>
        </w:tc>
      </w:tr>
      <w:tr w:rsidR="00FF14A2" w:rsidRPr="00456AF9" w:rsidTr="00784F1C">
        <w:tc>
          <w:tcPr>
            <w:cnfStyle w:val="001000000000"/>
            <w:tcW w:w="2067" w:type="dxa"/>
            <w:noWrap/>
          </w:tcPr>
          <w:p w:rsidR="00FF14A2" w:rsidRPr="00FF4383" w:rsidRDefault="00FF14A2" w:rsidP="00784F1C">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Pr>
                <w:b w:val="0"/>
                <w:sz w:val="18"/>
                <w:szCs w:val="18"/>
                <w:lang w:val="nl-NL"/>
              </w:rPr>
              <w:t>Prod</w:t>
            </w:r>
          </w:p>
        </w:tc>
        <w:tc>
          <w:tcPr>
            <w:tcW w:w="876"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3</w:t>
            </w:r>
          </w:p>
        </w:tc>
        <w:tc>
          <w:tcPr>
            <w:tcW w:w="883" w:type="dxa"/>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-1.4678</w:t>
            </w:r>
          </w:p>
        </w:tc>
        <w:tc>
          <w:tcPr>
            <w:tcW w:w="850"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0.1966</w:t>
            </w:r>
          </w:p>
        </w:tc>
        <w:tc>
          <w:tcPr>
            <w:tcW w:w="652"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9262</w:t>
            </w:r>
          </w:p>
        </w:tc>
        <w:tc>
          <w:tcPr>
            <w:tcW w:w="70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-7.47</w:t>
            </w:r>
          </w:p>
        </w:tc>
        <w:tc>
          <w:tcPr>
            <w:tcW w:w="883"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&lt;.0001</w:t>
            </w:r>
          </w:p>
        </w:tc>
        <w:tc>
          <w:tcPr>
            <w:tcW w:w="70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-1.8531</w:t>
            </w:r>
          </w:p>
        </w:tc>
        <w:tc>
          <w:tcPr>
            <w:tcW w:w="94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-1.0825</w:t>
            </w:r>
          </w:p>
        </w:tc>
      </w:tr>
      <w:tr w:rsidR="00FF14A2" w:rsidRPr="00456AF9" w:rsidTr="00784F1C">
        <w:trPr>
          <w:cnfStyle w:val="000000100000"/>
        </w:trPr>
        <w:tc>
          <w:tcPr>
            <w:cnfStyle w:val="001000000000"/>
            <w:tcW w:w="2067" w:type="dxa"/>
            <w:noWrap/>
          </w:tcPr>
          <w:p w:rsidR="00FF14A2" w:rsidRPr="00FF4383" w:rsidRDefault="00FF14A2" w:rsidP="00784F1C">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Pr>
                <w:b w:val="0"/>
                <w:sz w:val="18"/>
                <w:szCs w:val="18"/>
                <w:lang w:val="nl-NL"/>
              </w:rPr>
              <w:t>Prod</w:t>
            </w:r>
          </w:p>
        </w:tc>
        <w:tc>
          <w:tcPr>
            <w:tcW w:w="876"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4</w:t>
            </w:r>
          </w:p>
        </w:tc>
        <w:tc>
          <w:tcPr>
            <w:tcW w:w="883" w:type="dxa"/>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-0.6824</w:t>
            </w:r>
          </w:p>
        </w:tc>
        <w:tc>
          <w:tcPr>
            <w:tcW w:w="850"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0.1925</w:t>
            </w:r>
          </w:p>
        </w:tc>
        <w:tc>
          <w:tcPr>
            <w:tcW w:w="652"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9262</w:t>
            </w:r>
          </w:p>
        </w:tc>
        <w:tc>
          <w:tcPr>
            <w:tcW w:w="70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-3.54</w:t>
            </w:r>
          </w:p>
        </w:tc>
        <w:tc>
          <w:tcPr>
            <w:tcW w:w="883"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0.0004</w:t>
            </w:r>
          </w:p>
        </w:tc>
        <w:tc>
          <w:tcPr>
            <w:tcW w:w="70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-1.0598</w:t>
            </w:r>
          </w:p>
        </w:tc>
        <w:tc>
          <w:tcPr>
            <w:tcW w:w="94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-0.3050</w:t>
            </w:r>
          </w:p>
        </w:tc>
      </w:tr>
      <w:tr w:rsidR="00FF14A2" w:rsidRPr="00456AF9" w:rsidTr="00784F1C">
        <w:tc>
          <w:tcPr>
            <w:cnfStyle w:val="001000000000"/>
            <w:tcW w:w="2067" w:type="dxa"/>
            <w:noWrap/>
          </w:tcPr>
          <w:p w:rsidR="00FF14A2" w:rsidRPr="00FF4383" w:rsidRDefault="00FF14A2" w:rsidP="00784F1C">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Pr>
                <w:b w:val="0"/>
                <w:sz w:val="18"/>
                <w:szCs w:val="18"/>
                <w:lang w:val="nl-NL"/>
              </w:rPr>
              <w:t>Prod</w:t>
            </w:r>
          </w:p>
        </w:tc>
        <w:tc>
          <w:tcPr>
            <w:tcW w:w="876"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5</w:t>
            </w:r>
          </w:p>
        </w:tc>
        <w:tc>
          <w:tcPr>
            <w:tcW w:w="883" w:type="dxa"/>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w:t>
            </w:r>
          </w:p>
        </w:tc>
        <w:tc>
          <w:tcPr>
            <w:tcW w:w="850"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c>
          <w:tcPr>
            <w:tcW w:w="652"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c>
          <w:tcPr>
            <w:tcW w:w="70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c>
          <w:tcPr>
            <w:tcW w:w="883"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c>
          <w:tcPr>
            <w:tcW w:w="70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c>
          <w:tcPr>
            <w:tcW w:w="85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c>
          <w:tcPr>
            <w:tcW w:w="94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r>
      <w:tr w:rsidR="00FF14A2" w:rsidRPr="00456AF9" w:rsidTr="00784F1C">
        <w:trPr>
          <w:cnfStyle w:val="000000100000"/>
        </w:trPr>
        <w:tc>
          <w:tcPr>
            <w:cnfStyle w:val="001000000000"/>
            <w:tcW w:w="2067" w:type="dxa"/>
            <w:noWrap/>
          </w:tcPr>
          <w:p w:rsidR="00FF14A2" w:rsidRPr="00FF4383" w:rsidRDefault="00FF14A2" w:rsidP="00784F1C">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w:t>
            </w:r>
          </w:p>
        </w:tc>
        <w:tc>
          <w:tcPr>
            <w:tcW w:w="883" w:type="dxa"/>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-2.5458</w:t>
            </w:r>
          </w:p>
        </w:tc>
        <w:tc>
          <w:tcPr>
            <w:tcW w:w="850"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0.4035</w:t>
            </w:r>
          </w:p>
        </w:tc>
        <w:tc>
          <w:tcPr>
            <w:tcW w:w="652"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9262</w:t>
            </w:r>
          </w:p>
        </w:tc>
        <w:tc>
          <w:tcPr>
            <w:tcW w:w="70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-6.31</w:t>
            </w:r>
          </w:p>
        </w:tc>
        <w:tc>
          <w:tcPr>
            <w:tcW w:w="883"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&lt;.0001</w:t>
            </w:r>
          </w:p>
        </w:tc>
        <w:tc>
          <w:tcPr>
            <w:tcW w:w="70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-3.3368</w:t>
            </w:r>
          </w:p>
        </w:tc>
        <w:tc>
          <w:tcPr>
            <w:tcW w:w="94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-1.7548</w:t>
            </w:r>
          </w:p>
        </w:tc>
      </w:tr>
      <w:tr w:rsidR="00FF14A2" w:rsidRPr="00456AF9" w:rsidTr="00784F1C">
        <w:tc>
          <w:tcPr>
            <w:cnfStyle w:val="001000000000"/>
            <w:tcW w:w="2067" w:type="dxa"/>
            <w:noWrap/>
          </w:tcPr>
          <w:p w:rsidR="00FF14A2" w:rsidRPr="00FF4383" w:rsidRDefault="00FF14A2" w:rsidP="00784F1C">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2</w:t>
            </w:r>
          </w:p>
        </w:tc>
        <w:tc>
          <w:tcPr>
            <w:tcW w:w="883" w:type="dxa"/>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-2.3775</w:t>
            </w:r>
          </w:p>
        </w:tc>
        <w:tc>
          <w:tcPr>
            <w:tcW w:w="850"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0.3619</w:t>
            </w:r>
          </w:p>
        </w:tc>
        <w:tc>
          <w:tcPr>
            <w:tcW w:w="652"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9262</w:t>
            </w:r>
          </w:p>
        </w:tc>
        <w:tc>
          <w:tcPr>
            <w:tcW w:w="70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-6.57</w:t>
            </w:r>
          </w:p>
        </w:tc>
        <w:tc>
          <w:tcPr>
            <w:tcW w:w="883"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&lt;.0001</w:t>
            </w:r>
          </w:p>
        </w:tc>
        <w:tc>
          <w:tcPr>
            <w:tcW w:w="70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-3.0869</w:t>
            </w:r>
          </w:p>
        </w:tc>
        <w:tc>
          <w:tcPr>
            <w:tcW w:w="94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-1.6681</w:t>
            </w:r>
          </w:p>
        </w:tc>
      </w:tr>
      <w:tr w:rsidR="00FF14A2" w:rsidRPr="00456AF9" w:rsidTr="00784F1C">
        <w:trPr>
          <w:cnfStyle w:val="000000100000"/>
        </w:trPr>
        <w:tc>
          <w:tcPr>
            <w:cnfStyle w:val="001000000000"/>
            <w:tcW w:w="2067" w:type="dxa"/>
            <w:noWrap/>
          </w:tcPr>
          <w:p w:rsidR="00FF14A2" w:rsidRPr="00FF4383" w:rsidRDefault="00FF14A2" w:rsidP="00784F1C">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3</w:t>
            </w:r>
          </w:p>
        </w:tc>
        <w:tc>
          <w:tcPr>
            <w:tcW w:w="883" w:type="dxa"/>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-1.6443</w:t>
            </w:r>
          </w:p>
        </w:tc>
        <w:tc>
          <w:tcPr>
            <w:tcW w:w="850"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0.2000</w:t>
            </w:r>
          </w:p>
        </w:tc>
        <w:tc>
          <w:tcPr>
            <w:tcW w:w="652"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9262</w:t>
            </w:r>
          </w:p>
        </w:tc>
        <w:tc>
          <w:tcPr>
            <w:tcW w:w="70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-8.22</w:t>
            </w:r>
          </w:p>
        </w:tc>
        <w:tc>
          <w:tcPr>
            <w:tcW w:w="883"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&lt;.0001</w:t>
            </w:r>
          </w:p>
        </w:tc>
        <w:tc>
          <w:tcPr>
            <w:tcW w:w="70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-2.0363</w:t>
            </w:r>
          </w:p>
        </w:tc>
        <w:tc>
          <w:tcPr>
            <w:tcW w:w="94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-1.2522</w:t>
            </w:r>
          </w:p>
        </w:tc>
      </w:tr>
      <w:tr w:rsidR="00FF14A2" w:rsidRPr="00456AF9" w:rsidTr="00784F1C">
        <w:tc>
          <w:tcPr>
            <w:cnfStyle w:val="001000000000"/>
            <w:tcW w:w="2067" w:type="dxa"/>
            <w:noWrap/>
          </w:tcPr>
          <w:p w:rsidR="00FF14A2" w:rsidRPr="00FF4383" w:rsidRDefault="00FF14A2" w:rsidP="00784F1C">
            <w:pPr>
              <w:spacing w:line="240" w:lineRule="auto"/>
              <w:jc w:val="left"/>
              <w:rPr>
                <w:b w:val="0"/>
                <w:sz w:val="18"/>
                <w:szCs w:val="18"/>
                <w:lang w:val="nl-NL"/>
              </w:rPr>
            </w:pPr>
            <w:r w:rsidRPr="00FF4383">
              <w:rPr>
                <w:b w:val="0"/>
                <w:sz w:val="18"/>
                <w:szCs w:val="18"/>
                <w:lang w:val="nl-NL"/>
              </w:rPr>
              <w:lastRenderedPageBreak/>
              <w:t>W</w:t>
            </w:r>
            <w:r>
              <w:rPr>
                <w:b w:val="0"/>
                <w:sz w:val="18"/>
                <w:szCs w:val="18"/>
                <w:lang w:val="nl-NL"/>
              </w:rPr>
              <w:t>M_Inv*Interest_Prod</w:t>
            </w:r>
          </w:p>
        </w:tc>
        <w:tc>
          <w:tcPr>
            <w:tcW w:w="876"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4</w:t>
            </w:r>
          </w:p>
        </w:tc>
        <w:tc>
          <w:tcPr>
            <w:tcW w:w="883" w:type="dxa"/>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-0.8229</w:t>
            </w:r>
          </w:p>
        </w:tc>
        <w:tc>
          <w:tcPr>
            <w:tcW w:w="850"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0.1876</w:t>
            </w:r>
          </w:p>
        </w:tc>
        <w:tc>
          <w:tcPr>
            <w:tcW w:w="652"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9262</w:t>
            </w:r>
          </w:p>
        </w:tc>
        <w:tc>
          <w:tcPr>
            <w:tcW w:w="70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-4.39</w:t>
            </w:r>
          </w:p>
        </w:tc>
        <w:tc>
          <w:tcPr>
            <w:tcW w:w="883"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&lt;.0001</w:t>
            </w:r>
          </w:p>
        </w:tc>
        <w:tc>
          <w:tcPr>
            <w:tcW w:w="70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-1.1906</w:t>
            </w:r>
          </w:p>
        </w:tc>
        <w:tc>
          <w:tcPr>
            <w:tcW w:w="94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-0.4552</w:t>
            </w:r>
          </w:p>
        </w:tc>
      </w:tr>
      <w:tr w:rsidR="00FF14A2" w:rsidRPr="00456AF9" w:rsidTr="00784F1C">
        <w:trPr>
          <w:cnfStyle w:val="000000100000"/>
        </w:trPr>
        <w:tc>
          <w:tcPr>
            <w:cnfStyle w:val="001000000000"/>
            <w:tcW w:w="2067" w:type="dxa"/>
            <w:noWrap/>
          </w:tcPr>
          <w:p w:rsidR="00FF14A2" w:rsidRPr="00FF4383" w:rsidRDefault="00FF14A2" w:rsidP="00784F1C">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5</w:t>
            </w:r>
          </w:p>
        </w:tc>
        <w:tc>
          <w:tcPr>
            <w:tcW w:w="883" w:type="dxa"/>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w:t>
            </w:r>
          </w:p>
        </w:tc>
        <w:tc>
          <w:tcPr>
            <w:tcW w:w="850"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w:t>
            </w:r>
          </w:p>
        </w:tc>
        <w:tc>
          <w:tcPr>
            <w:tcW w:w="652"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w:t>
            </w:r>
          </w:p>
        </w:tc>
        <w:tc>
          <w:tcPr>
            <w:tcW w:w="70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w:t>
            </w:r>
          </w:p>
        </w:tc>
        <w:tc>
          <w:tcPr>
            <w:tcW w:w="883"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w:t>
            </w:r>
          </w:p>
        </w:tc>
        <w:tc>
          <w:tcPr>
            <w:tcW w:w="70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w:t>
            </w:r>
          </w:p>
        </w:tc>
        <w:tc>
          <w:tcPr>
            <w:tcW w:w="85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w:t>
            </w:r>
          </w:p>
        </w:tc>
        <w:tc>
          <w:tcPr>
            <w:tcW w:w="94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w:t>
            </w:r>
          </w:p>
        </w:tc>
      </w:tr>
      <w:tr w:rsidR="00FF14A2" w:rsidRPr="00456AF9" w:rsidTr="00784F1C">
        <w:tc>
          <w:tcPr>
            <w:cnfStyle w:val="001000000000"/>
            <w:tcW w:w="2067" w:type="dxa"/>
            <w:noWrap/>
            <w:hideMark/>
          </w:tcPr>
          <w:p w:rsidR="00FF14A2" w:rsidRPr="00FF4383" w:rsidRDefault="00FF14A2" w:rsidP="00784F1C">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1</w:t>
            </w:r>
          </w:p>
        </w:tc>
        <w:tc>
          <w:tcPr>
            <w:tcW w:w="883" w:type="dxa"/>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-1.6109</w:t>
            </w:r>
          </w:p>
        </w:tc>
        <w:tc>
          <w:tcPr>
            <w:tcW w:w="850"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0.4031</w:t>
            </w:r>
          </w:p>
        </w:tc>
        <w:tc>
          <w:tcPr>
            <w:tcW w:w="652"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9262</w:t>
            </w:r>
          </w:p>
        </w:tc>
        <w:tc>
          <w:tcPr>
            <w:tcW w:w="709"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-4.00</w:t>
            </w:r>
          </w:p>
        </w:tc>
        <w:tc>
          <w:tcPr>
            <w:tcW w:w="883"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&lt;.0001</w:t>
            </w:r>
          </w:p>
        </w:tc>
        <w:tc>
          <w:tcPr>
            <w:tcW w:w="701"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0.05</w:t>
            </w:r>
          </w:p>
        </w:tc>
        <w:tc>
          <w:tcPr>
            <w:tcW w:w="851"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-2.4011</w:t>
            </w:r>
          </w:p>
        </w:tc>
        <w:tc>
          <w:tcPr>
            <w:tcW w:w="949"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-0.8207</w:t>
            </w:r>
          </w:p>
        </w:tc>
      </w:tr>
      <w:tr w:rsidR="00FF14A2" w:rsidRPr="00456AF9" w:rsidTr="00784F1C">
        <w:trPr>
          <w:cnfStyle w:val="000000100000"/>
        </w:trPr>
        <w:tc>
          <w:tcPr>
            <w:cnfStyle w:val="001000000000"/>
            <w:tcW w:w="2067" w:type="dxa"/>
            <w:noWrap/>
            <w:hideMark/>
          </w:tcPr>
          <w:p w:rsidR="00FF14A2" w:rsidRPr="00FF4383" w:rsidRDefault="00FF14A2" w:rsidP="00784F1C">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hideMark/>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2</w:t>
            </w:r>
          </w:p>
        </w:tc>
        <w:tc>
          <w:tcPr>
            <w:tcW w:w="883" w:type="dxa"/>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-0.8772</w:t>
            </w:r>
          </w:p>
        </w:tc>
        <w:tc>
          <w:tcPr>
            <w:tcW w:w="850" w:type="dxa"/>
            <w:noWrap/>
            <w:hideMark/>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0.3622</w:t>
            </w:r>
          </w:p>
        </w:tc>
        <w:tc>
          <w:tcPr>
            <w:tcW w:w="652" w:type="dxa"/>
            <w:noWrap/>
            <w:hideMark/>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9262</w:t>
            </w:r>
          </w:p>
        </w:tc>
        <w:tc>
          <w:tcPr>
            <w:tcW w:w="709" w:type="dxa"/>
            <w:noWrap/>
            <w:hideMark/>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-2.42</w:t>
            </w:r>
          </w:p>
        </w:tc>
        <w:tc>
          <w:tcPr>
            <w:tcW w:w="883" w:type="dxa"/>
            <w:noWrap/>
            <w:hideMark/>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0.0155</w:t>
            </w:r>
          </w:p>
        </w:tc>
        <w:tc>
          <w:tcPr>
            <w:tcW w:w="701" w:type="dxa"/>
            <w:noWrap/>
            <w:hideMark/>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0.05</w:t>
            </w:r>
          </w:p>
        </w:tc>
        <w:tc>
          <w:tcPr>
            <w:tcW w:w="851" w:type="dxa"/>
            <w:noWrap/>
            <w:hideMark/>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-1.5872</w:t>
            </w:r>
          </w:p>
        </w:tc>
        <w:tc>
          <w:tcPr>
            <w:tcW w:w="949" w:type="dxa"/>
            <w:noWrap/>
            <w:hideMark/>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-0.1673</w:t>
            </w:r>
          </w:p>
        </w:tc>
      </w:tr>
      <w:tr w:rsidR="00FF14A2" w:rsidRPr="00456AF9" w:rsidTr="00784F1C">
        <w:trPr>
          <w:trHeight w:val="87"/>
        </w:trPr>
        <w:tc>
          <w:tcPr>
            <w:cnfStyle w:val="001000000000"/>
            <w:tcW w:w="2067" w:type="dxa"/>
            <w:noWrap/>
          </w:tcPr>
          <w:p w:rsidR="00FF14A2" w:rsidRPr="00FF4383" w:rsidRDefault="00FF14A2" w:rsidP="00784F1C">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3</w:t>
            </w:r>
          </w:p>
        </w:tc>
        <w:tc>
          <w:tcPr>
            <w:tcW w:w="883" w:type="dxa"/>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-0.7222</w:t>
            </w:r>
          </w:p>
        </w:tc>
        <w:tc>
          <w:tcPr>
            <w:tcW w:w="850"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0.2465</w:t>
            </w:r>
          </w:p>
        </w:tc>
        <w:tc>
          <w:tcPr>
            <w:tcW w:w="652"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9262</w:t>
            </w:r>
          </w:p>
        </w:tc>
        <w:tc>
          <w:tcPr>
            <w:tcW w:w="70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-2.93</w:t>
            </w:r>
          </w:p>
        </w:tc>
        <w:tc>
          <w:tcPr>
            <w:tcW w:w="883"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0.0034</w:t>
            </w:r>
          </w:p>
        </w:tc>
        <w:tc>
          <w:tcPr>
            <w:tcW w:w="70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-1.2053</w:t>
            </w:r>
          </w:p>
        </w:tc>
        <w:tc>
          <w:tcPr>
            <w:tcW w:w="949" w:type="dxa"/>
            <w:noWrap/>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-0.2390</w:t>
            </w:r>
          </w:p>
        </w:tc>
      </w:tr>
      <w:tr w:rsidR="00FF14A2" w:rsidRPr="00456AF9" w:rsidTr="00784F1C">
        <w:trPr>
          <w:cnfStyle w:val="000000100000"/>
          <w:trHeight w:val="87"/>
        </w:trPr>
        <w:tc>
          <w:tcPr>
            <w:cnfStyle w:val="001000000000"/>
            <w:tcW w:w="2067" w:type="dxa"/>
            <w:noWrap/>
          </w:tcPr>
          <w:p w:rsidR="00FF14A2" w:rsidRPr="00FF4383" w:rsidRDefault="00FF14A2" w:rsidP="00784F1C">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4</w:t>
            </w:r>
          </w:p>
        </w:tc>
        <w:tc>
          <w:tcPr>
            <w:tcW w:w="883" w:type="dxa"/>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-0.4186</w:t>
            </w:r>
          </w:p>
        </w:tc>
        <w:tc>
          <w:tcPr>
            <w:tcW w:w="850"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0.2409</w:t>
            </w:r>
          </w:p>
        </w:tc>
        <w:tc>
          <w:tcPr>
            <w:tcW w:w="652"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9262</w:t>
            </w:r>
          </w:p>
        </w:tc>
        <w:tc>
          <w:tcPr>
            <w:tcW w:w="70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-1.74</w:t>
            </w:r>
          </w:p>
        </w:tc>
        <w:tc>
          <w:tcPr>
            <w:tcW w:w="883"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0.0823</w:t>
            </w:r>
          </w:p>
        </w:tc>
        <w:tc>
          <w:tcPr>
            <w:tcW w:w="70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0.05</w:t>
            </w:r>
          </w:p>
        </w:tc>
        <w:tc>
          <w:tcPr>
            <w:tcW w:w="851"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-0.8908</w:t>
            </w:r>
          </w:p>
        </w:tc>
        <w:tc>
          <w:tcPr>
            <w:tcW w:w="949" w:type="dxa"/>
            <w:noWrap/>
          </w:tcPr>
          <w:p w:rsidR="00FF14A2" w:rsidRPr="003F268E" w:rsidRDefault="00FF14A2" w:rsidP="00784F1C">
            <w:pPr>
              <w:spacing w:line="240" w:lineRule="auto"/>
              <w:jc w:val="center"/>
              <w:cnfStyle w:val="000000100000"/>
              <w:rPr>
                <w:sz w:val="18"/>
                <w:szCs w:val="18"/>
                <w:lang w:val="nl-NL"/>
              </w:rPr>
            </w:pPr>
            <w:r w:rsidRPr="003F268E">
              <w:rPr>
                <w:sz w:val="18"/>
                <w:szCs w:val="18"/>
                <w:lang w:val="nl-NL"/>
              </w:rPr>
              <w:t>0.05357</w:t>
            </w:r>
          </w:p>
        </w:tc>
      </w:tr>
      <w:tr w:rsidR="00FF14A2" w:rsidRPr="00456AF9" w:rsidTr="00784F1C">
        <w:trPr>
          <w:trHeight w:val="87"/>
        </w:trPr>
        <w:tc>
          <w:tcPr>
            <w:cnfStyle w:val="001000000000"/>
            <w:tcW w:w="2067" w:type="dxa"/>
            <w:noWrap/>
            <w:hideMark/>
          </w:tcPr>
          <w:p w:rsidR="00FF14A2" w:rsidRPr="00FF4383" w:rsidRDefault="00FF14A2" w:rsidP="00784F1C">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5</w:t>
            </w:r>
          </w:p>
        </w:tc>
        <w:tc>
          <w:tcPr>
            <w:tcW w:w="883" w:type="dxa"/>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0</w:t>
            </w:r>
          </w:p>
        </w:tc>
        <w:tc>
          <w:tcPr>
            <w:tcW w:w="850"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c>
          <w:tcPr>
            <w:tcW w:w="652"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c>
          <w:tcPr>
            <w:tcW w:w="709"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c>
          <w:tcPr>
            <w:tcW w:w="883"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c>
          <w:tcPr>
            <w:tcW w:w="701"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c>
          <w:tcPr>
            <w:tcW w:w="851"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c>
          <w:tcPr>
            <w:tcW w:w="949" w:type="dxa"/>
            <w:noWrap/>
            <w:hideMark/>
          </w:tcPr>
          <w:p w:rsidR="00FF14A2" w:rsidRPr="003F268E" w:rsidRDefault="00FF14A2" w:rsidP="00784F1C">
            <w:pPr>
              <w:spacing w:line="240" w:lineRule="auto"/>
              <w:jc w:val="center"/>
              <w:cnfStyle w:val="000000000000"/>
              <w:rPr>
                <w:sz w:val="18"/>
                <w:szCs w:val="18"/>
                <w:lang w:val="nl-NL"/>
              </w:rPr>
            </w:pPr>
            <w:r w:rsidRPr="003F268E">
              <w:rPr>
                <w:sz w:val="18"/>
                <w:szCs w:val="18"/>
                <w:lang w:val="nl-NL"/>
              </w:rPr>
              <w:t>.</w:t>
            </w:r>
          </w:p>
        </w:tc>
      </w:tr>
    </w:tbl>
    <w:p w:rsidR="00FF14A2" w:rsidRDefault="00FF14A2" w:rsidP="00FF14A2"/>
    <w:p w:rsidR="00424823" w:rsidRDefault="00424823" w:rsidP="00FF14A2">
      <w:pPr>
        <w:pStyle w:val="Caption"/>
        <w:keepNext/>
        <w:spacing w:after="0"/>
      </w:pPr>
      <w:r>
        <w:t xml:space="preserve">Table 4. </w:t>
      </w:r>
      <w:r w:rsidR="006F2962">
        <w:fldChar w:fldCharType="begin"/>
      </w:r>
      <w:r>
        <w:instrText xml:space="preserve"> SEQ Table_4. \* ARABIC </w:instrText>
      </w:r>
      <w:r w:rsidR="006F2962">
        <w:fldChar w:fldCharType="separate"/>
      </w:r>
      <w:r w:rsidR="00D02D3C">
        <w:rPr>
          <w:noProof/>
        </w:rPr>
        <w:t>15</w:t>
      </w:r>
      <w:r w:rsidR="006F2962">
        <w:fldChar w:fldCharType="end"/>
      </w:r>
    </w:p>
    <w:tbl>
      <w:tblPr>
        <w:tblStyle w:val="LightShading"/>
        <w:tblW w:w="0" w:type="auto"/>
        <w:tblLook w:val="04A0"/>
      </w:tblPr>
      <w:tblGrid>
        <w:gridCol w:w="3096"/>
        <w:gridCol w:w="978"/>
        <w:gridCol w:w="919"/>
        <w:gridCol w:w="930"/>
        <w:gridCol w:w="850"/>
      </w:tblGrid>
      <w:tr w:rsidR="00424823" w:rsidRPr="00A02E43" w:rsidTr="00784F1C">
        <w:trPr>
          <w:cnfStyle w:val="100000000000"/>
        </w:trPr>
        <w:tc>
          <w:tcPr>
            <w:cnfStyle w:val="001000000000"/>
            <w:tcW w:w="6773" w:type="dxa"/>
            <w:gridSpan w:val="5"/>
            <w:hideMark/>
          </w:tcPr>
          <w:p w:rsidR="00424823" w:rsidRPr="00A02E43" w:rsidRDefault="00424823" w:rsidP="00784F1C">
            <w:pPr>
              <w:spacing w:before="100" w:after="100" w:line="240" w:lineRule="auto"/>
              <w:jc w:val="center"/>
              <w:rPr>
                <w:rFonts w:cs="Arial"/>
                <w:b w:val="0"/>
                <w:bCs w:val="0"/>
                <w:sz w:val="18"/>
                <w:szCs w:val="18"/>
              </w:rPr>
            </w:pPr>
            <w:r w:rsidRPr="00A02E43">
              <w:rPr>
                <w:rFonts w:cs="Arial"/>
                <w:b w:val="0"/>
                <w:bCs w:val="0"/>
                <w:sz w:val="18"/>
                <w:szCs w:val="18"/>
              </w:rPr>
              <w:t>Contrasts</w:t>
            </w:r>
          </w:p>
        </w:tc>
      </w:tr>
      <w:tr w:rsidR="00424823" w:rsidRPr="00A02E43" w:rsidTr="00784F1C">
        <w:trPr>
          <w:cnfStyle w:val="000000100000"/>
        </w:trPr>
        <w:tc>
          <w:tcPr>
            <w:cnfStyle w:val="001000000000"/>
            <w:tcW w:w="3096" w:type="dxa"/>
            <w:hideMark/>
          </w:tcPr>
          <w:p w:rsidR="00424823" w:rsidRPr="00A02E43" w:rsidRDefault="00424823" w:rsidP="00784F1C">
            <w:pPr>
              <w:spacing w:line="240" w:lineRule="auto"/>
              <w:rPr>
                <w:rFonts w:cs="Arial"/>
                <w:bCs w:val="0"/>
                <w:sz w:val="18"/>
                <w:szCs w:val="18"/>
              </w:rPr>
            </w:pPr>
            <w:r w:rsidRPr="00A02E43">
              <w:rPr>
                <w:rFonts w:cs="Arial"/>
                <w:bCs w:val="0"/>
                <w:sz w:val="18"/>
                <w:szCs w:val="18"/>
              </w:rPr>
              <w:t>Label</w:t>
            </w:r>
          </w:p>
        </w:tc>
        <w:tc>
          <w:tcPr>
            <w:tcW w:w="978" w:type="dxa"/>
            <w:hideMark/>
          </w:tcPr>
          <w:p w:rsidR="00424823" w:rsidRPr="00A02E43" w:rsidRDefault="00424823" w:rsidP="00784F1C">
            <w:pPr>
              <w:spacing w:line="240" w:lineRule="auto"/>
              <w:jc w:val="center"/>
              <w:cnfStyle w:val="000000100000"/>
              <w:rPr>
                <w:rFonts w:cs="Arial"/>
                <w:b/>
                <w:bCs/>
                <w:sz w:val="18"/>
                <w:szCs w:val="18"/>
              </w:rPr>
            </w:pPr>
            <w:r w:rsidRPr="00A02E43">
              <w:rPr>
                <w:rFonts w:cs="Arial"/>
                <w:b/>
                <w:bCs/>
                <w:sz w:val="18"/>
                <w:szCs w:val="18"/>
              </w:rPr>
              <w:t>Num DF</w:t>
            </w:r>
          </w:p>
        </w:tc>
        <w:tc>
          <w:tcPr>
            <w:tcW w:w="919" w:type="dxa"/>
            <w:hideMark/>
          </w:tcPr>
          <w:p w:rsidR="00424823" w:rsidRPr="00A02E43" w:rsidRDefault="00424823" w:rsidP="00784F1C">
            <w:pPr>
              <w:spacing w:line="240" w:lineRule="auto"/>
              <w:jc w:val="center"/>
              <w:cnfStyle w:val="000000100000"/>
              <w:rPr>
                <w:rFonts w:cs="Arial"/>
                <w:b/>
                <w:bCs/>
                <w:sz w:val="18"/>
                <w:szCs w:val="18"/>
              </w:rPr>
            </w:pPr>
            <w:r w:rsidRPr="00A02E43">
              <w:rPr>
                <w:rFonts w:cs="Arial"/>
                <w:b/>
                <w:bCs/>
                <w:sz w:val="18"/>
                <w:szCs w:val="18"/>
              </w:rPr>
              <w:t>Den DF</w:t>
            </w:r>
          </w:p>
        </w:tc>
        <w:tc>
          <w:tcPr>
            <w:tcW w:w="930" w:type="dxa"/>
            <w:hideMark/>
          </w:tcPr>
          <w:p w:rsidR="00424823" w:rsidRPr="00A02E43" w:rsidRDefault="00424823" w:rsidP="00784F1C">
            <w:pPr>
              <w:spacing w:line="240" w:lineRule="auto"/>
              <w:jc w:val="center"/>
              <w:cnfStyle w:val="000000100000"/>
              <w:rPr>
                <w:rFonts w:cs="Arial"/>
                <w:b/>
                <w:bCs/>
                <w:sz w:val="18"/>
                <w:szCs w:val="18"/>
              </w:rPr>
            </w:pPr>
            <w:r w:rsidRPr="00A02E43">
              <w:rPr>
                <w:rFonts w:cs="Arial"/>
                <w:b/>
                <w:bCs/>
                <w:sz w:val="18"/>
                <w:szCs w:val="18"/>
              </w:rPr>
              <w:t>F Value</w:t>
            </w:r>
          </w:p>
        </w:tc>
        <w:tc>
          <w:tcPr>
            <w:tcW w:w="850" w:type="dxa"/>
            <w:hideMark/>
          </w:tcPr>
          <w:p w:rsidR="00424823" w:rsidRPr="00A02E43" w:rsidRDefault="00424823" w:rsidP="00784F1C">
            <w:pPr>
              <w:spacing w:line="240" w:lineRule="auto"/>
              <w:jc w:val="center"/>
              <w:cnfStyle w:val="000000100000"/>
              <w:rPr>
                <w:rFonts w:cs="Arial"/>
                <w:b/>
                <w:bCs/>
                <w:sz w:val="18"/>
                <w:szCs w:val="18"/>
              </w:rPr>
            </w:pPr>
            <w:r w:rsidRPr="00A02E43">
              <w:rPr>
                <w:rFonts w:cs="Arial"/>
                <w:b/>
                <w:bCs/>
                <w:sz w:val="18"/>
                <w:szCs w:val="18"/>
              </w:rPr>
              <w:t>Pr &gt; F</w:t>
            </w:r>
          </w:p>
        </w:tc>
      </w:tr>
      <w:tr w:rsidR="00424823" w:rsidRPr="00A02E43" w:rsidTr="00784F1C">
        <w:tc>
          <w:tcPr>
            <w:cnfStyle w:val="001000000000"/>
            <w:tcW w:w="3096" w:type="dxa"/>
            <w:noWrap/>
            <w:hideMark/>
          </w:tcPr>
          <w:p w:rsidR="00424823" w:rsidRPr="00A02E43" w:rsidRDefault="00424823" w:rsidP="00784F1C">
            <w:pPr>
              <w:spacing w:line="240" w:lineRule="auto"/>
              <w:rPr>
                <w:b w:val="0"/>
                <w:sz w:val="18"/>
                <w:szCs w:val="18"/>
              </w:rPr>
            </w:pPr>
            <w:r>
              <w:rPr>
                <w:b w:val="0"/>
                <w:sz w:val="18"/>
                <w:szCs w:val="18"/>
              </w:rPr>
              <w:t>Interaction: media*Interest_Product</w:t>
            </w:r>
          </w:p>
        </w:tc>
        <w:tc>
          <w:tcPr>
            <w:tcW w:w="978" w:type="dxa"/>
            <w:noWrap/>
            <w:vAlign w:val="bottom"/>
            <w:hideMark/>
          </w:tcPr>
          <w:p w:rsidR="00424823" w:rsidRPr="00A46013" w:rsidRDefault="00424823" w:rsidP="00784F1C">
            <w:pPr>
              <w:spacing w:line="240" w:lineRule="auto"/>
              <w:jc w:val="center"/>
              <w:cnfStyle w:val="000000000000"/>
              <w:rPr>
                <w:sz w:val="18"/>
                <w:szCs w:val="18"/>
                <w:lang w:val="nl-NL"/>
              </w:rPr>
            </w:pPr>
            <w:r>
              <w:rPr>
                <w:sz w:val="18"/>
                <w:szCs w:val="18"/>
                <w:lang w:val="nl-NL"/>
              </w:rPr>
              <w:t>1</w:t>
            </w:r>
            <w:r w:rsidRPr="00A46013">
              <w:rPr>
                <w:sz w:val="18"/>
                <w:szCs w:val="18"/>
                <w:lang w:val="nl-NL"/>
              </w:rPr>
              <w:t>2</w:t>
            </w:r>
          </w:p>
        </w:tc>
        <w:tc>
          <w:tcPr>
            <w:tcW w:w="919" w:type="dxa"/>
            <w:noWrap/>
            <w:vAlign w:val="bottom"/>
            <w:hideMark/>
          </w:tcPr>
          <w:p w:rsidR="00424823" w:rsidRPr="00A46013" w:rsidRDefault="00424823" w:rsidP="00784F1C">
            <w:pPr>
              <w:spacing w:line="240" w:lineRule="auto"/>
              <w:jc w:val="center"/>
              <w:cnfStyle w:val="000000000000"/>
              <w:rPr>
                <w:sz w:val="18"/>
                <w:szCs w:val="18"/>
                <w:lang w:val="nl-NL"/>
              </w:rPr>
            </w:pPr>
            <w:r>
              <w:rPr>
                <w:sz w:val="18"/>
                <w:szCs w:val="18"/>
                <w:lang w:val="nl-NL"/>
              </w:rPr>
              <w:t>9262</w:t>
            </w:r>
          </w:p>
        </w:tc>
        <w:tc>
          <w:tcPr>
            <w:tcW w:w="930" w:type="dxa"/>
            <w:noWrap/>
            <w:vAlign w:val="bottom"/>
            <w:hideMark/>
          </w:tcPr>
          <w:p w:rsidR="00424823" w:rsidRPr="00A46013" w:rsidRDefault="00424823" w:rsidP="00784F1C">
            <w:pPr>
              <w:spacing w:line="240" w:lineRule="auto"/>
              <w:jc w:val="center"/>
              <w:cnfStyle w:val="000000000000"/>
              <w:rPr>
                <w:sz w:val="18"/>
                <w:szCs w:val="18"/>
                <w:lang w:val="nl-NL"/>
              </w:rPr>
            </w:pPr>
            <w:r>
              <w:rPr>
                <w:sz w:val="18"/>
                <w:szCs w:val="18"/>
                <w:lang w:val="nl-NL"/>
              </w:rPr>
              <w:t>26.78</w:t>
            </w:r>
          </w:p>
        </w:tc>
        <w:tc>
          <w:tcPr>
            <w:tcW w:w="850" w:type="dxa"/>
            <w:noWrap/>
            <w:vAlign w:val="bottom"/>
            <w:hideMark/>
          </w:tcPr>
          <w:p w:rsidR="00424823" w:rsidRPr="00A46013" w:rsidRDefault="00424823" w:rsidP="00784F1C">
            <w:pPr>
              <w:spacing w:line="240" w:lineRule="auto"/>
              <w:jc w:val="center"/>
              <w:cnfStyle w:val="000000000000"/>
              <w:rPr>
                <w:sz w:val="18"/>
                <w:szCs w:val="18"/>
                <w:lang w:val="nl-NL"/>
              </w:rPr>
            </w:pPr>
            <w:r w:rsidRPr="00A46013">
              <w:rPr>
                <w:sz w:val="18"/>
                <w:szCs w:val="18"/>
                <w:lang w:val="nl-NL"/>
              </w:rPr>
              <w:t>&lt;.0001</w:t>
            </w:r>
          </w:p>
        </w:tc>
      </w:tr>
    </w:tbl>
    <w:p w:rsidR="007636E9" w:rsidRDefault="007636E9" w:rsidP="00EA711D">
      <w:pPr>
        <w:spacing w:before="200" w:after="200"/>
        <w:ind w:firstLine="709"/>
      </w:pPr>
      <w:r>
        <w:t>The above table</w:t>
      </w:r>
      <w:r w:rsidR="00FF14A2">
        <w:t>s show</w:t>
      </w:r>
      <w:r>
        <w:t xml:space="preserve"> that the model including </w:t>
      </w:r>
      <w:r w:rsidR="00EB4FFE">
        <w:t xml:space="preserve">the interaction effect of </w:t>
      </w:r>
      <w:r>
        <w:t xml:space="preserve">interest </w:t>
      </w:r>
      <w:r w:rsidR="00EB4FFE">
        <w:t>and</w:t>
      </w:r>
      <w:r>
        <w:t xml:space="preserve"> media mix is </w:t>
      </w:r>
      <w:r w:rsidR="008D6AFB">
        <w:t xml:space="preserve">also very significant </w:t>
      </w:r>
      <w:r w:rsidR="00764800">
        <w:rPr>
          <w:noProof/>
        </w:rPr>
        <w:t>(</w:t>
      </w:r>
      <m:oMath>
        <m:r>
          <m:rPr>
            <m:sty m:val="p"/>
          </m:rPr>
          <w:rPr>
            <w:rFonts w:ascii="Cambria Math" w:hAnsi="Cambria Math"/>
            <w:noProof/>
          </w:rPr>
          <m:t>p</m:t>
        </m:r>
        <m:r>
          <w:rPr>
            <w:rFonts w:ascii="Cambria Math" w:hAnsi="Cambria Math"/>
            <w:noProof/>
          </w:rPr>
          <m:t xml:space="preserve"> = 0.0001</m:t>
        </m:r>
      </m:oMath>
      <w:r w:rsidR="00FF14A2">
        <w:rPr>
          <w:noProof/>
        </w:rPr>
        <w:t>).</w:t>
      </w:r>
      <w:r w:rsidR="00764800">
        <w:rPr>
          <w:noProof/>
        </w:rPr>
        <w:t xml:space="preserve"> (appendix 7</w:t>
      </w:r>
      <w:r w:rsidR="00EF56B0">
        <w:rPr>
          <w:noProof/>
        </w:rPr>
        <w:t xml:space="preserve"> illustrates the full test).</w:t>
      </w:r>
    </w:p>
    <w:p w:rsidR="00695363" w:rsidRDefault="001F21F7" w:rsidP="00695363">
      <w:pPr>
        <w:pStyle w:val="Heading3"/>
        <w:numPr>
          <w:ilvl w:val="2"/>
          <w:numId w:val="3"/>
        </w:numPr>
        <w:ind w:left="357" w:hanging="357"/>
      </w:pPr>
      <w:bookmarkStart w:id="36" w:name="_Toc324087780"/>
      <w:r>
        <w:t>Interaction terms</w:t>
      </w:r>
      <w:bookmarkEnd w:id="36"/>
    </w:p>
    <w:p w:rsidR="00EC75DD" w:rsidRDefault="00EF56B0" w:rsidP="00424823">
      <w:pPr>
        <w:spacing w:after="200"/>
      </w:pPr>
      <w:r>
        <w:t xml:space="preserve">Now </w:t>
      </w:r>
      <w:r w:rsidR="00EB4FFE">
        <w:t xml:space="preserve">that </w:t>
      </w:r>
      <w:r w:rsidR="00C621C1">
        <w:t>the model including the interaction effect of interest and media mix</w:t>
      </w:r>
      <w:r>
        <w:t xml:space="preserve"> shows a </w:t>
      </w:r>
      <w:r w:rsidR="00EB4FFE">
        <w:t>better</w:t>
      </w:r>
      <w:r>
        <w:t xml:space="preserve"> fit, the last step is to examine if interaction terms between media results in a better fit. </w:t>
      </w:r>
      <w:r w:rsidR="00DD59B9">
        <w:t xml:space="preserve">The method of adding interaction terms to the model is the forward stepwise selection. </w:t>
      </w:r>
      <w:r w:rsidR="00616A99">
        <w:t xml:space="preserve">Table </w:t>
      </w:r>
      <w:r w:rsidR="00125565">
        <w:t>4</w:t>
      </w:r>
      <w:r w:rsidR="00616A99">
        <w:t>.</w:t>
      </w:r>
      <w:r w:rsidR="00C621C1">
        <w:t>1</w:t>
      </w:r>
      <w:r w:rsidR="00D02D3C">
        <w:t>6</w:t>
      </w:r>
      <w:r w:rsidR="00616A99">
        <w:t xml:space="preserve"> (output from the test </w:t>
      </w:r>
      <w:r w:rsidR="00A00361">
        <w:t xml:space="preserve">illustrated in appendix 6) </w:t>
      </w:r>
      <w:r w:rsidR="007F6AF2">
        <w:t>s</w:t>
      </w:r>
      <w:r w:rsidR="00A00361">
        <w:t xml:space="preserve">hows that the individual Wald test of </w:t>
      </w:r>
      <w:r w:rsidR="007F6AF2">
        <w:t>‘</w:t>
      </w:r>
      <w:r w:rsidR="000A6335">
        <w:t>written media</w:t>
      </w:r>
      <w:r w:rsidR="007F6AF2">
        <w:t xml:space="preserve">’ </w:t>
      </w:r>
      <w:r w:rsidR="006D583A">
        <w:t>is</w:t>
      </w:r>
      <w:r w:rsidR="00A00361">
        <w:t xml:space="preserve"> significant and that</w:t>
      </w:r>
      <w:r w:rsidR="006D583A">
        <w:t xml:space="preserve"> </w:t>
      </w:r>
      <w:r w:rsidR="007F6AF2">
        <w:t>‘</w:t>
      </w:r>
      <w:r w:rsidR="000A6335">
        <w:t>TV</w:t>
      </w:r>
      <w:r w:rsidR="007F6AF2">
        <w:t xml:space="preserve">’ </w:t>
      </w:r>
      <w:r w:rsidR="006D583A">
        <w:t xml:space="preserve">and </w:t>
      </w:r>
      <w:r w:rsidR="007F6AF2">
        <w:t xml:space="preserve">‘radio’ </w:t>
      </w:r>
      <w:r w:rsidR="006D583A">
        <w:t>are</w:t>
      </w:r>
      <w:r w:rsidR="00A00361">
        <w:t xml:space="preserve"> not significant.</w:t>
      </w:r>
    </w:p>
    <w:p w:rsidR="00424823" w:rsidRDefault="00424823" w:rsidP="00424823">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16</w:t>
      </w:r>
      <w:r w:rsidR="006F2962">
        <w:fldChar w:fldCharType="end"/>
      </w:r>
    </w:p>
    <w:tbl>
      <w:tblPr>
        <w:tblStyle w:val="LightShading"/>
        <w:tblW w:w="0" w:type="auto"/>
        <w:tblLook w:val="04A0"/>
      </w:tblPr>
      <w:tblGrid>
        <w:gridCol w:w="1706"/>
        <w:gridCol w:w="1049"/>
        <w:gridCol w:w="1125"/>
        <w:gridCol w:w="750"/>
        <w:gridCol w:w="897"/>
        <w:gridCol w:w="883"/>
        <w:gridCol w:w="806"/>
        <w:gridCol w:w="1009"/>
        <w:gridCol w:w="909"/>
      </w:tblGrid>
      <w:tr w:rsidR="00616A99" w:rsidRPr="00456AF9" w:rsidTr="00FF14A2">
        <w:trPr>
          <w:cnfStyle w:val="100000000000"/>
        </w:trPr>
        <w:tc>
          <w:tcPr>
            <w:cnfStyle w:val="001000000000"/>
            <w:tcW w:w="9134" w:type="dxa"/>
            <w:gridSpan w:val="9"/>
            <w:hideMark/>
          </w:tcPr>
          <w:p w:rsidR="00616A99" w:rsidRPr="006D583A" w:rsidRDefault="00616A99" w:rsidP="00652BC7">
            <w:pPr>
              <w:spacing w:before="100" w:after="100" w:line="240" w:lineRule="auto"/>
              <w:jc w:val="center"/>
              <w:rPr>
                <w:rFonts w:cs="Arial"/>
                <w:b w:val="0"/>
                <w:sz w:val="18"/>
                <w:szCs w:val="18"/>
              </w:rPr>
            </w:pPr>
            <w:r w:rsidRPr="006D583A">
              <w:rPr>
                <w:rFonts w:cs="Arial"/>
                <w:b w:val="0"/>
                <w:sz w:val="18"/>
                <w:szCs w:val="18"/>
              </w:rPr>
              <w:t>Solutions for Fixed Effects</w:t>
            </w:r>
          </w:p>
        </w:tc>
      </w:tr>
      <w:tr w:rsidR="00616A99" w:rsidRPr="00456AF9" w:rsidTr="00FF14A2">
        <w:trPr>
          <w:cnfStyle w:val="000000100000"/>
        </w:trPr>
        <w:tc>
          <w:tcPr>
            <w:cnfStyle w:val="001000000000"/>
            <w:tcW w:w="1706" w:type="dxa"/>
            <w:hideMark/>
          </w:tcPr>
          <w:p w:rsidR="00616A99" w:rsidRPr="006D583A" w:rsidRDefault="00616A99" w:rsidP="00652BC7">
            <w:pPr>
              <w:spacing w:line="240" w:lineRule="auto"/>
              <w:rPr>
                <w:rFonts w:cs="Arial"/>
                <w:sz w:val="18"/>
                <w:szCs w:val="18"/>
              </w:rPr>
            </w:pPr>
            <w:r w:rsidRPr="006D583A">
              <w:rPr>
                <w:rFonts w:cs="Arial"/>
                <w:sz w:val="18"/>
                <w:szCs w:val="18"/>
              </w:rPr>
              <w:t>Effect</w:t>
            </w:r>
          </w:p>
        </w:tc>
        <w:tc>
          <w:tcPr>
            <w:tcW w:w="1049" w:type="dxa"/>
            <w:hideMark/>
          </w:tcPr>
          <w:p w:rsidR="00616A99" w:rsidRPr="006D583A" w:rsidRDefault="00616A99" w:rsidP="00FF14A2">
            <w:pPr>
              <w:spacing w:line="240" w:lineRule="auto"/>
              <w:jc w:val="center"/>
              <w:cnfStyle w:val="000000100000"/>
              <w:rPr>
                <w:rFonts w:cs="Arial"/>
                <w:b/>
                <w:bCs/>
                <w:sz w:val="18"/>
                <w:szCs w:val="18"/>
              </w:rPr>
            </w:pPr>
            <w:r w:rsidRPr="006D583A">
              <w:rPr>
                <w:rFonts w:cs="Arial"/>
                <w:b/>
                <w:bCs/>
                <w:sz w:val="18"/>
                <w:szCs w:val="18"/>
              </w:rPr>
              <w:t>Estimate</w:t>
            </w:r>
          </w:p>
        </w:tc>
        <w:tc>
          <w:tcPr>
            <w:tcW w:w="1125" w:type="dxa"/>
            <w:hideMark/>
          </w:tcPr>
          <w:p w:rsidR="00616A99" w:rsidRPr="006D583A" w:rsidRDefault="00FF14A2" w:rsidP="00FF14A2">
            <w:pPr>
              <w:spacing w:line="240" w:lineRule="auto"/>
              <w:jc w:val="center"/>
              <w:cnfStyle w:val="000000100000"/>
              <w:rPr>
                <w:rFonts w:cs="Arial"/>
                <w:b/>
                <w:bCs/>
                <w:sz w:val="18"/>
                <w:szCs w:val="18"/>
              </w:rPr>
            </w:pPr>
            <w:r>
              <w:rPr>
                <w:rFonts w:cs="Arial"/>
                <w:b/>
                <w:bCs/>
                <w:sz w:val="18"/>
                <w:szCs w:val="18"/>
              </w:rPr>
              <w:t>Std.</w:t>
            </w:r>
            <w:r w:rsidR="00616A99" w:rsidRPr="006D583A">
              <w:rPr>
                <w:rFonts w:cs="Arial"/>
                <w:b/>
                <w:bCs/>
                <w:sz w:val="18"/>
                <w:szCs w:val="18"/>
              </w:rPr>
              <w:t xml:space="preserve"> Error</w:t>
            </w:r>
          </w:p>
        </w:tc>
        <w:tc>
          <w:tcPr>
            <w:tcW w:w="750" w:type="dxa"/>
            <w:hideMark/>
          </w:tcPr>
          <w:p w:rsidR="00616A99" w:rsidRPr="006D583A" w:rsidRDefault="00616A99" w:rsidP="00FF14A2">
            <w:pPr>
              <w:spacing w:line="240" w:lineRule="auto"/>
              <w:jc w:val="center"/>
              <w:cnfStyle w:val="000000100000"/>
              <w:rPr>
                <w:rFonts w:cs="Arial"/>
                <w:b/>
                <w:bCs/>
                <w:sz w:val="18"/>
                <w:szCs w:val="18"/>
              </w:rPr>
            </w:pPr>
            <w:r w:rsidRPr="006D583A">
              <w:rPr>
                <w:rFonts w:cs="Arial"/>
                <w:b/>
                <w:bCs/>
                <w:sz w:val="18"/>
                <w:szCs w:val="18"/>
              </w:rPr>
              <w:t>DF</w:t>
            </w:r>
          </w:p>
        </w:tc>
        <w:tc>
          <w:tcPr>
            <w:tcW w:w="897" w:type="dxa"/>
            <w:hideMark/>
          </w:tcPr>
          <w:p w:rsidR="00616A99" w:rsidRPr="006D583A" w:rsidRDefault="00616A99" w:rsidP="00FF14A2">
            <w:pPr>
              <w:spacing w:line="240" w:lineRule="auto"/>
              <w:jc w:val="center"/>
              <w:cnfStyle w:val="000000100000"/>
              <w:rPr>
                <w:rFonts w:cs="Arial"/>
                <w:b/>
                <w:bCs/>
                <w:sz w:val="18"/>
                <w:szCs w:val="18"/>
              </w:rPr>
            </w:pPr>
            <w:r w:rsidRPr="006D583A">
              <w:rPr>
                <w:rFonts w:cs="Arial"/>
                <w:b/>
                <w:bCs/>
                <w:sz w:val="18"/>
                <w:szCs w:val="18"/>
              </w:rPr>
              <w:t>t Value</w:t>
            </w:r>
          </w:p>
        </w:tc>
        <w:tc>
          <w:tcPr>
            <w:tcW w:w="883" w:type="dxa"/>
            <w:hideMark/>
          </w:tcPr>
          <w:p w:rsidR="00616A99" w:rsidRPr="006D583A" w:rsidRDefault="00616A99" w:rsidP="00FF14A2">
            <w:pPr>
              <w:spacing w:line="240" w:lineRule="auto"/>
              <w:jc w:val="center"/>
              <w:cnfStyle w:val="000000100000"/>
              <w:rPr>
                <w:rFonts w:cs="Arial"/>
                <w:b/>
                <w:bCs/>
                <w:sz w:val="18"/>
                <w:szCs w:val="18"/>
              </w:rPr>
            </w:pPr>
            <w:r w:rsidRPr="006D583A">
              <w:rPr>
                <w:rFonts w:cs="Arial"/>
                <w:b/>
                <w:bCs/>
                <w:sz w:val="18"/>
                <w:szCs w:val="18"/>
              </w:rPr>
              <w:t>Pr &gt; |t|</w:t>
            </w:r>
          </w:p>
        </w:tc>
        <w:tc>
          <w:tcPr>
            <w:tcW w:w="806" w:type="dxa"/>
            <w:hideMark/>
          </w:tcPr>
          <w:p w:rsidR="00616A99" w:rsidRPr="006D583A" w:rsidRDefault="00616A99" w:rsidP="00FF14A2">
            <w:pPr>
              <w:spacing w:line="240" w:lineRule="auto"/>
              <w:jc w:val="center"/>
              <w:cnfStyle w:val="000000100000"/>
              <w:rPr>
                <w:rFonts w:cs="Arial"/>
                <w:b/>
                <w:bCs/>
                <w:sz w:val="18"/>
                <w:szCs w:val="18"/>
              </w:rPr>
            </w:pPr>
            <w:r w:rsidRPr="006D583A">
              <w:rPr>
                <w:rFonts w:cs="Arial"/>
                <w:b/>
                <w:bCs/>
                <w:sz w:val="18"/>
                <w:szCs w:val="18"/>
              </w:rPr>
              <w:t>Alpha</w:t>
            </w:r>
          </w:p>
        </w:tc>
        <w:tc>
          <w:tcPr>
            <w:tcW w:w="1009" w:type="dxa"/>
            <w:hideMark/>
          </w:tcPr>
          <w:p w:rsidR="00616A99" w:rsidRPr="00FF14A2" w:rsidRDefault="00616A99" w:rsidP="00FF14A2">
            <w:pPr>
              <w:spacing w:line="240" w:lineRule="auto"/>
              <w:jc w:val="center"/>
              <w:cnfStyle w:val="000000100000"/>
              <w:rPr>
                <w:rFonts w:cs="Arial"/>
                <w:b/>
                <w:bCs/>
                <w:sz w:val="18"/>
                <w:szCs w:val="18"/>
              </w:rPr>
            </w:pPr>
            <w:r w:rsidRPr="006D583A">
              <w:rPr>
                <w:rFonts w:cs="Arial"/>
                <w:b/>
                <w:bCs/>
                <w:sz w:val="18"/>
                <w:szCs w:val="18"/>
              </w:rPr>
              <w:t>Low</w:t>
            </w:r>
            <w:r w:rsidRPr="00FF14A2">
              <w:rPr>
                <w:rFonts w:cs="Arial"/>
                <w:b/>
                <w:bCs/>
                <w:sz w:val="18"/>
                <w:szCs w:val="18"/>
              </w:rPr>
              <w:t>er</w:t>
            </w:r>
          </w:p>
        </w:tc>
        <w:tc>
          <w:tcPr>
            <w:tcW w:w="909" w:type="dxa"/>
            <w:hideMark/>
          </w:tcPr>
          <w:p w:rsidR="00616A99" w:rsidRPr="00FF14A2" w:rsidRDefault="00616A99" w:rsidP="00FF14A2">
            <w:pPr>
              <w:spacing w:line="240" w:lineRule="auto"/>
              <w:jc w:val="center"/>
              <w:cnfStyle w:val="000000100000"/>
              <w:rPr>
                <w:rFonts w:cs="Arial"/>
                <w:b/>
                <w:bCs/>
                <w:sz w:val="18"/>
                <w:szCs w:val="18"/>
              </w:rPr>
            </w:pPr>
            <w:r w:rsidRPr="00FF14A2">
              <w:rPr>
                <w:rFonts w:cs="Arial"/>
                <w:b/>
                <w:bCs/>
                <w:sz w:val="18"/>
                <w:szCs w:val="18"/>
              </w:rPr>
              <w:t>Upper</w:t>
            </w:r>
          </w:p>
        </w:tc>
      </w:tr>
      <w:tr w:rsidR="00A00361" w:rsidRPr="00F346C5" w:rsidTr="00FF14A2">
        <w:tc>
          <w:tcPr>
            <w:cnfStyle w:val="001000000000"/>
            <w:tcW w:w="1706" w:type="dxa"/>
            <w:noWrap/>
            <w:vAlign w:val="bottom"/>
            <w:hideMark/>
          </w:tcPr>
          <w:p w:rsidR="00A00361" w:rsidRPr="00FF14A2" w:rsidRDefault="006040A0" w:rsidP="006040A0">
            <w:pPr>
              <w:spacing w:line="240" w:lineRule="auto"/>
              <w:rPr>
                <w:b w:val="0"/>
                <w:sz w:val="18"/>
                <w:szCs w:val="18"/>
              </w:rPr>
            </w:pPr>
            <w:r w:rsidRPr="00FF14A2">
              <w:rPr>
                <w:b w:val="0"/>
                <w:sz w:val="18"/>
                <w:szCs w:val="18"/>
              </w:rPr>
              <w:t>TV</w:t>
            </w:r>
          </w:p>
        </w:tc>
        <w:tc>
          <w:tcPr>
            <w:tcW w:w="1049" w:type="dxa"/>
            <w:noWrap/>
            <w:vAlign w:val="bottom"/>
            <w:hideMark/>
          </w:tcPr>
          <w:p w:rsidR="00A00361" w:rsidRPr="00FF14A2" w:rsidRDefault="00A00361" w:rsidP="00FF14A2">
            <w:pPr>
              <w:spacing w:line="240" w:lineRule="auto"/>
              <w:jc w:val="center"/>
              <w:cnfStyle w:val="000000000000"/>
              <w:rPr>
                <w:sz w:val="18"/>
                <w:szCs w:val="18"/>
              </w:rPr>
            </w:pPr>
            <w:r w:rsidRPr="00FF14A2">
              <w:rPr>
                <w:sz w:val="18"/>
                <w:szCs w:val="18"/>
              </w:rPr>
              <w:t>1.5707</w:t>
            </w:r>
          </w:p>
        </w:tc>
        <w:tc>
          <w:tcPr>
            <w:tcW w:w="1125" w:type="dxa"/>
            <w:noWrap/>
            <w:hideMark/>
          </w:tcPr>
          <w:p w:rsidR="00A00361" w:rsidRPr="00A00361" w:rsidRDefault="00A00361" w:rsidP="00FF14A2">
            <w:pPr>
              <w:spacing w:line="240" w:lineRule="auto"/>
              <w:jc w:val="center"/>
              <w:cnfStyle w:val="000000000000"/>
              <w:rPr>
                <w:sz w:val="18"/>
                <w:szCs w:val="18"/>
              </w:rPr>
            </w:pPr>
            <w:r w:rsidRPr="00A00361">
              <w:rPr>
                <w:sz w:val="18"/>
                <w:szCs w:val="18"/>
              </w:rPr>
              <w:t>0.7810</w:t>
            </w:r>
          </w:p>
        </w:tc>
        <w:tc>
          <w:tcPr>
            <w:tcW w:w="750" w:type="dxa"/>
            <w:noWrap/>
            <w:hideMark/>
          </w:tcPr>
          <w:p w:rsidR="00A00361" w:rsidRPr="00A00361" w:rsidRDefault="00A00361" w:rsidP="00FF14A2">
            <w:pPr>
              <w:spacing w:line="240" w:lineRule="auto"/>
              <w:jc w:val="center"/>
              <w:cnfStyle w:val="000000000000"/>
              <w:rPr>
                <w:sz w:val="18"/>
                <w:szCs w:val="18"/>
              </w:rPr>
            </w:pPr>
            <w:r w:rsidRPr="00A00361">
              <w:rPr>
                <w:sz w:val="18"/>
                <w:szCs w:val="18"/>
              </w:rPr>
              <w:t>17.5</w:t>
            </w:r>
          </w:p>
        </w:tc>
        <w:tc>
          <w:tcPr>
            <w:tcW w:w="897" w:type="dxa"/>
            <w:noWrap/>
            <w:hideMark/>
          </w:tcPr>
          <w:p w:rsidR="00A00361" w:rsidRPr="00A00361" w:rsidRDefault="00A00361" w:rsidP="00FF14A2">
            <w:pPr>
              <w:spacing w:line="240" w:lineRule="auto"/>
              <w:jc w:val="center"/>
              <w:cnfStyle w:val="000000000000"/>
              <w:rPr>
                <w:sz w:val="18"/>
                <w:szCs w:val="18"/>
              </w:rPr>
            </w:pPr>
            <w:r w:rsidRPr="00A00361">
              <w:rPr>
                <w:sz w:val="18"/>
                <w:szCs w:val="18"/>
              </w:rPr>
              <w:t>2.01</w:t>
            </w:r>
          </w:p>
        </w:tc>
        <w:tc>
          <w:tcPr>
            <w:tcW w:w="883" w:type="dxa"/>
            <w:noWrap/>
            <w:hideMark/>
          </w:tcPr>
          <w:p w:rsidR="00A00361" w:rsidRPr="00A00361" w:rsidRDefault="00A00361" w:rsidP="00FF14A2">
            <w:pPr>
              <w:spacing w:line="240" w:lineRule="auto"/>
              <w:jc w:val="center"/>
              <w:cnfStyle w:val="000000000000"/>
              <w:rPr>
                <w:sz w:val="18"/>
                <w:szCs w:val="18"/>
              </w:rPr>
            </w:pPr>
            <w:r w:rsidRPr="00A00361">
              <w:rPr>
                <w:sz w:val="18"/>
                <w:szCs w:val="18"/>
              </w:rPr>
              <w:t>0.0600</w:t>
            </w:r>
          </w:p>
        </w:tc>
        <w:tc>
          <w:tcPr>
            <w:tcW w:w="806" w:type="dxa"/>
            <w:noWrap/>
            <w:hideMark/>
          </w:tcPr>
          <w:p w:rsidR="00A00361" w:rsidRPr="00A00361" w:rsidRDefault="00A00361" w:rsidP="00FF14A2">
            <w:pPr>
              <w:spacing w:line="240" w:lineRule="auto"/>
              <w:jc w:val="center"/>
              <w:cnfStyle w:val="000000000000"/>
              <w:rPr>
                <w:sz w:val="18"/>
                <w:szCs w:val="18"/>
              </w:rPr>
            </w:pPr>
            <w:r w:rsidRPr="00A00361">
              <w:rPr>
                <w:sz w:val="18"/>
                <w:szCs w:val="18"/>
              </w:rPr>
              <w:t>0.05</w:t>
            </w:r>
          </w:p>
        </w:tc>
        <w:tc>
          <w:tcPr>
            <w:tcW w:w="1009" w:type="dxa"/>
            <w:noWrap/>
            <w:hideMark/>
          </w:tcPr>
          <w:p w:rsidR="00A00361" w:rsidRPr="00A00361" w:rsidRDefault="00A00361" w:rsidP="00FF14A2">
            <w:pPr>
              <w:spacing w:line="240" w:lineRule="auto"/>
              <w:jc w:val="center"/>
              <w:cnfStyle w:val="000000000000"/>
              <w:rPr>
                <w:sz w:val="18"/>
                <w:szCs w:val="18"/>
              </w:rPr>
            </w:pPr>
            <w:r w:rsidRPr="00A00361">
              <w:rPr>
                <w:sz w:val="18"/>
                <w:szCs w:val="18"/>
              </w:rPr>
              <w:t>-0.07345</w:t>
            </w:r>
          </w:p>
        </w:tc>
        <w:tc>
          <w:tcPr>
            <w:tcW w:w="909" w:type="dxa"/>
            <w:noWrap/>
            <w:hideMark/>
          </w:tcPr>
          <w:p w:rsidR="00A00361" w:rsidRPr="00A00361" w:rsidRDefault="00A00361" w:rsidP="00FF14A2">
            <w:pPr>
              <w:spacing w:line="240" w:lineRule="auto"/>
              <w:jc w:val="center"/>
              <w:cnfStyle w:val="000000000000"/>
              <w:rPr>
                <w:sz w:val="18"/>
                <w:szCs w:val="18"/>
              </w:rPr>
            </w:pPr>
            <w:r w:rsidRPr="00A00361">
              <w:rPr>
                <w:sz w:val="18"/>
                <w:szCs w:val="18"/>
              </w:rPr>
              <w:t>3.2148</w:t>
            </w:r>
          </w:p>
        </w:tc>
      </w:tr>
      <w:tr w:rsidR="00A00361" w:rsidRPr="00F346C5" w:rsidTr="00FF14A2">
        <w:trPr>
          <w:cnfStyle w:val="000000100000"/>
        </w:trPr>
        <w:tc>
          <w:tcPr>
            <w:cnfStyle w:val="001000000000"/>
            <w:tcW w:w="1706" w:type="dxa"/>
            <w:noWrap/>
            <w:vAlign w:val="bottom"/>
          </w:tcPr>
          <w:p w:rsidR="00A00361" w:rsidRPr="00FF14A2" w:rsidRDefault="00A00361" w:rsidP="006040A0">
            <w:pPr>
              <w:spacing w:line="240" w:lineRule="auto"/>
              <w:rPr>
                <w:b w:val="0"/>
                <w:sz w:val="18"/>
                <w:szCs w:val="18"/>
              </w:rPr>
            </w:pPr>
            <w:r w:rsidRPr="00FF14A2">
              <w:rPr>
                <w:b w:val="0"/>
                <w:sz w:val="18"/>
                <w:szCs w:val="18"/>
              </w:rPr>
              <w:t>Writtenmedia</w:t>
            </w:r>
            <w:r w:rsidR="00FF14A2">
              <w:rPr>
                <w:b w:val="0"/>
                <w:sz w:val="18"/>
                <w:szCs w:val="18"/>
              </w:rPr>
              <w:t>_Inv</w:t>
            </w:r>
          </w:p>
        </w:tc>
        <w:tc>
          <w:tcPr>
            <w:tcW w:w="1049" w:type="dxa"/>
            <w:noWrap/>
            <w:vAlign w:val="bottom"/>
          </w:tcPr>
          <w:p w:rsidR="00A00361" w:rsidRPr="00FF14A2" w:rsidRDefault="00A00361" w:rsidP="00FF14A2">
            <w:pPr>
              <w:spacing w:line="240" w:lineRule="auto"/>
              <w:jc w:val="center"/>
              <w:cnfStyle w:val="000000100000"/>
              <w:rPr>
                <w:sz w:val="18"/>
                <w:szCs w:val="18"/>
              </w:rPr>
            </w:pPr>
            <w:r w:rsidRPr="00FF14A2">
              <w:rPr>
                <w:sz w:val="18"/>
                <w:szCs w:val="18"/>
              </w:rPr>
              <w:t>-2.6501</w:t>
            </w:r>
          </w:p>
        </w:tc>
        <w:tc>
          <w:tcPr>
            <w:tcW w:w="1125" w:type="dxa"/>
            <w:noWrap/>
          </w:tcPr>
          <w:p w:rsidR="00A00361" w:rsidRPr="00A00361" w:rsidRDefault="00A00361" w:rsidP="00FF14A2">
            <w:pPr>
              <w:spacing w:line="240" w:lineRule="auto"/>
              <w:jc w:val="center"/>
              <w:cnfStyle w:val="000000100000"/>
              <w:rPr>
                <w:sz w:val="18"/>
                <w:szCs w:val="18"/>
              </w:rPr>
            </w:pPr>
            <w:r w:rsidRPr="00A00361">
              <w:rPr>
                <w:sz w:val="18"/>
                <w:szCs w:val="18"/>
              </w:rPr>
              <w:t>0.5706</w:t>
            </w:r>
          </w:p>
        </w:tc>
        <w:tc>
          <w:tcPr>
            <w:tcW w:w="750" w:type="dxa"/>
            <w:noWrap/>
          </w:tcPr>
          <w:p w:rsidR="00A00361" w:rsidRPr="00A00361" w:rsidRDefault="00A00361" w:rsidP="00FF14A2">
            <w:pPr>
              <w:spacing w:line="240" w:lineRule="auto"/>
              <w:jc w:val="center"/>
              <w:cnfStyle w:val="000000100000"/>
              <w:rPr>
                <w:sz w:val="18"/>
                <w:szCs w:val="18"/>
              </w:rPr>
            </w:pPr>
            <w:r w:rsidRPr="00A00361">
              <w:rPr>
                <w:sz w:val="18"/>
                <w:szCs w:val="18"/>
              </w:rPr>
              <w:t>22.39</w:t>
            </w:r>
          </w:p>
        </w:tc>
        <w:tc>
          <w:tcPr>
            <w:tcW w:w="897" w:type="dxa"/>
            <w:noWrap/>
          </w:tcPr>
          <w:p w:rsidR="00A00361" w:rsidRPr="00A00361" w:rsidRDefault="00A00361" w:rsidP="00FF14A2">
            <w:pPr>
              <w:spacing w:line="240" w:lineRule="auto"/>
              <w:jc w:val="center"/>
              <w:cnfStyle w:val="000000100000"/>
              <w:rPr>
                <w:sz w:val="18"/>
                <w:szCs w:val="18"/>
              </w:rPr>
            </w:pPr>
            <w:r w:rsidRPr="00A00361">
              <w:rPr>
                <w:sz w:val="18"/>
                <w:szCs w:val="18"/>
              </w:rPr>
              <w:t>-4.64</w:t>
            </w:r>
          </w:p>
        </w:tc>
        <w:tc>
          <w:tcPr>
            <w:tcW w:w="883" w:type="dxa"/>
            <w:noWrap/>
          </w:tcPr>
          <w:p w:rsidR="00A00361" w:rsidRPr="00A00361" w:rsidRDefault="00A00361" w:rsidP="00FF14A2">
            <w:pPr>
              <w:spacing w:line="240" w:lineRule="auto"/>
              <w:jc w:val="center"/>
              <w:cnfStyle w:val="000000100000"/>
              <w:rPr>
                <w:sz w:val="18"/>
                <w:szCs w:val="18"/>
              </w:rPr>
            </w:pPr>
            <w:r w:rsidRPr="00A00361">
              <w:rPr>
                <w:sz w:val="18"/>
                <w:szCs w:val="18"/>
              </w:rPr>
              <w:t>0.0001</w:t>
            </w:r>
          </w:p>
        </w:tc>
        <w:tc>
          <w:tcPr>
            <w:tcW w:w="806" w:type="dxa"/>
            <w:noWrap/>
          </w:tcPr>
          <w:p w:rsidR="00A00361" w:rsidRPr="00A00361" w:rsidRDefault="00A00361" w:rsidP="00FF14A2">
            <w:pPr>
              <w:spacing w:line="240" w:lineRule="auto"/>
              <w:jc w:val="center"/>
              <w:cnfStyle w:val="000000100000"/>
              <w:rPr>
                <w:sz w:val="18"/>
                <w:szCs w:val="18"/>
              </w:rPr>
            </w:pPr>
            <w:r w:rsidRPr="00A00361">
              <w:rPr>
                <w:sz w:val="18"/>
                <w:szCs w:val="18"/>
              </w:rPr>
              <w:t>0.05</w:t>
            </w:r>
          </w:p>
        </w:tc>
        <w:tc>
          <w:tcPr>
            <w:tcW w:w="1009" w:type="dxa"/>
            <w:noWrap/>
          </w:tcPr>
          <w:p w:rsidR="00A00361" w:rsidRPr="00A00361" w:rsidRDefault="00A00361" w:rsidP="00FF14A2">
            <w:pPr>
              <w:spacing w:line="240" w:lineRule="auto"/>
              <w:jc w:val="center"/>
              <w:cnfStyle w:val="000000100000"/>
              <w:rPr>
                <w:sz w:val="18"/>
                <w:szCs w:val="18"/>
              </w:rPr>
            </w:pPr>
            <w:r w:rsidRPr="00A00361">
              <w:rPr>
                <w:sz w:val="18"/>
                <w:szCs w:val="18"/>
              </w:rPr>
              <w:t>-3.8322</w:t>
            </w:r>
          </w:p>
        </w:tc>
        <w:tc>
          <w:tcPr>
            <w:tcW w:w="909" w:type="dxa"/>
            <w:noWrap/>
          </w:tcPr>
          <w:p w:rsidR="00A00361" w:rsidRPr="00A00361" w:rsidRDefault="00A00361" w:rsidP="00FF14A2">
            <w:pPr>
              <w:spacing w:line="240" w:lineRule="auto"/>
              <w:jc w:val="center"/>
              <w:cnfStyle w:val="000000100000"/>
              <w:rPr>
                <w:sz w:val="18"/>
                <w:szCs w:val="18"/>
              </w:rPr>
            </w:pPr>
            <w:r w:rsidRPr="00A00361">
              <w:rPr>
                <w:sz w:val="18"/>
                <w:szCs w:val="18"/>
              </w:rPr>
              <w:t>-1.4679</w:t>
            </w:r>
          </w:p>
        </w:tc>
      </w:tr>
      <w:tr w:rsidR="00A00361" w:rsidRPr="00F346C5" w:rsidTr="00FF14A2">
        <w:tc>
          <w:tcPr>
            <w:cnfStyle w:val="001000000000"/>
            <w:tcW w:w="1706" w:type="dxa"/>
            <w:noWrap/>
            <w:vAlign w:val="bottom"/>
          </w:tcPr>
          <w:p w:rsidR="00A00361" w:rsidRPr="00FF14A2" w:rsidRDefault="006040A0" w:rsidP="00652BC7">
            <w:pPr>
              <w:spacing w:line="240" w:lineRule="auto"/>
              <w:rPr>
                <w:b w:val="0"/>
                <w:sz w:val="18"/>
                <w:szCs w:val="18"/>
              </w:rPr>
            </w:pPr>
            <w:r w:rsidRPr="00FF14A2">
              <w:rPr>
                <w:b w:val="0"/>
                <w:sz w:val="18"/>
                <w:szCs w:val="18"/>
              </w:rPr>
              <w:t>Radio</w:t>
            </w:r>
          </w:p>
        </w:tc>
        <w:tc>
          <w:tcPr>
            <w:tcW w:w="1049" w:type="dxa"/>
            <w:noWrap/>
            <w:vAlign w:val="bottom"/>
          </w:tcPr>
          <w:p w:rsidR="00A00361" w:rsidRPr="00616A99" w:rsidRDefault="00A00361" w:rsidP="00FF14A2">
            <w:pPr>
              <w:spacing w:line="240" w:lineRule="auto"/>
              <w:jc w:val="center"/>
              <w:cnfStyle w:val="000000000000"/>
              <w:rPr>
                <w:sz w:val="18"/>
                <w:szCs w:val="18"/>
                <w:lang w:val="nl-NL"/>
              </w:rPr>
            </w:pPr>
            <w:r w:rsidRPr="00616A99">
              <w:rPr>
                <w:sz w:val="18"/>
                <w:szCs w:val="18"/>
                <w:lang w:val="nl-NL"/>
              </w:rPr>
              <w:t>-0.6032</w:t>
            </w:r>
          </w:p>
        </w:tc>
        <w:tc>
          <w:tcPr>
            <w:tcW w:w="1125" w:type="dxa"/>
            <w:noWrap/>
          </w:tcPr>
          <w:p w:rsidR="00A00361" w:rsidRPr="00A00361" w:rsidRDefault="00A00361" w:rsidP="00FF14A2">
            <w:pPr>
              <w:spacing w:line="240" w:lineRule="auto"/>
              <w:jc w:val="center"/>
              <w:cnfStyle w:val="000000000000"/>
              <w:rPr>
                <w:sz w:val="18"/>
                <w:szCs w:val="18"/>
              </w:rPr>
            </w:pPr>
            <w:r w:rsidRPr="00A00361">
              <w:rPr>
                <w:sz w:val="18"/>
                <w:szCs w:val="18"/>
              </w:rPr>
              <w:t>0.8018</w:t>
            </w:r>
          </w:p>
        </w:tc>
        <w:tc>
          <w:tcPr>
            <w:tcW w:w="750" w:type="dxa"/>
            <w:noWrap/>
          </w:tcPr>
          <w:p w:rsidR="00A00361" w:rsidRPr="00A00361" w:rsidRDefault="00A00361" w:rsidP="00FF14A2">
            <w:pPr>
              <w:spacing w:line="240" w:lineRule="auto"/>
              <w:jc w:val="center"/>
              <w:cnfStyle w:val="000000000000"/>
              <w:rPr>
                <w:sz w:val="18"/>
                <w:szCs w:val="18"/>
              </w:rPr>
            </w:pPr>
            <w:r w:rsidRPr="00A00361">
              <w:rPr>
                <w:sz w:val="18"/>
                <w:szCs w:val="18"/>
              </w:rPr>
              <w:t>19.65</w:t>
            </w:r>
          </w:p>
        </w:tc>
        <w:tc>
          <w:tcPr>
            <w:tcW w:w="897" w:type="dxa"/>
            <w:noWrap/>
          </w:tcPr>
          <w:p w:rsidR="00A00361" w:rsidRPr="00A00361" w:rsidRDefault="00A00361" w:rsidP="00FF14A2">
            <w:pPr>
              <w:spacing w:line="240" w:lineRule="auto"/>
              <w:jc w:val="center"/>
              <w:cnfStyle w:val="000000000000"/>
              <w:rPr>
                <w:sz w:val="18"/>
                <w:szCs w:val="18"/>
              </w:rPr>
            </w:pPr>
            <w:r w:rsidRPr="00A00361">
              <w:rPr>
                <w:sz w:val="18"/>
                <w:szCs w:val="18"/>
              </w:rPr>
              <w:t>-0.75</w:t>
            </w:r>
          </w:p>
        </w:tc>
        <w:tc>
          <w:tcPr>
            <w:tcW w:w="883" w:type="dxa"/>
            <w:noWrap/>
          </w:tcPr>
          <w:p w:rsidR="00A00361" w:rsidRPr="00A00361" w:rsidRDefault="00A00361" w:rsidP="00FF14A2">
            <w:pPr>
              <w:spacing w:line="240" w:lineRule="auto"/>
              <w:jc w:val="center"/>
              <w:cnfStyle w:val="000000000000"/>
              <w:rPr>
                <w:sz w:val="18"/>
                <w:szCs w:val="18"/>
              </w:rPr>
            </w:pPr>
            <w:r w:rsidRPr="00A00361">
              <w:rPr>
                <w:sz w:val="18"/>
                <w:szCs w:val="18"/>
              </w:rPr>
              <w:t>0.4607</w:t>
            </w:r>
          </w:p>
        </w:tc>
        <w:tc>
          <w:tcPr>
            <w:tcW w:w="806" w:type="dxa"/>
            <w:noWrap/>
          </w:tcPr>
          <w:p w:rsidR="00A00361" w:rsidRPr="00A00361" w:rsidRDefault="00A00361" w:rsidP="00FF14A2">
            <w:pPr>
              <w:spacing w:line="240" w:lineRule="auto"/>
              <w:jc w:val="center"/>
              <w:cnfStyle w:val="000000000000"/>
              <w:rPr>
                <w:sz w:val="18"/>
                <w:szCs w:val="18"/>
              </w:rPr>
            </w:pPr>
            <w:r w:rsidRPr="00A00361">
              <w:rPr>
                <w:sz w:val="18"/>
                <w:szCs w:val="18"/>
              </w:rPr>
              <w:t>0.05</w:t>
            </w:r>
          </w:p>
        </w:tc>
        <w:tc>
          <w:tcPr>
            <w:tcW w:w="1009" w:type="dxa"/>
            <w:noWrap/>
          </w:tcPr>
          <w:p w:rsidR="00A00361" w:rsidRPr="00A00361" w:rsidRDefault="00A00361" w:rsidP="00FF14A2">
            <w:pPr>
              <w:spacing w:line="240" w:lineRule="auto"/>
              <w:jc w:val="center"/>
              <w:cnfStyle w:val="000000000000"/>
              <w:rPr>
                <w:sz w:val="18"/>
                <w:szCs w:val="18"/>
              </w:rPr>
            </w:pPr>
            <w:r w:rsidRPr="00A00361">
              <w:rPr>
                <w:sz w:val="18"/>
                <w:szCs w:val="18"/>
              </w:rPr>
              <w:t>-2.2776</w:t>
            </w:r>
          </w:p>
        </w:tc>
        <w:tc>
          <w:tcPr>
            <w:tcW w:w="909" w:type="dxa"/>
            <w:noWrap/>
          </w:tcPr>
          <w:p w:rsidR="00A00361" w:rsidRPr="00A00361" w:rsidRDefault="00A00361" w:rsidP="00FF14A2">
            <w:pPr>
              <w:spacing w:line="240" w:lineRule="auto"/>
              <w:jc w:val="center"/>
              <w:cnfStyle w:val="000000000000"/>
              <w:rPr>
                <w:sz w:val="18"/>
                <w:szCs w:val="18"/>
              </w:rPr>
            </w:pPr>
            <w:r w:rsidRPr="00A00361">
              <w:rPr>
                <w:sz w:val="18"/>
                <w:szCs w:val="18"/>
              </w:rPr>
              <w:t>1.0711</w:t>
            </w:r>
          </w:p>
        </w:tc>
      </w:tr>
    </w:tbl>
    <w:p w:rsidR="006040A0" w:rsidRDefault="006040A0" w:rsidP="00423D44">
      <w:pPr>
        <w:spacing w:before="200" w:after="200"/>
        <w:ind w:firstLine="709"/>
      </w:pPr>
      <w:r>
        <w:t xml:space="preserve">The first interaction term to add to the model is </w:t>
      </w:r>
      <w:r w:rsidRPr="00FF14A2">
        <w:t>‘</w:t>
      </w:r>
      <m:oMath>
        <m:r>
          <m:rPr>
            <m:sty m:val="p"/>
          </m:rPr>
          <w:rPr>
            <w:rFonts w:ascii="Cambria Math" w:hAnsi="Cambria Math"/>
          </w:rPr>
          <m:t>TV*Writtenmedia</m:t>
        </m:r>
      </m:oMath>
      <w:r w:rsidRPr="00FF14A2">
        <w:t>’</w:t>
      </w:r>
      <w:r>
        <w:t xml:space="preserve">. Based on the individual Wald tests the interaction between these types of media has the highest chance of improving the fit of the model. The </w:t>
      </w:r>
      <w:r w:rsidR="003869A4">
        <w:t>model</w:t>
      </w:r>
      <w:r>
        <w:t xml:space="preserve"> </w:t>
      </w:r>
      <w:r w:rsidR="00423D44">
        <w:t>including</w:t>
      </w:r>
      <w:r>
        <w:t xml:space="preserve"> this interaction term is the following:</w:t>
      </w:r>
    </w:p>
    <w:p w:rsidR="00C621C1" w:rsidRDefault="006040A0" w:rsidP="00C621C1">
      <w:pPr>
        <w:spacing w:after="200"/>
      </w:pP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1A</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23A</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4A</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A+interaction</m:t>
        </m:r>
        <m:sSup>
          <m:sSupPr>
            <m:ctrlPr>
              <w:rPr>
                <w:rFonts w:ascii="Cambria Math" w:hAnsi="Cambria Math"/>
                <w:i/>
              </w:rPr>
            </m:ctrlPr>
          </m:sSupPr>
          <m:e>
            <m:r>
              <w:rPr>
                <w:rFonts w:ascii="Cambria Math" w:hAnsi="Cambria Math"/>
              </w:rPr>
              <m:t xml:space="preserve">: </m:t>
            </m:r>
          </m:e>
          <m:sup>
            <m:r>
              <w:rPr>
                <w:rFonts w:ascii="Cambria Math" w:hAnsi="Cambria Math"/>
              </w:rPr>
              <m:t>'</m:t>
            </m:r>
          </m:sup>
        </m:sSup>
        <m:r>
          <w:rPr>
            <w:rFonts w:ascii="Cambria Math" w:hAnsi="Cambria Math"/>
          </w:rPr>
          <m:t>media*interes</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+interaction</m:t>
        </m:r>
        <m:sSup>
          <m:sSupPr>
            <m:ctrlPr>
              <w:rPr>
                <w:rFonts w:ascii="Cambria Math" w:hAnsi="Cambria Math"/>
                <w:i/>
              </w:rPr>
            </m:ctrlPr>
          </m:sSupPr>
          <m:e>
            <m:r>
              <w:rPr>
                <w:rFonts w:ascii="Cambria Math" w:hAnsi="Cambria Math"/>
              </w:rPr>
              <m:t xml:space="preserve">: </m:t>
            </m:r>
          </m:e>
          <m:sup>
            <m:r>
              <w:rPr>
                <w:rFonts w:ascii="Cambria Math" w:hAnsi="Cambria Math"/>
              </w:rPr>
              <m:t>'</m:t>
            </m:r>
          </m:sup>
        </m:sSup>
        <m:r>
          <w:rPr>
            <w:rFonts w:ascii="Cambria Math" w:hAnsi="Cambria Math"/>
          </w:rPr>
          <m:t>TV*Writtenmedia'</m:t>
        </m:r>
      </m:oMath>
      <w:r w:rsidR="00C621C1">
        <w:t xml:space="preserve"> </w:t>
      </w:r>
    </w:p>
    <w:p w:rsidR="006040A0" w:rsidRDefault="006040A0" w:rsidP="00C621C1">
      <w:pPr>
        <w:spacing w:after="200"/>
        <w:ind w:firstLine="708"/>
        <w:rPr>
          <w:noProof/>
        </w:rPr>
      </w:pPr>
      <w:r>
        <w:lastRenderedPageBreak/>
        <w:t xml:space="preserve">The </w:t>
      </w:r>
      <w:r w:rsidR="000E76B6">
        <w:t xml:space="preserve">media </w:t>
      </w:r>
      <w:r>
        <w:t xml:space="preserve">interaction term </w:t>
      </w:r>
      <w:r w:rsidRPr="00FF14A2">
        <w:t>‘</w:t>
      </w:r>
      <m:oMath>
        <m:r>
          <m:rPr>
            <m:sty m:val="p"/>
          </m:rPr>
          <w:rPr>
            <w:rFonts w:ascii="Cambria Math" w:hAnsi="Cambria Math"/>
          </w:rPr>
          <m:t>TV*Writtenmedia</m:t>
        </m:r>
      </m:oMath>
      <w:r w:rsidRPr="00FF14A2">
        <w:t xml:space="preserve">’ </w:t>
      </w:r>
      <w:r w:rsidR="006D583A">
        <w:t>is defined</w:t>
      </w:r>
      <w:r>
        <w:t xml:space="preserve"> as follows: </w:t>
      </w:r>
      <m:oMath>
        <m:sSub>
          <m:sSubPr>
            <m:ctrlPr>
              <w:rPr>
                <w:rFonts w:ascii="Cambria Math" w:hAnsi="Cambria Math"/>
                <w:i/>
              </w:rPr>
            </m:ctrlPr>
          </m:sSubPr>
          <m:e>
            <m:r>
              <w:rPr>
                <w:rFonts w:ascii="Cambria Math" w:hAnsi="Cambria Math"/>
              </w:rPr>
              <m:t>β</m:t>
            </m:r>
          </m:e>
          <m:sub>
            <m:r>
              <w:rPr>
                <w:rFonts w:ascii="Cambria Math" w:hAnsi="Cambria Math"/>
              </w:rPr>
              <m:t>123</m:t>
            </m:r>
          </m:sub>
        </m:sSub>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23</m:t>
            </m:r>
          </m:sub>
        </m:sSub>
      </m:oMath>
      <w:r>
        <w:t>.</w:t>
      </w:r>
      <w:r>
        <w:rPr>
          <w:noProof/>
        </w:rPr>
        <w:t xml:space="preserve"> </w:t>
      </w:r>
      <w:r w:rsidR="00423D44">
        <w:rPr>
          <w:noProof/>
        </w:rPr>
        <w:t>The hypothesis associated to test whether the model fit improves by adding this interaction term is the following:</w:t>
      </w:r>
    </w:p>
    <w:p w:rsidR="006040A0" w:rsidRDefault="006040A0" w:rsidP="000E76B6">
      <w:pPr>
        <w:spacing w:after="120"/>
        <w:ind w:firstLine="709"/>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7</m:t>
            </m:r>
          </m:e>
          <m:sub>
            <m:r>
              <w:rPr>
                <w:rFonts w:ascii="Cambria Math" w:hAnsi="Cambria Math"/>
                <w:lang w:eastAsia="en-US"/>
              </w:rPr>
              <m:t>0</m:t>
            </m:r>
          </m:sub>
        </m:sSub>
      </m:oMath>
      <w:r>
        <w:rPr>
          <w:lang w:eastAsia="en-US"/>
        </w:rPr>
        <w:t xml:space="preserve">: </w:t>
      </w: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1A</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23A</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4A</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A+interaction</m:t>
        </m:r>
        <m:sSup>
          <m:sSupPr>
            <m:ctrlPr>
              <w:rPr>
                <w:rFonts w:ascii="Cambria Math" w:hAnsi="Cambria Math"/>
                <w:i/>
              </w:rPr>
            </m:ctrlPr>
          </m:sSupPr>
          <m:e>
            <m:r>
              <w:rPr>
                <w:rFonts w:ascii="Cambria Math" w:hAnsi="Cambria Math"/>
              </w:rPr>
              <m:t xml:space="preserve">: </m:t>
            </m:r>
          </m:e>
          <m:sup>
            <m:r>
              <w:rPr>
                <w:rFonts w:ascii="Cambria Math" w:hAnsi="Cambria Math"/>
              </w:rPr>
              <m:t>'</m:t>
            </m:r>
          </m:sup>
        </m:sSup>
        <m:r>
          <w:rPr>
            <w:rFonts w:ascii="Cambria Math" w:hAnsi="Cambria Math"/>
          </w:rPr>
          <m:t xml:space="preserve">media*interest' </m:t>
        </m:r>
      </m:oMath>
    </w:p>
    <w:p w:rsidR="00C621C1" w:rsidRDefault="006040A0" w:rsidP="00C621C1">
      <w:pPr>
        <w:spacing w:after="200"/>
        <w:ind w:firstLine="708"/>
        <w:jc w:val="left"/>
      </w:pPr>
      <w:r>
        <w:rPr>
          <w:lang w:eastAsia="en-US"/>
        </w:rPr>
        <w:t>H</w:t>
      </w:r>
      <m:oMath>
        <m:sSub>
          <m:sSubPr>
            <m:ctrlPr>
              <w:rPr>
                <w:rFonts w:ascii="Cambria Math" w:hAnsi="Cambria Math"/>
                <w:i/>
                <w:lang w:eastAsia="en-US"/>
              </w:rPr>
            </m:ctrlPr>
          </m:sSubPr>
          <m:e>
            <m:r>
              <w:rPr>
                <w:rFonts w:ascii="Cambria Math" w:hAnsi="Cambria Math"/>
                <w:lang w:eastAsia="en-US"/>
              </w:rPr>
              <m:t>7</m:t>
            </m:r>
          </m:e>
          <m:sub>
            <m:r>
              <w:rPr>
                <w:rFonts w:ascii="Cambria Math" w:hAnsi="Cambria Math"/>
                <w:lang w:eastAsia="en-US"/>
              </w:rPr>
              <m:t>a</m:t>
            </m:r>
          </m:sub>
        </m:sSub>
      </m:oMath>
      <w:r>
        <w:rPr>
          <w:lang w:eastAsia="en-US"/>
        </w:rPr>
        <w:t xml:space="preserve">: </w:t>
      </w:r>
      <m:oMath>
        <m:r>
          <w:rPr>
            <w:rFonts w:ascii="Cambria Math" w:hAnsi="Cambria Math"/>
          </w:rPr>
          <m:t xml:space="preserve">η=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23</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1A</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23A</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A+</m:t>
        </m:r>
        <m:sSub>
          <m:sSubPr>
            <m:ctrlPr>
              <w:rPr>
                <w:rFonts w:ascii="Cambria Math" w:hAnsi="Cambria Math"/>
                <w:i/>
              </w:rPr>
            </m:ctrlPr>
          </m:sSubPr>
          <m:e>
            <m:r>
              <w:rPr>
                <w:rFonts w:ascii="Cambria Math" w:hAnsi="Cambria Math"/>
              </w:rPr>
              <m:t>β</m:t>
            </m:r>
          </m:e>
          <m:sub>
            <m:r>
              <w:rPr>
                <w:rFonts w:ascii="Cambria Math" w:hAnsi="Cambria Math"/>
              </w:rPr>
              <m:t>4A</m:t>
            </m:r>
          </m:sub>
        </m:sSub>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A+interaction</m:t>
        </m:r>
        <m:sSup>
          <m:sSupPr>
            <m:ctrlPr>
              <w:rPr>
                <w:rFonts w:ascii="Cambria Math" w:hAnsi="Cambria Math"/>
                <w:i/>
              </w:rPr>
            </m:ctrlPr>
          </m:sSupPr>
          <m:e>
            <m:r>
              <w:rPr>
                <w:rFonts w:ascii="Cambria Math" w:hAnsi="Cambria Math"/>
              </w:rPr>
              <m:t xml:space="preserve">: </m:t>
            </m:r>
          </m:e>
          <m:sup>
            <m:r>
              <w:rPr>
                <w:rFonts w:ascii="Cambria Math" w:hAnsi="Cambria Math"/>
              </w:rPr>
              <m:t>'</m:t>
            </m:r>
          </m:sup>
        </m:sSup>
        <m:r>
          <w:rPr>
            <w:rFonts w:ascii="Cambria Math" w:hAnsi="Cambria Math"/>
          </w:rPr>
          <m:t>media*interest'+</m:t>
        </m:r>
        <m:sSub>
          <m:sSubPr>
            <m:ctrlPr>
              <w:rPr>
                <w:rFonts w:ascii="Cambria Math" w:hAnsi="Cambria Math"/>
                <w:i/>
              </w:rPr>
            </m:ctrlPr>
          </m:sSubPr>
          <m:e>
            <m:r>
              <w:rPr>
                <w:rFonts w:ascii="Cambria Math" w:hAnsi="Cambria Math"/>
              </w:rPr>
              <m:t>β</m:t>
            </m:r>
          </m:e>
          <m:sub>
            <m:r>
              <w:rPr>
                <w:rFonts w:ascii="Cambria Math" w:hAnsi="Cambria Math"/>
              </w:rPr>
              <m:t>123</m:t>
            </m:r>
          </m:sub>
        </m:sSub>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23</m:t>
            </m:r>
          </m:sub>
        </m:sSub>
      </m:oMath>
    </w:p>
    <w:p w:rsidR="006040A0" w:rsidRDefault="00423D44" w:rsidP="00C621C1">
      <w:pPr>
        <w:spacing w:after="200"/>
        <w:ind w:firstLine="708"/>
        <w:jc w:val="left"/>
      </w:pPr>
      <w:r>
        <w:t>or</w:t>
      </w:r>
    </w:p>
    <w:p w:rsidR="00423D44" w:rsidRDefault="00423D44" w:rsidP="000E76B6">
      <w:pPr>
        <w:spacing w:after="120"/>
        <w:ind w:firstLine="709"/>
        <w:rPr>
          <w:lang w:eastAsia="en-US"/>
        </w:rPr>
      </w:pPr>
      <w:r>
        <w:rPr>
          <w:lang w:eastAsia="en-US"/>
        </w:rPr>
        <w:t>H</w:t>
      </w:r>
      <m:oMath>
        <m:sSub>
          <m:sSubPr>
            <m:ctrlPr>
              <w:rPr>
                <w:rFonts w:ascii="Cambria Math" w:hAnsi="Cambria Math"/>
                <w:i/>
                <w:lang w:eastAsia="en-US"/>
              </w:rPr>
            </m:ctrlPr>
          </m:sSubPr>
          <m:e>
            <m:r>
              <w:rPr>
                <w:rFonts w:ascii="Cambria Math" w:hAnsi="Cambria Math"/>
                <w:lang w:eastAsia="en-US"/>
              </w:rPr>
              <m:t>7</m:t>
            </m:r>
          </m:e>
          <m:sub>
            <m:r>
              <w:rPr>
                <w:rFonts w:ascii="Cambria Math" w:hAnsi="Cambria Math"/>
                <w:lang w:eastAsia="en-US"/>
              </w:rPr>
              <m:t>0</m:t>
            </m:r>
          </m:sub>
        </m:sSub>
      </m:oMath>
      <w:r>
        <w:rPr>
          <w:lang w:eastAsia="en-US"/>
        </w:rPr>
        <w:t xml:space="preserve">: </w:t>
      </w:r>
      <m:oMath>
        <m:sSub>
          <m:sSubPr>
            <m:ctrlPr>
              <w:rPr>
                <w:rFonts w:ascii="Cambria Math" w:hAnsi="Cambria Math"/>
                <w:i/>
              </w:rPr>
            </m:ctrlPr>
          </m:sSubPr>
          <m:e>
            <m:r>
              <w:rPr>
                <w:rFonts w:ascii="Cambria Math" w:hAnsi="Cambria Math"/>
              </w:rPr>
              <m:t>β</m:t>
            </m:r>
          </m:e>
          <m:sub>
            <m:r>
              <w:rPr>
                <w:rFonts w:ascii="Cambria Math" w:hAnsi="Cambria Math"/>
              </w:rPr>
              <m:t>123</m:t>
            </m:r>
          </m:sub>
        </m:sSub>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rPr>
          <m:t>=0</m:t>
        </m:r>
      </m:oMath>
    </w:p>
    <w:p w:rsidR="00423D44" w:rsidRPr="007636E9" w:rsidRDefault="00423D44" w:rsidP="00423D44">
      <w:pPr>
        <w:spacing w:after="200"/>
        <w:ind w:firstLine="708"/>
        <w:jc w:val="left"/>
      </w:pPr>
      <w:r>
        <w:rPr>
          <w:lang w:eastAsia="en-US"/>
        </w:rPr>
        <w:t>H</w:t>
      </w:r>
      <m:oMath>
        <m:sSub>
          <m:sSubPr>
            <m:ctrlPr>
              <w:rPr>
                <w:rFonts w:ascii="Cambria Math" w:hAnsi="Cambria Math"/>
                <w:i/>
                <w:lang w:eastAsia="en-US"/>
              </w:rPr>
            </m:ctrlPr>
          </m:sSubPr>
          <m:e>
            <m:r>
              <w:rPr>
                <w:rFonts w:ascii="Cambria Math" w:hAnsi="Cambria Math"/>
                <w:lang w:eastAsia="en-US"/>
              </w:rPr>
              <m:t>7</m:t>
            </m:r>
          </m:e>
          <m:sub>
            <m:r>
              <w:rPr>
                <w:rFonts w:ascii="Cambria Math" w:hAnsi="Cambria Math"/>
                <w:lang w:eastAsia="en-US"/>
              </w:rPr>
              <m:t>a</m:t>
            </m:r>
          </m:sub>
        </m:sSub>
      </m:oMath>
      <w:r>
        <w:rPr>
          <w:lang w:eastAsia="en-US"/>
        </w:rPr>
        <w:t xml:space="preserve">: </w:t>
      </w:r>
      <m:oMath>
        <m:sSub>
          <m:sSubPr>
            <m:ctrlPr>
              <w:rPr>
                <w:rFonts w:ascii="Cambria Math" w:hAnsi="Cambria Math"/>
                <w:i/>
              </w:rPr>
            </m:ctrlPr>
          </m:sSubPr>
          <m:e>
            <m:r>
              <w:rPr>
                <w:rFonts w:ascii="Cambria Math" w:hAnsi="Cambria Math"/>
              </w:rPr>
              <m:t>β</m:t>
            </m:r>
          </m:e>
          <m:sub>
            <m:r>
              <w:rPr>
                <w:rFonts w:ascii="Cambria Math" w:hAnsi="Cambria Math"/>
              </w:rPr>
              <m:t>123</m:t>
            </m:r>
          </m:sub>
        </m:sSub>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23</m:t>
            </m:r>
          </m:sub>
        </m:sSub>
        <m:r>
          <w:rPr>
            <w:rFonts w:ascii="Cambria Math" w:hAnsi="Cambria Math"/>
            <w:lang w:eastAsia="en-US"/>
          </w:rPr>
          <m:t>≠0</m:t>
        </m:r>
      </m:oMath>
    </w:p>
    <w:p w:rsidR="00423D44" w:rsidRDefault="00652BC7" w:rsidP="00015B5B">
      <w:pPr>
        <w:spacing w:after="120"/>
        <w:ind w:firstLine="709"/>
      </w:pPr>
      <w:r>
        <w:t>The outcomes of this test can be found in appendix 8. The most important table regarding to this test is shown below.</w:t>
      </w:r>
    </w:p>
    <w:p w:rsidR="000A6335" w:rsidRDefault="000A6335" w:rsidP="000A6335">
      <w:pPr>
        <w:pStyle w:val="Caption"/>
        <w:keepNext/>
      </w:pPr>
      <w:r>
        <w:t xml:space="preserve">Table 4. </w:t>
      </w:r>
      <w:r w:rsidR="006F2962">
        <w:fldChar w:fldCharType="begin"/>
      </w:r>
      <w:r>
        <w:instrText xml:space="preserve"> SEQ Table_4. \* ARABIC </w:instrText>
      </w:r>
      <w:r w:rsidR="006F2962">
        <w:fldChar w:fldCharType="separate"/>
      </w:r>
      <w:r w:rsidR="00D02D3C">
        <w:rPr>
          <w:noProof/>
        </w:rPr>
        <w:t>17</w:t>
      </w:r>
      <w:r w:rsidR="006F2962">
        <w:fldChar w:fldCharType="end"/>
      </w:r>
    </w:p>
    <w:tbl>
      <w:tblPr>
        <w:tblStyle w:val="LightShading"/>
        <w:tblW w:w="0" w:type="auto"/>
        <w:tblLook w:val="04A0"/>
      </w:tblPr>
      <w:tblGrid>
        <w:gridCol w:w="2626"/>
        <w:gridCol w:w="978"/>
        <w:gridCol w:w="919"/>
        <w:gridCol w:w="930"/>
        <w:gridCol w:w="850"/>
      </w:tblGrid>
      <w:tr w:rsidR="000A6335" w:rsidRPr="00A02E43" w:rsidTr="00784F1C">
        <w:trPr>
          <w:cnfStyle w:val="100000000000"/>
        </w:trPr>
        <w:tc>
          <w:tcPr>
            <w:cnfStyle w:val="001000000000"/>
            <w:tcW w:w="6303" w:type="dxa"/>
            <w:gridSpan w:val="5"/>
            <w:hideMark/>
          </w:tcPr>
          <w:p w:rsidR="000A6335" w:rsidRPr="00A02E43" w:rsidRDefault="000A6335" w:rsidP="00784F1C">
            <w:pPr>
              <w:spacing w:before="80" w:after="80" w:line="240" w:lineRule="auto"/>
              <w:jc w:val="center"/>
              <w:rPr>
                <w:rFonts w:cs="Arial"/>
                <w:b w:val="0"/>
                <w:bCs w:val="0"/>
                <w:sz w:val="18"/>
                <w:szCs w:val="18"/>
              </w:rPr>
            </w:pPr>
            <w:r w:rsidRPr="00A02E43">
              <w:rPr>
                <w:rFonts w:cs="Arial"/>
                <w:b w:val="0"/>
                <w:bCs w:val="0"/>
                <w:sz w:val="18"/>
                <w:szCs w:val="18"/>
              </w:rPr>
              <w:t>Contrasts</w:t>
            </w:r>
          </w:p>
        </w:tc>
      </w:tr>
      <w:tr w:rsidR="000A6335" w:rsidRPr="00A02E43" w:rsidTr="00784F1C">
        <w:trPr>
          <w:cnfStyle w:val="000000100000"/>
        </w:trPr>
        <w:tc>
          <w:tcPr>
            <w:cnfStyle w:val="001000000000"/>
            <w:tcW w:w="2626" w:type="dxa"/>
            <w:hideMark/>
          </w:tcPr>
          <w:p w:rsidR="000A6335" w:rsidRPr="00A02E43" w:rsidRDefault="000A6335" w:rsidP="00784F1C">
            <w:pPr>
              <w:spacing w:line="240" w:lineRule="auto"/>
              <w:rPr>
                <w:rFonts w:cs="Arial"/>
                <w:bCs w:val="0"/>
                <w:sz w:val="18"/>
                <w:szCs w:val="18"/>
              </w:rPr>
            </w:pPr>
            <w:r w:rsidRPr="00A02E43">
              <w:rPr>
                <w:rFonts w:cs="Arial"/>
                <w:bCs w:val="0"/>
                <w:sz w:val="18"/>
                <w:szCs w:val="18"/>
              </w:rPr>
              <w:t>Label</w:t>
            </w:r>
          </w:p>
        </w:tc>
        <w:tc>
          <w:tcPr>
            <w:tcW w:w="978" w:type="dxa"/>
            <w:hideMark/>
          </w:tcPr>
          <w:p w:rsidR="000A6335" w:rsidRPr="00A02E43" w:rsidRDefault="000A6335" w:rsidP="00784F1C">
            <w:pPr>
              <w:spacing w:line="240" w:lineRule="auto"/>
              <w:jc w:val="center"/>
              <w:cnfStyle w:val="000000100000"/>
              <w:rPr>
                <w:rFonts w:cs="Arial"/>
                <w:b/>
                <w:bCs/>
                <w:sz w:val="18"/>
                <w:szCs w:val="18"/>
              </w:rPr>
            </w:pPr>
            <w:r w:rsidRPr="00A02E43">
              <w:rPr>
                <w:rFonts w:cs="Arial"/>
                <w:b/>
                <w:bCs/>
                <w:sz w:val="18"/>
                <w:szCs w:val="18"/>
              </w:rPr>
              <w:t>Num DF</w:t>
            </w:r>
          </w:p>
        </w:tc>
        <w:tc>
          <w:tcPr>
            <w:tcW w:w="919" w:type="dxa"/>
            <w:hideMark/>
          </w:tcPr>
          <w:p w:rsidR="000A6335" w:rsidRPr="00A02E43" w:rsidRDefault="000A6335" w:rsidP="00784F1C">
            <w:pPr>
              <w:spacing w:line="240" w:lineRule="auto"/>
              <w:jc w:val="center"/>
              <w:cnfStyle w:val="000000100000"/>
              <w:rPr>
                <w:rFonts w:cs="Arial"/>
                <w:b/>
                <w:bCs/>
                <w:sz w:val="18"/>
                <w:szCs w:val="18"/>
              </w:rPr>
            </w:pPr>
            <w:r w:rsidRPr="00A02E43">
              <w:rPr>
                <w:rFonts w:cs="Arial"/>
                <w:b/>
                <w:bCs/>
                <w:sz w:val="18"/>
                <w:szCs w:val="18"/>
              </w:rPr>
              <w:t>Den DF</w:t>
            </w:r>
          </w:p>
        </w:tc>
        <w:tc>
          <w:tcPr>
            <w:tcW w:w="930" w:type="dxa"/>
            <w:hideMark/>
          </w:tcPr>
          <w:p w:rsidR="000A6335" w:rsidRPr="00A02E43" w:rsidRDefault="000A6335" w:rsidP="00784F1C">
            <w:pPr>
              <w:spacing w:line="240" w:lineRule="auto"/>
              <w:jc w:val="center"/>
              <w:cnfStyle w:val="000000100000"/>
              <w:rPr>
                <w:rFonts w:cs="Arial"/>
                <w:b/>
                <w:bCs/>
                <w:sz w:val="18"/>
                <w:szCs w:val="18"/>
              </w:rPr>
            </w:pPr>
            <w:r w:rsidRPr="00A02E43">
              <w:rPr>
                <w:rFonts w:cs="Arial"/>
                <w:b/>
                <w:bCs/>
                <w:sz w:val="18"/>
                <w:szCs w:val="18"/>
              </w:rPr>
              <w:t>F Value</w:t>
            </w:r>
          </w:p>
        </w:tc>
        <w:tc>
          <w:tcPr>
            <w:tcW w:w="850" w:type="dxa"/>
            <w:hideMark/>
          </w:tcPr>
          <w:p w:rsidR="000A6335" w:rsidRPr="00A02E43" w:rsidRDefault="000A6335" w:rsidP="00784F1C">
            <w:pPr>
              <w:spacing w:line="240" w:lineRule="auto"/>
              <w:jc w:val="center"/>
              <w:cnfStyle w:val="000000100000"/>
              <w:rPr>
                <w:rFonts w:cs="Arial"/>
                <w:b/>
                <w:bCs/>
                <w:sz w:val="18"/>
                <w:szCs w:val="18"/>
              </w:rPr>
            </w:pPr>
            <w:r w:rsidRPr="00A02E43">
              <w:rPr>
                <w:rFonts w:cs="Arial"/>
                <w:b/>
                <w:bCs/>
                <w:sz w:val="18"/>
                <w:szCs w:val="18"/>
              </w:rPr>
              <w:t>Pr &gt; F</w:t>
            </w:r>
          </w:p>
        </w:tc>
      </w:tr>
      <w:tr w:rsidR="000A6335" w:rsidRPr="00A02E43" w:rsidTr="00784F1C">
        <w:tc>
          <w:tcPr>
            <w:cnfStyle w:val="001000000000"/>
            <w:tcW w:w="2626" w:type="dxa"/>
            <w:noWrap/>
            <w:hideMark/>
          </w:tcPr>
          <w:p w:rsidR="000A6335" w:rsidRPr="00A02E43" w:rsidRDefault="000A6335" w:rsidP="00784F1C">
            <w:pPr>
              <w:spacing w:line="240" w:lineRule="auto"/>
              <w:rPr>
                <w:b w:val="0"/>
                <w:sz w:val="18"/>
                <w:szCs w:val="18"/>
              </w:rPr>
            </w:pPr>
            <w:r>
              <w:rPr>
                <w:b w:val="0"/>
                <w:sz w:val="18"/>
                <w:szCs w:val="18"/>
              </w:rPr>
              <w:t>Interaction: TV*Writtenmedia</w:t>
            </w:r>
          </w:p>
        </w:tc>
        <w:tc>
          <w:tcPr>
            <w:tcW w:w="978" w:type="dxa"/>
            <w:noWrap/>
            <w:vAlign w:val="bottom"/>
            <w:hideMark/>
          </w:tcPr>
          <w:p w:rsidR="000A6335" w:rsidRPr="00A46013" w:rsidRDefault="000A6335" w:rsidP="00784F1C">
            <w:pPr>
              <w:spacing w:line="240" w:lineRule="auto"/>
              <w:jc w:val="center"/>
              <w:cnfStyle w:val="000000000000"/>
              <w:rPr>
                <w:sz w:val="18"/>
                <w:szCs w:val="18"/>
                <w:lang w:val="nl-NL"/>
              </w:rPr>
            </w:pPr>
            <w:r>
              <w:rPr>
                <w:sz w:val="18"/>
                <w:szCs w:val="18"/>
                <w:lang w:val="nl-NL"/>
              </w:rPr>
              <w:t>1</w:t>
            </w:r>
          </w:p>
        </w:tc>
        <w:tc>
          <w:tcPr>
            <w:tcW w:w="919" w:type="dxa"/>
            <w:noWrap/>
            <w:vAlign w:val="bottom"/>
            <w:hideMark/>
          </w:tcPr>
          <w:p w:rsidR="000A6335" w:rsidRPr="00A46013" w:rsidRDefault="000A6335" w:rsidP="00784F1C">
            <w:pPr>
              <w:spacing w:line="240" w:lineRule="auto"/>
              <w:jc w:val="center"/>
              <w:cnfStyle w:val="000000000000"/>
              <w:rPr>
                <w:sz w:val="18"/>
                <w:szCs w:val="18"/>
                <w:lang w:val="nl-NL"/>
              </w:rPr>
            </w:pPr>
            <w:r>
              <w:rPr>
                <w:sz w:val="18"/>
                <w:szCs w:val="18"/>
                <w:lang w:val="nl-NL"/>
              </w:rPr>
              <w:t>18.21</w:t>
            </w:r>
          </w:p>
        </w:tc>
        <w:tc>
          <w:tcPr>
            <w:tcW w:w="930" w:type="dxa"/>
            <w:noWrap/>
            <w:vAlign w:val="bottom"/>
            <w:hideMark/>
          </w:tcPr>
          <w:p w:rsidR="000A6335" w:rsidRPr="00A46013" w:rsidRDefault="000A6335" w:rsidP="00784F1C">
            <w:pPr>
              <w:spacing w:line="240" w:lineRule="auto"/>
              <w:jc w:val="center"/>
              <w:cnfStyle w:val="000000000000"/>
              <w:rPr>
                <w:sz w:val="18"/>
                <w:szCs w:val="18"/>
                <w:lang w:val="nl-NL"/>
              </w:rPr>
            </w:pPr>
            <w:r>
              <w:rPr>
                <w:sz w:val="18"/>
                <w:szCs w:val="18"/>
                <w:lang w:val="nl-NL"/>
              </w:rPr>
              <w:t>2.90</w:t>
            </w:r>
          </w:p>
        </w:tc>
        <w:tc>
          <w:tcPr>
            <w:tcW w:w="850" w:type="dxa"/>
            <w:noWrap/>
            <w:vAlign w:val="bottom"/>
            <w:hideMark/>
          </w:tcPr>
          <w:p w:rsidR="000A6335" w:rsidRPr="00A46013" w:rsidRDefault="000A6335" w:rsidP="00784F1C">
            <w:pPr>
              <w:spacing w:line="240" w:lineRule="auto"/>
              <w:jc w:val="center"/>
              <w:cnfStyle w:val="000000000000"/>
              <w:rPr>
                <w:sz w:val="18"/>
                <w:szCs w:val="18"/>
                <w:lang w:val="nl-NL"/>
              </w:rPr>
            </w:pPr>
            <w:r w:rsidRPr="00A46013">
              <w:rPr>
                <w:sz w:val="18"/>
                <w:szCs w:val="18"/>
                <w:lang w:val="nl-NL"/>
              </w:rPr>
              <w:t>0.</w:t>
            </w:r>
            <w:r>
              <w:rPr>
                <w:sz w:val="18"/>
                <w:szCs w:val="18"/>
                <w:lang w:val="nl-NL"/>
              </w:rPr>
              <w:t>1054</w:t>
            </w:r>
          </w:p>
        </w:tc>
      </w:tr>
    </w:tbl>
    <w:p w:rsidR="0093410D" w:rsidRDefault="0093410D" w:rsidP="00015B5B">
      <w:pPr>
        <w:spacing w:before="200"/>
        <w:ind w:firstLine="709"/>
      </w:pPr>
      <w:r>
        <w:t>What can be concluded from this table is that the interaction term does not improve the fit of the model (p = 0.10</w:t>
      </w:r>
      <w:r w:rsidR="00FF14A2">
        <w:t>54</w:t>
      </w:r>
      <w:r>
        <w:t>). With this information the forward stepwise selection ends at this point. The two most significant media types were chosen in the first interaction term. Adding another interaction term or adding more interactions to the model would be useless.</w:t>
      </w:r>
    </w:p>
    <w:p w:rsidR="00695363" w:rsidRDefault="001F21F7" w:rsidP="003D3DE6">
      <w:pPr>
        <w:pStyle w:val="Heading3"/>
        <w:numPr>
          <w:ilvl w:val="2"/>
          <w:numId w:val="3"/>
        </w:numPr>
        <w:spacing w:after="200"/>
        <w:ind w:left="357" w:hanging="357"/>
      </w:pPr>
      <w:bookmarkStart w:id="37" w:name="_Toc324087781"/>
      <w:r>
        <w:t>The optimal model</w:t>
      </w:r>
      <w:bookmarkEnd w:id="37"/>
    </w:p>
    <w:p w:rsidR="00E81FE2" w:rsidRDefault="00EC75DD" w:rsidP="00015B5B">
      <w:pPr>
        <w:autoSpaceDE w:val="0"/>
        <w:autoSpaceDN w:val="0"/>
        <w:adjustRightInd w:val="0"/>
        <w:spacing w:after="120"/>
      </w:pPr>
      <w:r>
        <w:rPr>
          <w:rFonts w:eastAsia="Calibri" w:cs="NimbusRomNo9L-Regu"/>
          <w:color w:val="000000"/>
          <w:szCs w:val="22"/>
        </w:rPr>
        <w:t>After finding the model with the best fit</w:t>
      </w:r>
      <w:r w:rsidR="006D0894">
        <w:rPr>
          <w:rFonts w:eastAsia="Calibri" w:cs="NimbusRomNo9L-Regu"/>
          <w:color w:val="000000"/>
          <w:szCs w:val="22"/>
        </w:rPr>
        <w:t>, the following step examines what</w:t>
      </w:r>
      <w:r w:rsidR="000E76B6">
        <w:rPr>
          <w:rFonts w:eastAsia="Calibri" w:cs="NimbusRomNo9L-Regu"/>
          <w:color w:val="000000"/>
          <w:szCs w:val="22"/>
        </w:rPr>
        <w:t xml:space="preserve"> the optimal media allocation is</w:t>
      </w:r>
      <w:r w:rsidR="006D0894">
        <w:rPr>
          <w:rFonts w:eastAsia="Calibri" w:cs="NimbusRomNo9L-Regu"/>
          <w:color w:val="000000"/>
          <w:szCs w:val="22"/>
        </w:rPr>
        <w:t xml:space="preserve">, given previous findings. </w:t>
      </w:r>
      <w:r w:rsidR="009C40FB" w:rsidRPr="009C3903">
        <w:t xml:space="preserve">In the usual definition of a </w:t>
      </w:r>
      <w:r w:rsidR="00061EB1">
        <w:t>mixture-amount</w:t>
      </w:r>
      <w:r w:rsidR="009C40FB">
        <w:t xml:space="preserve"> </w:t>
      </w:r>
      <w:r w:rsidR="009C40FB" w:rsidRPr="009C3903">
        <w:t xml:space="preserve">experiment, the response is said to depend </w:t>
      </w:r>
      <w:r w:rsidR="009C40FB">
        <w:t xml:space="preserve">not </w:t>
      </w:r>
      <w:r w:rsidR="009C40FB" w:rsidRPr="009C3903">
        <w:t xml:space="preserve">only on the proportions of the mixture components </w:t>
      </w:r>
      <w:r w:rsidR="009C40FB">
        <w:t>but also</w:t>
      </w:r>
      <w:r w:rsidR="009C40FB" w:rsidRPr="009C3903">
        <w:t xml:space="preserve"> </w:t>
      </w:r>
      <w:r w:rsidR="009C40FB" w:rsidRPr="009C3903">
        <w:lastRenderedPageBreak/>
        <w:t>on the total amount of the mixture.</w:t>
      </w:r>
      <w:r w:rsidR="009C40FB">
        <w:t xml:space="preserve"> In case of this study this means; recognition depends not only on allocation across different media channels, but also on the amount of advertising investments. </w:t>
      </w:r>
      <w:r w:rsidR="000E76B6">
        <w:t>According to this study the</w:t>
      </w:r>
      <w:r w:rsidRPr="008F105E">
        <w:t xml:space="preserve"> optimal model </w:t>
      </w:r>
      <w:r w:rsidR="008F105E" w:rsidRPr="008F105E">
        <w:t>also includes</w:t>
      </w:r>
      <w:r w:rsidR="00FF14A2">
        <w:t xml:space="preserve"> the interaction term</w:t>
      </w:r>
      <w:r w:rsidR="008F105E" w:rsidRPr="008F105E">
        <w:t xml:space="preserve"> </w:t>
      </w:r>
      <w:r w:rsidR="00FF14A2" w:rsidRPr="000E76B6">
        <w:t>‘</w:t>
      </w:r>
      <m:oMath>
        <m:r>
          <m:rPr>
            <m:sty m:val="p"/>
          </m:rPr>
          <w:rPr>
            <w:rFonts w:ascii="Cambria Math" w:hAnsi="Cambria Math"/>
          </w:rPr>
          <m:t>media*interest</m:t>
        </m:r>
      </m:oMath>
      <w:r w:rsidR="00FF14A2" w:rsidRPr="000E76B6">
        <w:t>’</w:t>
      </w:r>
      <w:r w:rsidR="006D583A">
        <w:t xml:space="preserve"> </w:t>
      </w:r>
      <w:r w:rsidR="00D02D3C">
        <w:t>(table 4.14</w:t>
      </w:r>
      <w:r w:rsidR="006D583A">
        <w:t xml:space="preserve"> and 4</w:t>
      </w:r>
      <w:r w:rsidR="00784F1C">
        <w:t>.1</w:t>
      </w:r>
      <w:r w:rsidR="00D02D3C">
        <w:t>5</w:t>
      </w:r>
      <w:r w:rsidR="00A4125A">
        <w:t>)</w:t>
      </w:r>
      <w:r w:rsidR="008F105E" w:rsidRPr="008F105E">
        <w:t xml:space="preserve">. </w:t>
      </w:r>
      <w:r w:rsidR="008F105E">
        <w:t xml:space="preserve">In this study the </w:t>
      </w:r>
      <w:r w:rsidR="00C621C1">
        <w:t>best</w:t>
      </w:r>
      <w:r w:rsidR="008F105E">
        <w:t xml:space="preserve"> model is the following:</w:t>
      </w:r>
    </w:p>
    <w:p w:rsidR="008F105E" w:rsidRDefault="008F105E" w:rsidP="000E76B6">
      <w:pPr>
        <w:autoSpaceDE w:val="0"/>
        <w:autoSpaceDN w:val="0"/>
        <w:adjustRightInd w:val="0"/>
      </w:pPr>
      <m:oMath>
        <m:r>
          <w:rPr>
            <w:rFonts w:ascii="Cambria Math" w:hAnsi="Cambria Math"/>
          </w:rPr>
          <m:t>Recogntion=</m:t>
        </m:r>
        <m:d>
          <m:dPr>
            <m:ctrlPr>
              <w:rPr>
                <w:rFonts w:ascii="Cambria Math" w:hAnsi="Cambria Math"/>
                <w:i/>
              </w:rPr>
            </m:ctrlPr>
          </m:dPr>
          <m:e>
            <m:r>
              <w:rPr>
                <w:rFonts w:ascii="Cambria Math" w:hAnsi="Cambria Math"/>
              </w:rPr>
              <m:t>1.5885*TV inv</m:t>
            </m:r>
          </m:e>
        </m:d>
        <m:r>
          <w:rPr>
            <w:rFonts w:ascii="Cambria Math" w:hAnsi="Cambria Math"/>
          </w:rPr>
          <m:t>+</m:t>
        </m:r>
        <m:d>
          <m:dPr>
            <m:ctrlPr>
              <w:rPr>
                <w:rFonts w:ascii="Cambria Math" w:hAnsi="Cambria Math"/>
                <w:i/>
              </w:rPr>
            </m:ctrlPr>
          </m:dPr>
          <m:e>
            <m:r>
              <w:rPr>
                <w:rFonts w:ascii="Cambria Math" w:hAnsi="Cambria Math"/>
              </w:rPr>
              <m:t>-2.4840*WM inv</m:t>
            </m:r>
          </m:e>
        </m:d>
        <m:r>
          <w:rPr>
            <w:rFonts w:ascii="Cambria Math" w:hAnsi="Cambria Math"/>
          </w:rPr>
          <m:t>+</m:t>
        </m:r>
        <m:d>
          <m:dPr>
            <m:ctrlPr>
              <w:rPr>
                <w:rFonts w:ascii="Cambria Math" w:hAnsi="Cambria Math"/>
                <w:i/>
              </w:rPr>
            </m:ctrlPr>
          </m:dPr>
          <m:e>
            <m:r>
              <w:rPr>
                <w:rFonts w:ascii="Cambria Math" w:hAnsi="Cambria Math"/>
              </w:rPr>
              <m:t>-0.9432*RD inv</m:t>
            </m:r>
          </m:e>
        </m:d>
        <m:r>
          <w:rPr>
            <w:rFonts w:ascii="Cambria Math" w:hAnsi="Cambria Math"/>
          </w:rPr>
          <m:t>+</m:t>
        </m:r>
        <m:d>
          <m:dPr>
            <m:ctrlPr>
              <w:rPr>
                <w:rFonts w:ascii="Cambria Math" w:hAnsi="Cambria Math"/>
                <w:i/>
              </w:rPr>
            </m:ctrlPr>
          </m:dPr>
          <m:e>
            <m:r>
              <w:rPr>
                <w:rFonts w:ascii="Cambria Math" w:hAnsi="Cambria Math"/>
              </w:rPr>
              <m:t>-0.1924*TV inv*A</m:t>
            </m:r>
          </m:e>
        </m:d>
        <m:r>
          <w:rPr>
            <w:rFonts w:ascii="Cambria Math" w:hAnsi="Cambria Math"/>
          </w:rPr>
          <m:t>+</m:t>
        </m:r>
        <m:d>
          <m:dPr>
            <m:ctrlPr>
              <w:rPr>
                <w:rFonts w:ascii="Cambria Math" w:hAnsi="Cambria Math"/>
                <w:i/>
              </w:rPr>
            </m:ctrlPr>
          </m:dPr>
          <m:e>
            <m:r>
              <w:rPr>
                <w:rFonts w:ascii="Cambria Math" w:hAnsi="Cambria Math"/>
              </w:rPr>
              <m:t>0.2486*WM inv*A</m:t>
            </m:r>
          </m:e>
        </m:d>
        <m:r>
          <w:rPr>
            <w:rFonts w:ascii="Cambria Math" w:hAnsi="Cambria Math"/>
          </w:rPr>
          <m:t>+</m:t>
        </m:r>
        <m:d>
          <m:dPr>
            <m:ctrlPr>
              <w:rPr>
                <w:rFonts w:ascii="Cambria Math" w:hAnsi="Cambria Math"/>
                <w:i/>
              </w:rPr>
            </m:ctrlPr>
          </m:dPr>
          <m:e>
            <m:r>
              <w:rPr>
                <w:rFonts w:ascii="Cambria Math" w:hAnsi="Cambria Math"/>
              </w:rPr>
              <m:t>0.2361*Radio inv*A</m:t>
            </m:r>
          </m:e>
        </m:d>
        <m:r>
          <w:rPr>
            <w:rFonts w:ascii="Cambria Math" w:hAnsi="Cambria Math"/>
          </w:rPr>
          <m:t>+</m:t>
        </m:r>
        <m:d>
          <m:dPr>
            <m:ctrlPr>
              <w:rPr>
                <w:rFonts w:ascii="Cambria Math" w:hAnsi="Cambria Math"/>
                <w:i/>
              </w:rPr>
            </m:ctrlPr>
          </m:dPr>
          <m:e>
            <m:r>
              <w:rPr>
                <w:rFonts w:ascii="Cambria Math" w:hAnsi="Cambria Math"/>
              </w:rPr>
              <m:t>-2.0352*TV inv*</m:t>
            </m:r>
            <m:sSub>
              <m:sSubPr>
                <m:ctrlPr>
                  <w:rPr>
                    <w:rFonts w:ascii="Cambria Math" w:hAnsi="Cambria Math"/>
                    <w:i/>
                  </w:rPr>
                </m:ctrlPr>
              </m:sSubPr>
              <m:e>
                <m:r>
                  <w:rPr>
                    <w:rFonts w:ascii="Cambria Math" w:hAnsi="Cambria Math"/>
                  </w:rPr>
                  <m:t>Interest</m:t>
                </m:r>
              </m:e>
              <m:sub>
                <m:r>
                  <w:rPr>
                    <w:rFonts w:ascii="Cambria Math" w:hAnsi="Cambria Math"/>
                  </w:rPr>
                  <m:t>1</m:t>
                </m:r>
              </m:sub>
            </m:sSub>
          </m:e>
        </m:d>
        <m:r>
          <w:rPr>
            <w:rFonts w:ascii="Cambria Math" w:hAnsi="Cambria Math"/>
          </w:rPr>
          <m:t>+</m:t>
        </m:r>
        <m:d>
          <m:dPr>
            <m:ctrlPr>
              <w:rPr>
                <w:rFonts w:ascii="Cambria Math" w:hAnsi="Cambria Math"/>
                <w:i/>
              </w:rPr>
            </m:ctrlPr>
          </m:dPr>
          <m:e>
            <m:r>
              <w:rPr>
                <w:rFonts w:ascii="Cambria Math" w:hAnsi="Cambria Math"/>
              </w:rPr>
              <m:t>-1.9644*TV inv*</m:t>
            </m:r>
            <m:sSub>
              <m:sSubPr>
                <m:ctrlPr>
                  <w:rPr>
                    <w:rFonts w:ascii="Cambria Math" w:hAnsi="Cambria Math"/>
                    <w:i/>
                  </w:rPr>
                </m:ctrlPr>
              </m:sSubPr>
              <m:e>
                <m:r>
                  <w:rPr>
                    <w:rFonts w:ascii="Cambria Math" w:hAnsi="Cambria Math"/>
                  </w:rPr>
                  <m:t>Interest</m:t>
                </m:r>
              </m:e>
              <m:sub>
                <m:r>
                  <w:rPr>
                    <w:rFonts w:ascii="Cambria Math" w:hAnsi="Cambria Math"/>
                  </w:rPr>
                  <m:t>2</m:t>
                </m:r>
              </m:sub>
            </m:sSub>
          </m:e>
        </m:d>
        <m:r>
          <w:rPr>
            <w:rFonts w:ascii="Cambria Math" w:hAnsi="Cambria Math"/>
          </w:rPr>
          <m:t>+</m:t>
        </m:r>
        <m:d>
          <m:dPr>
            <m:ctrlPr>
              <w:rPr>
                <w:rFonts w:ascii="Cambria Math" w:hAnsi="Cambria Math"/>
                <w:i/>
              </w:rPr>
            </m:ctrlPr>
          </m:dPr>
          <m:e>
            <m:r>
              <w:rPr>
                <w:rFonts w:ascii="Cambria Math" w:hAnsi="Cambria Math"/>
              </w:rPr>
              <m:t>-1.4678*</m:t>
            </m:r>
            <m:sSub>
              <m:sSubPr>
                <m:ctrlPr>
                  <w:rPr>
                    <w:rFonts w:ascii="Cambria Math" w:hAnsi="Cambria Math"/>
                    <w:i/>
                  </w:rPr>
                </m:ctrlPr>
              </m:sSubPr>
              <m:e>
                <m:r>
                  <w:rPr>
                    <w:rFonts w:ascii="Cambria Math" w:hAnsi="Cambria Math"/>
                  </w:rPr>
                  <m:t>TV inv*Interest</m:t>
                </m:r>
              </m:e>
              <m:sub>
                <m:r>
                  <w:rPr>
                    <w:rFonts w:ascii="Cambria Math" w:hAnsi="Cambria Math"/>
                  </w:rPr>
                  <m:t>3</m:t>
                </m:r>
              </m:sub>
            </m:sSub>
          </m:e>
        </m:d>
        <m:r>
          <w:rPr>
            <w:rFonts w:ascii="Cambria Math" w:hAnsi="Cambria Math"/>
          </w:rPr>
          <m:t>+</m:t>
        </m:r>
        <m:d>
          <m:dPr>
            <m:ctrlPr>
              <w:rPr>
                <w:rFonts w:ascii="Cambria Math" w:hAnsi="Cambria Math"/>
                <w:i/>
              </w:rPr>
            </m:ctrlPr>
          </m:dPr>
          <m:e>
            <m:r>
              <w:rPr>
                <w:rFonts w:ascii="Cambria Math" w:hAnsi="Cambria Math"/>
              </w:rPr>
              <m:t>-0.6824*TV inv*</m:t>
            </m:r>
            <m:sSub>
              <m:sSubPr>
                <m:ctrlPr>
                  <w:rPr>
                    <w:rFonts w:ascii="Cambria Math" w:hAnsi="Cambria Math"/>
                    <w:i/>
                  </w:rPr>
                </m:ctrlPr>
              </m:sSubPr>
              <m:e>
                <m:r>
                  <w:rPr>
                    <w:rFonts w:ascii="Cambria Math" w:hAnsi="Cambria Math"/>
                  </w:rPr>
                  <m:t>Interest</m:t>
                </m:r>
              </m:e>
              <m:sub>
                <m:r>
                  <w:rPr>
                    <w:rFonts w:ascii="Cambria Math" w:hAnsi="Cambria Math"/>
                  </w:rPr>
                  <m:t>4</m:t>
                </m:r>
              </m:sub>
            </m:sSub>
          </m:e>
        </m:d>
        <m:r>
          <w:rPr>
            <w:rFonts w:ascii="Cambria Math" w:hAnsi="Cambria Math"/>
          </w:rPr>
          <m:t>+</m:t>
        </m:r>
        <m:d>
          <m:dPr>
            <m:ctrlPr>
              <w:rPr>
                <w:rFonts w:ascii="Cambria Math" w:hAnsi="Cambria Math"/>
                <w:i/>
              </w:rPr>
            </m:ctrlPr>
          </m:dPr>
          <m:e>
            <m:r>
              <w:rPr>
                <w:rFonts w:ascii="Cambria Math" w:hAnsi="Cambria Math"/>
              </w:rPr>
              <m:t>0*</m:t>
            </m:r>
            <m:sSub>
              <m:sSubPr>
                <m:ctrlPr>
                  <w:rPr>
                    <w:rFonts w:ascii="Cambria Math" w:hAnsi="Cambria Math"/>
                    <w:i/>
                  </w:rPr>
                </m:ctrlPr>
              </m:sSubPr>
              <m:e>
                <m:r>
                  <w:rPr>
                    <w:rFonts w:ascii="Cambria Math" w:hAnsi="Cambria Math"/>
                  </w:rPr>
                  <m:t>TV inv*Interest</m:t>
                </m:r>
              </m:e>
              <m:sub>
                <m:r>
                  <w:rPr>
                    <w:rFonts w:ascii="Cambria Math" w:hAnsi="Cambria Math"/>
                  </w:rPr>
                  <m:t>5</m:t>
                </m:r>
              </m:sub>
            </m:sSub>
          </m:e>
        </m:d>
        <m:r>
          <w:rPr>
            <w:rFonts w:ascii="Cambria Math" w:hAnsi="Cambria Math"/>
          </w:rPr>
          <m:t>+</m:t>
        </m:r>
        <m:d>
          <m:dPr>
            <m:ctrlPr>
              <w:rPr>
                <w:rFonts w:ascii="Cambria Math" w:hAnsi="Cambria Math"/>
                <w:i/>
              </w:rPr>
            </m:ctrlPr>
          </m:dPr>
          <m:e>
            <m:r>
              <w:rPr>
                <w:rFonts w:ascii="Cambria Math" w:hAnsi="Cambria Math"/>
              </w:rPr>
              <m:t>-2.5458*WM inv*</m:t>
            </m:r>
            <m:sSub>
              <m:sSubPr>
                <m:ctrlPr>
                  <w:rPr>
                    <w:rFonts w:ascii="Cambria Math" w:hAnsi="Cambria Math"/>
                    <w:i/>
                  </w:rPr>
                </m:ctrlPr>
              </m:sSubPr>
              <m:e>
                <m:r>
                  <w:rPr>
                    <w:rFonts w:ascii="Cambria Math" w:hAnsi="Cambria Math"/>
                  </w:rPr>
                  <m:t>Interest</m:t>
                </m:r>
              </m:e>
              <m:sub>
                <m:r>
                  <w:rPr>
                    <w:rFonts w:ascii="Cambria Math" w:hAnsi="Cambria Math"/>
                  </w:rPr>
                  <m:t>1</m:t>
                </m:r>
              </m:sub>
            </m:sSub>
          </m:e>
        </m:d>
        <m:r>
          <w:rPr>
            <w:rFonts w:ascii="Cambria Math" w:hAnsi="Cambria Math"/>
          </w:rPr>
          <m:t>+</m:t>
        </m:r>
        <m:d>
          <m:dPr>
            <m:ctrlPr>
              <w:rPr>
                <w:rFonts w:ascii="Cambria Math" w:hAnsi="Cambria Math"/>
                <w:i/>
              </w:rPr>
            </m:ctrlPr>
          </m:dPr>
          <m:e>
            <m:r>
              <w:rPr>
                <w:rFonts w:ascii="Cambria Math" w:hAnsi="Cambria Math"/>
              </w:rPr>
              <m:t>-2.3775*WM inv*</m:t>
            </m:r>
            <m:sSub>
              <m:sSubPr>
                <m:ctrlPr>
                  <w:rPr>
                    <w:rFonts w:ascii="Cambria Math" w:hAnsi="Cambria Math"/>
                    <w:i/>
                  </w:rPr>
                </m:ctrlPr>
              </m:sSubPr>
              <m:e>
                <m:r>
                  <w:rPr>
                    <w:rFonts w:ascii="Cambria Math" w:hAnsi="Cambria Math"/>
                  </w:rPr>
                  <m:t>Interest</m:t>
                </m:r>
              </m:e>
              <m:sub>
                <m:r>
                  <w:rPr>
                    <w:rFonts w:ascii="Cambria Math" w:hAnsi="Cambria Math"/>
                  </w:rPr>
                  <m:t>2</m:t>
                </m:r>
              </m:sub>
            </m:sSub>
          </m:e>
        </m:d>
        <m:r>
          <w:rPr>
            <w:rFonts w:ascii="Cambria Math" w:hAnsi="Cambria Math"/>
          </w:rPr>
          <m:t>+</m:t>
        </m:r>
        <m:d>
          <m:dPr>
            <m:ctrlPr>
              <w:rPr>
                <w:rFonts w:ascii="Cambria Math" w:hAnsi="Cambria Math"/>
                <w:i/>
              </w:rPr>
            </m:ctrlPr>
          </m:dPr>
          <m:e>
            <m:r>
              <w:rPr>
                <w:rFonts w:ascii="Cambria Math" w:hAnsi="Cambria Math"/>
              </w:rPr>
              <m:t>-1.6443*</m:t>
            </m:r>
            <m:sSub>
              <m:sSubPr>
                <m:ctrlPr>
                  <w:rPr>
                    <w:rFonts w:ascii="Cambria Math" w:hAnsi="Cambria Math"/>
                    <w:i/>
                  </w:rPr>
                </m:ctrlPr>
              </m:sSubPr>
              <m:e>
                <m:r>
                  <w:rPr>
                    <w:rFonts w:ascii="Cambria Math" w:hAnsi="Cambria Math"/>
                  </w:rPr>
                  <m:t>WM inv*Interest</m:t>
                </m:r>
              </m:e>
              <m:sub>
                <m:r>
                  <w:rPr>
                    <w:rFonts w:ascii="Cambria Math" w:hAnsi="Cambria Math"/>
                  </w:rPr>
                  <m:t>3</m:t>
                </m:r>
              </m:sub>
            </m:sSub>
          </m:e>
        </m:d>
        <m:r>
          <w:rPr>
            <w:rFonts w:ascii="Cambria Math" w:hAnsi="Cambria Math"/>
          </w:rPr>
          <m:t>+</m:t>
        </m:r>
        <m:d>
          <m:dPr>
            <m:ctrlPr>
              <w:rPr>
                <w:rFonts w:ascii="Cambria Math" w:hAnsi="Cambria Math"/>
                <w:i/>
              </w:rPr>
            </m:ctrlPr>
          </m:dPr>
          <m:e>
            <m:r>
              <w:rPr>
                <w:rFonts w:ascii="Cambria Math" w:hAnsi="Cambria Math"/>
              </w:rPr>
              <m:t>-0.8229*WM inv*</m:t>
            </m:r>
            <m:sSub>
              <m:sSubPr>
                <m:ctrlPr>
                  <w:rPr>
                    <w:rFonts w:ascii="Cambria Math" w:hAnsi="Cambria Math"/>
                    <w:i/>
                  </w:rPr>
                </m:ctrlPr>
              </m:sSubPr>
              <m:e>
                <m:r>
                  <w:rPr>
                    <w:rFonts w:ascii="Cambria Math" w:hAnsi="Cambria Math"/>
                  </w:rPr>
                  <m:t>Interest</m:t>
                </m:r>
              </m:e>
              <m:sub>
                <m:r>
                  <w:rPr>
                    <w:rFonts w:ascii="Cambria Math" w:hAnsi="Cambria Math"/>
                  </w:rPr>
                  <m:t>4</m:t>
                </m:r>
              </m:sub>
            </m:sSub>
          </m:e>
        </m:d>
        <m:r>
          <w:rPr>
            <w:rFonts w:ascii="Cambria Math" w:hAnsi="Cambria Math"/>
          </w:rPr>
          <m:t>+</m:t>
        </m:r>
        <m:d>
          <m:dPr>
            <m:ctrlPr>
              <w:rPr>
                <w:rFonts w:ascii="Cambria Math" w:hAnsi="Cambria Math"/>
                <w:i/>
              </w:rPr>
            </m:ctrlPr>
          </m:dPr>
          <m:e>
            <m:r>
              <w:rPr>
                <w:rFonts w:ascii="Cambria Math" w:hAnsi="Cambria Math"/>
              </w:rPr>
              <m:t>0*</m:t>
            </m:r>
            <m:sSub>
              <m:sSubPr>
                <m:ctrlPr>
                  <w:rPr>
                    <w:rFonts w:ascii="Cambria Math" w:hAnsi="Cambria Math"/>
                    <w:i/>
                  </w:rPr>
                </m:ctrlPr>
              </m:sSubPr>
              <m:e>
                <m:r>
                  <w:rPr>
                    <w:rFonts w:ascii="Cambria Math" w:hAnsi="Cambria Math"/>
                  </w:rPr>
                  <m:t>WM inv*Interest</m:t>
                </m:r>
              </m:e>
              <m:sub>
                <m:r>
                  <w:rPr>
                    <w:rFonts w:ascii="Cambria Math" w:hAnsi="Cambria Math"/>
                  </w:rPr>
                  <m:t>5</m:t>
                </m:r>
              </m:sub>
            </m:sSub>
          </m:e>
        </m:d>
        <m:r>
          <w:rPr>
            <w:rFonts w:ascii="Cambria Math" w:hAnsi="Cambria Math"/>
          </w:rPr>
          <m:t>+</m:t>
        </m:r>
        <m:d>
          <m:dPr>
            <m:ctrlPr>
              <w:rPr>
                <w:rFonts w:ascii="Cambria Math" w:hAnsi="Cambria Math"/>
                <w:i/>
              </w:rPr>
            </m:ctrlPr>
          </m:dPr>
          <m:e>
            <m:r>
              <w:rPr>
                <w:rFonts w:ascii="Cambria Math" w:hAnsi="Cambria Math"/>
              </w:rPr>
              <m:t>-1.6109*RD inv*</m:t>
            </m:r>
            <m:sSub>
              <m:sSubPr>
                <m:ctrlPr>
                  <w:rPr>
                    <w:rFonts w:ascii="Cambria Math" w:hAnsi="Cambria Math"/>
                    <w:i/>
                  </w:rPr>
                </m:ctrlPr>
              </m:sSubPr>
              <m:e>
                <m:r>
                  <w:rPr>
                    <w:rFonts w:ascii="Cambria Math" w:hAnsi="Cambria Math"/>
                  </w:rPr>
                  <m:t>Interest</m:t>
                </m:r>
              </m:e>
              <m:sub>
                <m:r>
                  <w:rPr>
                    <w:rFonts w:ascii="Cambria Math" w:hAnsi="Cambria Math"/>
                  </w:rPr>
                  <m:t>1</m:t>
                </m:r>
              </m:sub>
            </m:sSub>
          </m:e>
        </m:d>
        <m:r>
          <w:rPr>
            <w:rFonts w:ascii="Cambria Math" w:hAnsi="Cambria Math"/>
          </w:rPr>
          <m:t>+</m:t>
        </m:r>
        <m:d>
          <m:dPr>
            <m:ctrlPr>
              <w:rPr>
                <w:rFonts w:ascii="Cambria Math" w:hAnsi="Cambria Math"/>
                <w:i/>
              </w:rPr>
            </m:ctrlPr>
          </m:dPr>
          <m:e>
            <m:r>
              <w:rPr>
                <w:rFonts w:ascii="Cambria Math" w:hAnsi="Cambria Math"/>
              </w:rPr>
              <m:t>-0.8772*RD inv*</m:t>
            </m:r>
            <m:sSub>
              <m:sSubPr>
                <m:ctrlPr>
                  <w:rPr>
                    <w:rFonts w:ascii="Cambria Math" w:hAnsi="Cambria Math"/>
                    <w:i/>
                  </w:rPr>
                </m:ctrlPr>
              </m:sSubPr>
              <m:e>
                <m:r>
                  <w:rPr>
                    <w:rFonts w:ascii="Cambria Math" w:hAnsi="Cambria Math"/>
                  </w:rPr>
                  <m:t>Interest</m:t>
                </m:r>
              </m:e>
              <m:sub>
                <m:r>
                  <w:rPr>
                    <w:rFonts w:ascii="Cambria Math" w:hAnsi="Cambria Math"/>
                  </w:rPr>
                  <m:t>2</m:t>
                </m:r>
              </m:sub>
            </m:sSub>
          </m:e>
        </m:d>
        <m:r>
          <w:rPr>
            <w:rFonts w:ascii="Cambria Math" w:hAnsi="Cambria Math"/>
          </w:rPr>
          <m:t>+</m:t>
        </m:r>
        <m:d>
          <m:dPr>
            <m:ctrlPr>
              <w:rPr>
                <w:rFonts w:ascii="Cambria Math" w:hAnsi="Cambria Math"/>
                <w:i/>
              </w:rPr>
            </m:ctrlPr>
          </m:dPr>
          <m:e>
            <m:r>
              <w:rPr>
                <w:rFonts w:ascii="Cambria Math" w:hAnsi="Cambria Math"/>
              </w:rPr>
              <m:t>-0.7222*</m:t>
            </m:r>
            <m:sSub>
              <m:sSubPr>
                <m:ctrlPr>
                  <w:rPr>
                    <w:rFonts w:ascii="Cambria Math" w:hAnsi="Cambria Math"/>
                    <w:i/>
                  </w:rPr>
                </m:ctrlPr>
              </m:sSubPr>
              <m:e>
                <m:r>
                  <w:rPr>
                    <w:rFonts w:ascii="Cambria Math" w:hAnsi="Cambria Math"/>
                  </w:rPr>
                  <m:t>RD inv*Interest</m:t>
                </m:r>
              </m:e>
              <m:sub>
                <m:r>
                  <w:rPr>
                    <w:rFonts w:ascii="Cambria Math" w:hAnsi="Cambria Math"/>
                  </w:rPr>
                  <m:t>3</m:t>
                </m:r>
              </m:sub>
            </m:sSub>
          </m:e>
        </m:d>
        <m:r>
          <w:rPr>
            <w:rFonts w:ascii="Cambria Math" w:hAnsi="Cambria Math"/>
          </w:rPr>
          <m:t>+</m:t>
        </m:r>
        <m:d>
          <m:dPr>
            <m:ctrlPr>
              <w:rPr>
                <w:rFonts w:ascii="Cambria Math" w:hAnsi="Cambria Math"/>
                <w:i/>
              </w:rPr>
            </m:ctrlPr>
          </m:dPr>
          <m:e>
            <m:r>
              <w:rPr>
                <w:rFonts w:ascii="Cambria Math" w:hAnsi="Cambria Math"/>
              </w:rPr>
              <m:t>-0.4186*RD inv*</m:t>
            </m:r>
            <m:sSub>
              <m:sSubPr>
                <m:ctrlPr>
                  <w:rPr>
                    <w:rFonts w:ascii="Cambria Math" w:hAnsi="Cambria Math"/>
                    <w:i/>
                  </w:rPr>
                </m:ctrlPr>
              </m:sSubPr>
              <m:e>
                <m:r>
                  <w:rPr>
                    <w:rFonts w:ascii="Cambria Math" w:hAnsi="Cambria Math"/>
                  </w:rPr>
                  <m:t>Interest</m:t>
                </m:r>
              </m:e>
              <m:sub>
                <m:r>
                  <w:rPr>
                    <w:rFonts w:ascii="Cambria Math" w:hAnsi="Cambria Math"/>
                  </w:rPr>
                  <m:t>4</m:t>
                </m:r>
              </m:sub>
            </m:sSub>
          </m:e>
        </m:d>
        <m:r>
          <w:rPr>
            <w:rFonts w:ascii="Cambria Math" w:hAnsi="Cambria Math"/>
          </w:rPr>
          <m:t>+</m:t>
        </m:r>
        <m:d>
          <m:dPr>
            <m:ctrlPr>
              <w:rPr>
                <w:rFonts w:ascii="Cambria Math" w:hAnsi="Cambria Math"/>
                <w:i/>
              </w:rPr>
            </m:ctrlPr>
          </m:dPr>
          <m:e>
            <m:r>
              <w:rPr>
                <w:rFonts w:ascii="Cambria Math" w:hAnsi="Cambria Math"/>
              </w:rPr>
              <m:t>0*</m:t>
            </m:r>
            <m:sSub>
              <m:sSubPr>
                <m:ctrlPr>
                  <w:rPr>
                    <w:rFonts w:ascii="Cambria Math" w:hAnsi="Cambria Math"/>
                    <w:i/>
                  </w:rPr>
                </m:ctrlPr>
              </m:sSubPr>
              <m:e>
                <m:r>
                  <w:rPr>
                    <w:rFonts w:ascii="Cambria Math" w:hAnsi="Cambria Math"/>
                  </w:rPr>
                  <m:t>RD inv*Interest</m:t>
                </m:r>
              </m:e>
              <m:sub>
                <m:r>
                  <w:rPr>
                    <w:rFonts w:ascii="Cambria Math" w:hAnsi="Cambria Math"/>
                  </w:rPr>
                  <m:t>5</m:t>
                </m:r>
              </m:sub>
            </m:sSub>
          </m:e>
        </m:d>
      </m:oMath>
      <w:r w:rsidR="003C5A3C">
        <w:tab/>
      </w:r>
      <w:r>
        <w:br w:type="page"/>
      </w:r>
    </w:p>
    <w:p w:rsidR="00E42E8C" w:rsidRDefault="00953DE1" w:rsidP="00015A83">
      <w:pPr>
        <w:pStyle w:val="Heading1"/>
        <w:numPr>
          <w:ilvl w:val="0"/>
          <w:numId w:val="3"/>
        </w:numPr>
        <w:spacing w:before="0" w:after="200"/>
        <w:ind w:left="714" w:hanging="357"/>
      </w:pPr>
      <w:bookmarkStart w:id="38" w:name="_Toc324087782"/>
      <w:r w:rsidRPr="009C3903">
        <w:lastRenderedPageBreak/>
        <w:t xml:space="preserve">GENERAL </w:t>
      </w:r>
      <w:r w:rsidR="00E42E8C" w:rsidRPr="009C3903">
        <w:t>DISCUSSION</w:t>
      </w:r>
      <w:bookmarkEnd w:id="38"/>
    </w:p>
    <w:p w:rsidR="00375EF3" w:rsidRDefault="00375EF3" w:rsidP="00375EF3">
      <w:pPr>
        <w:spacing w:after="200"/>
      </w:pPr>
      <w:r w:rsidRPr="00BC2CE8">
        <w:t>The results of this study are summarized in the previous chapter, but what d</w:t>
      </w:r>
      <w:r w:rsidR="00C621C1">
        <w:t>o the results actually imply</w:t>
      </w:r>
      <w:r w:rsidRPr="00BC2CE8">
        <w:t>. In this chapter</w:t>
      </w:r>
      <w:r w:rsidR="00C621C1">
        <w:t>,</w:t>
      </w:r>
      <w:r w:rsidRPr="00BC2CE8">
        <w:t xml:space="preserve"> the </w:t>
      </w:r>
      <w:r w:rsidR="00C621C1">
        <w:t>usefulness</w:t>
      </w:r>
      <w:r w:rsidRPr="00BC2CE8">
        <w:t xml:space="preserve"> of the results </w:t>
      </w:r>
      <w:r w:rsidR="00C621C1">
        <w:t>is</w:t>
      </w:r>
      <w:r w:rsidRPr="00BC2CE8">
        <w:t xml:space="preserve"> discussed and the connections between results are interpreted. </w:t>
      </w:r>
    </w:p>
    <w:p w:rsidR="0005364E" w:rsidRDefault="006B6FC0" w:rsidP="0005364E">
      <w:pPr>
        <w:pStyle w:val="Heading2"/>
        <w:numPr>
          <w:ilvl w:val="1"/>
          <w:numId w:val="3"/>
        </w:numPr>
        <w:ind w:left="357" w:hanging="357"/>
      </w:pPr>
      <w:bookmarkStart w:id="39" w:name="_Toc324087783"/>
      <w:r>
        <w:t>Media allocation and recognition</w:t>
      </w:r>
      <w:bookmarkEnd w:id="39"/>
    </w:p>
    <w:p w:rsidR="00503159" w:rsidRDefault="00D40C72" w:rsidP="008718B2">
      <w:pPr>
        <w:spacing w:after="200"/>
      </w:pPr>
      <w:r>
        <w:t>In finding an optimal model, t</w:t>
      </w:r>
      <w:r w:rsidR="00EB03C1">
        <w:t xml:space="preserve">he first </w:t>
      </w:r>
      <w:r w:rsidR="00F16867">
        <w:t>test</w:t>
      </w:r>
      <w:r w:rsidR="00D85C2A">
        <w:t xml:space="preserve"> of this thesis </w:t>
      </w:r>
      <w:r w:rsidR="00F16867">
        <w:t>examined the influence of media on the recognition of a brand campaign</w:t>
      </w:r>
      <w:r w:rsidR="005573EE">
        <w:t>, corresponding with the mixture experiment</w:t>
      </w:r>
      <w:r w:rsidR="00F16867">
        <w:t xml:space="preserve">. </w:t>
      </w:r>
      <w:r w:rsidR="00563DE1">
        <w:t xml:space="preserve">To obtain the highest degree of recognition, </w:t>
      </w:r>
      <w:r w:rsidR="00F577D6">
        <w:t xml:space="preserve">not taken into account the advertising investments, </w:t>
      </w:r>
      <w:r w:rsidR="00563DE1">
        <w:t>marketers should use only TV.</w:t>
      </w:r>
      <w:r w:rsidR="00EC2D50" w:rsidRPr="00EC2D50">
        <w:t xml:space="preserve"> </w:t>
      </w:r>
      <w:r w:rsidR="00EC2D50">
        <w:t xml:space="preserve">Using the parameter estimates of table 4.3, the linear predictor is: </w:t>
      </w:r>
      <m:oMath>
        <m:d>
          <m:dPr>
            <m:ctrlPr>
              <w:rPr>
                <w:rFonts w:ascii="Cambria Math" w:hAnsi="Cambria Math"/>
                <w:i/>
              </w:rPr>
            </m:ctrlPr>
          </m:dPr>
          <m:e>
            <m:r>
              <w:rPr>
                <w:rFonts w:ascii="Cambria Math" w:hAnsi="Cambria Math"/>
              </w:rPr>
              <m:t>-0.2677*100%</m:t>
            </m:r>
          </m:e>
        </m:d>
        <m:r>
          <w:rPr>
            <w:rFonts w:ascii="Cambria Math" w:hAnsi="Cambria Math"/>
          </w:rPr>
          <m:t>+</m:t>
        </m:r>
        <m:d>
          <m:dPr>
            <m:ctrlPr>
              <w:rPr>
                <w:rFonts w:ascii="Cambria Math" w:hAnsi="Cambria Math"/>
                <w:i/>
              </w:rPr>
            </m:ctrlPr>
          </m:dPr>
          <m:e>
            <m:r>
              <w:rPr>
                <w:rFonts w:ascii="Cambria Math" w:hAnsi="Cambria Math"/>
              </w:rPr>
              <m:t>-2.1150*0%</m:t>
            </m:r>
          </m:e>
        </m:d>
        <m:r>
          <w:rPr>
            <w:rFonts w:ascii="Cambria Math" w:hAnsi="Cambria Math"/>
          </w:rPr>
          <m:t>+</m:t>
        </m:r>
        <m:d>
          <m:dPr>
            <m:ctrlPr>
              <w:rPr>
                <w:rFonts w:ascii="Cambria Math" w:hAnsi="Cambria Math"/>
                <w:i/>
              </w:rPr>
            </m:ctrlPr>
          </m:dPr>
          <m:e>
            <m:r>
              <w:rPr>
                <w:rFonts w:ascii="Cambria Math" w:hAnsi="Cambria Math"/>
              </w:rPr>
              <m:t>-3.4372*0%</m:t>
            </m:r>
          </m:e>
        </m:d>
        <m:r>
          <w:rPr>
            <w:rFonts w:ascii="Cambria Math" w:hAnsi="Cambria Math"/>
          </w:rPr>
          <m:t>+</m:t>
        </m:r>
        <m:d>
          <m:dPr>
            <m:ctrlPr>
              <w:rPr>
                <w:rFonts w:ascii="Cambria Math" w:hAnsi="Cambria Math"/>
                <w:i/>
              </w:rPr>
            </m:ctrlPr>
          </m:dPr>
          <m:e>
            <m:r>
              <w:rPr>
                <w:rFonts w:ascii="Cambria Math" w:hAnsi="Cambria Math"/>
              </w:rPr>
              <m:t>-0.5431*0%</m:t>
            </m:r>
          </m:e>
        </m:d>
        <m:r>
          <w:rPr>
            <w:rFonts w:ascii="Cambria Math" w:hAnsi="Cambria Math"/>
          </w:rPr>
          <m:t>=-0.2677</m:t>
        </m:r>
      </m:oMath>
      <w:r w:rsidR="00EC2D50">
        <w:t>.</w:t>
      </w:r>
      <w:r w:rsidR="00E15CEA">
        <w:t xml:space="preserve"> The probability of recognizing a brand campaign can be estimated by using equation 5.6 and the outcome of the linear predictor</w:t>
      </w:r>
      <w:r w:rsidR="00EC2D50">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-0.2677</m:t>
                </m:r>
              </m:sup>
            </m:sSup>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-0.2677</m:t>
                </m:r>
              </m:sup>
            </m:sSup>
            <m:r>
              <w:rPr>
                <w:rFonts w:ascii="Cambria Math" w:hAnsi="Cambria Math"/>
              </w:rPr>
              <m:t>)</m:t>
            </m:r>
          </m:den>
        </m:f>
        <m:r>
          <w:rPr>
            <w:rFonts w:ascii="Cambria Math" w:hAnsi="Cambria Math"/>
          </w:rPr>
          <m:t>=43%</m:t>
        </m:r>
      </m:oMath>
      <w:r w:rsidR="00EC2D50">
        <w:t>.</w:t>
      </w:r>
      <w:r w:rsidR="00563DE1">
        <w:t xml:space="preserve"> </w:t>
      </w:r>
      <w:r w:rsidR="00503159">
        <w:t>Chapter 4.1.1</w:t>
      </w:r>
      <w:r w:rsidR="00EC2D50">
        <w:t xml:space="preserve"> show</w:t>
      </w:r>
      <w:r w:rsidR="00503159">
        <w:t>s</w:t>
      </w:r>
      <w:r w:rsidR="00EC2D50">
        <w:t xml:space="preserve"> that marketers should not use a proportional distribution of the media mix. With a proportional distribution the degree of recognition is 17%. </w:t>
      </w:r>
      <w:r w:rsidR="00A56087">
        <w:t xml:space="preserve">When marketers only use radio the degree is </w:t>
      </w:r>
      <w:r w:rsidR="00F577D6">
        <w:t>37</w:t>
      </w:r>
      <w:r w:rsidR="00A56087">
        <w:t>%, which does not differ that much from TV. On the other hand, newspapers and magazines have a low degree of recognition when used as only media type</w:t>
      </w:r>
      <w:r w:rsidR="00F577D6">
        <w:t>,</w:t>
      </w:r>
      <w:r w:rsidR="00A56087">
        <w:t xml:space="preserve"> </w:t>
      </w:r>
      <w:r w:rsidR="00F577D6">
        <w:t>11</w:t>
      </w:r>
      <w:r w:rsidR="00A56087">
        <w:t xml:space="preserve">% for newspapers and </w:t>
      </w:r>
      <w:r w:rsidR="00F577D6">
        <w:t>3</w:t>
      </w:r>
      <w:r w:rsidR="00A56087">
        <w:t>% for magazines.</w:t>
      </w:r>
      <w:r w:rsidR="00A14FA8">
        <w:t xml:space="preserve"> </w:t>
      </w:r>
    </w:p>
    <w:p w:rsidR="00FF6891" w:rsidRDefault="00A56087" w:rsidP="00503159">
      <w:pPr>
        <w:spacing w:after="200"/>
        <w:ind w:firstLine="708"/>
      </w:pPr>
      <w:r>
        <w:t xml:space="preserve">The second test </w:t>
      </w:r>
      <w:r w:rsidR="00E15CEA">
        <w:t xml:space="preserve">(table 4.5) </w:t>
      </w:r>
      <w:r>
        <w:t xml:space="preserve">showed that </w:t>
      </w:r>
      <w:r w:rsidR="00E15CEA">
        <w:t xml:space="preserve">a 3-component model, where </w:t>
      </w:r>
      <w:r>
        <w:t>newspapers and magazines</w:t>
      </w:r>
      <w:r w:rsidR="00E15CEA">
        <w:t xml:space="preserve"> are merged into the variable ‘written media’,</w:t>
      </w:r>
      <w:r>
        <w:t xml:space="preserve"> </w:t>
      </w:r>
      <w:r w:rsidR="00E15CEA">
        <w:t>is significantly as good as a 4-component model</w:t>
      </w:r>
      <w:r>
        <w:t>.</w:t>
      </w:r>
      <w:r w:rsidR="00FF6891">
        <w:t xml:space="preserve"> In a 3-component model, the optimal allocation of media is 100% for TV. Using the parameter estimates of</w:t>
      </w:r>
      <w:r w:rsidR="00E15CEA">
        <w:t xml:space="preserve"> table 4.4</w:t>
      </w:r>
      <w:r w:rsidR="00FF6891">
        <w:t>, the</w:t>
      </w:r>
      <w:r w:rsidR="00E15CEA">
        <w:t xml:space="preserve"> linear predictor of this model is</w:t>
      </w:r>
      <w:r w:rsidR="00FF6891">
        <w:t>:</w:t>
      </w:r>
      <w:r w:rsidR="00E15CEA">
        <w:t xml:space="preserve"> </w:t>
      </w:r>
      <m:oMath>
        <m:d>
          <m:dPr>
            <m:ctrlPr>
              <w:rPr>
                <w:rFonts w:ascii="Cambria Math" w:hAnsi="Cambria Math"/>
                <w:i/>
              </w:rPr>
            </m:ctrlPr>
          </m:dPr>
          <m:e>
            <m:r>
              <w:rPr>
                <w:rFonts w:ascii="Cambria Math" w:hAnsi="Cambria Math"/>
              </w:rPr>
              <m:t>-0.3557*100%</m:t>
            </m:r>
          </m:e>
        </m:d>
        <m:r>
          <w:rPr>
            <w:rFonts w:ascii="Cambria Math" w:hAnsi="Cambria Math"/>
          </w:rPr>
          <m:t>+</m:t>
        </m:r>
        <m:d>
          <m:dPr>
            <m:ctrlPr>
              <w:rPr>
                <w:rFonts w:ascii="Cambria Math" w:hAnsi="Cambria Math"/>
                <w:i/>
              </w:rPr>
            </m:ctrlPr>
          </m:dPr>
          <m:e>
            <m:r>
              <w:rPr>
                <w:rFonts w:ascii="Cambria Math" w:hAnsi="Cambria Math"/>
              </w:rPr>
              <m:t>-2.3209*0%</m:t>
            </m:r>
          </m:e>
        </m:d>
        <m:r>
          <w:rPr>
            <w:rFonts w:ascii="Cambria Math" w:hAnsi="Cambria Math"/>
          </w:rPr>
          <m:t>+</m:t>
        </m:r>
        <m:d>
          <m:dPr>
            <m:ctrlPr>
              <w:rPr>
                <w:rFonts w:ascii="Cambria Math" w:hAnsi="Cambria Math"/>
                <w:i/>
              </w:rPr>
            </m:ctrlPr>
          </m:dPr>
          <m:e>
            <m:r>
              <w:rPr>
                <w:rFonts w:ascii="Cambria Math" w:hAnsi="Cambria Math"/>
              </w:rPr>
              <m:t>-0.6914*0%</m:t>
            </m:r>
          </m:e>
        </m:d>
        <m:r>
          <w:rPr>
            <w:rFonts w:ascii="Cambria Math" w:hAnsi="Cambria Math"/>
          </w:rPr>
          <m:t>=-0.3557</m:t>
        </m:r>
      </m:oMath>
      <w:r w:rsidR="00FF6891">
        <w:t xml:space="preserve">. The degree of recognition is: </w:t>
      </w:r>
      <m:oMath>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-0.3557</m:t>
                </m:r>
              </m:sup>
            </m:sSup>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-0.3557</m:t>
                </m:r>
              </m:sup>
            </m:sSup>
            <m:r>
              <w:rPr>
                <w:rFonts w:ascii="Cambria Math" w:hAnsi="Cambria Math"/>
              </w:rPr>
              <m:t>)</m:t>
            </m:r>
          </m:den>
        </m:f>
        <m:r>
          <w:rPr>
            <w:rFonts w:ascii="Cambria Math" w:hAnsi="Cambria Math"/>
          </w:rPr>
          <m:t>=41%</m:t>
        </m:r>
      </m:oMath>
      <w:r w:rsidR="00FF6891">
        <w:t xml:space="preserve">.  </w:t>
      </w:r>
    </w:p>
    <w:p w:rsidR="00A56087" w:rsidRDefault="008F3C1F" w:rsidP="00503159">
      <w:pPr>
        <w:spacing w:after="200"/>
        <w:ind w:firstLine="708"/>
      </w:pPr>
      <w:r>
        <w:lastRenderedPageBreak/>
        <w:t xml:space="preserve">Although there are differences between the reading audience of newspapers and magazines, the advertising section in both media are </w:t>
      </w:r>
      <w:r w:rsidR="007B5F39">
        <w:t xml:space="preserve">quite </w:t>
      </w:r>
      <w:r>
        <w:t>similar. T</w:t>
      </w:r>
      <w:r w:rsidR="00A56087">
        <w:t>herefore</w:t>
      </w:r>
      <w:r>
        <w:t xml:space="preserve">, </w:t>
      </w:r>
      <w:r w:rsidR="00A56087">
        <w:t>marketers do not have to doubt between the use of newspapers or magazines</w:t>
      </w:r>
      <w:r>
        <w:t xml:space="preserve"> when chosen to use written media according to this study</w:t>
      </w:r>
      <w:r w:rsidR="00A56087">
        <w:t xml:space="preserve">. </w:t>
      </w:r>
      <w:r>
        <w:t>The choice between these media will then be made on the basis of other aspects (e.g. target audience).</w:t>
      </w:r>
    </w:p>
    <w:p w:rsidR="008F3C1F" w:rsidRDefault="008F3C1F" w:rsidP="008F3C1F">
      <w:pPr>
        <w:pStyle w:val="Heading2"/>
        <w:numPr>
          <w:ilvl w:val="1"/>
          <w:numId w:val="3"/>
        </w:numPr>
        <w:ind w:left="357" w:hanging="357"/>
      </w:pPr>
      <w:bookmarkStart w:id="40" w:name="_Toc324087784"/>
      <w:r>
        <w:t>Amount of advertising investments</w:t>
      </w:r>
      <w:bookmarkEnd w:id="40"/>
    </w:p>
    <w:p w:rsidR="008F3C1F" w:rsidRDefault="001E16BE" w:rsidP="002A5A52">
      <w:r>
        <w:t xml:space="preserve">Advertisers’ media selection is often based on the advertising budget. </w:t>
      </w:r>
      <w:r w:rsidR="00D40C72">
        <w:t>The results show that the assumption often made by marketers that the media selection depends on the advertising budget</w:t>
      </w:r>
      <w:r w:rsidR="00196837">
        <w:t xml:space="preserve"> (Kinnucan and Miao, 1999)</w:t>
      </w:r>
      <w:r w:rsidR="00D40C72">
        <w:t xml:space="preserve"> is correct. </w:t>
      </w:r>
      <w:r w:rsidR="005573EE">
        <w:t xml:space="preserve">The first research question </w:t>
      </w:r>
      <w:r w:rsidR="00196837">
        <w:t>is concerned with</w:t>
      </w:r>
      <w:r w:rsidR="005573EE">
        <w:t xml:space="preserve"> the problem of how marketers have to allocate their resources across media types</w:t>
      </w:r>
      <w:r w:rsidR="00F54ED3">
        <w:t>, corresponding to the mixture amount experiment</w:t>
      </w:r>
      <w:r w:rsidR="005573EE">
        <w:t xml:space="preserve">. The literature showed that the key problem faced by marketers is how to allocate their </w:t>
      </w:r>
      <w:r w:rsidR="00D40C72">
        <w:t xml:space="preserve">advertising </w:t>
      </w:r>
      <w:r w:rsidR="005573EE">
        <w:t>budget.</w:t>
      </w:r>
      <w:r w:rsidR="00D40C72">
        <w:t xml:space="preserve"> The model where media and advertising expenditures are </w:t>
      </w:r>
      <w:r w:rsidR="00CF213A">
        <w:t>integrated</w:t>
      </w:r>
      <w:r w:rsidR="00F754B1">
        <w:t xml:space="preserve"> illustrate</w:t>
      </w:r>
      <w:r w:rsidR="00CF213A">
        <w:t>s</w:t>
      </w:r>
      <w:r w:rsidR="00F754B1">
        <w:t xml:space="preserve"> the first possibility for marketers to allocate their resources and tells them how much they have to spend. </w:t>
      </w:r>
      <w:r w:rsidR="00196837">
        <w:t>The results of table 4.8 show that w</w:t>
      </w:r>
      <w:r w:rsidR="003623CD">
        <w:t xml:space="preserve">hen there are no restrictions regarding the amount to spend, the optimal allocation is </w:t>
      </w:r>
      <w:r w:rsidR="00CF213A">
        <w:t>100</w:t>
      </w:r>
      <w:r w:rsidR="005C5C7C">
        <w:t>% for r</w:t>
      </w:r>
      <w:r w:rsidR="003623CD">
        <w:t>adio</w:t>
      </w:r>
      <w:r w:rsidR="00196837">
        <w:t>. To get a degree of recognition of 100% the amount of ad investment has to be at least 5.355.803 euro</w:t>
      </w:r>
      <w:r w:rsidR="000223CD">
        <w:t>.</w:t>
      </w:r>
      <w:r w:rsidR="00196837">
        <w:t xml:space="preserve"> The linear predictor is: </w:t>
      </w:r>
      <m:oMath>
        <m:d>
          <m:dPr>
            <m:ctrlPr>
              <w:rPr>
                <w:rFonts w:ascii="Cambria Math" w:hAnsi="Cambria Math"/>
                <w:i/>
              </w:rPr>
            </m:ctrlPr>
          </m:dPr>
          <m:e>
            <m:r>
              <w:rPr>
                <w:rFonts w:ascii="Cambria Math" w:hAnsi="Cambria Math"/>
              </w:rPr>
              <m:t>-1.4078*0%</m:t>
            </m:r>
          </m:e>
        </m:d>
        <m:r>
          <w:rPr>
            <w:rFonts w:ascii="Cambria Math" w:hAnsi="Cambria Math"/>
          </w:rPr>
          <m:t>+</m:t>
        </m:r>
        <m:d>
          <m:dPr>
            <m:ctrlPr>
              <w:rPr>
                <w:rFonts w:ascii="Cambria Math" w:hAnsi="Cambria Math"/>
                <w:i/>
              </w:rPr>
            </m:ctrlPr>
          </m:dPr>
          <m:e>
            <m:r>
              <w:rPr>
                <w:rFonts w:ascii="Cambria Math" w:hAnsi="Cambria Math"/>
              </w:rPr>
              <m:t>-3.1614*0%</m:t>
            </m:r>
          </m:e>
        </m:d>
        <m:r>
          <w:rPr>
            <w:rFonts w:ascii="Cambria Math" w:hAnsi="Cambria Math"/>
          </w:rPr>
          <m:t>+</m:t>
        </m:r>
        <m:d>
          <m:dPr>
            <m:ctrlPr>
              <w:rPr>
                <w:rFonts w:ascii="Cambria Math" w:hAnsi="Cambria Math"/>
                <w:i/>
              </w:rPr>
            </m:ctrlPr>
          </m:dPr>
          <m:e>
            <m:r>
              <w:rPr>
                <w:rFonts w:ascii="Cambria Math" w:hAnsi="Cambria Math"/>
              </w:rPr>
              <m:t>-1.0801*100%</m:t>
            </m:r>
          </m:e>
        </m:d>
        <m:r>
          <w:rPr>
            <w:rFonts w:ascii="Cambria Math" w:hAnsi="Cambria Math"/>
          </w:rPr>
          <m:t>+</m:t>
        </m:r>
        <m:d>
          <m:dPr>
            <m:ctrlPr>
              <w:rPr>
                <w:rFonts w:ascii="Cambria Math" w:hAnsi="Cambria Math"/>
                <w:i/>
              </w:rPr>
            </m:ctrlPr>
          </m:dPr>
          <m:e>
            <m:r>
              <w:rPr>
                <w:rFonts w:ascii="Cambria Math" w:hAnsi="Cambria Math"/>
              </w:rPr>
              <m:t>0.1190*53.3558</m:t>
            </m:r>
          </m:e>
        </m:d>
        <m:r>
          <w:rPr>
            <w:rFonts w:ascii="Cambria Math" w:hAnsi="Cambria Math"/>
          </w:rPr>
          <m:t>=5.2933</m:t>
        </m:r>
      </m:oMath>
      <w:r w:rsidR="00196837">
        <w:t>.</w:t>
      </w:r>
      <w:r w:rsidR="003623CD">
        <w:t xml:space="preserve"> </w:t>
      </w:r>
      <w:r w:rsidR="00196837">
        <w:t xml:space="preserve">The degree of recognition is: </w:t>
      </w:r>
      <m:oMath>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5.2933</m:t>
                </m:r>
              </m:sup>
            </m:sSup>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5.2933</m:t>
                </m:r>
              </m:sup>
            </m:sSup>
            <m:r>
              <w:rPr>
                <w:rFonts w:ascii="Cambria Math" w:hAnsi="Cambria Math"/>
              </w:rPr>
              <m:t>)</m:t>
            </m:r>
          </m:den>
        </m:f>
        <m:r>
          <w:rPr>
            <w:rFonts w:ascii="Cambria Math" w:hAnsi="Cambria Math"/>
          </w:rPr>
          <m:t>=100%</m:t>
        </m:r>
      </m:oMath>
      <w:r w:rsidR="00196837">
        <w:t xml:space="preserve">. </w:t>
      </w:r>
      <w:r w:rsidR="003623CD">
        <w:t xml:space="preserve">With such an amount it is logical that the degree of recognition is that high, although this is not very realistic. There are, if any, very few advertisers who can afford such an amount. </w:t>
      </w:r>
      <w:r w:rsidR="002A5A52">
        <w:t xml:space="preserve">According to the database the advertising investments had a minimum of 148.033 euro and a maximum of 1.853.468. Taken this </w:t>
      </w:r>
      <w:r w:rsidR="003623CD">
        <w:t>restriction</w:t>
      </w:r>
      <w:r w:rsidR="002A5A52">
        <w:t xml:space="preserve"> into account </w:t>
      </w:r>
      <m:oMath>
        <m:r>
          <w:rPr>
            <w:rFonts w:ascii="Cambria Math" w:hAnsi="Cambria Math"/>
          </w:rPr>
          <m:t>(148.033≤Ad investments ≤ 1.853.468)</m:t>
        </m:r>
      </m:oMath>
      <w:r w:rsidR="002A5A52">
        <w:t>, the optimal allocation is</w:t>
      </w:r>
      <w:r w:rsidR="005C5C7C">
        <w:t xml:space="preserve"> also 100% for radio. The amount of investments is the maximum</w:t>
      </w:r>
      <w:r w:rsidR="00592665">
        <w:t xml:space="preserve">, 1.8 million euro. </w:t>
      </w:r>
    </w:p>
    <w:p w:rsidR="0049365D" w:rsidRPr="0049365D" w:rsidRDefault="0049365D" w:rsidP="00BD3976">
      <w:pPr>
        <w:ind w:firstLine="708"/>
      </w:pPr>
      <w:r w:rsidRPr="0049365D">
        <w:lastRenderedPageBreak/>
        <w:t>The interaction between media and amount illustrates that the amount of advertising investment is specified by media.</w:t>
      </w:r>
      <w:r>
        <w:t xml:space="preserve"> Comparing this model with the model without interaction the outcome of optimal allocation is different. </w:t>
      </w:r>
      <w:r w:rsidR="001A3EF2">
        <w:t>T</w:t>
      </w:r>
      <w:r>
        <w:t xml:space="preserve">he optimal allocation in previous model was 100% for </w:t>
      </w:r>
      <w:r w:rsidR="001A3EF2">
        <w:t>radio;</w:t>
      </w:r>
      <w:r>
        <w:t xml:space="preserve"> </w:t>
      </w:r>
      <w:r w:rsidR="00D02D3C">
        <w:t>the results of table 4.10 show</w:t>
      </w:r>
      <w:r>
        <w:t xml:space="preserve"> that</w:t>
      </w:r>
      <w:r w:rsidR="00D02D3C">
        <w:t xml:space="preserve"> in</w:t>
      </w:r>
      <w:r>
        <w:t xml:space="preserve"> </w:t>
      </w:r>
      <w:r w:rsidR="00D02D3C">
        <w:t xml:space="preserve">this model </w:t>
      </w:r>
      <w:r>
        <w:t>(with</w:t>
      </w:r>
      <w:r w:rsidR="00274E45">
        <w:t xml:space="preserve"> and without</w:t>
      </w:r>
      <w:r>
        <w:t xml:space="preserve"> restrictions) the optimal allocation is </w:t>
      </w:r>
      <w:r w:rsidR="001A3EF2">
        <w:t xml:space="preserve">also </w:t>
      </w:r>
      <w:r>
        <w:t xml:space="preserve">100% for </w:t>
      </w:r>
      <w:r w:rsidR="001A3EF2">
        <w:t>radio</w:t>
      </w:r>
      <w:r w:rsidR="00D02D3C">
        <w:t>.</w:t>
      </w:r>
      <w:r w:rsidR="000223CD">
        <w:t xml:space="preserve"> With restrictions,</w:t>
      </w:r>
      <w:r w:rsidR="00D02D3C">
        <w:t xml:space="preserve"> </w:t>
      </w:r>
      <w:r w:rsidR="000223CD">
        <w:t>t</w:t>
      </w:r>
      <w:r w:rsidR="00D02D3C">
        <w:t xml:space="preserve">he linear predictor is: </w:t>
      </w:r>
      <m:oMath>
        <m:d>
          <m:dPr>
            <m:ctrlPr>
              <w:rPr>
                <w:rFonts w:ascii="Cambria Math" w:hAnsi="Cambria Math"/>
                <w:i/>
              </w:rPr>
            </m:ctrlPr>
          </m:dPr>
          <m:e>
            <m:r>
              <w:rPr>
                <w:rFonts w:ascii="Cambria Math" w:hAnsi="Cambria Math"/>
              </w:rPr>
              <m:t>0.4881*0%</m:t>
            </m:r>
          </m:e>
        </m:d>
        <m:r>
          <w:rPr>
            <w:rFonts w:ascii="Cambria Math" w:hAnsi="Cambria Math"/>
          </w:rPr>
          <m:t>+</m:t>
        </m:r>
        <m:d>
          <m:dPr>
            <m:ctrlPr>
              <w:rPr>
                <w:rFonts w:ascii="Cambria Math" w:hAnsi="Cambria Math"/>
                <w:i/>
              </w:rPr>
            </m:ctrlPr>
          </m:dPr>
          <m:e>
            <m:r>
              <w:rPr>
                <w:rFonts w:ascii="Cambria Math" w:hAnsi="Cambria Math"/>
              </w:rPr>
              <m:t>-3.6117*0%</m:t>
            </m:r>
          </m:e>
        </m:d>
        <m:r>
          <w:rPr>
            <w:rFonts w:ascii="Cambria Math" w:hAnsi="Cambria Math"/>
          </w:rPr>
          <m:t>+</m:t>
        </m:r>
        <m:d>
          <m:dPr>
            <m:ctrlPr>
              <w:rPr>
                <w:rFonts w:ascii="Cambria Math" w:hAnsi="Cambria Math"/>
                <w:i/>
              </w:rPr>
            </m:ctrlPr>
          </m:dPr>
          <m:e>
            <m:r>
              <w:rPr>
                <w:rFonts w:ascii="Cambria Math" w:hAnsi="Cambria Math"/>
              </w:rPr>
              <m:t>-1.5563*100%</m:t>
            </m:r>
          </m:e>
        </m:d>
        <m:r>
          <w:rPr>
            <w:rFonts w:ascii="Cambria Math" w:hAnsi="Cambria Math"/>
          </w:rPr>
          <m:t>+</m:t>
        </m:r>
        <m:d>
          <m:dPr>
            <m:ctrlPr>
              <w:rPr>
                <w:rFonts w:ascii="Cambria Math" w:hAnsi="Cambria Math"/>
                <w:i/>
              </w:rPr>
            </m:ctrlPr>
          </m:dPr>
          <m:e>
            <m:r>
              <w:rPr>
                <w:rFonts w:ascii="Cambria Math" w:hAnsi="Cambria Math"/>
              </w:rPr>
              <m:t>-0.1883*18.5347*0%</m:t>
            </m:r>
          </m:e>
        </m:d>
        <m:r>
          <w:rPr>
            <w:rFonts w:ascii="Cambria Math" w:hAnsi="Cambria Math"/>
          </w:rPr>
          <m:t>+</m:t>
        </m:r>
        <m:d>
          <m:dPr>
            <m:ctrlPr>
              <w:rPr>
                <w:rFonts w:ascii="Cambria Math" w:hAnsi="Cambria Math"/>
                <w:i/>
              </w:rPr>
            </m:ctrlPr>
          </m:dPr>
          <m:e>
            <m:r>
              <w:rPr>
                <w:rFonts w:ascii="Cambria Math" w:hAnsi="Cambria Math"/>
              </w:rPr>
              <m:t>0.2412*18.5347*0%</m:t>
            </m:r>
          </m:e>
        </m:d>
        <m:r>
          <w:rPr>
            <w:rFonts w:ascii="Cambria Math" w:hAnsi="Cambria Math"/>
          </w:rPr>
          <m:t>+</m:t>
        </m:r>
        <m:d>
          <m:dPr>
            <m:ctrlPr>
              <w:rPr>
                <w:rFonts w:ascii="Cambria Math" w:hAnsi="Cambria Math"/>
                <w:i/>
              </w:rPr>
            </m:ctrlPr>
          </m:dPr>
          <m:e>
            <m:r>
              <w:rPr>
                <w:rFonts w:ascii="Cambria Math" w:hAnsi="Cambria Math"/>
              </w:rPr>
              <m:t>0.2337*18.5347*100%</m:t>
            </m:r>
          </m:e>
        </m:d>
        <m:r>
          <w:rPr>
            <w:rFonts w:ascii="Cambria Math" w:hAnsi="Cambria Math"/>
          </w:rPr>
          <m:t>=2.7753</m:t>
        </m:r>
      </m:oMath>
      <w:r w:rsidR="00D02D3C">
        <w:t xml:space="preserve">. The degree of recognition is: </w:t>
      </w:r>
      <m:oMath>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2.7753</m:t>
                </m:r>
              </m:sup>
            </m:sSup>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2.7753</m:t>
                </m:r>
              </m:sup>
            </m:sSup>
            <m:r>
              <w:rPr>
                <w:rFonts w:ascii="Cambria Math" w:hAnsi="Cambria Math"/>
              </w:rPr>
              <m:t>)</m:t>
            </m:r>
          </m:den>
        </m:f>
        <m:r>
          <w:rPr>
            <w:rFonts w:ascii="Cambria Math" w:hAnsi="Cambria Math"/>
          </w:rPr>
          <m:t>=94%</m:t>
        </m:r>
      </m:oMath>
      <w:r w:rsidR="00D02D3C">
        <w:t>.</w:t>
      </w:r>
      <w:r>
        <w:t xml:space="preserve"> </w:t>
      </w:r>
      <w:r w:rsidR="001A3EF2">
        <w:t>With a minimum investment of 148.033 euro the optimal allocation would be 100% for TV</w:t>
      </w:r>
      <w:r w:rsidR="000223CD">
        <w:t xml:space="preserve"> (degree of recognition is 55%).</w:t>
      </w:r>
      <w:r w:rsidR="00D02D3C">
        <w:t xml:space="preserve"> </w:t>
      </w:r>
      <w:r w:rsidR="002942A0">
        <w:t>The turning point lies at an investment of 484.454 euro, where the optimal allocation is 50% for TV and 50% for radio</w:t>
      </w:r>
      <w:r w:rsidR="000223CD">
        <w:t>, or 100% for TV and 0% for radio, or 0% for TV and 100% for radio</w:t>
      </w:r>
      <w:r w:rsidR="002942A0">
        <w:t xml:space="preserve">. </w:t>
      </w:r>
      <w:r w:rsidR="008C4A16">
        <w:t xml:space="preserve">The degree of recognition is 40% </w:t>
      </w:r>
      <w:r w:rsidR="002B48DE">
        <w:t xml:space="preserve">The effect of specifying the amount to media shows that </w:t>
      </w:r>
      <w:r w:rsidR="004353C4">
        <w:t xml:space="preserve">completely recognition with </w:t>
      </w:r>
      <w:r w:rsidR="002B48DE">
        <w:t xml:space="preserve">a proportional media allocation (33% TV, 33% written media, 33% radio) </w:t>
      </w:r>
      <w:r w:rsidR="000223CD">
        <w:t>requires</w:t>
      </w:r>
      <w:r w:rsidR="002B48DE">
        <w:t xml:space="preserve"> an investment of </w:t>
      </w:r>
      <w:r w:rsidR="004353C4">
        <w:t>7.173.700</w:t>
      </w:r>
      <w:r w:rsidR="002B48DE">
        <w:t xml:space="preserve"> euro or higher. </w:t>
      </w:r>
    </w:p>
    <w:p w:rsidR="0015055D" w:rsidRDefault="00263987" w:rsidP="0015055D">
      <w:pPr>
        <w:pStyle w:val="Heading2"/>
        <w:numPr>
          <w:ilvl w:val="1"/>
          <w:numId w:val="3"/>
        </w:numPr>
        <w:ind w:left="357" w:hanging="357"/>
      </w:pPr>
      <w:bookmarkStart w:id="41" w:name="_Toc324087785"/>
      <w:r>
        <w:t>Interest in a product</w:t>
      </w:r>
      <w:bookmarkEnd w:id="41"/>
    </w:p>
    <w:p w:rsidR="00D15E75" w:rsidRDefault="000223CD" w:rsidP="00BD3976">
      <w:r>
        <w:t>The a</w:t>
      </w:r>
      <w:r w:rsidR="000214BE">
        <w:t>bove allocation</w:t>
      </w:r>
      <w:r>
        <w:t>s</w:t>
      </w:r>
      <w:r w:rsidR="000214BE">
        <w:t xml:space="preserve"> </w:t>
      </w:r>
      <w:r>
        <w:t>refer</w:t>
      </w:r>
      <w:r w:rsidR="00592665">
        <w:t xml:space="preserve"> to</w:t>
      </w:r>
      <w:r w:rsidR="000214BE">
        <w:t xml:space="preserve"> all consumers</w:t>
      </w:r>
      <w:r w:rsidR="00592665">
        <w:t xml:space="preserve"> in the market</w:t>
      </w:r>
      <w:r w:rsidR="000214BE">
        <w:t>, but a</w:t>
      </w:r>
      <w:r w:rsidR="00AE44D0" w:rsidRPr="00AE44D0">
        <w:t xml:space="preserve"> marketing manager </w:t>
      </w:r>
      <w:r w:rsidR="00AE44D0">
        <w:t>is</w:t>
      </w:r>
      <w:r w:rsidR="00AE44D0" w:rsidRPr="00AE44D0">
        <w:t xml:space="preserve"> always looking for new ways to satisfy </w:t>
      </w:r>
      <w:r w:rsidR="00AE44D0">
        <w:t xml:space="preserve">the </w:t>
      </w:r>
      <w:r w:rsidR="00AE44D0" w:rsidRPr="00AE44D0">
        <w:t xml:space="preserve">needs of </w:t>
      </w:r>
      <w:r w:rsidR="00AE44D0">
        <w:t>consumers</w:t>
      </w:r>
      <w:r w:rsidR="00AE44D0" w:rsidRPr="00AE44D0">
        <w:t xml:space="preserve"> and </w:t>
      </w:r>
      <w:r w:rsidR="00AE44D0">
        <w:t xml:space="preserve">sell </w:t>
      </w:r>
      <w:r w:rsidR="00AE44D0" w:rsidRPr="00AE44D0">
        <w:t xml:space="preserve">products </w:t>
      </w:r>
      <w:r w:rsidR="00AE44D0">
        <w:t xml:space="preserve">to </w:t>
      </w:r>
      <w:r w:rsidR="00AE44D0" w:rsidRPr="00AE44D0">
        <w:t>them.</w:t>
      </w:r>
      <w:r w:rsidR="00AE44D0">
        <w:t xml:space="preserve"> </w:t>
      </w:r>
      <w:r w:rsidR="000214BE">
        <w:t xml:space="preserve">A marketer wants to optimally serve his customer. </w:t>
      </w:r>
      <w:r w:rsidR="002272C0">
        <w:t xml:space="preserve">Therefore it is plausible to select interested consumers instead of all consumers to acquire a more reliable outcome. </w:t>
      </w:r>
      <w:r w:rsidR="00AE44D0">
        <w:t xml:space="preserve">The results </w:t>
      </w:r>
      <w:r w:rsidR="008C4A16">
        <w:t xml:space="preserve">of table 4.13 </w:t>
      </w:r>
      <w:r w:rsidR="00263987">
        <w:t>validate the assumption</w:t>
      </w:r>
      <w:r w:rsidR="00AE44D0">
        <w:t xml:space="preserve"> that </w:t>
      </w:r>
      <w:r w:rsidR="006C6F27">
        <w:t xml:space="preserve">adding interest to the model improves the model fit. </w:t>
      </w:r>
      <w:r w:rsidR="00263987">
        <w:t xml:space="preserve">The recognition of a brand campaign does depend on the interest in a product. </w:t>
      </w:r>
      <w:r w:rsidR="00C1545E">
        <w:t xml:space="preserve">Using </w:t>
      </w:r>
      <w:r w:rsidR="00D15E75">
        <w:t>the parameter estimates of table 4.12, a</w:t>
      </w:r>
      <w:r w:rsidR="00C1545E">
        <w:t xml:space="preserve"> media allocation of 50% for TV and 50% for radio</w:t>
      </w:r>
      <w:r w:rsidR="00D15E75">
        <w:t>,</w:t>
      </w:r>
      <w:r w:rsidR="00C1545E">
        <w:t xml:space="preserve"> </w:t>
      </w:r>
      <w:r w:rsidR="00D15E75">
        <w:t xml:space="preserve">advertising </w:t>
      </w:r>
      <w:r w:rsidR="00C1545E">
        <w:t>investment</w:t>
      </w:r>
      <w:r w:rsidR="008C4A16">
        <w:t>s</w:t>
      </w:r>
      <w:r w:rsidR="00C1545E">
        <w:t xml:space="preserve"> of 484.454 euro</w:t>
      </w:r>
      <w:r w:rsidR="00D15E75">
        <w:t>, and</w:t>
      </w:r>
      <w:r w:rsidR="00C1545E">
        <w:t xml:space="preserve"> </w:t>
      </w:r>
      <w:r w:rsidR="0018569E">
        <w:t xml:space="preserve">an interest level of 5, </w:t>
      </w:r>
      <w:r w:rsidR="00C1545E">
        <w:t xml:space="preserve">the </w:t>
      </w:r>
      <w:r w:rsidR="00D15E75">
        <w:t>linear predictor</w:t>
      </w:r>
      <w:r w:rsidR="00C1545E">
        <w:t xml:space="preserve"> in this model woul</w:t>
      </w:r>
      <w:r w:rsidR="008C4A16">
        <w:t>d be</w:t>
      </w:r>
      <w:r w:rsidR="00D15E75">
        <w:t>:</w:t>
      </w:r>
      <w:r w:rsidR="008C4A16">
        <w:t xml:space="preserve"> </w:t>
      </w:r>
      <m:oMath>
        <m:d>
          <m:dPr>
            <m:ctrlPr>
              <w:rPr>
                <w:rFonts w:ascii="Cambria Math" w:hAnsi="Cambria Math"/>
                <w:i/>
              </w:rPr>
            </m:ctrlPr>
          </m:dPr>
          <m:e>
            <m:r>
              <w:rPr>
                <w:rFonts w:ascii="Cambria Math" w:hAnsi="Cambria Math"/>
              </w:rPr>
              <m:t>1.5707*50%</m:t>
            </m:r>
          </m:e>
        </m:d>
        <m:r>
          <w:rPr>
            <w:rFonts w:ascii="Cambria Math" w:hAnsi="Cambria Math"/>
          </w:rPr>
          <m:t>+</m:t>
        </m:r>
        <m:d>
          <m:dPr>
            <m:ctrlPr>
              <w:rPr>
                <w:rFonts w:ascii="Cambria Math" w:hAnsi="Cambria Math"/>
                <w:i/>
              </w:rPr>
            </m:ctrlPr>
          </m:dPr>
          <m:e>
            <m:r>
              <w:rPr>
                <w:rFonts w:ascii="Cambria Math" w:hAnsi="Cambria Math"/>
              </w:rPr>
              <m:t>-2.6501*0%</m:t>
            </m:r>
          </m:e>
        </m:d>
        <m:r>
          <w:rPr>
            <w:rFonts w:ascii="Cambria Math" w:hAnsi="Cambria Math"/>
          </w:rPr>
          <m:t>+</m:t>
        </m:r>
        <m:d>
          <m:dPr>
            <m:ctrlPr>
              <w:rPr>
                <w:rFonts w:ascii="Cambria Math" w:hAnsi="Cambria Math"/>
                <w:i/>
              </w:rPr>
            </m:ctrlPr>
          </m:dPr>
          <m:e>
            <m:r>
              <w:rPr>
                <w:rFonts w:ascii="Cambria Math" w:hAnsi="Cambria Math"/>
              </w:rPr>
              <m:t>-0.6032*50%</m:t>
            </m:r>
          </m:e>
        </m:d>
        <m:r>
          <w:rPr>
            <w:rFonts w:ascii="Cambria Math" w:hAnsi="Cambria Math"/>
          </w:rPr>
          <m:t>+</m:t>
        </m:r>
        <m:d>
          <m:dPr>
            <m:ctrlPr>
              <w:rPr>
                <w:rFonts w:ascii="Cambria Math" w:hAnsi="Cambria Math"/>
                <w:i/>
              </w:rPr>
            </m:ctrlPr>
          </m:dPr>
          <m:e>
            <m:r>
              <w:rPr>
                <w:rFonts w:ascii="Cambria Math" w:hAnsi="Cambria Math"/>
              </w:rPr>
              <m:t>-0.1974*4.8445*50%</m:t>
            </m:r>
          </m:e>
        </m:d>
        <m:r>
          <w:rPr>
            <w:rFonts w:ascii="Cambria Math" w:hAnsi="Cambria Math"/>
          </w:rPr>
          <m:t>+</m:t>
        </m:r>
        <m:d>
          <m:dPr>
            <m:ctrlPr>
              <w:rPr>
                <w:rFonts w:ascii="Cambria Math" w:hAnsi="Cambria Math"/>
                <w:i/>
              </w:rPr>
            </m:ctrlPr>
          </m:dPr>
          <m:e>
            <m:r>
              <w:rPr>
                <w:rFonts w:ascii="Cambria Math" w:hAnsi="Cambria Math"/>
              </w:rPr>
              <m:t>0.2455*4.8445*0%</m:t>
            </m:r>
          </m:e>
        </m:d>
        <m:r>
          <w:rPr>
            <w:rFonts w:ascii="Cambria Math" w:hAnsi="Cambria Math"/>
          </w:rPr>
          <m:t>+</m:t>
        </m:r>
        <m:d>
          <m:dPr>
            <m:ctrlPr>
              <w:rPr>
                <w:rFonts w:ascii="Cambria Math" w:hAnsi="Cambria Math"/>
                <w:i/>
              </w:rPr>
            </m:ctrlPr>
          </m:dPr>
          <m:e>
            <m:r>
              <w:rPr>
                <w:rFonts w:ascii="Cambria Math" w:hAnsi="Cambria Math"/>
              </w:rPr>
              <m:t>0.2460*4.8445*50%</m:t>
            </m:r>
          </m:e>
        </m:d>
        <m:r>
          <w:rPr>
            <w:rFonts w:ascii="Cambria Math" w:hAnsi="Cambria Math"/>
          </w:rPr>
          <m:t>=0.6015</m:t>
        </m:r>
      </m:oMath>
      <w:r w:rsidR="00D15E75">
        <w:t xml:space="preserve">. The degree of recognition would </w:t>
      </w:r>
      <w:r w:rsidR="00D15E75">
        <w:lastRenderedPageBreak/>
        <w:t xml:space="preserve">be </w:t>
      </w:r>
      <m:oMath>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0.6015</m:t>
                </m:r>
              </m:sup>
            </m:sSup>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0.6015</m:t>
                </m:r>
              </m:sup>
            </m:sSup>
            <m:r>
              <w:rPr>
                <w:rFonts w:ascii="Cambria Math" w:hAnsi="Cambria Math"/>
              </w:rPr>
              <m:t>)</m:t>
            </m:r>
          </m:den>
        </m:f>
        <m:r>
          <w:rPr>
            <w:rFonts w:ascii="Cambria Math" w:hAnsi="Cambria Math"/>
          </w:rPr>
          <m:t>=</m:t>
        </m:r>
      </m:oMath>
      <w:r w:rsidR="00D15E75">
        <w:t xml:space="preserve"> </w:t>
      </w:r>
      <w:r w:rsidR="008C4A16">
        <w:t>65%. When focusing on all consumers, not knowing whether the consumer is interested or not, the recognition would be 40</w:t>
      </w:r>
      <w:r w:rsidR="00C1545E">
        <w:t>%</w:t>
      </w:r>
      <w:r w:rsidR="00D15E75">
        <w:t xml:space="preserve"> (as shown in previous model)</w:t>
      </w:r>
      <w:r w:rsidR="00C1545E">
        <w:t xml:space="preserve">. </w:t>
      </w:r>
    </w:p>
    <w:p w:rsidR="0049365D" w:rsidRDefault="00C1545E" w:rsidP="00D15E75">
      <w:pPr>
        <w:ind w:firstLine="708"/>
      </w:pPr>
      <w:r>
        <w:t xml:space="preserve">The turning point in this model lies at an investment of 490.280 euro. </w:t>
      </w:r>
      <w:r w:rsidR="00B26249">
        <w:t>At an</w:t>
      </w:r>
      <w:r w:rsidR="0018569E">
        <w:t xml:space="preserve"> interest level of 4 (with an amount of 490.280 euro), the </w:t>
      </w:r>
      <w:r w:rsidR="00B26249">
        <w:t xml:space="preserve">degree of </w:t>
      </w:r>
      <w:r w:rsidR="0018569E">
        <w:t xml:space="preserve">recognition would be 48%. </w:t>
      </w:r>
      <w:r w:rsidR="00B26249">
        <w:t>For</w:t>
      </w:r>
      <w:r w:rsidR="0018569E">
        <w:t xml:space="preserve"> an interest le</w:t>
      </w:r>
      <w:r w:rsidR="008C4A16">
        <w:t xml:space="preserve">vel of 1, the recognition </w:t>
      </w:r>
      <w:r w:rsidR="00B26249">
        <w:t>would be</w:t>
      </w:r>
      <w:r w:rsidR="008C4A16">
        <w:t xml:space="preserve"> 18</w:t>
      </w:r>
      <w:r w:rsidR="0018569E">
        <w:t xml:space="preserve">%, illustrating the huge differences between the levels. </w:t>
      </w:r>
    </w:p>
    <w:p w:rsidR="0049365D" w:rsidRPr="0049365D" w:rsidRDefault="00784E7A" w:rsidP="00BD3976">
      <w:pPr>
        <w:ind w:firstLine="708"/>
      </w:pPr>
      <w:r>
        <w:t>Next to adding interest to the model, the interaction between media and interest was tested. As mentioned, a marketer wants to fulfill the needs of customers. By not only looking at interested people, but also look at the consistency between interest in a product and by which channel the product is promoted to them, marketers are able to perfectly meet the needs of the consumer</w:t>
      </w:r>
      <w:r w:rsidR="008970F1">
        <w:t>.</w:t>
      </w:r>
      <w:r>
        <w:t xml:space="preserve"> </w:t>
      </w:r>
      <w:r w:rsidR="008970F1">
        <w:t>It makes it clearer to follow a certain strategy. The results</w:t>
      </w:r>
      <w:r w:rsidR="00B26249">
        <w:t xml:space="preserve"> of table 4.15</w:t>
      </w:r>
      <w:r w:rsidR="008970F1">
        <w:t xml:space="preserve"> show that the interaction positively affects the use of TV and written media and negatively affects the use of radio. </w:t>
      </w:r>
      <w:r w:rsidR="00BB5764">
        <w:t xml:space="preserve">In general, the overall fit of the model increases as a result that it makes it easier for consumers to recognize a certain campaign. However, marketers should not rely on the interaction of radio and interest </w:t>
      </w:r>
      <w:r w:rsidR="00F44D90">
        <w:t>to allocate their resources.</w:t>
      </w:r>
      <w:r w:rsidR="00BB5764">
        <w:t xml:space="preserve"> </w:t>
      </w:r>
      <w:r w:rsidR="00F44D90">
        <w:t xml:space="preserve">When using again </w:t>
      </w:r>
      <w:r w:rsidR="00B26249">
        <w:t>a media allocation of 50% for TV and 50% for radio, advertising investments of 484.454 euro, and an interest level of 5, the linear predictor in this model would be:</w:t>
      </w:r>
      <w:r w:rsidR="00F44D90">
        <w:t xml:space="preserve"> </w:t>
      </w:r>
      <m:oMath>
        <m:d>
          <m:dPr>
            <m:ctrlPr>
              <w:rPr>
                <w:rFonts w:ascii="Cambria Math" w:hAnsi="Cambria Math"/>
                <w:i/>
              </w:rPr>
            </m:ctrlPr>
          </m:dPr>
          <m:e>
            <m:r>
              <w:rPr>
                <w:rFonts w:ascii="Cambria Math" w:hAnsi="Cambria Math"/>
              </w:rPr>
              <m:t>1.5885*50%</m:t>
            </m:r>
          </m:e>
        </m:d>
        <m:r>
          <w:rPr>
            <w:rFonts w:ascii="Cambria Math" w:hAnsi="Cambria Math"/>
          </w:rPr>
          <m:t>+</m:t>
        </m:r>
        <m:d>
          <m:dPr>
            <m:ctrlPr>
              <w:rPr>
                <w:rFonts w:ascii="Cambria Math" w:hAnsi="Cambria Math"/>
                <w:i/>
              </w:rPr>
            </m:ctrlPr>
          </m:dPr>
          <m:e>
            <m:r>
              <w:rPr>
                <w:rFonts w:ascii="Cambria Math" w:hAnsi="Cambria Math"/>
              </w:rPr>
              <m:t>-2.4840*0%</m:t>
            </m:r>
          </m:e>
        </m:d>
        <m:r>
          <w:rPr>
            <w:rFonts w:ascii="Cambria Math" w:hAnsi="Cambria Math"/>
          </w:rPr>
          <m:t>+</m:t>
        </m:r>
        <m:d>
          <m:dPr>
            <m:ctrlPr>
              <w:rPr>
                <w:rFonts w:ascii="Cambria Math" w:hAnsi="Cambria Math"/>
                <w:i/>
              </w:rPr>
            </m:ctrlPr>
          </m:dPr>
          <m:e>
            <m:r>
              <w:rPr>
                <w:rFonts w:ascii="Cambria Math" w:hAnsi="Cambria Math"/>
              </w:rPr>
              <m:t>-0.9432*50%</m:t>
            </m:r>
          </m:e>
        </m:d>
        <m:r>
          <w:rPr>
            <w:rFonts w:ascii="Cambria Math" w:hAnsi="Cambria Math"/>
          </w:rPr>
          <m:t>+</m:t>
        </m:r>
        <m:d>
          <m:dPr>
            <m:ctrlPr>
              <w:rPr>
                <w:rFonts w:ascii="Cambria Math" w:hAnsi="Cambria Math"/>
                <w:i/>
              </w:rPr>
            </m:ctrlPr>
          </m:dPr>
          <m:e>
            <m:r>
              <w:rPr>
                <w:rFonts w:ascii="Cambria Math" w:hAnsi="Cambria Math"/>
              </w:rPr>
              <m:t>-0.1924*4.8445*50%</m:t>
            </m:r>
          </m:e>
        </m:d>
        <m:r>
          <w:rPr>
            <w:rFonts w:ascii="Cambria Math" w:hAnsi="Cambria Math"/>
          </w:rPr>
          <m:t>+</m:t>
        </m:r>
        <m:d>
          <m:dPr>
            <m:ctrlPr>
              <w:rPr>
                <w:rFonts w:ascii="Cambria Math" w:hAnsi="Cambria Math"/>
                <w:i/>
              </w:rPr>
            </m:ctrlPr>
          </m:dPr>
          <m:e>
            <m:r>
              <w:rPr>
                <w:rFonts w:ascii="Cambria Math" w:hAnsi="Cambria Math"/>
              </w:rPr>
              <m:t>0.2486*4.8445*0%</m:t>
            </m:r>
          </m:e>
        </m:d>
        <m:r>
          <w:rPr>
            <w:rFonts w:ascii="Cambria Math" w:hAnsi="Cambria Math"/>
          </w:rPr>
          <m:t>+</m:t>
        </m:r>
        <m:d>
          <m:dPr>
            <m:ctrlPr>
              <w:rPr>
                <w:rFonts w:ascii="Cambria Math" w:hAnsi="Cambria Math"/>
                <w:i/>
              </w:rPr>
            </m:ctrlPr>
          </m:dPr>
          <m:e>
            <m:r>
              <w:rPr>
                <w:rFonts w:ascii="Cambria Math" w:hAnsi="Cambria Math"/>
              </w:rPr>
              <m:t>0.2361*4.8445*50%</m:t>
            </m:r>
          </m:e>
        </m:d>
        <m:r>
          <w:rPr>
            <w:rFonts w:ascii="Cambria Math" w:hAnsi="Cambria Math"/>
          </w:rPr>
          <m:t xml:space="preserve">=0.4285. </m:t>
        </m:r>
      </m:oMath>
      <w:r w:rsidR="00B26249">
        <w:t xml:space="preserve">The degree of recognition would be </w:t>
      </w:r>
      <m:oMath>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0.4285</m:t>
                </m:r>
              </m:sup>
            </m:sSup>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0.4285</m:t>
                </m:r>
              </m:sup>
            </m:sSup>
            <m:r>
              <w:rPr>
                <w:rFonts w:ascii="Cambria Math" w:hAnsi="Cambria Math"/>
              </w:rPr>
              <m:t>)</m:t>
            </m:r>
          </m:den>
        </m:f>
        <m:r>
          <w:rPr>
            <w:rFonts w:ascii="Cambria Math" w:hAnsi="Cambria Math"/>
          </w:rPr>
          <m:t>=</m:t>
        </m:r>
      </m:oMath>
      <w:r w:rsidR="00B26249">
        <w:t xml:space="preserve"> 61%. </w:t>
      </w:r>
      <w:r w:rsidR="00F44D90">
        <w:t xml:space="preserve">This </w:t>
      </w:r>
      <w:r w:rsidR="002F53A2">
        <w:t xml:space="preserve">probability of recognizing a brand campaign </w:t>
      </w:r>
      <w:r w:rsidR="00F44D90">
        <w:t xml:space="preserve">is lower than the </w:t>
      </w:r>
      <w:r w:rsidR="002F53A2">
        <w:t>degree of recognition</w:t>
      </w:r>
      <w:r w:rsidR="00F44D90">
        <w:t xml:space="preserve"> in previous model, but the outcome is more reliable.  </w:t>
      </w:r>
    </w:p>
    <w:p w:rsidR="0049365D" w:rsidRDefault="002F53A2" w:rsidP="0049365D">
      <w:pPr>
        <w:pStyle w:val="Heading2"/>
        <w:numPr>
          <w:ilvl w:val="1"/>
          <w:numId w:val="3"/>
        </w:numPr>
        <w:ind w:left="357" w:hanging="357"/>
      </w:pPr>
      <w:bookmarkStart w:id="42" w:name="_Toc324087786"/>
      <w:r>
        <w:t>Interaction</w:t>
      </w:r>
      <w:r w:rsidR="00076057">
        <w:t xml:space="preserve"> effect</w:t>
      </w:r>
      <w:r>
        <w:t xml:space="preserve"> of different media</w:t>
      </w:r>
      <w:bookmarkEnd w:id="42"/>
    </w:p>
    <w:p w:rsidR="00076057" w:rsidRDefault="00076057" w:rsidP="00076057">
      <w:r>
        <w:t>The final step in finding the optimal model was to add interactions between the media channels</w:t>
      </w:r>
      <w:r w:rsidR="00CC05D9">
        <w:t xml:space="preserve"> to the model described in section 4.1.4</w:t>
      </w:r>
      <w:r>
        <w:t xml:space="preserve">. Like Morris (1999) points out in his paper; ad awareness increases when two or more media are used. In contrast to what Morris states, this study does </w:t>
      </w:r>
      <w:r>
        <w:lastRenderedPageBreak/>
        <w:t xml:space="preserve">not show a significant effect </w:t>
      </w:r>
      <w:r w:rsidR="000E76B6">
        <w:t>by</w:t>
      </w:r>
      <w:r>
        <w:t xml:space="preserve"> adding </w:t>
      </w:r>
      <w:r w:rsidR="000E76B6">
        <w:t xml:space="preserve">media </w:t>
      </w:r>
      <w:r>
        <w:t xml:space="preserve">interactions to the model. </w:t>
      </w:r>
      <w:r w:rsidR="00CC05D9">
        <w:t xml:space="preserve">With regard to this study this means: in the choice of how to allocate the resources, marketers should not rely on the interaction between media to convey an ad message, as it would not result in an increase of recognition. </w:t>
      </w:r>
      <w:r w:rsidR="002F53A2">
        <w:t>There are no significant interaction effects.</w:t>
      </w:r>
    </w:p>
    <w:p w:rsidR="00076057" w:rsidRDefault="00076057" w:rsidP="00076057">
      <w:pPr>
        <w:pStyle w:val="Heading2"/>
        <w:numPr>
          <w:ilvl w:val="1"/>
          <w:numId w:val="3"/>
        </w:numPr>
        <w:ind w:left="357" w:hanging="357"/>
      </w:pPr>
      <w:bookmarkStart w:id="43" w:name="_Toc324087787"/>
      <w:r>
        <w:t>The optimal model</w:t>
      </w:r>
      <w:bookmarkEnd w:id="43"/>
    </w:p>
    <w:p w:rsidR="000214BE" w:rsidRDefault="0079751A" w:rsidP="005436D4">
      <w:r>
        <w:t>A</w:t>
      </w:r>
      <w:r w:rsidR="00AE44D0">
        <w:t xml:space="preserve">ccording to this study </w:t>
      </w:r>
      <w:r>
        <w:t xml:space="preserve">the output from </w:t>
      </w:r>
      <w:r w:rsidR="0062487B">
        <w:t xml:space="preserve">the </w:t>
      </w:r>
      <w:r>
        <w:t xml:space="preserve">test examined in hypothesis 6 shows the </w:t>
      </w:r>
      <w:r w:rsidR="00532706">
        <w:t>best</w:t>
      </w:r>
      <w:r>
        <w:t xml:space="preserve"> model.</w:t>
      </w:r>
      <w:r w:rsidR="000214BE">
        <w:t xml:space="preserve"> </w:t>
      </w:r>
      <w:r w:rsidR="00C67085">
        <w:t xml:space="preserve">Previous findings show that a higher level of interest in a product would result in higher ability to recognize a brand campaign. </w:t>
      </w:r>
      <w:r w:rsidR="000214BE">
        <w:t>Therefore</w:t>
      </w:r>
      <w:r w:rsidR="0018569E">
        <w:t>, with an interest level of 5</w:t>
      </w:r>
      <w:r w:rsidR="00C67085">
        <w:t xml:space="preserve"> and the amount of ad investment restriction used in this study,</w:t>
      </w:r>
      <w:r w:rsidR="000214BE">
        <w:t xml:space="preserve"> the optimal allocation of this study is the following:</w:t>
      </w:r>
    </w:p>
    <w:p w:rsidR="0079751A" w:rsidRDefault="0079751A" w:rsidP="0079751A">
      <w:pPr>
        <w:pStyle w:val="ListParagraph"/>
        <w:numPr>
          <w:ilvl w:val="0"/>
          <w:numId w:val="34"/>
        </w:numPr>
      </w:pPr>
      <w:r>
        <w:t xml:space="preserve">Radio: </w:t>
      </w:r>
      <w:r w:rsidR="001F608C">
        <w:t>10</w:t>
      </w:r>
      <w:r>
        <w:t>0%</w:t>
      </w:r>
    </w:p>
    <w:p w:rsidR="0079751A" w:rsidRDefault="0079751A" w:rsidP="0079751A">
      <w:pPr>
        <w:pStyle w:val="ListParagraph"/>
        <w:numPr>
          <w:ilvl w:val="0"/>
          <w:numId w:val="34"/>
        </w:numPr>
      </w:pPr>
      <w:r>
        <w:t>Written media: 0%</w:t>
      </w:r>
    </w:p>
    <w:p w:rsidR="0079751A" w:rsidRDefault="001F608C" w:rsidP="0079751A">
      <w:pPr>
        <w:pStyle w:val="ListParagraph"/>
        <w:numPr>
          <w:ilvl w:val="0"/>
          <w:numId w:val="34"/>
        </w:numPr>
      </w:pPr>
      <w:r>
        <w:t xml:space="preserve">TV: </w:t>
      </w:r>
      <w:r w:rsidR="0079751A">
        <w:t>0%</w:t>
      </w:r>
    </w:p>
    <w:p w:rsidR="001F608C" w:rsidRDefault="001F608C" w:rsidP="00645B45">
      <w:pPr>
        <w:ind w:firstLine="705"/>
      </w:pPr>
      <w:r>
        <w:t>The amount of advertising investment regarding this allocation is 1.853.468 e</w:t>
      </w:r>
      <w:r w:rsidR="000A0317">
        <w:t xml:space="preserve">uro and the degree of recognition is </w:t>
      </w:r>
      <w:r w:rsidR="00532706">
        <w:t>97</w:t>
      </w:r>
      <w:r w:rsidR="000A0317">
        <w:t xml:space="preserve">%. </w:t>
      </w:r>
      <w:r w:rsidR="00532706">
        <w:t xml:space="preserve">The turning point lies at an investment of 491.809 euro, where investments below this turning point result in an allocation of 100% for TV and above this turning point in an allocation of 100% for radio. </w:t>
      </w:r>
      <w:r w:rsidR="004B0601">
        <w:t>When looking at the data</w:t>
      </w:r>
      <w:r w:rsidR="00BA789B">
        <w:t>,</w:t>
      </w:r>
      <w:r w:rsidR="004B0601">
        <w:t xml:space="preserve"> the overall </w:t>
      </w:r>
      <w:r w:rsidR="00BA789B">
        <w:t xml:space="preserve">advertising </w:t>
      </w:r>
      <w:r w:rsidR="004B0601">
        <w:t xml:space="preserve">investments for written media </w:t>
      </w:r>
      <w:r w:rsidR="00BA789B">
        <w:t>were</w:t>
      </w:r>
      <w:r w:rsidR="004B0601">
        <w:t xml:space="preserve"> 44%, while i</w:t>
      </w:r>
      <w:r w:rsidR="00645B45">
        <w:t>n this study, the use of written media would never result in reaching the highest degree of recognition.</w:t>
      </w:r>
      <w:r w:rsidR="004B0601">
        <w:t xml:space="preserve"> </w:t>
      </w:r>
      <w:r w:rsidR="00645B45">
        <w:t xml:space="preserve"> </w:t>
      </w:r>
    </w:p>
    <w:p w:rsidR="005436D4" w:rsidRPr="000214BE" w:rsidRDefault="001F608C" w:rsidP="00645B45">
      <w:r>
        <w:tab/>
      </w:r>
      <w:r w:rsidRPr="001F608C">
        <w:t xml:space="preserve">To summarize, </w:t>
      </w:r>
      <w:r>
        <w:t>t</w:t>
      </w:r>
      <w:r w:rsidR="000214BE" w:rsidRPr="001F608C">
        <w:t>he</w:t>
      </w:r>
      <w:r w:rsidRPr="001F608C">
        <w:t xml:space="preserve"> </w:t>
      </w:r>
      <w:r>
        <w:t xml:space="preserve">results of this study show </w:t>
      </w:r>
      <w:r w:rsidR="000214BE">
        <w:t xml:space="preserve">that when a marketer is not willing or capable of finding the optimal model this could have a huge impact on </w:t>
      </w:r>
      <w:r w:rsidR="00821AC0">
        <w:t>your customers and</w:t>
      </w:r>
      <w:r>
        <w:t xml:space="preserve"> your advertising expenditures.</w:t>
      </w:r>
      <w:r w:rsidR="000214BE">
        <w:t xml:space="preserve"> </w:t>
      </w:r>
      <w:r>
        <w:t>A</w:t>
      </w:r>
      <w:r w:rsidR="000214BE">
        <w:t xml:space="preserve"> </w:t>
      </w:r>
      <w:r>
        <w:t xml:space="preserve">secure analysis of the target audience and advertising investments decisions are </w:t>
      </w:r>
      <w:r>
        <w:rPr>
          <w:lang w:eastAsia="en-US"/>
        </w:rPr>
        <w:t>part of ensuring a</w:t>
      </w:r>
      <w:r w:rsidRPr="009C3903">
        <w:rPr>
          <w:lang w:eastAsia="en-US"/>
        </w:rPr>
        <w:t xml:space="preserve"> </w:t>
      </w:r>
      <w:r w:rsidRPr="00BC7C2E">
        <w:rPr>
          <w:lang w:eastAsia="en-US"/>
        </w:rPr>
        <w:t xml:space="preserve">successful </w:t>
      </w:r>
      <w:r>
        <w:rPr>
          <w:lang w:eastAsia="en-US"/>
        </w:rPr>
        <w:t>implementation</w:t>
      </w:r>
      <w:r w:rsidRPr="00BC7C2E">
        <w:rPr>
          <w:lang w:eastAsia="en-US"/>
        </w:rPr>
        <w:t xml:space="preserve"> of media strategies.</w:t>
      </w:r>
    </w:p>
    <w:p w:rsidR="00BD3976" w:rsidRDefault="00BD3976">
      <w:pPr>
        <w:spacing w:line="240" w:lineRule="auto"/>
        <w:jc w:val="left"/>
        <w:rPr>
          <w:color w:val="FF0000"/>
        </w:rPr>
      </w:pPr>
      <w:r>
        <w:rPr>
          <w:color w:val="FF0000"/>
        </w:rPr>
        <w:br w:type="page"/>
      </w:r>
    </w:p>
    <w:p w:rsidR="00E42E8C" w:rsidRPr="009C3903" w:rsidRDefault="00E42E8C" w:rsidP="001A6C84">
      <w:pPr>
        <w:pStyle w:val="Heading1"/>
        <w:numPr>
          <w:ilvl w:val="0"/>
          <w:numId w:val="3"/>
        </w:numPr>
        <w:spacing w:before="0" w:after="200"/>
      </w:pPr>
      <w:bookmarkStart w:id="44" w:name="_Toc324087788"/>
      <w:r w:rsidRPr="009C3903">
        <w:lastRenderedPageBreak/>
        <w:t>CONCLUSION</w:t>
      </w:r>
      <w:bookmarkEnd w:id="44"/>
    </w:p>
    <w:p w:rsidR="0015055D" w:rsidRDefault="0015055D" w:rsidP="0015055D">
      <w:pPr>
        <w:pStyle w:val="Heading2"/>
        <w:numPr>
          <w:ilvl w:val="1"/>
          <w:numId w:val="3"/>
        </w:numPr>
        <w:ind w:left="357" w:hanging="357"/>
      </w:pPr>
      <w:bookmarkStart w:id="45" w:name="_Toc324087789"/>
      <w:r>
        <w:t>Main conclusion</w:t>
      </w:r>
      <w:bookmarkEnd w:id="45"/>
    </w:p>
    <w:p w:rsidR="0015055D" w:rsidRPr="0015055D" w:rsidRDefault="0015055D" w:rsidP="0015055D">
      <w:r>
        <w:t>The main conclusion provides an answer to the research question: “</w:t>
      </w:r>
      <w:r w:rsidRPr="00061EB1">
        <w:rPr>
          <w:i/>
          <w:lang w:eastAsia="en-US"/>
        </w:rPr>
        <w:t xml:space="preserve">Do </w:t>
      </w:r>
      <w:r>
        <w:rPr>
          <w:i/>
          <w:lang w:eastAsia="en-US"/>
        </w:rPr>
        <w:t>mixture-amount</w:t>
      </w:r>
      <w:r w:rsidRPr="00061EB1">
        <w:rPr>
          <w:i/>
          <w:lang w:eastAsia="en-US"/>
        </w:rPr>
        <w:t xml:space="preserve"> models allow to the optimization of allocation budgets among different types of media used in advertising?</w:t>
      </w:r>
      <w:r>
        <w:rPr>
          <w:i/>
          <w:lang w:eastAsia="en-US"/>
        </w:rPr>
        <w:t xml:space="preserve">” </w:t>
      </w:r>
      <w:r>
        <w:rPr>
          <w:lang w:eastAsia="en-US"/>
        </w:rPr>
        <w:t>The study supports the statement that mixture-amount models allow to the optimization of media allocation. This means that consumers, who are interested in a certain product, are directly affected by an optimal allocation among media. Moreover, consumers who are interested in a product</w:t>
      </w:r>
      <w:r w:rsidR="001F608C">
        <w:rPr>
          <w:lang w:eastAsia="en-US"/>
        </w:rPr>
        <w:t xml:space="preserve"> in consistency with the media</w:t>
      </w:r>
      <w:r>
        <w:rPr>
          <w:lang w:eastAsia="en-US"/>
        </w:rPr>
        <w:t xml:space="preserve"> are more able to recognize a brand campaign when the budget allocation among media is optimized.</w:t>
      </w:r>
      <w:r w:rsidR="00F867BF">
        <w:rPr>
          <w:lang w:eastAsia="en-US"/>
        </w:rPr>
        <w:t xml:space="preserve"> </w:t>
      </w:r>
    </w:p>
    <w:p w:rsidR="0015055D" w:rsidRDefault="0015055D" w:rsidP="0015055D">
      <w:pPr>
        <w:pStyle w:val="Heading2"/>
        <w:numPr>
          <w:ilvl w:val="1"/>
          <w:numId w:val="3"/>
        </w:numPr>
        <w:ind w:left="357" w:hanging="357"/>
      </w:pPr>
      <w:bookmarkStart w:id="46" w:name="_Toc324087790"/>
      <w:r>
        <w:t>Managerial implications</w:t>
      </w:r>
      <w:bookmarkEnd w:id="46"/>
    </w:p>
    <w:p w:rsidR="001A6C84" w:rsidRDefault="00F867BF" w:rsidP="001A6C84">
      <w:r>
        <w:t>Marketing communications are changing more and more from a one-way process to a two-way process because of the media. C</w:t>
      </w:r>
      <w:r w:rsidR="0015055D" w:rsidRPr="009C3903">
        <w:t xml:space="preserve">ommunication is the foundation of </w:t>
      </w:r>
      <w:r>
        <w:t>relationship between the consumer and the marketer</w:t>
      </w:r>
      <w:r w:rsidR="0015055D" w:rsidRPr="009C3903">
        <w:t>. This change suggests the need for new measures of the effects and effectiveness of marketing communications</w:t>
      </w:r>
      <w:r>
        <w:t xml:space="preserve">. </w:t>
      </w:r>
      <w:r w:rsidR="0015055D">
        <w:t xml:space="preserve">One of the </w:t>
      </w:r>
      <w:r>
        <w:t>core issues</w:t>
      </w:r>
      <w:r w:rsidR="0015055D">
        <w:t xml:space="preserve"> in </w:t>
      </w:r>
      <w:r>
        <w:t>a brand</w:t>
      </w:r>
      <w:r w:rsidR="0015055D">
        <w:t xml:space="preserve"> campaign is to prepar</w:t>
      </w:r>
      <w:r>
        <w:t xml:space="preserve">e an effective media strategy. </w:t>
      </w:r>
      <w:r w:rsidR="000A1A0D">
        <w:rPr>
          <w:bCs/>
        </w:rPr>
        <w:t>T</w:t>
      </w:r>
      <w:r w:rsidR="000A1A0D" w:rsidRPr="009C3903">
        <w:rPr>
          <w:bCs/>
        </w:rPr>
        <w:t xml:space="preserve">he mix of advertising media </w:t>
      </w:r>
      <w:r w:rsidR="000A1A0D">
        <w:rPr>
          <w:bCs/>
        </w:rPr>
        <w:t>varies</w:t>
      </w:r>
      <w:r w:rsidR="000A1A0D" w:rsidRPr="009C3903">
        <w:rPr>
          <w:bCs/>
        </w:rPr>
        <w:t xml:space="preserve"> from industry to industry</w:t>
      </w:r>
      <w:r w:rsidR="000A1A0D">
        <w:rPr>
          <w:bCs/>
        </w:rPr>
        <w:t>.</w:t>
      </w:r>
      <w:r w:rsidR="000A1A0D">
        <w:t xml:space="preserve"> </w:t>
      </w:r>
      <w:r>
        <w:t>An</w:t>
      </w:r>
      <w:r w:rsidR="001A6C84">
        <w:t xml:space="preserve"> </w:t>
      </w:r>
      <w:r>
        <w:t>optimal</w:t>
      </w:r>
      <w:r w:rsidR="001A6C84">
        <w:t xml:space="preserve"> allocation of media is an important </w:t>
      </w:r>
      <w:r w:rsidR="000A1A0D">
        <w:t>task</w:t>
      </w:r>
      <w:r w:rsidR="001A6C84">
        <w:t xml:space="preserve"> of every </w:t>
      </w:r>
      <w:r>
        <w:t>marketer</w:t>
      </w:r>
      <w:r w:rsidR="001A6C84">
        <w:t xml:space="preserve">. </w:t>
      </w:r>
      <w:r w:rsidR="000A1A0D">
        <w:t xml:space="preserve">Marketers need to understand the impact of different media concerning the product/brand. </w:t>
      </w:r>
      <w:r w:rsidR="001A6C84">
        <w:t>In order to do this, m</w:t>
      </w:r>
      <w:r w:rsidR="00F47A71">
        <w:t>arketing managers</w:t>
      </w:r>
      <w:r w:rsidR="001A6C84">
        <w:t xml:space="preserve"> need to understand the </w:t>
      </w:r>
      <w:r w:rsidR="00F47A71">
        <w:t>advantages and disadvantages</w:t>
      </w:r>
      <w:r w:rsidR="001A6C84">
        <w:t xml:space="preserve"> of the different media</w:t>
      </w:r>
      <w:r w:rsidR="00F47A71">
        <w:t>,</w:t>
      </w:r>
      <w:r w:rsidR="001A6C84">
        <w:t xml:space="preserve"> how they work together and the</w:t>
      </w:r>
      <w:r w:rsidR="00F47A71">
        <w:t xml:space="preserve"> impact on sales and costs</w:t>
      </w:r>
      <w:r w:rsidR="001A6C84">
        <w:t xml:space="preserve">. </w:t>
      </w:r>
      <w:r w:rsidR="00F47A71">
        <w:t>The key is to concentrate</w:t>
      </w:r>
      <w:r w:rsidR="001A6C84">
        <w:t xml:space="preserve"> on prope</w:t>
      </w:r>
      <w:r w:rsidR="00F47A71">
        <w:t>r attribution of different media</w:t>
      </w:r>
      <w:r w:rsidR="001A6C84">
        <w:t xml:space="preserve">. Sometimes marketers need to </w:t>
      </w:r>
      <w:r w:rsidR="00F47A71">
        <w:t>spend more or less</w:t>
      </w:r>
      <w:r w:rsidR="001A6C84">
        <w:t xml:space="preserve"> to reach their target</w:t>
      </w:r>
      <w:r w:rsidR="00F47A71">
        <w:t>. On the other hand</w:t>
      </w:r>
      <w:r w:rsidR="001A6C84">
        <w:t xml:space="preserve">, </w:t>
      </w:r>
      <w:r w:rsidR="00F47A71">
        <w:t xml:space="preserve">a balanced media mix is cost-effective. </w:t>
      </w:r>
      <w:r w:rsidR="001A6C84">
        <w:t xml:space="preserve">Once the </w:t>
      </w:r>
      <w:r w:rsidR="00F47A71">
        <w:t>amount of investments</w:t>
      </w:r>
      <w:r w:rsidR="001A6C84">
        <w:t xml:space="preserve"> determined, marketers should focus on </w:t>
      </w:r>
      <w:r w:rsidR="00F47A71">
        <w:t>the details within the consumer market and the media channels.</w:t>
      </w:r>
      <w:r w:rsidR="001A6C84">
        <w:t xml:space="preserve"> </w:t>
      </w:r>
      <w:r w:rsidR="00F47A71">
        <w:t>An overall product/brand objective needs to be clear, including measures of success and failure.</w:t>
      </w:r>
      <w:r w:rsidR="000A1A0D">
        <w:t xml:space="preserve"> </w:t>
      </w:r>
    </w:p>
    <w:p w:rsidR="00DA1DD5" w:rsidRPr="00DA1DD5" w:rsidRDefault="00034E8C" w:rsidP="001A6C84">
      <w:r>
        <w:lastRenderedPageBreak/>
        <w:tab/>
      </w:r>
      <w:r w:rsidR="00227144">
        <w:t>T</w:t>
      </w:r>
      <w:r>
        <w:t xml:space="preserve">he outcomes of the optimal </w:t>
      </w:r>
      <w:r w:rsidR="00227144">
        <w:t>model show</w:t>
      </w:r>
      <w:r>
        <w:t xml:space="preserve"> that marketers should always, depending on the advertising investment</w:t>
      </w:r>
      <w:r w:rsidR="00DF1A3E">
        <w:t xml:space="preserve"> and level of interest</w:t>
      </w:r>
      <w:r>
        <w:t>, choose for 100% TV, 100% radio, or 50</w:t>
      </w:r>
      <w:r w:rsidRPr="00DA1DD5">
        <w:t xml:space="preserve">% TV and 50% radio. A proportional allocation is never the case. </w:t>
      </w:r>
      <w:r w:rsidR="0068695A" w:rsidRPr="00DA1DD5">
        <w:t xml:space="preserve">Different values of the parameter estimates shown in table 4.14 could have resulted in a proportional allocation. </w:t>
      </w:r>
      <w:r w:rsidR="00DF1A3E">
        <w:t>Consider</w:t>
      </w:r>
      <w:r w:rsidR="0068695A" w:rsidRPr="00DA1DD5">
        <w:t xml:space="preserve"> the optimal model</w:t>
      </w:r>
      <w:r w:rsidR="00DA1DD5" w:rsidRPr="00DA1DD5">
        <w:t xml:space="preserve"> illustrated in this study in combination with</w:t>
      </w:r>
      <w:r w:rsidR="0068695A" w:rsidRPr="00DA1DD5">
        <w:t xml:space="preserve"> an interest level of 5, the average advertising investment</w:t>
      </w:r>
      <w:r w:rsidR="00DA1DD5" w:rsidRPr="00DA1DD5">
        <w:t>s</w:t>
      </w:r>
      <w:r w:rsidR="0068695A" w:rsidRPr="00DA1DD5">
        <w:t xml:space="preserve"> (586.847 euro)</w:t>
      </w:r>
      <w:r w:rsidR="00DA1DD5" w:rsidRPr="00DA1DD5">
        <w:t>,</w:t>
      </w:r>
      <w:r w:rsidR="0068695A" w:rsidRPr="00DA1DD5">
        <w:t xml:space="preserve"> and</w:t>
      </w:r>
      <w:r w:rsidR="00DA1DD5" w:rsidRPr="00DA1DD5">
        <w:t xml:space="preserve"> the parameter estimates shown in table 6.1. </w:t>
      </w:r>
      <w:r w:rsidR="00DF1A3E">
        <w:t xml:space="preserve">Each point in component space would then result in an equal degree of recognition. The linear predictor of a proportional distribution is: </w:t>
      </w:r>
      <m:oMath>
        <m:d>
          <m:dPr>
            <m:ctrlPr>
              <w:rPr>
                <w:rFonts w:ascii="Cambria Math" w:hAnsi="Cambria Math"/>
                <w:i/>
              </w:rPr>
            </m:ctrlPr>
          </m:dPr>
          <m:e>
            <m:r>
              <w:rPr>
                <w:rFonts w:ascii="Cambria Math" w:hAnsi="Cambria Math"/>
              </w:rPr>
              <m:t>1.5767*33%</m:t>
            </m:r>
          </m:e>
        </m:d>
        <m:r>
          <w:rPr>
            <w:rFonts w:ascii="Cambria Math" w:hAnsi="Cambria Math"/>
          </w:rPr>
          <m:t>+</m:t>
        </m:r>
        <m:d>
          <m:dPr>
            <m:ctrlPr>
              <w:rPr>
                <w:rFonts w:ascii="Cambria Math" w:hAnsi="Cambria Math"/>
                <w:i/>
              </w:rPr>
            </m:ctrlPr>
          </m:dPr>
          <m:e>
            <m:r>
              <w:rPr>
                <w:rFonts w:ascii="Cambria Math" w:hAnsi="Cambria Math"/>
              </w:rPr>
              <m:t>0.4339*33%</m:t>
            </m:r>
          </m:e>
        </m:d>
        <m:r>
          <w:rPr>
            <w:rFonts w:ascii="Cambria Math" w:hAnsi="Cambria Math"/>
          </w:rPr>
          <m:t>+</m:t>
        </m:r>
        <m:d>
          <m:dPr>
            <m:ctrlPr>
              <w:rPr>
                <w:rFonts w:ascii="Cambria Math" w:hAnsi="Cambria Math"/>
                <w:i/>
              </w:rPr>
            </m:ctrlPr>
          </m:dPr>
          <m:e>
            <m:r>
              <w:rPr>
                <w:rFonts w:ascii="Cambria Math" w:hAnsi="Cambria Math"/>
              </w:rPr>
              <m:t>0.8258*33%</m:t>
            </m:r>
          </m:e>
        </m:d>
        <m:r>
          <w:rPr>
            <w:rFonts w:ascii="Cambria Math" w:hAnsi="Cambria Math"/>
          </w:rPr>
          <m:t>+</m:t>
        </m:r>
        <m:d>
          <m:dPr>
            <m:ctrlPr>
              <w:rPr>
                <w:rFonts w:ascii="Cambria Math" w:hAnsi="Cambria Math"/>
                <w:i/>
              </w:rPr>
            </m:ctrlPr>
          </m:dPr>
          <m:e>
            <m:r>
              <w:rPr>
                <w:rFonts w:ascii="Cambria Math" w:hAnsi="Cambria Math"/>
              </w:rPr>
              <m:t>-0.2292*5.8685*33%</m:t>
            </m:r>
          </m:e>
        </m:d>
        <m:r>
          <w:rPr>
            <w:rFonts w:ascii="Cambria Math" w:hAnsi="Cambria Math"/>
          </w:rPr>
          <m:t>+</m:t>
        </m:r>
        <m:d>
          <m:dPr>
            <m:ctrlPr>
              <w:rPr>
                <w:rFonts w:ascii="Cambria Math" w:hAnsi="Cambria Math"/>
                <w:i/>
              </w:rPr>
            </m:ctrlPr>
          </m:dPr>
          <m:e>
            <m:r>
              <w:rPr>
                <w:rFonts w:ascii="Cambria Math" w:hAnsi="Cambria Math"/>
              </w:rPr>
              <m:t>-0.0345*5.8685*33%</m:t>
            </m:r>
          </m:e>
        </m:d>
        <m:r>
          <w:rPr>
            <w:rFonts w:ascii="Cambria Math" w:hAnsi="Cambria Math"/>
          </w:rPr>
          <m:t>+</m:t>
        </m:r>
        <m:d>
          <m:dPr>
            <m:ctrlPr>
              <w:rPr>
                <w:rFonts w:ascii="Cambria Math" w:hAnsi="Cambria Math"/>
                <w:i/>
              </w:rPr>
            </m:ctrlPr>
          </m:dPr>
          <m:e>
            <m:r>
              <w:rPr>
                <w:rFonts w:ascii="Cambria Math" w:hAnsi="Cambria Math"/>
              </w:rPr>
              <m:t>-0,1012*5.8685*33%</m:t>
            </m:r>
          </m:e>
        </m:d>
        <m:r>
          <w:rPr>
            <w:rFonts w:ascii="Cambria Math" w:hAnsi="Cambria Math"/>
          </w:rPr>
          <m:t>=0.2316.</m:t>
        </m:r>
      </m:oMath>
      <w:r w:rsidR="00DF1A3E">
        <w:t xml:space="preserve"> The degree of recognition is </w:t>
      </w:r>
      <m:oMath>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0.2316</m:t>
                </m:r>
              </m:sup>
            </m:sSup>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0.2316</m:t>
                </m:r>
              </m:sup>
            </m:sSup>
            <m:r>
              <w:rPr>
                <w:rFonts w:ascii="Cambria Math" w:hAnsi="Cambria Math"/>
              </w:rPr>
              <m:t>)</m:t>
            </m:r>
          </m:den>
        </m:f>
        <m:r>
          <w:rPr>
            <w:rFonts w:ascii="Cambria Math" w:hAnsi="Cambria Math"/>
          </w:rPr>
          <m:t>=</m:t>
        </m:r>
      </m:oMath>
      <w:r w:rsidR="00DF1A3E">
        <w:t xml:space="preserve"> 56%.  </w:t>
      </w:r>
      <w:r w:rsidR="00227144">
        <w:t xml:space="preserve">At this point a different outcome depends on the advertising investments and the level of interest, and not on the media allocation. </w:t>
      </w:r>
    </w:p>
    <w:p w:rsidR="00DA1DD5" w:rsidRPr="00DA1DD5" w:rsidRDefault="00DA1DD5" w:rsidP="00DA1DD5">
      <w:pPr>
        <w:pStyle w:val="Caption"/>
        <w:keepNext/>
      </w:pPr>
      <w:r w:rsidRPr="00DA1DD5">
        <w:t xml:space="preserve">Table 6. </w:t>
      </w:r>
      <w:r w:rsidR="006F2962" w:rsidRPr="00DA1DD5">
        <w:fldChar w:fldCharType="begin"/>
      </w:r>
      <w:r w:rsidRPr="00DA1DD5">
        <w:instrText xml:space="preserve"> SEQ Table_6. \* ARABIC </w:instrText>
      </w:r>
      <w:r w:rsidR="006F2962" w:rsidRPr="00DA1DD5">
        <w:fldChar w:fldCharType="separate"/>
      </w:r>
      <w:r w:rsidRPr="00DA1DD5">
        <w:rPr>
          <w:noProof/>
        </w:rPr>
        <w:t>1</w:t>
      </w:r>
      <w:r w:rsidR="006F2962" w:rsidRPr="00DA1DD5">
        <w:fldChar w:fldCharType="end"/>
      </w:r>
    </w:p>
    <w:tbl>
      <w:tblPr>
        <w:tblStyle w:val="LightShading-Accent1"/>
        <w:tblW w:w="4775" w:type="dxa"/>
        <w:tblLook w:val="04A0"/>
      </w:tblPr>
      <w:tblGrid>
        <w:gridCol w:w="2307"/>
        <w:gridCol w:w="1419"/>
        <w:gridCol w:w="1049"/>
      </w:tblGrid>
      <w:tr w:rsidR="00DA1DD5" w:rsidRPr="00DA1DD5" w:rsidTr="00DA1DD5">
        <w:trPr>
          <w:cnfStyle w:val="100000000000"/>
          <w:trHeight w:val="300"/>
        </w:trPr>
        <w:tc>
          <w:tcPr>
            <w:cnfStyle w:val="001000000000"/>
            <w:tcW w:w="2307" w:type="dxa"/>
            <w:hideMark/>
          </w:tcPr>
          <w:p w:rsidR="00DA1DD5" w:rsidRPr="00DA1DD5" w:rsidRDefault="00DA1DD5" w:rsidP="00227144">
            <w:pPr>
              <w:spacing w:line="240" w:lineRule="auto"/>
              <w:jc w:val="left"/>
              <w:rPr>
                <w:rFonts w:cs="Calibri"/>
                <w:color w:val="000000"/>
                <w:sz w:val="18"/>
                <w:szCs w:val="18"/>
              </w:rPr>
            </w:pPr>
            <w:r w:rsidRPr="00DA1DD5">
              <w:rPr>
                <w:rFonts w:cs="Calibri"/>
                <w:color w:val="000000"/>
                <w:sz w:val="18"/>
                <w:szCs w:val="18"/>
              </w:rPr>
              <w:t>Effect</w:t>
            </w:r>
          </w:p>
        </w:tc>
        <w:tc>
          <w:tcPr>
            <w:tcW w:w="1419" w:type="dxa"/>
            <w:hideMark/>
          </w:tcPr>
          <w:p w:rsidR="00DA1DD5" w:rsidRPr="00DA1DD5" w:rsidRDefault="00DA1DD5" w:rsidP="00227144">
            <w:pPr>
              <w:spacing w:line="240" w:lineRule="auto"/>
              <w:jc w:val="center"/>
              <w:cnfStyle w:val="100000000000"/>
              <w:rPr>
                <w:rFonts w:cs="Calibri"/>
                <w:color w:val="000000"/>
                <w:sz w:val="18"/>
                <w:szCs w:val="18"/>
              </w:rPr>
            </w:pPr>
            <w:r w:rsidRPr="00DA1DD5">
              <w:rPr>
                <w:rFonts w:cs="Calibri"/>
                <w:color w:val="000000"/>
                <w:sz w:val="18"/>
                <w:szCs w:val="18"/>
              </w:rPr>
              <w:t>Interest level</w:t>
            </w:r>
          </w:p>
        </w:tc>
        <w:tc>
          <w:tcPr>
            <w:tcW w:w="1049" w:type="dxa"/>
            <w:hideMark/>
          </w:tcPr>
          <w:p w:rsidR="00DA1DD5" w:rsidRPr="00DA1DD5" w:rsidRDefault="00DA1DD5" w:rsidP="00227144">
            <w:pPr>
              <w:spacing w:line="240" w:lineRule="auto"/>
              <w:jc w:val="center"/>
              <w:cnfStyle w:val="100000000000"/>
              <w:rPr>
                <w:rFonts w:cs="Calibri"/>
                <w:color w:val="000000"/>
                <w:sz w:val="18"/>
                <w:szCs w:val="18"/>
              </w:rPr>
            </w:pPr>
            <w:r w:rsidRPr="00DA1DD5">
              <w:rPr>
                <w:rFonts w:cs="Calibri"/>
                <w:color w:val="000000"/>
                <w:sz w:val="18"/>
                <w:szCs w:val="18"/>
              </w:rPr>
              <w:t>Estimate</w:t>
            </w:r>
          </w:p>
        </w:tc>
      </w:tr>
      <w:tr w:rsidR="00DA1DD5" w:rsidRPr="00DA1DD5" w:rsidTr="00DA1DD5">
        <w:trPr>
          <w:cnfStyle w:val="000000100000"/>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TV_Inv</w:t>
            </w:r>
          </w:p>
        </w:tc>
        <w:tc>
          <w:tcPr>
            <w:tcW w:w="1419" w:type="dxa"/>
            <w:noWrap/>
            <w:hideMark/>
          </w:tcPr>
          <w:p w:rsidR="00DA1DD5" w:rsidRPr="00DA1DD5" w:rsidRDefault="00DA1DD5" w:rsidP="00227144">
            <w:pPr>
              <w:spacing w:line="240" w:lineRule="auto"/>
              <w:jc w:val="center"/>
              <w:cnfStyle w:val="000000100000"/>
              <w:rPr>
                <w:rFonts w:ascii="Calibri" w:hAnsi="Calibri" w:cs="Calibri"/>
                <w:color w:val="000000"/>
                <w:sz w:val="20"/>
                <w:szCs w:val="20"/>
              </w:rPr>
            </w:pPr>
          </w:p>
        </w:tc>
        <w:tc>
          <w:tcPr>
            <w:tcW w:w="1049" w:type="dxa"/>
            <w:hideMark/>
          </w:tcPr>
          <w:p w:rsidR="00DA1DD5" w:rsidRPr="00DA1DD5" w:rsidRDefault="00DA1DD5" w:rsidP="00227144">
            <w:pPr>
              <w:spacing w:line="240" w:lineRule="auto"/>
              <w:jc w:val="right"/>
              <w:cnfStyle w:val="000000100000"/>
              <w:rPr>
                <w:rFonts w:cs="Calibri"/>
                <w:color w:val="000000"/>
                <w:sz w:val="18"/>
                <w:szCs w:val="18"/>
              </w:rPr>
            </w:pPr>
            <w:r w:rsidRPr="00DA1DD5">
              <w:rPr>
                <w:rFonts w:cs="Calibri"/>
                <w:color w:val="000000"/>
                <w:sz w:val="18"/>
                <w:szCs w:val="18"/>
              </w:rPr>
              <w:t>1,5767</w:t>
            </w:r>
          </w:p>
        </w:tc>
      </w:tr>
      <w:tr w:rsidR="00DA1DD5" w:rsidRPr="00DA1DD5" w:rsidTr="00DA1DD5">
        <w:trPr>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Writtenmedia_Inv</w:t>
            </w:r>
          </w:p>
        </w:tc>
        <w:tc>
          <w:tcPr>
            <w:tcW w:w="1419" w:type="dxa"/>
            <w:noWrap/>
            <w:hideMark/>
          </w:tcPr>
          <w:p w:rsidR="00DA1DD5" w:rsidRPr="00DA1DD5" w:rsidRDefault="00DA1DD5" w:rsidP="00227144">
            <w:pPr>
              <w:spacing w:line="240" w:lineRule="auto"/>
              <w:jc w:val="center"/>
              <w:cnfStyle w:val="000000000000"/>
              <w:rPr>
                <w:rFonts w:cs="Calibri"/>
                <w:color w:val="000000"/>
                <w:sz w:val="18"/>
                <w:szCs w:val="18"/>
              </w:rPr>
            </w:pPr>
          </w:p>
        </w:tc>
        <w:tc>
          <w:tcPr>
            <w:tcW w:w="1049" w:type="dxa"/>
            <w:hideMark/>
          </w:tcPr>
          <w:p w:rsidR="00DA1DD5" w:rsidRPr="00DA1DD5" w:rsidRDefault="00DA1DD5" w:rsidP="00227144">
            <w:pPr>
              <w:spacing w:line="240" w:lineRule="auto"/>
              <w:jc w:val="right"/>
              <w:cnfStyle w:val="000000000000"/>
              <w:rPr>
                <w:rFonts w:cs="Calibri"/>
                <w:color w:val="000000"/>
                <w:sz w:val="18"/>
                <w:szCs w:val="18"/>
              </w:rPr>
            </w:pPr>
            <w:r w:rsidRPr="00DA1DD5">
              <w:rPr>
                <w:rFonts w:cs="Calibri"/>
                <w:color w:val="000000"/>
                <w:sz w:val="18"/>
                <w:szCs w:val="18"/>
              </w:rPr>
              <w:t>0,4339</w:t>
            </w:r>
          </w:p>
        </w:tc>
      </w:tr>
      <w:tr w:rsidR="00DA1DD5" w:rsidRPr="00DA1DD5" w:rsidTr="00DA1DD5">
        <w:trPr>
          <w:cnfStyle w:val="000000100000"/>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Radio_Inv</w:t>
            </w:r>
          </w:p>
        </w:tc>
        <w:tc>
          <w:tcPr>
            <w:tcW w:w="1419" w:type="dxa"/>
            <w:noWrap/>
            <w:hideMark/>
          </w:tcPr>
          <w:p w:rsidR="00DA1DD5" w:rsidRPr="00DA1DD5" w:rsidRDefault="00DA1DD5" w:rsidP="00227144">
            <w:pPr>
              <w:spacing w:line="240" w:lineRule="auto"/>
              <w:jc w:val="center"/>
              <w:cnfStyle w:val="000000100000"/>
              <w:rPr>
                <w:rFonts w:cs="Calibri"/>
                <w:color w:val="000000"/>
                <w:sz w:val="18"/>
                <w:szCs w:val="18"/>
              </w:rPr>
            </w:pPr>
          </w:p>
        </w:tc>
        <w:tc>
          <w:tcPr>
            <w:tcW w:w="1049" w:type="dxa"/>
            <w:hideMark/>
          </w:tcPr>
          <w:p w:rsidR="00DA1DD5" w:rsidRPr="00DA1DD5" w:rsidRDefault="00DA1DD5" w:rsidP="00227144">
            <w:pPr>
              <w:spacing w:line="240" w:lineRule="auto"/>
              <w:jc w:val="right"/>
              <w:cnfStyle w:val="000000100000"/>
              <w:rPr>
                <w:rFonts w:cs="Calibri"/>
                <w:color w:val="000000"/>
                <w:sz w:val="18"/>
                <w:szCs w:val="18"/>
              </w:rPr>
            </w:pPr>
            <w:r w:rsidRPr="00DA1DD5">
              <w:rPr>
                <w:rFonts w:cs="Calibri"/>
                <w:color w:val="000000"/>
                <w:sz w:val="18"/>
                <w:szCs w:val="18"/>
              </w:rPr>
              <w:t>0,8258</w:t>
            </w:r>
          </w:p>
        </w:tc>
      </w:tr>
      <w:tr w:rsidR="00DA1DD5" w:rsidRPr="00DA1DD5" w:rsidTr="00DA1DD5">
        <w:trPr>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TV_Inv*A</w:t>
            </w:r>
          </w:p>
        </w:tc>
        <w:tc>
          <w:tcPr>
            <w:tcW w:w="1419" w:type="dxa"/>
            <w:noWrap/>
            <w:hideMark/>
          </w:tcPr>
          <w:p w:rsidR="00DA1DD5" w:rsidRPr="00DA1DD5" w:rsidRDefault="00DA1DD5" w:rsidP="00227144">
            <w:pPr>
              <w:spacing w:line="240" w:lineRule="auto"/>
              <w:jc w:val="center"/>
              <w:cnfStyle w:val="000000000000"/>
              <w:rPr>
                <w:rFonts w:cs="Calibri"/>
                <w:color w:val="000000"/>
                <w:sz w:val="18"/>
                <w:szCs w:val="18"/>
              </w:rPr>
            </w:pPr>
          </w:p>
        </w:tc>
        <w:tc>
          <w:tcPr>
            <w:tcW w:w="1049" w:type="dxa"/>
            <w:hideMark/>
          </w:tcPr>
          <w:p w:rsidR="00DA1DD5" w:rsidRPr="00DA1DD5" w:rsidRDefault="00DA1DD5" w:rsidP="00227144">
            <w:pPr>
              <w:spacing w:line="240" w:lineRule="auto"/>
              <w:jc w:val="right"/>
              <w:cnfStyle w:val="000000000000"/>
              <w:rPr>
                <w:rFonts w:cs="Calibri"/>
                <w:color w:val="000000"/>
                <w:sz w:val="18"/>
                <w:szCs w:val="18"/>
              </w:rPr>
            </w:pPr>
            <w:r w:rsidRPr="00DA1DD5">
              <w:rPr>
                <w:rFonts w:cs="Calibri"/>
                <w:color w:val="000000"/>
                <w:sz w:val="18"/>
                <w:szCs w:val="18"/>
              </w:rPr>
              <w:t>-0,2292</w:t>
            </w:r>
          </w:p>
        </w:tc>
      </w:tr>
      <w:tr w:rsidR="00DA1DD5" w:rsidRPr="00DA1DD5" w:rsidTr="00DA1DD5">
        <w:trPr>
          <w:cnfStyle w:val="000000100000"/>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Writtenmedia_Inv*A</w:t>
            </w:r>
          </w:p>
        </w:tc>
        <w:tc>
          <w:tcPr>
            <w:tcW w:w="1419" w:type="dxa"/>
            <w:noWrap/>
            <w:hideMark/>
          </w:tcPr>
          <w:p w:rsidR="00DA1DD5" w:rsidRPr="00DA1DD5" w:rsidRDefault="00DA1DD5" w:rsidP="00227144">
            <w:pPr>
              <w:spacing w:line="240" w:lineRule="auto"/>
              <w:jc w:val="center"/>
              <w:cnfStyle w:val="000000100000"/>
              <w:rPr>
                <w:rFonts w:cs="Calibri"/>
                <w:color w:val="000000"/>
                <w:sz w:val="18"/>
                <w:szCs w:val="18"/>
              </w:rPr>
            </w:pPr>
          </w:p>
        </w:tc>
        <w:tc>
          <w:tcPr>
            <w:tcW w:w="1049" w:type="dxa"/>
            <w:hideMark/>
          </w:tcPr>
          <w:p w:rsidR="00DA1DD5" w:rsidRPr="00DA1DD5" w:rsidRDefault="00DA1DD5" w:rsidP="00227144">
            <w:pPr>
              <w:spacing w:line="240" w:lineRule="auto"/>
              <w:jc w:val="right"/>
              <w:cnfStyle w:val="000000100000"/>
              <w:rPr>
                <w:rFonts w:cs="Calibri"/>
                <w:color w:val="000000"/>
                <w:sz w:val="18"/>
                <w:szCs w:val="18"/>
              </w:rPr>
            </w:pPr>
            <w:r w:rsidRPr="00DA1DD5">
              <w:rPr>
                <w:rFonts w:cs="Calibri"/>
                <w:color w:val="000000"/>
                <w:sz w:val="18"/>
                <w:szCs w:val="18"/>
              </w:rPr>
              <w:t>-0,0345</w:t>
            </w:r>
          </w:p>
        </w:tc>
      </w:tr>
      <w:tr w:rsidR="00DA1DD5" w:rsidRPr="00DA1DD5" w:rsidTr="00DA1DD5">
        <w:trPr>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Radio_Inv*A</w:t>
            </w:r>
          </w:p>
        </w:tc>
        <w:tc>
          <w:tcPr>
            <w:tcW w:w="1419" w:type="dxa"/>
            <w:noWrap/>
            <w:hideMark/>
          </w:tcPr>
          <w:p w:rsidR="00DA1DD5" w:rsidRPr="00DA1DD5" w:rsidRDefault="00DA1DD5" w:rsidP="00227144">
            <w:pPr>
              <w:spacing w:line="240" w:lineRule="auto"/>
              <w:jc w:val="center"/>
              <w:cnfStyle w:val="000000000000"/>
              <w:rPr>
                <w:rFonts w:cs="Calibri"/>
                <w:color w:val="000000"/>
                <w:sz w:val="18"/>
                <w:szCs w:val="18"/>
              </w:rPr>
            </w:pPr>
          </w:p>
        </w:tc>
        <w:tc>
          <w:tcPr>
            <w:tcW w:w="1049" w:type="dxa"/>
            <w:hideMark/>
          </w:tcPr>
          <w:p w:rsidR="00DA1DD5" w:rsidRPr="00DA1DD5" w:rsidRDefault="00DA1DD5" w:rsidP="00227144">
            <w:pPr>
              <w:spacing w:line="240" w:lineRule="auto"/>
              <w:jc w:val="right"/>
              <w:cnfStyle w:val="000000000000"/>
              <w:rPr>
                <w:rFonts w:cs="Calibri"/>
                <w:color w:val="000000"/>
                <w:sz w:val="18"/>
                <w:szCs w:val="18"/>
              </w:rPr>
            </w:pPr>
            <w:r w:rsidRPr="00DA1DD5">
              <w:rPr>
                <w:rFonts w:cs="Calibri"/>
                <w:color w:val="000000"/>
                <w:sz w:val="18"/>
                <w:szCs w:val="18"/>
              </w:rPr>
              <w:t>-0,1012</w:t>
            </w:r>
          </w:p>
        </w:tc>
      </w:tr>
      <w:tr w:rsidR="00DA1DD5" w:rsidRPr="00DA1DD5" w:rsidTr="00DA1DD5">
        <w:trPr>
          <w:cnfStyle w:val="000000100000"/>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TV_Inv*Interest_Product</w:t>
            </w:r>
          </w:p>
        </w:tc>
        <w:tc>
          <w:tcPr>
            <w:tcW w:w="1419" w:type="dxa"/>
            <w:noWrap/>
            <w:hideMark/>
          </w:tcPr>
          <w:p w:rsidR="00DA1DD5" w:rsidRPr="00DA1DD5" w:rsidRDefault="00DA1DD5" w:rsidP="00227144">
            <w:pPr>
              <w:spacing w:line="240" w:lineRule="auto"/>
              <w:jc w:val="center"/>
              <w:cnfStyle w:val="000000100000"/>
              <w:rPr>
                <w:rFonts w:cs="Calibri"/>
                <w:color w:val="000000"/>
                <w:sz w:val="18"/>
                <w:szCs w:val="18"/>
              </w:rPr>
            </w:pPr>
            <w:r w:rsidRPr="00DA1DD5">
              <w:rPr>
                <w:rFonts w:cs="Calibri"/>
                <w:color w:val="000000"/>
                <w:sz w:val="18"/>
                <w:szCs w:val="18"/>
              </w:rPr>
              <w:t>1</w:t>
            </w:r>
          </w:p>
        </w:tc>
        <w:tc>
          <w:tcPr>
            <w:tcW w:w="1049" w:type="dxa"/>
            <w:hideMark/>
          </w:tcPr>
          <w:p w:rsidR="00DA1DD5" w:rsidRPr="00DA1DD5" w:rsidRDefault="00DA1DD5" w:rsidP="00227144">
            <w:pPr>
              <w:spacing w:line="240" w:lineRule="auto"/>
              <w:jc w:val="right"/>
              <w:cnfStyle w:val="000000100000"/>
              <w:rPr>
                <w:rFonts w:cs="Calibri"/>
                <w:color w:val="000000"/>
                <w:sz w:val="18"/>
                <w:szCs w:val="18"/>
              </w:rPr>
            </w:pPr>
            <w:r w:rsidRPr="00DA1DD5">
              <w:rPr>
                <w:rFonts w:cs="Calibri"/>
                <w:color w:val="000000"/>
                <w:sz w:val="18"/>
                <w:szCs w:val="18"/>
              </w:rPr>
              <w:t>-2,0352</w:t>
            </w:r>
          </w:p>
        </w:tc>
      </w:tr>
      <w:tr w:rsidR="00DA1DD5" w:rsidRPr="00DA1DD5" w:rsidTr="00DA1DD5">
        <w:trPr>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TV_Inv*Interest_Product</w:t>
            </w:r>
          </w:p>
        </w:tc>
        <w:tc>
          <w:tcPr>
            <w:tcW w:w="1419" w:type="dxa"/>
            <w:noWrap/>
            <w:hideMark/>
          </w:tcPr>
          <w:p w:rsidR="00DA1DD5" w:rsidRPr="00DA1DD5" w:rsidRDefault="00DA1DD5" w:rsidP="00227144">
            <w:pPr>
              <w:spacing w:line="240" w:lineRule="auto"/>
              <w:jc w:val="center"/>
              <w:cnfStyle w:val="000000000000"/>
              <w:rPr>
                <w:rFonts w:cs="Calibri"/>
                <w:color w:val="000000"/>
                <w:sz w:val="18"/>
                <w:szCs w:val="18"/>
              </w:rPr>
            </w:pPr>
            <w:r w:rsidRPr="00DA1DD5">
              <w:rPr>
                <w:rFonts w:cs="Calibri"/>
                <w:color w:val="000000"/>
                <w:sz w:val="18"/>
                <w:szCs w:val="18"/>
              </w:rPr>
              <w:t>2</w:t>
            </w:r>
          </w:p>
        </w:tc>
        <w:tc>
          <w:tcPr>
            <w:tcW w:w="1049" w:type="dxa"/>
            <w:hideMark/>
          </w:tcPr>
          <w:p w:rsidR="00DA1DD5" w:rsidRPr="00DA1DD5" w:rsidRDefault="00DA1DD5" w:rsidP="00227144">
            <w:pPr>
              <w:spacing w:line="240" w:lineRule="auto"/>
              <w:jc w:val="right"/>
              <w:cnfStyle w:val="000000000000"/>
              <w:rPr>
                <w:rFonts w:cs="Calibri"/>
                <w:color w:val="000000"/>
                <w:sz w:val="18"/>
                <w:szCs w:val="18"/>
              </w:rPr>
            </w:pPr>
            <w:r w:rsidRPr="00DA1DD5">
              <w:rPr>
                <w:rFonts w:cs="Calibri"/>
                <w:color w:val="000000"/>
                <w:sz w:val="18"/>
                <w:szCs w:val="18"/>
              </w:rPr>
              <w:t>-1,9644</w:t>
            </w:r>
          </w:p>
        </w:tc>
      </w:tr>
      <w:tr w:rsidR="00DA1DD5" w:rsidRPr="00DA1DD5" w:rsidTr="00DA1DD5">
        <w:trPr>
          <w:cnfStyle w:val="000000100000"/>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TV_Inv*Interest_Product</w:t>
            </w:r>
          </w:p>
        </w:tc>
        <w:tc>
          <w:tcPr>
            <w:tcW w:w="1419" w:type="dxa"/>
            <w:noWrap/>
            <w:hideMark/>
          </w:tcPr>
          <w:p w:rsidR="00DA1DD5" w:rsidRPr="00DA1DD5" w:rsidRDefault="00DA1DD5" w:rsidP="00227144">
            <w:pPr>
              <w:spacing w:line="240" w:lineRule="auto"/>
              <w:jc w:val="center"/>
              <w:cnfStyle w:val="000000100000"/>
              <w:rPr>
                <w:rFonts w:cs="Calibri"/>
                <w:color w:val="000000"/>
                <w:sz w:val="18"/>
                <w:szCs w:val="18"/>
              </w:rPr>
            </w:pPr>
            <w:r w:rsidRPr="00DA1DD5">
              <w:rPr>
                <w:rFonts w:cs="Calibri"/>
                <w:color w:val="000000"/>
                <w:sz w:val="18"/>
                <w:szCs w:val="18"/>
              </w:rPr>
              <w:t>3</w:t>
            </w:r>
          </w:p>
        </w:tc>
        <w:tc>
          <w:tcPr>
            <w:tcW w:w="1049" w:type="dxa"/>
            <w:hideMark/>
          </w:tcPr>
          <w:p w:rsidR="00DA1DD5" w:rsidRPr="00DA1DD5" w:rsidRDefault="00DA1DD5" w:rsidP="00227144">
            <w:pPr>
              <w:spacing w:line="240" w:lineRule="auto"/>
              <w:jc w:val="right"/>
              <w:cnfStyle w:val="000000100000"/>
              <w:rPr>
                <w:rFonts w:cs="Calibri"/>
                <w:color w:val="000000"/>
                <w:sz w:val="18"/>
                <w:szCs w:val="18"/>
              </w:rPr>
            </w:pPr>
            <w:r w:rsidRPr="00DA1DD5">
              <w:rPr>
                <w:rFonts w:cs="Calibri"/>
                <w:color w:val="000000"/>
                <w:sz w:val="18"/>
                <w:szCs w:val="18"/>
              </w:rPr>
              <w:t>-1,4678</w:t>
            </w:r>
          </w:p>
        </w:tc>
      </w:tr>
      <w:tr w:rsidR="00DA1DD5" w:rsidRPr="00DA1DD5" w:rsidTr="00DA1DD5">
        <w:trPr>
          <w:trHeight w:val="315"/>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TV_Inv*Interest_Product</w:t>
            </w:r>
          </w:p>
        </w:tc>
        <w:tc>
          <w:tcPr>
            <w:tcW w:w="1419" w:type="dxa"/>
            <w:noWrap/>
            <w:hideMark/>
          </w:tcPr>
          <w:p w:rsidR="00DA1DD5" w:rsidRPr="00DA1DD5" w:rsidRDefault="00DA1DD5" w:rsidP="00227144">
            <w:pPr>
              <w:spacing w:line="240" w:lineRule="auto"/>
              <w:jc w:val="center"/>
              <w:cnfStyle w:val="000000000000"/>
              <w:rPr>
                <w:rFonts w:cs="Calibri"/>
                <w:color w:val="000000"/>
                <w:sz w:val="18"/>
                <w:szCs w:val="18"/>
              </w:rPr>
            </w:pPr>
            <w:r w:rsidRPr="00DA1DD5">
              <w:rPr>
                <w:rFonts w:cs="Calibri"/>
                <w:color w:val="000000"/>
                <w:sz w:val="18"/>
                <w:szCs w:val="18"/>
              </w:rPr>
              <w:t>4</w:t>
            </w:r>
          </w:p>
        </w:tc>
        <w:tc>
          <w:tcPr>
            <w:tcW w:w="1049" w:type="dxa"/>
            <w:hideMark/>
          </w:tcPr>
          <w:p w:rsidR="00DA1DD5" w:rsidRPr="00DA1DD5" w:rsidRDefault="00DA1DD5" w:rsidP="00227144">
            <w:pPr>
              <w:spacing w:line="240" w:lineRule="auto"/>
              <w:jc w:val="right"/>
              <w:cnfStyle w:val="000000000000"/>
              <w:rPr>
                <w:rFonts w:cs="Calibri"/>
                <w:color w:val="000000"/>
                <w:sz w:val="18"/>
                <w:szCs w:val="18"/>
              </w:rPr>
            </w:pPr>
            <w:r w:rsidRPr="00DA1DD5">
              <w:rPr>
                <w:rFonts w:cs="Calibri"/>
                <w:color w:val="000000"/>
                <w:sz w:val="18"/>
                <w:szCs w:val="18"/>
              </w:rPr>
              <w:t>-0,6824</w:t>
            </w:r>
          </w:p>
        </w:tc>
      </w:tr>
      <w:tr w:rsidR="00DA1DD5" w:rsidRPr="00DA1DD5" w:rsidTr="00DA1DD5">
        <w:trPr>
          <w:cnfStyle w:val="000000100000"/>
          <w:trHeight w:val="315"/>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TV_Inv*Interest_Product</w:t>
            </w:r>
          </w:p>
        </w:tc>
        <w:tc>
          <w:tcPr>
            <w:tcW w:w="1419" w:type="dxa"/>
            <w:noWrap/>
            <w:hideMark/>
          </w:tcPr>
          <w:p w:rsidR="00DA1DD5" w:rsidRPr="00DA1DD5" w:rsidRDefault="00DA1DD5" w:rsidP="00227144">
            <w:pPr>
              <w:spacing w:line="240" w:lineRule="auto"/>
              <w:jc w:val="center"/>
              <w:cnfStyle w:val="000000100000"/>
              <w:rPr>
                <w:rFonts w:cs="Calibri"/>
                <w:color w:val="000000"/>
                <w:sz w:val="18"/>
                <w:szCs w:val="18"/>
              </w:rPr>
            </w:pPr>
            <w:r w:rsidRPr="00DA1DD5">
              <w:rPr>
                <w:rFonts w:cs="Calibri"/>
                <w:color w:val="000000"/>
                <w:sz w:val="18"/>
                <w:szCs w:val="18"/>
              </w:rPr>
              <w:t>5</w:t>
            </w:r>
          </w:p>
        </w:tc>
        <w:tc>
          <w:tcPr>
            <w:tcW w:w="1049" w:type="dxa"/>
            <w:hideMark/>
          </w:tcPr>
          <w:p w:rsidR="00DA1DD5" w:rsidRPr="00DA1DD5" w:rsidRDefault="00DA1DD5" w:rsidP="00227144">
            <w:pPr>
              <w:spacing w:line="240" w:lineRule="auto"/>
              <w:jc w:val="right"/>
              <w:cnfStyle w:val="000000100000"/>
              <w:rPr>
                <w:rFonts w:cs="Calibri"/>
                <w:color w:val="000000"/>
                <w:sz w:val="18"/>
                <w:szCs w:val="18"/>
              </w:rPr>
            </w:pPr>
            <w:r w:rsidRPr="00DA1DD5">
              <w:rPr>
                <w:rFonts w:cs="Calibri"/>
                <w:color w:val="000000"/>
                <w:sz w:val="18"/>
                <w:szCs w:val="18"/>
              </w:rPr>
              <w:t>0,0000</w:t>
            </w:r>
          </w:p>
        </w:tc>
      </w:tr>
      <w:tr w:rsidR="00DA1DD5" w:rsidRPr="00DA1DD5" w:rsidTr="00DA1DD5">
        <w:trPr>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WM_Inv*Interest_Product</w:t>
            </w:r>
          </w:p>
        </w:tc>
        <w:tc>
          <w:tcPr>
            <w:tcW w:w="1419" w:type="dxa"/>
            <w:noWrap/>
            <w:hideMark/>
          </w:tcPr>
          <w:p w:rsidR="00DA1DD5" w:rsidRPr="00DA1DD5" w:rsidRDefault="00DA1DD5" w:rsidP="00227144">
            <w:pPr>
              <w:spacing w:line="240" w:lineRule="auto"/>
              <w:jc w:val="center"/>
              <w:cnfStyle w:val="000000000000"/>
              <w:rPr>
                <w:rFonts w:cs="Calibri"/>
                <w:color w:val="000000"/>
                <w:sz w:val="18"/>
                <w:szCs w:val="18"/>
              </w:rPr>
            </w:pPr>
            <w:r w:rsidRPr="00DA1DD5">
              <w:rPr>
                <w:rFonts w:cs="Calibri"/>
                <w:color w:val="000000"/>
                <w:sz w:val="18"/>
                <w:szCs w:val="18"/>
              </w:rPr>
              <w:t>1</w:t>
            </w:r>
          </w:p>
        </w:tc>
        <w:tc>
          <w:tcPr>
            <w:tcW w:w="1049" w:type="dxa"/>
            <w:hideMark/>
          </w:tcPr>
          <w:p w:rsidR="00DA1DD5" w:rsidRPr="00DA1DD5" w:rsidRDefault="00DA1DD5" w:rsidP="00227144">
            <w:pPr>
              <w:spacing w:line="240" w:lineRule="auto"/>
              <w:jc w:val="right"/>
              <w:cnfStyle w:val="000000000000"/>
              <w:rPr>
                <w:rFonts w:cs="Calibri"/>
                <w:color w:val="000000"/>
                <w:sz w:val="18"/>
                <w:szCs w:val="18"/>
              </w:rPr>
            </w:pPr>
            <w:r w:rsidRPr="00DA1DD5">
              <w:rPr>
                <w:rFonts w:cs="Calibri"/>
                <w:color w:val="000000"/>
                <w:sz w:val="18"/>
                <w:szCs w:val="18"/>
              </w:rPr>
              <w:t>-2,5458</w:t>
            </w:r>
          </w:p>
        </w:tc>
      </w:tr>
      <w:tr w:rsidR="00DA1DD5" w:rsidRPr="00DA1DD5" w:rsidTr="00DA1DD5">
        <w:trPr>
          <w:cnfStyle w:val="000000100000"/>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WM_Inv*Interest_Product</w:t>
            </w:r>
          </w:p>
        </w:tc>
        <w:tc>
          <w:tcPr>
            <w:tcW w:w="1419" w:type="dxa"/>
            <w:noWrap/>
            <w:hideMark/>
          </w:tcPr>
          <w:p w:rsidR="00DA1DD5" w:rsidRPr="00DA1DD5" w:rsidRDefault="00DA1DD5" w:rsidP="00227144">
            <w:pPr>
              <w:spacing w:line="240" w:lineRule="auto"/>
              <w:jc w:val="center"/>
              <w:cnfStyle w:val="000000100000"/>
              <w:rPr>
                <w:rFonts w:cs="Calibri"/>
                <w:color w:val="000000"/>
                <w:sz w:val="18"/>
                <w:szCs w:val="18"/>
              </w:rPr>
            </w:pPr>
            <w:r w:rsidRPr="00DA1DD5">
              <w:rPr>
                <w:rFonts w:cs="Calibri"/>
                <w:color w:val="000000"/>
                <w:sz w:val="18"/>
                <w:szCs w:val="18"/>
              </w:rPr>
              <w:t>2</w:t>
            </w:r>
          </w:p>
        </w:tc>
        <w:tc>
          <w:tcPr>
            <w:tcW w:w="1049" w:type="dxa"/>
            <w:hideMark/>
          </w:tcPr>
          <w:p w:rsidR="00DA1DD5" w:rsidRPr="00DA1DD5" w:rsidRDefault="00DA1DD5" w:rsidP="00227144">
            <w:pPr>
              <w:spacing w:line="240" w:lineRule="auto"/>
              <w:jc w:val="right"/>
              <w:cnfStyle w:val="000000100000"/>
              <w:rPr>
                <w:rFonts w:cs="Calibri"/>
                <w:color w:val="000000"/>
                <w:sz w:val="18"/>
                <w:szCs w:val="18"/>
              </w:rPr>
            </w:pPr>
            <w:r w:rsidRPr="00DA1DD5">
              <w:rPr>
                <w:rFonts w:cs="Calibri"/>
                <w:color w:val="000000"/>
                <w:sz w:val="18"/>
                <w:szCs w:val="18"/>
              </w:rPr>
              <w:t>-2,3775</w:t>
            </w:r>
          </w:p>
        </w:tc>
      </w:tr>
      <w:tr w:rsidR="00DA1DD5" w:rsidRPr="00DA1DD5" w:rsidTr="00DA1DD5">
        <w:trPr>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WM_Inv*Interest_Product</w:t>
            </w:r>
          </w:p>
        </w:tc>
        <w:tc>
          <w:tcPr>
            <w:tcW w:w="1419" w:type="dxa"/>
            <w:noWrap/>
            <w:hideMark/>
          </w:tcPr>
          <w:p w:rsidR="00DA1DD5" w:rsidRPr="00DA1DD5" w:rsidRDefault="00DA1DD5" w:rsidP="00227144">
            <w:pPr>
              <w:spacing w:line="240" w:lineRule="auto"/>
              <w:jc w:val="center"/>
              <w:cnfStyle w:val="000000000000"/>
              <w:rPr>
                <w:rFonts w:cs="Calibri"/>
                <w:color w:val="000000"/>
                <w:sz w:val="18"/>
                <w:szCs w:val="18"/>
              </w:rPr>
            </w:pPr>
            <w:r w:rsidRPr="00DA1DD5">
              <w:rPr>
                <w:rFonts w:cs="Calibri"/>
                <w:color w:val="000000"/>
                <w:sz w:val="18"/>
                <w:szCs w:val="18"/>
              </w:rPr>
              <w:t>3</w:t>
            </w:r>
          </w:p>
        </w:tc>
        <w:tc>
          <w:tcPr>
            <w:tcW w:w="1049" w:type="dxa"/>
            <w:hideMark/>
          </w:tcPr>
          <w:p w:rsidR="00DA1DD5" w:rsidRPr="00DA1DD5" w:rsidRDefault="00DA1DD5" w:rsidP="00227144">
            <w:pPr>
              <w:spacing w:line="240" w:lineRule="auto"/>
              <w:jc w:val="right"/>
              <w:cnfStyle w:val="000000000000"/>
              <w:rPr>
                <w:rFonts w:cs="Calibri"/>
                <w:color w:val="000000"/>
                <w:sz w:val="18"/>
                <w:szCs w:val="18"/>
              </w:rPr>
            </w:pPr>
            <w:r w:rsidRPr="00DA1DD5">
              <w:rPr>
                <w:rFonts w:cs="Calibri"/>
                <w:color w:val="000000"/>
                <w:sz w:val="18"/>
                <w:szCs w:val="18"/>
              </w:rPr>
              <w:t>-1,6443</w:t>
            </w:r>
          </w:p>
        </w:tc>
      </w:tr>
      <w:tr w:rsidR="00DA1DD5" w:rsidRPr="00DA1DD5" w:rsidTr="00DA1DD5">
        <w:trPr>
          <w:cnfStyle w:val="000000100000"/>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WM_Inv*Interest_Product</w:t>
            </w:r>
          </w:p>
        </w:tc>
        <w:tc>
          <w:tcPr>
            <w:tcW w:w="1419" w:type="dxa"/>
            <w:noWrap/>
            <w:hideMark/>
          </w:tcPr>
          <w:p w:rsidR="00DA1DD5" w:rsidRPr="00DA1DD5" w:rsidRDefault="00DA1DD5" w:rsidP="00227144">
            <w:pPr>
              <w:spacing w:line="240" w:lineRule="auto"/>
              <w:jc w:val="center"/>
              <w:cnfStyle w:val="000000100000"/>
              <w:rPr>
                <w:rFonts w:cs="Calibri"/>
                <w:color w:val="000000"/>
                <w:sz w:val="18"/>
                <w:szCs w:val="18"/>
              </w:rPr>
            </w:pPr>
            <w:r w:rsidRPr="00DA1DD5">
              <w:rPr>
                <w:rFonts w:cs="Calibri"/>
                <w:color w:val="000000"/>
                <w:sz w:val="18"/>
                <w:szCs w:val="18"/>
              </w:rPr>
              <w:t>4</w:t>
            </w:r>
          </w:p>
        </w:tc>
        <w:tc>
          <w:tcPr>
            <w:tcW w:w="1049" w:type="dxa"/>
            <w:hideMark/>
          </w:tcPr>
          <w:p w:rsidR="00DA1DD5" w:rsidRPr="00DA1DD5" w:rsidRDefault="00DA1DD5" w:rsidP="00227144">
            <w:pPr>
              <w:spacing w:line="240" w:lineRule="auto"/>
              <w:jc w:val="right"/>
              <w:cnfStyle w:val="000000100000"/>
              <w:rPr>
                <w:rFonts w:cs="Calibri"/>
                <w:color w:val="000000"/>
                <w:sz w:val="18"/>
                <w:szCs w:val="18"/>
              </w:rPr>
            </w:pPr>
            <w:r w:rsidRPr="00DA1DD5">
              <w:rPr>
                <w:rFonts w:cs="Calibri"/>
                <w:color w:val="000000"/>
                <w:sz w:val="18"/>
                <w:szCs w:val="18"/>
              </w:rPr>
              <w:t>-0,8229</w:t>
            </w:r>
          </w:p>
        </w:tc>
      </w:tr>
      <w:tr w:rsidR="00DA1DD5" w:rsidRPr="00DA1DD5" w:rsidTr="00DA1DD5">
        <w:trPr>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WM_Inv*Interest_Product</w:t>
            </w:r>
          </w:p>
        </w:tc>
        <w:tc>
          <w:tcPr>
            <w:tcW w:w="1419" w:type="dxa"/>
            <w:noWrap/>
            <w:hideMark/>
          </w:tcPr>
          <w:p w:rsidR="00DA1DD5" w:rsidRPr="00DA1DD5" w:rsidRDefault="00DA1DD5" w:rsidP="00227144">
            <w:pPr>
              <w:spacing w:line="240" w:lineRule="auto"/>
              <w:jc w:val="center"/>
              <w:cnfStyle w:val="000000000000"/>
              <w:rPr>
                <w:rFonts w:cs="Calibri"/>
                <w:color w:val="000000"/>
                <w:sz w:val="18"/>
                <w:szCs w:val="18"/>
              </w:rPr>
            </w:pPr>
            <w:r w:rsidRPr="00DA1DD5">
              <w:rPr>
                <w:rFonts w:cs="Calibri"/>
                <w:color w:val="000000"/>
                <w:sz w:val="18"/>
                <w:szCs w:val="18"/>
              </w:rPr>
              <w:t>5</w:t>
            </w:r>
          </w:p>
        </w:tc>
        <w:tc>
          <w:tcPr>
            <w:tcW w:w="1049" w:type="dxa"/>
            <w:hideMark/>
          </w:tcPr>
          <w:p w:rsidR="00DA1DD5" w:rsidRPr="00DA1DD5" w:rsidRDefault="00DA1DD5" w:rsidP="00227144">
            <w:pPr>
              <w:spacing w:line="240" w:lineRule="auto"/>
              <w:jc w:val="right"/>
              <w:cnfStyle w:val="000000000000"/>
              <w:rPr>
                <w:rFonts w:cs="Calibri"/>
                <w:color w:val="000000"/>
                <w:sz w:val="18"/>
                <w:szCs w:val="18"/>
              </w:rPr>
            </w:pPr>
            <w:r w:rsidRPr="00DA1DD5">
              <w:rPr>
                <w:rFonts w:cs="Calibri"/>
                <w:color w:val="000000"/>
                <w:sz w:val="18"/>
                <w:szCs w:val="18"/>
              </w:rPr>
              <w:t>0,0000</w:t>
            </w:r>
          </w:p>
        </w:tc>
      </w:tr>
      <w:tr w:rsidR="00DA1DD5" w:rsidRPr="00DA1DD5" w:rsidTr="00DA1DD5">
        <w:trPr>
          <w:cnfStyle w:val="000000100000"/>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RD_Inv* Interest_Product</w:t>
            </w:r>
          </w:p>
        </w:tc>
        <w:tc>
          <w:tcPr>
            <w:tcW w:w="1419" w:type="dxa"/>
            <w:noWrap/>
            <w:hideMark/>
          </w:tcPr>
          <w:p w:rsidR="00DA1DD5" w:rsidRPr="00DA1DD5" w:rsidRDefault="00DA1DD5" w:rsidP="00227144">
            <w:pPr>
              <w:spacing w:line="240" w:lineRule="auto"/>
              <w:jc w:val="center"/>
              <w:cnfStyle w:val="000000100000"/>
              <w:rPr>
                <w:rFonts w:cs="Calibri"/>
                <w:color w:val="000000"/>
                <w:sz w:val="18"/>
                <w:szCs w:val="18"/>
              </w:rPr>
            </w:pPr>
            <w:r w:rsidRPr="00DA1DD5">
              <w:rPr>
                <w:rFonts w:cs="Calibri"/>
                <w:color w:val="000000"/>
                <w:sz w:val="18"/>
                <w:szCs w:val="18"/>
              </w:rPr>
              <w:t>1</w:t>
            </w:r>
          </w:p>
        </w:tc>
        <w:tc>
          <w:tcPr>
            <w:tcW w:w="1049" w:type="dxa"/>
            <w:hideMark/>
          </w:tcPr>
          <w:p w:rsidR="00DA1DD5" w:rsidRPr="00DA1DD5" w:rsidRDefault="00DA1DD5" w:rsidP="00227144">
            <w:pPr>
              <w:spacing w:line="240" w:lineRule="auto"/>
              <w:jc w:val="right"/>
              <w:cnfStyle w:val="000000100000"/>
              <w:rPr>
                <w:rFonts w:cs="Calibri"/>
                <w:color w:val="000000"/>
                <w:sz w:val="18"/>
                <w:szCs w:val="18"/>
              </w:rPr>
            </w:pPr>
            <w:r w:rsidRPr="00DA1DD5">
              <w:rPr>
                <w:rFonts w:cs="Calibri"/>
                <w:color w:val="000000"/>
                <w:sz w:val="18"/>
                <w:szCs w:val="18"/>
              </w:rPr>
              <w:t>-1,6109</w:t>
            </w:r>
          </w:p>
        </w:tc>
      </w:tr>
      <w:tr w:rsidR="00DA1DD5" w:rsidRPr="00DA1DD5" w:rsidTr="00DA1DD5">
        <w:trPr>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RD_Inv* Interest_Product</w:t>
            </w:r>
          </w:p>
        </w:tc>
        <w:tc>
          <w:tcPr>
            <w:tcW w:w="1419" w:type="dxa"/>
            <w:noWrap/>
            <w:hideMark/>
          </w:tcPr>
          <w:p w:rsidR="00DA1DD5" w:rsidRPr="00DA1DD5" w:rsidRDefault="00DA1DD5" w:rsidP="00227144">
            <w:pPr>
              <w:spacing w:line="240" w:lineRule="auto"/>
              <w:jc w:val="center"/>
              <w:cnfStyle w:val="000000000000"/>
              <w:rPr>
                <w:rFonts w:cs="Calibri"/>
                <w:color w:val="000000"/>
                <w:sz w:val="18"/>
                <w:szCs w:val="18"/>
              </w:rPr>
            </w:pPr>
            <w:r w:rsidRPr="00DA1DD5">
              <w:rPr>
                <w:rFonts w:cs="Calibri"/>
                <w:color w:val="000000"/>
                <w:sz w:val="18"/>
                <w:szCs w:val="18"/>
              </w:rPr>
              <w:t>2</w:t>
            </w:r>
          </w:p>
        </w:tc>
        <w:tc>
          <w:tcPr>
            <w:tcW w:w="1049" w:type="dxa"/>
            <w:hideMark/>
          </w:tcPr>
          <w:p w:rsidR="00DA1DD5" w:rsidRPr="00DA1DD5" w:rsidRDefault="00DA1DD5" w:rsidP="00227144">
            <w:pPr>
              <w:spacing w:line="240" w:lineRule="auto"/>
              <w:jc w:val="right"/>
              <w:cnfStyle w:val="000000000000"/>
              <w:rPr>
                <w:rFonts w:cs="Calibri"/>
                <w:color w:val="000000"/>
                <w:sz w:val="18"/>
                <w:szCs w:val="18"/>
              </w:rPr>
            </w:pPr>
            <w:r w:rsidRPr="00DA1DD5">
              <w:rPr>
                <w:rFonts w:cs="Calibri"/>
                <w:color w:val="000000"/>
                <w:sz w:val="18"/>
                <w:szCs w:val="18"/>
              </w:rPr>
              <w:t>-0,8772</w:t>
            </w:r>
          </w:p>
        </w:tc>
      </w:tr>
      <w:tr w:rsidR="00DA1DD5" w:rsidRPr="00DA1DD5" w:rsidTr="00DA1DD5">
        <w:trPr>
          <w:cnfStyle w:val="000000100000"/>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RD_Inv* Interest_Product</w:t>
            </w:r>
          </w:p>
        </w:tc>
        <w:tc>
          <w:tcPr>
            <w:tcW w:w="1419" w:type="dxa"/>
            <w:noWrap/>
            <w:hideMark/>
          </w:tcPr>
          <w:p w:rsidR="00DA1DD5" w:rsidRPr="00DA1DD5" w:rsidRDefault="00DA1DD5" w:rsidP="00227144">
            <w:pPr>
              <w:spacing w:line="240" w:lineRule="auto"/>
              <w:jc w:val="center"/>
              <w:cnfStyle w:val="000000100000"/>
              <w:rPr>
                <w:rFonts w:cs="Calibri"/>
                <w:color w:val="000000"/>
                <w:sz w:val="18"/>
                <w:szCs w:val="18"/>
              </w:rPr>
            </w:pPr>
            <w:r w:rsidRPr="00DA1DD5">
              <w:rPr>
                <w:rFonts w:cs="Calibri"/>
                <w:color w:val="000000"/>
                <w:sz w:val="18"/>
                <w:szCs w:val="18"/>
              </w:rPr>
              <w:t>3</w:t>
            </w:r>
          </w:p>
        </w:tc>
        <w:tc>
          <w:tcPr>
            <w:tcW w:w="1049" w:type="dxa"/>
            <w:hideMark/>
          </w:tcPr>
          <w:p w:rsidR="00DA1DD5" w:rsidRPr="00DA1DD5" w:rsidRDefault="00DA1DD5" w:rsidP="00227144">
            <w:pPr>
              <w:spacing w:line="240" w:lineRule="auto"/>
              <w:jc w:val="right"/>
              <w:cnfStyle w:val="000000100000"/>
              <w:rPr>
                <w:rFonts w:cs="Calibri"/>
                <w:color w:val="000000"/>
                <w:sz w:val="18"/>
                <w:szCs w:val="18"/>
              </w:rPr>
            </w:pPr>
            <w:r w:rsidRPr="00DA1DD5">
              <w:rPr>
                <w:rFonts w:cs="Calibri"/>
                <w:color w:val="000000"/>
                <w:sz w:val="18"/>
                <w:szCs w:val="18"/>
              </w:rPr>
              <w:t>-0,7222</w:t>
            </w:r>
          </w:p>
        </w:tc>
      </w:tr>
      <w:tr w:rsidR="00DA1DD5" w:rsidRPr="00DA1DD5" w:rsidTr="00DA1DD5">
        <w:trPr>
          <w:trHeight w:val="300"/>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RD_Inv* Interest_Product</w:t>
            </w:r>
          </w:p>
        </w:tc>
        <w:tc>
          <w:tcPr>
            <w:tcW w:w="1419" w:type="dxa"/>
            <w:noWrap/>
            <w:hideMark/>
          </w:tcPr>
          <w:p w:rsidR="00DA1DD5" w:rsidRPr="00DA1DD5" w:rsidRDefault="00DA1DD5" w:rsidP="00227144">
            <w:pPr>
              <w:spacing w:line="240" w:lineRule="auto"/>
              <w:jc w:val="center"/>
              <w:cnfStyle w:val="000000000000"/>
              <w:rPr>
                <w:rFonts w:cs="Calibri"/>
                <w:color w:val="000000"/>
                <w:sz w:val="18"/>
                <w:szCs w:val="18"/>
              </w:rPr>
            </w:pPr>
            <w:r w:rsidRPr="00DA1DD5">
              <w:rPr>
                <w:rFonts w:cs="Calibri"/>
                <w:color w:val="000000"/>
                <w:sz w:val="18"/>
                <w:szCs w:val="18"/>
              </w:rPr>
              <w:t>4</w:t>
            </w:r>
          </w:p>
        </w:tc>
        <w:tc>
          <w:tcPr>
            <w:tcW w:w="1049" w:type="dxa"/>
            <w:hideMark/>
          </w:tcPr>
          <w:p w:rsidR="00DA1DD5" w:rsidRPr="00DA1DD5" w:rsidRDefault="00DA1DD5" w:rsidP="00227144">
            <w:pPr>
              <w:spacing w:line="240" w:lineRule="auto"/>
              <w:jc w:val="right"/>
              <w:cnfStyle w:val="000000000000"/>
              <w:rPr>
                <w:rFonts w:cs="Calibri"/>
                <w:color w:val="000000"/>
                <w:sz w:val="18"/>
                <w:szCs w:val="18"/>
              </w:rPr>
            </w:pPr>
            <w:r w:rsidRPr="00DA1DD5">
              <w:rPr>
                <w:rFonts w:cs="Calibri"/>
                <w:color w:val="000000"/>
                <w:sz w:val="18"/>
                <w:szCs w:val="18"/>
              </w:rPr>
              <w:t>-0,4186</w:t>
            </w:r>
          </w:p>
        </w:tc>
      </w:tr>
      <w:tr w:rsidR="00DA1DD5" w:rsidRPr="00DA1DD5" w:rsidTr="00DA1DD5">
        <w:trPr>
          <w:cnfStyle w:val="000000100000"/>
          <w:trHeight w:val="315"/>
        </w:trPr>
        <w:tc>
          <w:tcPr>
            <w:cnfStyle w:val="001000000000"/>
            <w:tcW w:w="2307" w:type="dxa"/>
            <w:noWrap/>
            <w:hideMark/>
          </w:tcPr>
          <w:p w:rsidR="00DA1DD5" w:rsidRPr="00DA1DD5" w:rsidRDefault="00DA1DD5" w:rsidP="00227144">
            <w:pPr>
              <w:spacing w:line="240" w:lineRule="auto"/>
              <w:jc w:val="left"/>
              <w:rPr>
                <w:rFonts w:cs="Calibri"/>
                <w:b w:val="0"/>
                <w:color w:val="000000"/>
                <w:sz w:val="18"/>
                <w:szCs w:val="18"/>
              </w:rPr>
            </w:pPr>
            <w:r w:rsidRPr="00DA1DD5">
              <w:rPr>
                <w:rFonts w:cs="Calibri"/>
                <w:b w:val="0"/>
                <w:color w:val="000000"/>
                <w:sz w:val="18"/>
                <w:szCs w:val="18"/>
              </w:rPr>
              <w:t>RD_Inv* Interest_Product</w:t>
            </w:r>
          </w:p>
        </w:tc>
        <w:tc>
          <w:tcPr>
            <w:tcW w:w="1419" w:type="dxa"/>
            <w:noWrap/>
            <w:hideMark/>
          </w:tcPr>
          <w:p w:rsidR="00DA1DD5" w:rsidRPr="00DA1DD5" w:rsidRDefault="00DA1DD5" w:rsidP="00227144">
            <w:pPr>
              <w:spacing w:line="240" w:lineRule="auto"/>
              <w:jc w:val="center"/>
              <w:cnfStyle w:val="000000100000"/>
              <w:rPr>
                <w:rFonts w:cs="Calibri"/>
                <w:color w:val="000000"/>
                <w:sz w:val="18"/>
                <w:szCs w:val="18"/>
              </w:rPr>
            </w:pPr>
            <w:r w:rsidRPr="00DA1DD5">
              <w:rPr>
                <w:rFonts w:cs="Calibri"/>
                <w:color w:val="000000"/>
                <w:sz w:val="18"/>
                <w:szCs w:val="18"/>
              </w:rPr>
              <w:t>5</w:t>
            </w:r>
          </w:p>
        </w:tc>
        <w:tc>
          <w:tcPr>
            <w:tcW w:w="1049" w:type="dxa"/>
            <w:hideMark/>
          </w:tcPr>
          <w:p w:rsidR="00DA1DD5" w:rsidRPr="00DA1DD5" w:rsidRDefault="00DA1DD5" w:rsidP="00227144">
            <w:pPr>
              <w:spacing w:line="240" w:lineRule="auto"/>
              <w:jc w:val="right"/>
              <w:cnfStyle w:val="000000100000"/>
              <w:rPr>
                <w:rFonts w:cs="Calibri"/>
                <w:color w:val="000000"/>
                <w:sz w:val="18"/>
                <w:szCs w:val="18"/>
              </w:rPr>
            </w:pPr>
            <w:r w:rsidRPr="00DA1DD5">
              <w:rPr>
                <w:rFonts w:cs="Calibri"/>
                <w:color w:val="000000"/>
                <w:sz w:val="18"/>
                <w:szCs w:val="18"/>
              </w:rPr>
              <w:t>0,0000</w:t>
            </w:r>
          </w:p>
        </w:tc>
      </w:tr>
    </w:tbl>
    <w:p w:rsidR="0015055D" w:rsidRPr="00DA1DD5" w:rsidRDefault="0015055D" w:rsidP="0015055D">
      <w:pPr>
        <w:pStyle w:val="Heading2"/>
        <w:numPr>
          <w:ilvl w:val="1"/>
          <w:numId w:val="3"/>
        </w:numPr>
        <w:ind w:left="357" w:hanging="357"/>
      </w:pPr>
      <w:bookmarkStart w:id="47" w:name="_Toc324087791"/>
      <w:r w:rsidRPr="00DA1DD5">
        <w:lastRenderedPageBreak/>
        <w:t>Limitations</w:t>
      </w:r>
      <w:bookmarkEnd w:id="47"/>
    </w:p>
    <w:p w:rsidR="0015055D" w:rsidRDefault="0015055D" w:rsidP="0015055D">
      <w:pPr>
        <w:spacing w:after="200"/>
      </w:pPr>
      <w:r>
        <w:t>The first part of the limitations is about the data. According to the data, demographic factors of respondents are missing. Including the demographic factors could have been useful in analyzing differences between</w:t>
      </w:r>
      <w:r w:rsidR="007A714A">
        <w:t xml:space="preserve"> income,</w:t>
      </w:r>
      <w:r>
        <w:t xml:space="preserve"> gender/age and recognition. Besides that, these factors could also be useful in determining differences according to consumer perceptions; as proved in this study, an optimal allocation influences consumer perceptions.</w:t>
      </w:r>
    </w:p>
    <w:p w:rsidR="0043712A" w:rsidRDefault="0015055D" w:rsidP="0096241F">
      <w:r>
        <w:tab/>
      </w:r>
      <w:r w:rsidR="000526EC">
        <w:t>Due to multicollinearity i</w:t>
      </w:r>
      <w:r w:rsidR="0043712A">
        <w:t>t was hard to find significant effects</w:t>
      </w:r>
      <w:r w:rsidR="000526EC">
        <w:t>. The goal was to predict recognition from the set of media types, so multicollinearity was not a problem, but it was not possible to fully understand how media impact recognition.</w:t>
      </w:r>
      <w:r w:rsidR="0043712A">
        <w:t xml:space="preserve"> This is largely due to the fact that this study involved an observational data set, where no effort had been made to collect high-quality data. </w:t>
      </w:r>
      <w:r w:rsidR="0043712A">
        <w:tab/>
      </w:r>
    </w:p>
    <w:p w:rsidR="0015055D" w:rsidRPr="0096241F" w:rsidRDefault="003C7752" w:rsidP="0043712A">
      <w:pPr>
        <w:ind w:firstLine="708"/>
      </w:pPr>
      <w:r>
        <w:t xml:space="preserve">Furthermore, competitive advertising efforts can have considerable effects on </w:t>
      </w:r>
      <w:r w:rsidR="00E45576">
        <w:t>the sales of a product</w:t>
      </w:r>
      <w:r w:rsidR="000526EC">
        <w:t>.</w:t>
      </w:r>
      <w:r>
        <w:t xml:space="preserve"> </w:t>
      </w:r>
      <w:r w:rsidR="000526EC">
        <w:t>I</w:t>
      </w:r>
      <w:r>
        <w:t>gnoring competition may lead to biased estimation of advertising effects. When evaluating advertising effectiveness, ma</w:t>
      </w:r>
      <w:r w:rsidR="00E45576">
        <w:t>rketers</w:t>
      </w:r>
      <w:r>
        <w:t xml:space="preserve"> should not only look at the effects of the total budget allocation, but should also examine the media specific effectiveness in order to gain deeper insight </w:t>
      </w:r>
      <w:r w:rsidR="0043712A">
        <w:t>into</w:t>
      </w:r>
      <w:r>
        <w:t xml:space="preserve"> how their media mix has worked.</w:t>
      </w:r>
      <w:r w:rsidR="0096241F">
        <w:t xml:space="preserve"> The results also show that with unlimited resources a degree of recognition of almost 100% could be attained. One note is that with a higher amount of spending, the risk increases. </w:t>
      </w:r>
      <w:r w:rsidR="006D3346">
        <w:t xml:space="preserve">Area-specific factors (like regional regulations) and common factors (introduction of a competing product) can affect sales. Responses to advertising investments may than be below the expectations. </w:t>
      </w:r>
    </w:p>
    <w:p w:rsidR="0015055D" w:rsidRPr="003436FE" w:rsidRDefault="0015055D" w:rsidP="0015055D">
      <w:pPr>
        <w:pStyle w:val="Heading2"/>
        <w:numPr>
          <w:ilvl w:val="1"/>
          <w:numId w:val="3"/>
        </w:numPr>
        <w:ind w:left="357" w:hanging="357"/>
      </w:pPr>
      <w:bookmarkStart w:id="48" w:name="_Toc324087792"/>
      <w:r w:rsidRPr="003436FE">
        <w:t>Future research</w:t>
      </w:r>
      <w:bookmarkEnd w:id="48"/>
    </w:p>
    <w:p w:rsidR="003436FE" w:rsidRDefault="003436FE" w:rsidP="003436FE">
      <w:r>
        <w:t xml:space="preserve">Based on the findings of this study, a recommendation to future research is </w:t>
      </w:r>
      <w:r>
        <w:tab/>
        <w:t>to investigate the influence of the mixture amount model on recognition in different market segments.</w:t>
      </w:r>
      <w:r w:rsidR="00FF62AB">
        <w:t xml:space="preserve"> The budget decision varies from product to product and marketers are always looking for new ways to optimally serve their customers. To make the data more appropriate, demographic factors are </w:t>
      </w:r>
      <w:r w:rsidR="00FF62AB">
        <w:lastRenderedPageBreak/>
        <w:t>needed.</w:t>
      </w:r>
      <w:r w:rsidR="003753C4">
        <w:t xml:space="preserve"> Some products are used in particular by men/women with high/low income in a certain age category.</w:t>
      </w:r>
      <w:r w:rsidR="00FF62AB">
        <w:t xml:space="preserve"> </w:t>
      </w:r>
      <w:r w:rsidR="003753C4">
        <w:t xml:space="preserve">Also psychological </w:t>
      </w:r>
      <w:r w:rsidR="00227CF4">
        <w:t xml:space="preserve">factors </w:t>
      </w:r>
      <w:r w:rsidR="003753C4">
        <w:t xml:space="preserve">respond to the needs of the marketer. </w:t>
      </w:r>
      <w:r w:rsidR="00227CF4">
        <w:t>A</w:t>
      </w:r>
      <w:r w:rsidR="00227CF4" w:rsidRPr="009C3903">
        <w:t>ll consumers’ behavior is motivated</w:t>
      </w:r>
      <w:r w:rsidR="00227CF4">
        <w:t xml:space="preserve"> (Fennel, 1978). As shown in chapter 5.3, the level of interest in a product affects the recognition of a brand campaign. Therefore, consumers’ motivation (feelings) is recommended to be taken into account in future research. A final suggestion is to extend the data with </w:t>
      </w:r>
      <w:r w:rsidR="00591696">
        <w:t xml:space="preserve">other media channels. As shown in table 2.2, internet is expected to have a share of advertising spend of almost 19% in 2013. </w:t>
      </w:r>
    </w:p>
    <w:p w:rsidR="00227CF4" w:rsidRDefault="00227CF4" w:rsidP="003436FE">
      <w:r>
        <w:tab/>
      </w:r>
    </w:p>
    <w:p w:rsidR="001A6C84" w:rsidRPr="003753C4" w:rsidRDefault="001A6C84" w:rsidP="001A6C84">
      <w:pPr>
        <w:rPr>
          <w:szCs w:val="22"/>
        </w:rPr>
      </w:pPr>
    </w:p>
    <w:p w:rsidR="001A6C84" w:rsidRPr="003753C4" w:rsidRDefault="001A6C84">
      <w:pPr>
        <w:spacing w:line="240" w:lineRule="auto"/>
        <w:jc w:val="left"/>
        <w:rPr>
          <w:rFonts w:cs="Arial"/>
          <w:b/>
          <w:bCs/>
          <w:kern w:val="32"/>
          <w:sz w:val="24"/>
          <w:szCs w:val="32"/>
        </w:rPr>
      </w:pPr>
      <w:r w:rsidRPr="003753C4">
        <w:br w:type="page"/>
      </w:r>
    </w:p>
    <w:p w:rsidR="00E07BE1" w:rsidRPr="00075606" w:rsidRDefault="00015A83" w:rsidP="00075606">
      <w:pPr>
        <w:pStyle w:val="Heading1"/>
      </w:pPr>
      <w:bookmarkStart w:id="49" w:name="_Toc324087793"/>
      <w:r w:rsidRPr="00075606">
        <w:lastRenderedPageBreak/>
        <w:t>REFERENCES</w:t>
      </w:r>
      <w:bookmarkEnd w:id="49"/>
    </w:p>
    <w:p w:rsidR="006076D5" w:rsidRDefault="006076D5" w:rsidP="00E07BE1">
      <w:pPr>
        <w:numPr>
          <w:ilvl w:val="0"/>
          <w:numId w:val="16"/>
        </w:numPr>
        <w:rPr>
          <w:szCs w:val="22"/>
        </w:rPr>
      </w:pPr>
      <w:r>
        <w:rPr>
          <w:szCs w:val="22"/>
        </w:rPr>
        <w:t xml:space="preserve">Aaker, D.A. and Bruzzone, D.E. </w:t>
      </w:r>
      <w:r>
        <w:rPr>
          <w:i/>
          <w:szCs w:val="22"/>
        </w:rPr>
        <w:t xml:space="preserve">Causes of Irritation in Advertising. </w:t>
      </w:r>
      <w:r>
        <w:rPr>
          <w:szCs w:val="22"/>
        </w:rPr>
        <w:t>Journal of Marketing, Vol. 49, No 2, pp. 47-57.</w:t>
      </w:r>
    </w:p>
    <w:p w:rsidR="00E07BE1" w:rsidRDefault="00E07BE1" w:rsidP="00E07BE1">
      <w:pPr>
        <w:numPr>
          <w:ilvl w:val="0"/>
          <w:numId w:val="16"/>
        </w:numPr>
        <w:rPr>
          <w:szCs w:val="22"/>
        </w:rPr>
      </w:pPr>
      <w:r>
        <w:rPr>
          <w:szCs w:val="22"/>
        </w:rPr>
        <w:t>Aaker, D.A., J.M. Carman and J.</w:t>
      </w:r>
      <w:r w:rsidRPr="003F0ED8">
        <w:rPr>
          <w:szCs w:val="22"/>
        </w:rPr>
        <w:t>R.</w:t>
      </w:r>
      <w:r>
        <w:rPr>
          <w:szCs w:val="22"/>
        </w:rPr>
        <w:t xml:space="preserve"> Jacobson (1982).</w:t>
      </w:r>
      <w:r w:rsidRPr="003F0ED8">
        <w:rPr>
          <w:szCs w:val="22"/>
        </w:rPr>
        <w:t xml:space="preserve"> </w:t>
      </w:r>
      <w:r w:rsidRPr="003F0ED8">
        <w:rPr>
          <w:i/>
          <w:szCs w:val="22"/>
        </w:rPr>
        <w:t>Modelling Advertising-Sales Relationships Involving Feedback: A Time Serie</w:t>
      </w:r>
      <w:r w:rsidR="00312269">
        <w:rPr>
          <w:i/>
          <w:szCs w:val="22"/>
        </w:rPr>
        <w:t>s Analysis of Six Cereal Brands.</w:t>
      </w:r>
      <w:r w:rsidRPr="003F0ED8">
        <w:rPr>
          <w:szCs w:val="22"/>
        </w:rPr>
        <w:t xml:space="preserve"> Journal of M</w:t>
      </w:r>
      <w:r w:rsidR="004D1EF7">
        <w:rPr>
          <w:szCs w:val="22"/>
        </w:rPr>
        <w:t>arketing Research, 19</w:t>
      </w:r>
      <w:r w:rsidRPr="003F0ED8">
        <w:rPr>
          <w:szCs w:val="22"/>
        </w:rPr>
        <w:t>,</w:t>
      </w:r>
      <w:r>
        <w:rPr>
          <w:szCs w:val="22"/>
        </w:rPr>
        <w:t xml:space="preserve"> </w:t>
      </w:r>
      <w:r w:rsidR="004D1EF7">
        <w:rPr>
          <w:szCs w:val="22"/>
        </w:rPr>
        <w:t xml:space="preserve">pp. </w:t>
      </w:r>
      <w:r w:rsidRPr="003F0ED8">
        <w:rPr>
          <w:szCs w:val="22"/>
        </w:rPr>
        <w:t>116-125.</w:t>
      </w:r>
    </w:p>
    <w:p w:rsidR="00E07BE1" w:rsidRPr="00DB41D1" w:rsidRDefault="00E07BE1" w:rsidP="00E07BE1">
      <w:pPr>
        <w:numPr>
          <w:ilvl w:val="0"/>
          <w:numId w:val="16"/>
        </w:numPr>
        <w:rPr>
          <w:szCs w:val="22"/>
        </w:rPr>
      </w:pPr>
      <w:r w:rsidRPr="00DB41D1">
        <w:rPr>
          <w:szCs w:val="22"/>
        </w:rPr>
        <w:t xml:space="preserve">Cornell, J.A. </w:t>
      </w:r>
      <w:r>
        <w:rPr>
          <w:szCs w:val="22"/>
        </w:rPr>
        <w:t>(2002)</w:t>
      </w:r>
      <w:r w:rsidR="00717A28">
        <w:rPr>
          <w:szCs w:val="22"/>
        </w:rPr>
        <w:t>.</w:t>
      </w:r>
      <w:r>
        <w:rPr>
          <w:szCs w:val="22"/>
        </w:rPr>
        <w:t xml:space="preserve"> </w:t>
      </w:r>
      <w:r w:rsidR="00312269">
        <w:rPr>
          <w:i/>
          <w:szCs w:val="22"/>
        </w:rPr>
        <w:t>Experiments with Mixtures. Designs, Models, and the Analysis of M</w:t>
      </w:r>
      <w:r w:rsidRPr="00750122">
        <w:rPr>
          <w:i/>
          <w:szCs w:val="22"/>
        </w:rPr>
        <w:t xml:space="preserve">ixture </w:t>
      </w:r>
      <w:r w:rsidR="00312269">
        <w:rPr>
          <w:i/>
          <w:szCs w:val="22"/>
        </w:rPr>
        <w:t>D</w:t>
      </w:r>
      <w:r w:rsidRPr="00750122">
        <w:rPr>
          <w:i/>
          <w:szCs w:val="22"/>
        </w:rPr>
        <w:t>ata</w:t>
      </w:r>
      <w:r w:rsidR="00312269">
        <w:rPr>
          <w:i/>
          <w:szCs w:val="22"/>
        </w:rPr>
        <w:t>.</w:t>
      </w:r>
      <w:r>
        <w:rPr>
          <w:i/>
          <w:szCs w:val="22"/>
        </w:rPr>
        <w:t xml:space="preserve"> </w:t>
      </w:r>
      <w:r>
        <w:rPr>
          <w:szCs w:val="22"/>
        </w:rPr>
        <w:t>New York: Wiley.</w:t>
      </w:r>
      <w:r>
        <w:rPr>
          <w:szCs w:val="22"/>
        </w:rPr>
        <w:tab/>
      </w:r>
    </w:p>
    <w:p w:rsidR="00E07BE1" w:rsidRPr="00CF51FA" w:rsidRDefault="00E07BE1" w:rsidP="00E07BE1">
      <w:pPr>
        <w:numPr>
          <w:ilvl w:val="0"/>
          <w:numId w:val="16"/>
        </w:numPr>
        <w:rPr>
          <w:szCs w:val="22"/>
        </w:rPr>
      </w:pPr>
      <w:r w:rsidRPr="00CF51FA">
        <w:rPr>
          <w:szCs w:val="22"/>
        </w:rPr>
        <w:t>Cornell, J.A.</w:t>
      </w:r>
      <w:r w:rsidR="00717A28">
        <w:rPr>
          <w:szCs w:val="22"/>
        </w:rPr>
        <w:t xml:space="preserve"> (1973)</w:t>
      </w:r>
      <w:r w:rsidRPr="00CF51FA">
        <w:rPr>
          <w:szCs w:val="22"/>
        </w:rPr>
        <w:t xml:space="preserve"> </w:t>
      </w:r>
      <w:r w:rsidR="00312269">
        <w:rPr>
          <w:i/>
          <w:szCs w:val="22"/>
        </w:rPr>
        <w:t>Experiments with Mixtures. A R</w:t>
      </w:r>
      <w:r w:rsidRPr="00CF51FA">
        <w:rPr>
          <w:i/>
          <w:szCs w:val="22"/>
        </w:rPr>
        <w:t>eview</w:t>
      </w:r>
      <w:r w:rsidRPr="00CF51FA">
        <w:rPr>
          <w:szCs w:val="22"/>
        </w:rPr>
        <w:t>. Technometrics.</w:t>
      </w:r>
      <w:r w:rsidR="00CF51FA" w:rsidRPr="00CF51FA">
        <w:rPr>
          <w:szCs w:val="22"/>
        </w:rPr>
        <w:t xml:space="preserve"> Vol. 15, No. 3</w:t>
      </w:r>
      <w:r w:rsidR="00717A28">
        <w:rPr>
          <w:szCs w:val="22"/>
        </w:rPr>
        <w:t>,</w:t>
      </w:r>
      <w:r w:rsidR="00CF51FA" w:rsidRPr="00CF51FA">
        <w:rPr>
          <w:szCs w:val="22"/>
        </w:rPr>
        <w:t xml:space="preserve"> pp. 437-455. </w:t>
      </w:r>
    </w:p>
    <w:p w:rsidR="00296F81" w:rsidRDefault="00296F81" w:rsidP="00E07BE1">
      <w:pPr>
        <w:numPr>
          <w:ilvl w:val="0"/>
          <w:numId w:val="16"/>
        </w:numPr>
        <w:rPr>
          <w:szCs w:val="22"/>
        </w:rPr>
      </w:pPr>
      <w:r w:rsidRPr="00296F81">
        <w:rPr>
          <w:szCs w:val="22"/>
        </w:rPr>
        <w:t>De Pelsmacker, P., Geuens, M. and Anckaert, P. (2002).</w:t>
      </w:r>
      <w:r>
        <w:rPr>
          <w:szCs w:val="22"/>
        </w:rPr>
        <w:t xml:space="preserve"> </w:t>
      </w:r>
      <w:r w:rsidR="00544931">
        <w:rPr>
          <w:i/>
          <w:szCs w:val="22"/>
        </w:rPr>
        <w:t>Media Context and Advertising E</w:t>
      </w:r>
      <w:r>
        <w:rPr>
          <w:i/>
          <w:szCs w:val="22"/>
        </w:rPr>
        <w:t xml:space="preserve">ffectiveness: the </w:t>
      </w:r>
      <w:r w:rsidR="00544931">
        <w:rPr>
          <w:i/>
          <w:szCs w:val="22"/>
        </w:rPr>
        <w:t xml:space="preserve">Role of Context </w:t>
      </w:r>
      <w:r w:rsidR="00312269">
        <w:rPr>
          <w:i/>
          <w:szCs w:val="22"/>
        </w:rPr>
        <w:t xml:space="preserve">Appreciation </w:t>
      </w:r>
      <w:r w:rsidR="00544931">
        <w:rPr>
          <w:i/>
          <w:szCs w:val="22"/>
        </w:rPr>
        <w:t>and Context/ad S</w:t>
      </w:r>
      <w:r>
        <w:rPr>
          <w:i/>
          <w:szCs w:val="22"/>
        </w:rPr>
        <w:t xml:space="preserve">imilarity. </w:t>
      </w:r>
      <w:r>
        <w:rPr>
          <w:szCs w:val="22"/>
        </w:rPr>
        <w:t>Journal of Advertising, Vol. 31, No. 2, pp. 49-61.</w:t>
      </w:r>
      <w:r w:rsidRPr="00296F81">
        <w:rPr>
          <w:szCs w:val="22"/>
        </w:rPr>
        <w:t xml:space="preserve"> </w:t>
      </w:r>
    </w:p>
    <w:p w:rsidR="004D1EF7" w:rsidRDefault="004D1EF7" w:rsidP="00E07BE1">
      <w:pPr>
        <w:numPr>
          <w:ilvl w:val="0"/>
          <w:numId w:val="16"/>
        </w:numPr>
        <w:rPr>
          <w:szCs w:val="22"/>
        </w:rPr>
      </w:pPr>
      <w:r w:rsidRPr="004D1EF7">
        <w:rPr>
          <w:szCs w:val="22"/>
        </w:rPr>
        <w:t>Doyle, P. and Saunders, J. (1990)</w:t>
      </w:r>
      <w:r>
        <w:rPr>
          <w:szCs w:val="22"/>
        </w:rPr>
        <w:t xml:space="preserve">. </w:t>
      </w:r>
      <w:r>
        <w:rPr>
          <w:i/>
          <w:szCs w:val="22"/>
        </w:rPr>
        <w:t xml:space="preserve">Multiproduct Advertising Budgeting. </w:t>
      </w:r>
      <w:r>
        <w:rPr>
          <w:szCs w:val="22"/>
        </w:rPr>
        <w:t>Marketing Science, Vol. 9, No. 2, pp. 97-113.</w:t>
      </w:r>
    </w:p>
    <w:p w:rsidR="00A6218C" w:rsidRPr="004D1EF7" w:rsidRDefault="00A6218C" w:rsidP="00E07BE1">
      <w:pPr>
        <w:numPr>
          <w:ilvl w:val="0"/>
          <w:numId w:val="16"/>
        </w:numPr>
        <w:rPr>
          <w:szCs w:val="22"/>
        </w:rPr>
      </w:pPr>
      <w:r>
        <w:rPr>
          <w:szCs w:val="22"/>
        </w:rPr>
        <w:t xml:space="preserve">Fennel, G. (1978). </w:t>
      </w:r>
      <w:r>
        <w:rPr>
          <w:i/>
          <w:szCs w:val="22"/>
        </w:rPr>
        <w:t xml:space="preserve">Consumers’ Perceptions of the Product. Use Situation. </w:t>
      </w:r>
      <w:r>
        <w:rPr>
          <w:szCs w:val="22"/>
        </w:rPr>
        <w:t>The Journal of Marketing, Vol. 42, No. 2, pp. 38-47.</w:t>
      </w:r>
    </w:p>
    <w:p w:rsidR="00E07BE1" w:rsidRDefault="00707CBE" w:rsidP="00E07BE1">
      <w:pPr>
        <w:numPr>
          <w:ilvl w:val="0"/>
          <w:numId w:val="16"/>
        </w:numPr>
        <w:rPr>
          <w:szCs w:val="22"/>
        </w:rPr>
      </w:pPr>
      <w:r>
        <w:rPr>
          <w:szCs w:val="22"/>
        </w:rPr>
        <w:t>Ferrero, J.,</w:t>
      </w:r>
      <w:r w:rsidR="00E07BE1" w:rsidRPr="00750122">
        <w:rPr>
          <w:szCs w:val="22"/>
        </w:rPr>
        <w:t xml:space="preserve"> </w:t>
      </w:r>
      <w:r w:rsidR="00E07BE1">
        <w:rPr>
          <w:szCs w:val="22"/>
        </w:rPr>
        <w:t>Boon, L., Kaiser, H.M. and Forker, O.</w:t>
      </w:r>
      <w:r w:rsidR="00E07BE1" w:rsidRPr="00750122">
        <w:rPr>
          <w:szCs w:val="22"/>
        </w:rPr>
        <w:t xml:space="preserve">D. (1996). </w:t>
      </w:r>
      <w:r w:rsidR="00E07BE1" w:rsidRPr="003F0ED8">
        <w:rPr>
          <w:i/>
          <w:szCs w:val="22"/>
        </w:rPr>
        <w:t xml:space="preserve">Annotated Bibliography of Generic </w:t>
      </w:r>
      <w:r w:rsidR="00312269" w:rsidRPr="003F0ED8">
        <w:rPr>
          <w:i/>
          <w:szCs w:val="22"/>
        </w:rPr>
        <w:t>Commodity</w:t>
      </w:r>
      <w:r w:rsidR="00E07BE1" w:rsidRPr="003F0ED8">
        <w:rPr>
          <w:i/>
          <w:szCs w:val="22"/>
        </w:rPr>
        <w:t xml:space="preserve"> Promotion Research (Revised). </w:t>
      </w:r>
      <w:r w:rsidR="00E07BE1" w:rsidRPr="00750122">
        <w:rPr>
          <w:szCs w:val="22"/>
        </w:rPr>
        <w:t>NICPRE Research Bulletin No. 96-03, Cornell University.</w:t>
      </w:r>
      <w:r w:rsidR="00E07BE1" w:rsidRPr="00A677BA">
        <w:rPr>
          <w:szCs w:val="22"/>
        </w:rPr>
        <w:t xml:space="preserve"> </w:t>
      </w:r>
    </w:p>
    <w:p w:rsidR="00BB23DE" w:rsidRPr="009F4248" w:rsidRDefault="00E07BE1" w:rsidP="009F4248">
      <w:pPr>
        <w:numPr>
          <w:ilvl w:val="0"/>
          <w:numId w:val="16"/>
        </w:numPr>
        <w:rPr>
          <w:szCs w:val="22"/>
        </w:rPr>
      </w:pPr>
      <w:r>
        <w:rPr>
          <w:szCs w:val="22"/>
        </w:rPr>
        <w:t xml:space="preserve">Gelman, A., Hill, J. (2007). </w:t>
      </w:r>
      <w:r w:rsidRPr="00694A51">
        <w:rPr>
          <w:i/>
          <w:szCs w:val="22"/>
        </w:rPr>
        <w:t>Data Analysis Using Regression and Multilevel/Hierarchical Models</w:t>
      </w:r>
      <w:r>
        <w:rPr>
          <w:i/>
          <w:szCs w:val="22"/>
        </w:rPr>
        <w:t xml:space="preserve">. </w:t>
      </w:r>
      <w:r>
        <w:rPr>
          <w:szCs w:val="22"/>
        </w:rPr>
        <w:t xml:space="preserve">Columbia University. Cambridge University Press. </w:t>
      </w:r>
    </w:p>
    <w:p w:rsidR="0062359E" w:rsidRDefault="0062359E" w:rsidP="00E07BE1">
      <w:pPr>
        <w:numPr>
          <w:ilvl w:val="0"/>
          <w:numId w:val="16"/>
        </w:numPr>
        <w:rPr>
          <w:szCs w:val="22"/>
        </w:rPr>
      </w:pPr>
      <w:r>
        <w:rPr>
          <w:szCs w:val="22"/>
        </w:rPr>
        <w:t xml:space="preserve">Isen, A.M. (1984). </w:t>
      </w:r>
      <w:r>
        <w:rPr>
          <w:i/>
          <w:szCs w:val="22"/>
        </w:rPr>
        <w:t xml:space="preserve">Toward Understanding the Role of Affect in Cognition. </w:t>
      </w:r>
      <w:r>
        <w:rPr>
          <w:szCs w:val="22"/>
        </w:rPr>
        <w:t>Handbook of Social Cognition, pp. 179-236.</w:t>
      </w:r>
    </w:p>
    <w:p w:rsidR="00960C3F" w:rsidRPr="00A677BA" w:rsidRDefault="00960C3F" w:rsidP="00E07BE1">
      <w:pPr>
        <w:numPr>
          <w:ilvl w:val="0"/>
          <w:numId w:val="16"/>
        </w:numPr>
        <w:rPr>
          <w:szCs w:val="22"/>
        </w:rPr>
      </w:pPr>
      <w:r>
        <w:rPr>
          <w:szCs w:val="22"/>
        </w:rPr>
        <w:lastRenderedPageBreak/>
        <w:t xml:space="preserve">Jaccard, J. (2001). </w:t>
      </w:r>
      <w:r w:rsidR="00544931">
        <w:rPr>
          <w:i/>
          <w:szCs w:val="22"/>
        </w:rPr>
        <w:t>Interaction Effects in L</w:t>
      </w:r>
      <w:r w:rsidRPr="00960C3F">
        <w:rPr>
          <w:i/>
          <w:szCs w:val="22"/>
        </w:rPr>
        <w:t xml:space="preserve">ogistic </w:t>
      </w:r>
      <w:r w:rsidR="00544931">
        <w:rPr>
          <w:i/>
          <w:szCs w:val="22"/>
        </w:rPr>
        <w:t>R</w:t>
      </w:r>
      <w:r w:rsidRPr="00960C3F">
        <w:rPr>
          <w:i/>
          <w:szCs w:val="22"/>
        </w:rPr>
        <w:t>egression</w:t>
      </w:r>
      <w:r>
        <w:rPr>
          <w:i/>
          <w:szCs w:val="22"/>
        </w:rPr>
        <w:t xml:space="preserve">. </w:t>
      </w:r>
      <w:r>
        <w:rPr>
          <w:szCs w:val="22"/>
        </w:rPr>
        <w:t xml:space="preserve">Sage University Papers Series on Qualitative Applications in the Social Sciences, 07-135. Thousand Oaks, CA: Sage. </w:t>
      </w:r>
    </w:p>
    <w:p w:rsidR="00E07BE1" w:rsidRDefault="00E07BE1" w:rsidP="00E07BE1">
      <w:pPr>
        <w:numPr>
          <w:ilvl w:val="0"/>
          <w:numId w:val="16"/>
        </w:numPr>
        <w:rPr>
          <w:szCs w:val="22"/>
        </w:rPr>
      </w:pPr>
      <w:r>
        <w:rPr>
          <w:szCs w:val="22"/>
        </w:rPr>
        <w:t xml:space="preserve">Khan, H.T.A., Shaw, J.E.H. (2011). </w:t>
      </w:r>
      <w:r>
        <w:rPr>
          <w:i/>
          <w:szCs w:val="22"/>
        </w:rPr>
        <w:t>Multilevel Logistic Regression Analysis Applied to Binar</w:t>
      </w:r>
      <w:r w:rsidR="00544931">
        <w:rPr>
          <w:i/>
          <w:szCs w:val="22"/>
        </w:rPr>
        <w:t>y Contraceptive Prevalence Data.</w:t>
      </w:r>
      <w:r>
        <w:rPr>
          <w:i/>
          <w:szCs w:val="22"/>
        </w:rPr>
        <w:t xml:space="preserve"> </w:t>
      </w:r>
      <w:r>
        <w:rPr>
          <w:szCs w:val="22"/>
        </w:rPr>
        <w:t>Journ</w:t>
      </w:r>
      <w:r w:rsidR="004D1EF7">
        <w:rPr>
          <w:szCs w:val="22"/>
        </w:rPr>
        <w:t>al of Data Science 9</w:t>
      </w:r>
      <w:r>
        <w:rPr>
          <w:szCs w:val="22"/>
        </w:rPr>
        <w:t xml:space="preserve">, </w:t>
      </w:r>
      <w:r w:rsidR="004D1EF7">
        <w:rPr>
          <w:szCs w:val="22"/>
        </w:rPr>
        <w:t xml:space="preserve">pp. </w:t>
      </w:r>
      <w:r>
        <w:rPr>
          <w:szCs w:val="22"/>
        </w:rPr>
        <w:t>93-110, University of Warwick.</w:t>
      </w:r>
    </w:p>
    <w:p w:rsidR="00CA0D48" w:rsidRDefault="00CA0D48" w:rsidP="00E07BE1">
      <w:pPr>
        <w:numPr>
          <w:ilvl w:val="0"/>
          <w:numId w:val="16"/>
        </w:numPr>
        <w:rPr>
          <w:szCs w:val="22"/>
        </w:rPr>
      </w:pPr>
      <w:r>
        <w:rPr>
          <w:szCs w:val="22"/>
        </w:rPr>
        <w:t xml:space="preserve">Kinnucan, H.W. and Miao, Y. (1999). </w:t>
      </w:r>
      <w:r>
        <w:rPr>
          <w:i/>
          <w:szCs w:val="22"/>
        </w:rPr>
        <w:t xml:space="preserve">Media-Specific Returns to Generic Advertising: The Case of Catfish. </w:t>
      </w:r>
      <w:r>
        <w:rPr>
          <w:szCs w:val="22"/>
        </w:rPr>
        <w:t>Agribusiness, Vol. 15, Issue 1, Wiley Online Library.</w:t>
      </w:r>
    </w:p>
    <w:p w:rsidR="00CA0D48" w:rsidRDefault="00CA0D48" w:rsidP="00E07BE1">
      <w:pPr>
        <w:numPr>
          <w:ilvl w:val="0"/>
          <w:numId w:val="16"/>
        </w:numPr>
        <w:rPr>
          <w:szCs w:val="22"/>
        </w:rPr>
      </w:pPr>
      <w:r>
        <w:rPr>
          <w:szCs w:val="22"/>
        </w:rPr>
        <w:t xml:space="preserve">Kinnucan, H.W. and Thomas, M. (1997). </w:t>
      </w:r>
      <w:r w:rsidR="00544931">
        <w:rPr>
          <w:i/>
          <w:szCs w:val="22"/>
        </w:rPr>
        <w:t>Optimal M</w:t>
      </w:r>
      <w:r>
        <w:rPr>
          <w:i/>
          <w:szCs w:val="22"/>
        </w:rPr>
        <w:t xml:space="preserve">edia </w:t>
      </w:r>
      <w:r w:rsidR="00544931">
        <w:rPr>
          <w:i/>
          <w:szCs w:val="22"/>
        </w:rPr>
        <w:t>Allocation Decisions for Generic A</w:t>
      </w:r>
      <w:r>
        <w:rPr>
          <w:i/>
          <w:szCs w:val="22"/>
        </w:rPr>
        <w:t xml:space="preserve">dvertisers. </w:t>
      </w:r>
      <w:r>
        <w:rPr>
          <w:szCs w:val="22"/>
        </w:rPr>
        <w:t xml:space="preserve"> Journal of Agricultural Economics, 48, pp. 425-441.</w:t>
      </w:r>
    </w:p>
    <w:p w:rsidR="009F4248" w:rsidRDefault="009F4248" w:rsidP="00E07BE1">
      <w:pPr>
        <w:numPr>
          <w:ilvl w:val="0"/>
          <w:numId w:val="16"/>
        </w:numPr>
        <w:rPr>
          <w:szCs w:val="22"/>
        </w:rPr>
      </w:pPr>
      <w:r>
        <w:rPr>
          <w:szCs w:val="22"/>
        </w:rPr>
        <w:t xml:space="preserve">Kotler, P. (2010). </w:t>
      </w:r>
      <w:r>
        <w:rPr>
          <w:i/>
          <w:szCs w:val="22"/>
        </w:rPr>
        <w:t xml:space="preserve">Principles of Marketing. </w:t>
      </w:r>
      <w:r>
        <w:rPr>
          <w:szCs w:val="22"/>
        </w:rPr>
        <w:t>Pearson Education, Inc., Upper Saddle River, New Jersey.</w:t>
      </w:r>
    </w:p>
    <w:p w:rsidR="00717A28" w:rsidRDefault="00717A28" w:rsidP="00E07BE1">
      <w:pPr>
        <w:numPr>
          <w:ilvl w:val="0"/>
          <w:numId w:val="16"/>
        </w:numPr>
        <w:rPr>
          <w:szCs w:val="22"/>
        </w:rPr>
      </w:pPr>
      <w:r>
        <w:rPr>
          <w:szCs w:val="22"/>
        </w:rPr>
        <w:t xml:space="preserve">Lee, A.M., Burkart, A.J. (1960). </w:t>
      </w:r>
      <w:r w:rsidR="00544931">
        <w:rPr>
          <w:i/>
          <w:szCs w:val="22"/>
        </w:rPr>
        <w:t>Some Optimization P</w:t>
      </w:r>
      <w:r w:rsidR="001D1472">
        <w:rPr>
          <w:i/>
          <w:szCs w:val="22"/>
        </w:rPr>
        <w:t xml:space="preserve">roblems in </w:t>
      </w:r>
      <w:r w:rsidR="00544931">
        <w:rPr>
          <w:i/>
          <w:szCs w:val="22"/>
        </w:rPr>
        <w:t>Advertising M</w:t>
      </w:r>
      <w:r w:rsidR="001D1472">
        <w:rPr>
          <w:i/>
          <w:szCs w:val="22"/>
        </w:rPr>
        <w:t xml:space="preserve">edia </w:t>
      </w:r>
      <w:r w:rsidR="00544931">
        <w:rPr>
          <w:i/>
          <w:szCs w:val="22"/>
        </w:rPr>
        <w:t>Planning.</w:t>
      </w:r>
      <w:r w:rsidR="001D1472">
        <w:rPr>
          <w:i/>
          <w:szCs w:val="22"/>
        </w:rPr>
        <w:t xml:space="preserve"> </w:t>
      </w:r>
      <w:r w:rsidR="001D1472">
        <w:rPr>
          <w:szCs w:val="22"/>
        </w:rPr>
        <w:t>Operational Research Quarterly Vol. 11, No. 3.</w:t>
      </w:r>
    </w:p>
    <w:p w:rsidR="004D1EF7" w:rsidRDefault="004D1EF7" w:rsidP="00E07BE1">
      <w:pPr>
        <w:numPr>
          <w:ilvl w:val="0"/>
          <w:numId w:val="16"/>
        </w:numPr>
        <w:rPr>
          <w:szCs w:val="22"/>
        </w:rPr>
      </w:pPr>
      <w:r>
        <w:rPr>
          <w:szCs w:val="22"/>
        </w:rPr>
        <w:t xml:space="preserve">Leone, R.P. (1995). </w:t>
      </w:r>
      <w:r w:rsidR="00544931">
        <w:rPr>
          <w:i/>
          <w:szCs w:val="22"/>
        </w:rPr>
        <w:t>Generalizing What Is Known About Temporal A</w:t>
      </w:r>
      <w:r>
        <w:rPr>
          <w:i/>
          <w:szCs w:val="22"/>
        </w:rPr>
        <w:t>ggreg</w:t>
      </w:r>
      <w:r w:rsidR="00544931">
        <w:rPr>
          <w:i/>
          <w:szCs w:val="22"/>
        </w:rPr>
        <w:t>ation and Advertising Carry-over.</w:t>
      </w:r>
      <w:r>
        <w:rPr>
          <w:i/>
          <w:szCs w:val="22"/>
        </w:rPr>
        <w:t xml:space="preserve"> </w:t>
      </w:r>
      <w:r>
        <w:rPr>
          <w:szCs w:val="22"/>
        </w:rPr>
        <w:t>Marketing Science, 14, pp. 141-150.</w:t>
      </w:r>
    </w:p>
    <w:p w:rsidR="00E07BE1" w:rsidRDefault="00E07BE1" w:rsidP="00E07BE1">
      <w:pPr>
        <w:numPr>
          <w:ilvl w:val="0"/>
          <w:numId w:val="16"/>
        </w:numPr>
        <w:rPr>
          <w:szCs w:val="22"/>
        </w:rPr>
      </w:pPr>
      <w:r w:rsidRPr="001B3FEB">
        <w:rPr>
          <w:szCs w:val="22"/>
        </w:rPr>
        <w:t xml:space="preserve">Locander, </w:t>
      </w:r>
      <w:r>
        <w:rPr>
          <w:szCs w:val="22"/>
        </w:rPr>
        <w:t xml:space="preserve">W.B., </w:t>
      </w:r>
      <w:r w:rsidRPr="001B3FEB">
        <w:rPr>
          <w:szCs w:val="22"/>
        </w:rPr>
        <w:t>Scamell,</w:t>
      </w:r>
      <w:r>
        <w:rPr>
          <w:szCs w:val="22"/>
        </w:rPr>
        <w:t xml:space="preserve"> R.W., </w:t>
      </w:r>
      <w:r w:rsidRPr="001B3FEB">
        <w:rPr>
          <w:szCs w:val="22"/>
        </w:rPr>
        <w:t>Sparkman,</w:t>
      </w:r>
      <w:r>
        <w:rPr>
          <w:szCs w:val="22"/>
        </w:rPr>
        <w:t xml:space="preserve"> R.M., </w:t>
      </w:r>
      <w:r w:rsidRPr="001B3FEB">
        <w:rPr>
          <w:szCs w:val="22"/>
        </w:rPr>
        <w:t xml:space="preserve">Burton, </w:t>
      </w:r>
      <w:r>
        <w:rPr>
          <w:szCs w:val="22"/>
        </w:rPr>
        <w:t xml:space="preserve">J.P. (1978). </w:t>
      </w:r>
      <w:r w:rsidR="00544931">
        <w:rPr>
          <w:i/>
          <w:szCs w:val="22"/>
        </w:rPr>
        <w:t>Media Allocation M</w:t>
      </w:r>
      <w:r w:rsidRPr="001B3FEB">
        <w:rPr>
          <w:i/>
          <w:szCs w:val="22"/>
        </w:rPr>
        <w:t xml:space="preserve">odel </w:t>
      </w:r>
      <w:r w:rsidR="00544931">
        <w:rPr>
          <w:i/>
          <w:szCs w:val="22"/>
        </w:rPr>
        <w:t>Using N</w:t>
      </w:r>
      <w:r w:rsidRPr="001B3FEB">
        <w:rPr>
          <w:i/>
          <w:szCs w:val="22"/>
        </w:rPr>
        <w:t xml:space="preserve">onlinear </w:t>
      </w:r>
      <w:r w:rsidR="00544931">
        <w:rPr>
          <w:i/>
          <w:szCs w:val="22"/>
        </w:rPr>
        <w:t>Benefit C</w:t>
      </w:r>
      <w:r w:rsidRPr="001B3FEB">
        <w:rPr>
          <w:i/>
          <w:szCs w:val="22"/>
        </w:rPr>
        <w:t>urves</w:t>
      </w:r>
      <w:r w:rsidRPr="001B3FEB">
        <w:rPr>
          <w:szCs w:val="22"/>
        </w:rPr>
        <w:t>, Journ</w:t>
      </w:r>
      <w:r w:rsidR="00362928">
        <w:rPr>
          <w:szCs w:val="22"/>
        </w:rPr>
        <w:t>al of Business Research 6</w:t>
      </w:r>
      <w:r w:rsidR="00CF51FA">
        <w:rPr>
          <w:szCs w:val="22"/>
        </w:rPr>
        <w:t xml:space="preserve"> </w:t>
      </w:r>
      <w:r w:rsidR="001D1472">
        <w:rPr>
          <w:szCs w:val="22"/>
        </w:rPr>
        <w:t xml:space="preserve">pp. </w:t>
      </w:r>
      <w:r w:rsidR="00CF51FA">
        <w:rPr>
          <w:szCs w:val="22"/>
        </w:rPr>
        <w:t>273-</w:t>
      </w:r>
      <w:r w:rsidRPr="001B3FEB">
        <w:rPr>
          <w:szCs w:val="22"/>
        </w:rPr>
        <w:t>293.</w:t>
      </w:r>
    </w:p>
    <w:p w:rsidR="00262EB0" w:rsidRDefault="00262EB0" w:rsidP="00E07BE1">
      <w:pPr>
        <w:numPr>
          <w:ilvl w:val="0"/>
          <w:numId w:val="16"/>
        </w:numPr>
        <w:rPr>
          <w:szCs w:val="22"/>
        </w:rPr>
      </w:pPr>
      <w:r>
        <w:rPr>
          <w:szCs w:val="22"/>
        </w:rPr>
        <w:t xml:space="preserve">Miller, D.W. and Starr, M.K. (1960). </w:t>
      </w:r>
      <w:r>
        <w:rPr>
          <w:i/>
          <w:szCs w:val="22"/>
        </w:rPr>
        <w:t xml:space="preserve">Executive Decisions and Operations </w:t>
      </w:r>
      <w:r w:rsidR="00544931">
        <w:rPr>
          <w:i/>
          <w:szCs w:val="22"/>
        </w:rPr>
        <w:t>Research.</w:t>
      </w:r>
      <w:r>
        <w:rPr>
          <w:i/>
          <w:szCs w:val="22"/>
        </w:rPr>
        <w:t xml:space="preserve"> </w:t>
      </w:r>
      <w:r w:rsidR="00544931" w:rsidRPr="003F0ED8">
        <w:rPr>
          <w:szCs w:val="22"/>
        </w:rPr>
        <w:t>Englewood Cliffs, NJ: Prentice-Hall.</w:t>
      </w:r>
    </w:p>
    <w:p w:rsidR="00EA3E69" w:rsidRDefault="00EA3E69" w:rsidP="00E07BE1">
      <w:pPr>
        <w:numPr>
          <w:ilvl w:val="0"/>
          <w:numId w:val="16"/>
        </w:numPr>
        <w:rPr>
          <w:szCs w:val="22"/>
        </w:rPr>
      </w:pPr>
      <w:r>
        <w:rPr>
          <w:szCs w:val="22"/>
        </w:rPr>
        <w:t xml:space="preserve">Morris, L. (1999). </w:t>
      </w:r>
      <w:r>
        <w:rPr>
          <w:i/>
          <w:szCs w:val="22"/>
        </w:rPr>
        <w:t>Studie</w:t>
      </w:r>
      <w:r w:rsidR="00262EB0">
        <w:rPr>
          <w:i/>
          <w:szCs w:val="22"/>
        </w:rPr>
        <w:t>s Give ‘Thumbs Up’ to Mags for A</w:t>
      </w:r>
      <w:r>
        <w:rPr>
          <w:i/>
          <w:szCs w:val="22"/>
        </w:rPr>
        <w:t xml:space="preserve">d Awareness. </w:t>
      </w:r>
      <w:r>
        <w:rPr>
          <w:szCs w:val="22"/>
        </w:rPr>
        <w:t>Advertising Age 70, No. 32, pp.16-17.</w:t>
      </w:r>
    </w:p>
    <w:p w:rsidR="00296F81" w:rsidRDefault="00E07BE1" w:rsidP="00296F81">
      <w:pPr>
        <w:numPr>
          <w:ilvl w:val="0"/>
          <w:numId w:val="16"/>
        </w:numPr>
        <w:rPr>
          <w:szCs w:val="22"/>
        </w:rPr>
      </w:pPr>
      <w:r w:rsidRPr="003F0ED8">
        <w:rPr>
          <w:szCs w:val="22"/>
        </w:rPr>
        <w:t>Myers</w:t>
      </w:r>
      <w:r>
        <w:rPr>
          <w:szCs w:val="22"/>
        </w:rPr>
        <w:t>, J.</w:t>
      </w:r>
      <w:r w:rsidRPr="003F0ED8">
        <w:rPr>
          <w:szCs w:val="22"/>
        </w:rPr>
        <w:t xml:space="preserve">G. </w:t>
      </w:r>
      <w:r>
        <w:rPr>
          <w:szCs w:val="22"/>
        </w:rPr>
        <w:t>(1982).</w:t>
      </w:r>
      <w:r w:rsidRPr="003F0ED8">
        <w:rPr>
          <w:szCs w:val="22"/>
        </w:rPr>
        <w:t xml:space="preserve"> </w:t>
      </w:r>
      <w:r w:rsidRPr="003F0ED8">
        <w:rPr>
          <w:i/>
          <w:szCs w:val="22"/>
        </w:rPr>
        <w:t>Advertising Management (2nd Ed)</w:t>
      </w:r>
      <w:r w:rsidRPr="003F0ED8">
        <w:rPr>
          <w:szCs w:val="22"/>
        </w:rPr>
        <w:t>. Englewood Cliffs, NJ: Prentice-Hall.</w:t>
      </w:r>
    </w:p>
    <w:p w:rsidR="004A18F4" w:rsidRPr="00296F81" w:rsidRDefault="004A18F4" w:rsidP="004A18F4">
      <w:pPr>
        <w:numPr>
          <w:ilvl w:val="0"/>
          <w:numId w:val="16"/>
        </w:numPr>
        <w:rPr>
          <w:szCs w:val="22"/>
        </w:rPr>
      </w:pPr>
      <w:r>
        <w:rPr>
          <w:szCs w:val="22"/>
        </w:rPr>
        <w:t>Nelder, J.</w:t>
      </w:r>
      <w:r w:rsidRPr="004A18F4">
        <w:rPr>
          <w:szCs w:val="22"/>
        </w:rPr>
        <w:t xml:space="preserve"> </w:t>
      </w:r>
      <w:r>
        <w:rPr>
          <w:szCs w:val="22"/>
        </w:rPr>
        <w:t xml:space="preserve">and Wedderburn, R. (1972). </w:t>
      </w:r>
      <w:r w:rsidRPr="004A18F4">
        <w:rPr>
          <w:i/>
          <w:szCs w:val="22"/>
        </w:rPr>
        <w:t>Generalized Linear Models</w:t>
      </w:r>
      <w:r w:rsidRPr="004A18F4">
        <w:rPr>
          <w:szCs w:val="22"/>
        </w:rPr>
        <w:t>. Journal of the Royal Statistical Society. Series A (General) (Blackwell Publishing) 135 (3): 370–384.</w:t>
      </w:r>
    </w:p>
    <w:p w:rsidR="00E07BE1" w:rsidRPr="00BB23DE" w:rsidRDefault="00E07BE1" w:rsidP="00E07BE1">
      <w:pPr>
        <w:numPr>
          <w:ilvl w:val="0"/>
          <w:numId w:val="16"/>
        </w:numPr>
        <w:rPr>
          <w:szCs w:val="22"/>
        </w:rPr>
      </w:pPr>
      <w:r w:rsidRPr="00BB23DE">
        <w:rPr>
          <w:szCs w:val="22"/>
        </w:rPr>
        <w:t>Piepel, G.F.</w:t>
      </w:r>
      <w:r w:rsidR="003F616A">
        <w:rPr>
          <w:szCs w:val="22"/>
        </w:rPr>
        <w:t>, Cornell, J.A. (1987</w:t>
      </w:r>
      <w:r w:rsidR="00BB23DE" w:rsidRPr="00BB23DE">
        <w:rPr>
          <w:szCs w:val="22"/>
        </w:rPr>
        <w:t>).</w:t>
      </w:r>
      <w:r w:rsidRPr="00BB23DE">
        <w:rPr>
          <w:szCs w:val="22"/>
        </w:rPr>
        <w:t xml:space="preserve"> </w:t>
      </w:r>
      <w:r w:rsidR="00544931">
        <w:rPr>
          <w:i/>
          <w:szCs w:val="22"/>
        </w:rPr>
        <w:t>Designs for Mixture-amount E</w:t>
      </w:r>
      <w:r w:rsidRPr="00BB23DE">
        <w:rPr>
          <w:i/>
          <w:szCs w:val="22"/>
        </w:rPr>
        <w:t>xperiments.</w:t>
      </w:r>
      <w:r w:rsidR="00544931">
        <w:rPr>
          <w:i/>
          <w:szCs w:val="22"/>
        </w:rPr>
        <w:t xml:space="preserve"> </w:t>
      </w:r>
      <w:r w:rsidR="00F029DD">
        <w:rPr>
          <w:szCs w:val="22"/>
        </w:rPr>
        <w:t>Journal of Quality Technology, Vol. 19, pp. 11-28.</w:t>
      </w:r>
    </w:p>
    <w:p w:rsidR="00E07BE1" w:rsidRPr="0062359E" w:rsidRDefault="00E07BE1" w:rsidP="00E07BE1">
      <w:pPr>
        <w:numPr>
          <w:ilvl w:val="0"/>
          <w:numId w:val="16"/>
        </w:numPr>
        <w:rPr>
          <w:szCs w:val="22"/>
        </w:rPr>
      </w:pPr>
      <w:r w:rsidRPr="0062359E">
        <w:rPr>
          <w:szCs w:val="22"/>
        </w:rPr>
        <w:lastRenderedPageBreak/>
        <w:t xml:space="preserve">Piepel, G.F. </w:t>
      </w:r>
      <w:r w:rsidR="00DD00A8">
        <w:rPr>
          <w:szCs w:val="22"/>
        </w:rPr>
        <w:t xml:space="preserve">(1982). </w:t>
      </w:r>
      <w:r w:rsidR="00544931">
        <w:rPr>
          <w:i/>
          <w:szCs w:val="22"/>
        </w:rPr>
        <w:t>Measuring Component Effects in C</w:t>
      </w:r>
      <w:r w:rsidRPr="0062359E">
        <w:rPr>
          <w:i/>
          <w:szCs w:val="22"/>
        </w:rPr>
        <w:t xml:space="preserve">onstrained </w:t>
      </w:r>
      <w:r w:rsidR="00544931">
        <w:rPr>
          <w:i/>
          <w:szCs w:val="22"/>
        </w:rPr>
        <w:t>Mixture E</w:t>
      </w:r>
      <w:r w:rsidRPr="0062359E">
        <w:rPr>
          <w:i/>
          <w:szCs w:val="22"/>
        </w:rPr>
        <w:t>xperiments.</w:t>
      </w:r>
      <w:r w:rsidRPr="0062359E">
        <w:rPr>
          <w:szCs w:val="22"/>
        </w:rPr>
        <w:t xml:space="preserve"> </w:t>
      </w:r>
      <w:r w:rsidR="0062359E" w:rsidRPr="0062359E">
        <w:rPr>
          <w:szCs w:val="22"/>
        </w:rPr>
        <w:t>Technometrics, Vol. 24, No. 1, 29-39.</w:t>
      </w:r>
    </w:p>
    <w:p w:rsidR="004D1EF7" w:rsidRPr="004D1EF7" w:rsidRDefault="004D1EF7" w:rsidP="00E07BE1">
      <w:pPr>
        <w:numPr>
          <w:ilvl w:val="0"/>
          <w:numId w:val="16"/>
        </w:numPr>
        <w:rPr>
          <w:szCs w:val="22"/>
        </w:rPr>
      </w:pPr>
      <w:r w:rsidRPr="004D1EF7">
        <w:rPr>
          <w:szCs w:val="22"/>
        </w:rPr>
        <w:t>Po</w:t>
      </w:r>
      <w:r>
        <w:rPr>
          <w:szCs w:val="22"/>
        </w:rPr>
        <w:t xml:space="preserve">rter, M.E. (1976). </w:t>
      </w:r>
      <w:r>
        <w:rPr>
          <w:i/>
          <w:szCs w:val="22"/>
        </w:rPr>
        <w:t xml:space="preserve">Interbrand Choice, Media Mix and Market Performance. </w:t>
      </w:r>
      <w:r>
        <w:rPr>
          <w:szCs w:val="22"/>
        </w:rPr>
        <w:t>The American Economic Review, pp. 398-406.</w:t>
      </w:r>
    </w:p>
    <w:p w:rsidR="00707CBE" w:rsidRPr="00707CBE" w:rsidRDefault="00707CBE" w:rsidP="00E07BE1">
      <w:pPr>
        <w:numPr>
          <w:ilvl w:val="0"/>
          <w:numId w:val="16"/>
        </w:numPr>
        <w:rPr>
          <w:szCs w:val="22"/>
        </w:rPr>
      </w:pPr>
      <w:r w:rsidRPr="00707CBE">
        <w:rPr>
          <w:szCs w:val="22"/>
        </w:rPr>
        <w:t xml:space="preserve">Pruppers, R. (2007) </w:t>
      </w:r>
      <w:r w:rsidRPr="00707CBE">
        <w:rPr>
          <w:i/>
          <w:szCs w:val="22"/>
        </w:rPr>
        <w:t>Brand Management and Marketing Communication</w:t>
      </w:r>
      <w:r>
        <w:rPr>
          <w:szCs w:val="22"/>
        </w:rPr>
        <w:t xml:space="preserve"> </w:t>
      </w:r>
      <w:r w:rsidR="001D1472">
        <w:rPr>
          <w:szCs w:val="22"/>
        </w:rPr>
        <w:t xml:space="preserve">pp. </w:t>
      </w:r>
      <w:r>
        <w:rPr>
          <w:szCs w:val="22"/>
        </w:rPr>
        <w:t>574</w:t>
      </w:r>
      <w:r w:rsidR="00CF51FA">
        <w:rPr>
          <w:szCs w:val="22"/>
        </w:rPr>
        <w:t>-</w:t>
      </w:r>
      <w:r>
        <w:rPr>
          <w:szCs w:val="22"/>
        </w:rPr>
        <w:t xml:space="preserve">617. </w:t>
      </w:r>
    </w:p>
    <w:p w:rsidR="00E07BE1" w:rsidRPr="00A677BA" w:rsidRDefault="00E07BE1" w:rsidP="00E07BE1">
      <w:pPr>
        <w:numPr>
          <w:ilvl w:val="0"/>
          <w:numId w:val="16"/>
        </w:numPr>
        <w:rPr>
          <w:szCs w:val="22"/>
        </w:rPr>
      </w:pPr>
      <w:r w:rsidRPr="006128A4">
        <w:rPr>
          <w:szCs w:val="22"/>
        </w:rPr>
        <w:t xml:space="preserve">Riorden, </w:t>
      </w:r>
      <w:r>
        <w:rPr>
          <w:szCs w:val="22"/>
        </w:rPr>
        <w:t xml:space="preserve">J. (1958). </w:t>
      </w:r>
      <w:r w:rsidRPr="00AA2FD1">
        <w:rPr>
          <w:i/>
          <w:szCs w:val="22"/>
        </w:rPr>
        <w:t>An Introduction to Combinatorial Analysis</w:t>
      </w:r>
      <w:r w:rsidR="00544931">
        <w:rPr>
          <w:szCs w:val="22"/>
        </w:rPr>
        <w:t>.</w:t>
      </w:r>
      <w:r>
        <w:rPr>
          <w:szCs w:val="22"/>
        </w:rPr>
        <w:t xml:space="preserve"> John Wiley, New York.</w:t>
      </w:r>
    </w:p>
    <w:p w:rsidR="00E07BE1" w:rsidRDefault="00E07BE1" w:rsidP="00E07BE1">
      <w:pPr>
        <w:numPr>
          <w:ilvl w:val="0"/>
          <w:numId w:val="16"/>
        </w:numPr>
        <w:rPr>
          <w:szCs w:val="22"/>
        </w:rPr>
      </w:pPr>
      <w:r w:rsidRPr="00717A28">
        <w:rPr>
          <w:szCs w:val="22"/>
        </w:rPr>
        <w:t xml:space="preserve">Scheffe, H. </w:t>
      </w:r>
      <w:r w:rsidR="00717A28">
        <w:rPr>
          <w:szCs w:val="22"/>
        </w:rPr>
        <w:t xml:space="preserve">(1958). </w:t>
      </w:r>
      <w:r w:rsidR="00544931">
        <w:rPr>
          <w:i/>
          <w:szCs w:val="22"/>
        </w:rPr>
        <w:t>Experiments with M</w:t>
      </w:r>
      <w:r w:rsidRPr="00717A28">
        <w:rPr>
          <w:i/>
          <w:szCs w:val="22"/>
        </w:rPr>
        <w:t>ixtures.</w:t>
      </w:r>
      <w:r w:rsidRPr="00717A28">
        <w:rPr>
          <w:szCs w:val="22"/>
        </w:rPr>
        <w:t xml:space="preserve"> J.R. Statist. Soc.</w:t>
      </w:r>
      <w:r w:rsidR="00717A28">
        <w:rPr>
          <w:szCs w:val="22"/>
        </w:rPr>
        <w:t xml:space="preserve"> University of California, Berkeley.</w:t>
      </w:r>
    </w:p>
    <w:p w:rsidR="00146140" w:rsidRPr="00717A28" w:rsidRDefault="00146140" w:rsidP="00E07BE1">
      <w:pPr>
        <w:numPr>
          <w:ilvl w:val="0"/>
          <w:numId w:val="16"/>
        </w:numPr>
        <w:rPr>
          <w:szCs w:val="22"/>
        </w:rPr>
      </w:pPr>
      <w:r>
        <w:rPr>
          <w:szCs w:val="22"/>
        </w:rPr>
        <w:t xml:space="preserve">Simonson, I. (1992). </w:t>
      </w:r>
      <w:r>
        <w:rPr>
          <w:i/>
          <w:szCs w:val="22"/>
        </w:rPr>
        <w:t xml:space="preserve">The Influence of Anticipating Regret and Responsibility on Purchase Decisions. </w:t>
      </w:r>
      <w:r>
        <w:rPr>
          <w:szCs w:val="22"/>
        </w:rPr>
        <w:t xml:space="preserve">Journal of Consumer Research, Vol. 19, No 1, pp. 105-118. </w:t>
      </w:r>
    </w:p>
    <w:p w:rsidR="00E07BE1" w:rsidRPr="009F4248" w:rsidRDefault="00E07BE1" w:rsidP="00E07BE1">
      <w:pPr>
        <w:numPr>
          <w:ilvl w:val="0"/>
          <w:numId w:val="16"/>
        </w:numPr>
        <w:rPr>
          <w:szCs w:val="22"/>
        </w:rPr>
      </w:pPr>
      <w:r w:rsidRPr="009F4248">
        <w:rPr>
          <w:szCs w:val="22"/>
        </w:rPr>
        <w:t xml:space="preserve">Smith, W.F. </w:t>
      </w:r>
      <w:r w:rsidR="009F4248" w:rsidRPr="009F4248">
        <w:rPr>
          <w:szCs w:val="22"/>
        </w:rPr>
        <w:t xml:space="preserve">(2005). </w:t>
      </w:r>
      <w:r w:rsidRPr="009F4248">
        <w:rPr>
          <w:i/>
          <w:szCs w:val="22"/>
        </w:rPr>
        <w:t xml:space="preserve">Experimental </w:t>
      </w:r>
      <w:r w:rsidR="00544931">
        <w:rPr>
          <w:i/>
          <w:szCs w:val="22"/>
        </w:rPr>
        <w:t>D</w:t>
      </w:r>
      <w:r w:rsidRPr="009F4248">
        <w:rPr>
          <w:i/>
          <w:szCs w:val="22"/>
        </w:rPr>
        <w:t>esign f</w:t>
      </w:r>
      <w:r w:rsidR="00544931">
        <w:rPr>
          <w:i/>
          <w:szCs w:val="22"/>
        </w:rPr>
        <w:t>or F</w:t>
      </w:r>
      <w:r w:rsidRPr="009F4248">
        <w:rPr>
          <w:i/>
          <w:szCs w:val="22"/>
        </w:rPr>
        <w:t>ormulation.</w:t>
      </w:r>
      <w:r w:rsidR="009F4248" w:rsidRPr="009F4248">
        <w:rPr>
          <w:i/>
          <w:szCs w:val="22"/>
        </w:rPr>
        <w:t xml:space="preserve"> </w:t>
      </w:r>
      <w:r w:rsidR="009F4248" w:rsidRPr="009F4248">
        <w:rPr>
          <w:szCs w:val="22"/>
        </w:rPr>
        <w:t>(ASA-SIAM series on statistics and applied probability).</w:t>
      </w:r>
    </w:p>
    <w:p w:rsidR="00E07BE1" w:rsidRDefault="00E07BE1" w:rsidP="00E07BE1">
      <w:pPr>
        <w:numPr>
          <w:ilvl w:val="0"/>
          <w:numId w:val="16"/>
        </w:numPr>
        <w:rPr>
          <w:szCs w:val="22"/>
        </w:rPr>
      </w:pPr>
      <w:r w:rsidRPr="00717A28">
        <w:rPr>
          <w:szCs w:val="22"/>
        </w:rPr>
        <w:t xml:space="preserve">Snee, R.D. </w:t>
      </w:r>
      <w:r w:rsidR="00717A28" w:rsidRPr="00717A28">
        <w:rPr>
          <w:szCs w:val="22"/>
        </w:rPr>
        <w:t xml:space="preserve">(1973) </w:t>
      </w:r>
      <w:r w:rsidR="00544931">
        <w:rPr>
          <w:i/>
          <w:szCs w:val="22"/>
        </w:rPr>
        <w:t>Techniques for the Analysis of M</w:t>
      </w:r>
      <w:r w:rsidRPr="00717A28">
        <w:rPr>
          <w:i/>
          <w:szCs w:val="22"/>
        </w:rPr>
        <w:t xml:space="preserve">ixture </w:t>
      </w:r>
      <w:r w:rsidR="00544931">
        <w:rPr>
          <w:i/>
          <w:szCs w:val="22"/>
        </w:rPr>
        <w:t>D</w:t>
      </w:r>
      <w:r w:rsidRPr="00717A28">
        <w:rPr>
          <w:i/>
          <w:szCs w:val="22"/>
        </w:rPr>
        <w:t>ata.</w:t>
      </w:r>
      <w:r w:rsidRPr="00717A28">
        <w:rPr>
          <w:szCs w:val="22"/>
        </w:rPr>
        <w:t xml:space="preserve"> Technometrics</w:t>
      </w:r>
      <w:r w:rsidR="00717A28">
        <w:rPr>
          <w:szCs w:val="22"/>
        </w:rPr>
        <w:t xml:space="preserve">, Vol. 15, No. 3. </w:t>
      </w:r>
    </w:p>
    <w:p w:rsidR="009F4248" w:rsidRDefault="009F4248" w:rsidP="00E07BE1">
      <w:pPr>
        <w:numPr>
          <w:ilvl w:val="0"/>
          <w:numId w:val="16"/>
        </w:numPr>
        <w:rPr>
          <w:szCs w:val="22"/>
        </w:rPr>
      </w:pPr>
      <w:r>
        <w:rPr>
          <w:szCs w:val="22"/>
        </w:rPr>
        <w:t xml:space="preserve">Stapleton, M., Hanna, J.B. and Markussen, D. (2003). </w:t>
      </w:r>
      <w:r w:rsidR="00544931">
        <w:rPr>
          <w:i/>
          <w:szCs w:val="22"/>
        </w:rPr>
        <w:t>Marketing Strategy O</w:t>
      </w:r>
      <w:r>
        <w:rPr>
          <w:i/>
          <w:szCs w:val="22"/>
        </w:rPr>
        <w:t xml:space="preserve">ptimization: </w:t>
      </w:r>
      <w:r w:rsidR="00544931">
        <w:rPr>
          <w:i/>
          <w:szCs w:val="22"/>
        </w:rPr>
        <w:t>U</w:t>
      </w:r>
      <w:r>
        <w:rPr>
          <w:i/>
          <w:szCs w:val="22"/>
        </w:rPr>
        <w:t>s</w:t>
      </w:r>
      <w:r w:rsidR="00544931">
        <w:rPr>
          <w:i/>
          <w:szCs w:val="22"/>
        </w:rPr>
        <w:t>ing L</w:t>
      </w:r>
      <w:r>
        <w:rPr>
          <w:i/>
          <w:szCs w:val="22"/>
        </w:rPr>
        <w:t xml:space="preserve">inear </w:t>
      </w:r>
      <w:r w:rsidR="00544931">
        <w:rPr>
          <w:i/>
          <w:szCs w:val="22"/>
        </w:rPr>
        <w:t>Programming to Establish an O</w:t>
      </w:r>
      <w:r>
        <w:rPr>
          <w:i/>
          <w:szCs w:val="22"/>
        </w:rPr>
        <w:t xml:space="preserve">ptimal </w:t>
      </w:r>
      <w:r w:rsidR="00544931">
        <w:rPr>
          <w:i/>
          <w:szCs w:val="22"/>
        </w:rPr>
        <w:t>M</w:t>
      </w:r>
      <w:r>
        <w:rPr>
          <w:i/>
          <w:szCs w:val="22"/>
        </w:rPr>
        <w:t xml:space="preserve">arketing </w:t>
      </w:r>
      <w:r w:rsidR="00544931">
        <w:rPr>
          <w:i/>
          <w:szCs w:val="22"/>
        </w:rPr>
        <w:t>M</w:t>
      </w:r>
      <w:r>
        <w:rPr>
          <w:i/>
          <w:szCs w:val="22"/>
        </w:rPr>
        <w:t xml:space="preserve">ixture. </w:t>
      </w:r>
      <w:r w:rsidR="00A6218C">
        <w:rPr>
          <w:szCs w:val="22"/>
        </w:rPr>
        <w:t xml:space="preserve">American Business Review 21, 2. </w:t>
      </w:r>
    </w:p>
    <w:p w:rsidR="001D1472" w:rsidRDefault="001D1472" w:rsidP="00E07BE1">
      <w:pPr>
        <w:numPr>
          <w:ilvl w:val="0"/>
          <w:numId w:val="16"/>
        </w:numPr>
        <w:rPr>
          <w:szCs w:val="22"/>
        </w:rPr>
      </w:pPr>
      <w:r>
        <w:rPr>
          <w:szCs w:val="22"/>
        </w:rPr>
        <w:t xml:space="preserve">Stasch, S. (1965).  </w:t>
      </w:r>
      <w:r w:rsidR="00544931">
        <w:rPr>
          <w:i/>
          <w:szCs w:val="22"/>
        </w:rPr>
        <w:t>Linear P</w:t>
      </w:r>
      <w:r>
        <w:rPr>
          <w:i/>
          <w:szCs w:val="22"/>
        </w:rPr>
        <w:t xml:space="preserve">rogramming and Space-Time Consideration in Media Selection. </w:t>
      </w:r>
      <w:r>
        <w:rPr>
          <w:szCs w:val="22"/>
        </w:rPr>
        <w:t>Journal of Advertising Research, Vol. 5, Issue 4, pp. 40-46.</w:t>
      </w:r>
    </w:p>
    <w:p w:rsidR="00296F81" w:rsidRDefault="00296F81" w:rsidP="00E07BE1">
      <w:pPr>
        <w:numPr>
          <w:ilvl w:val="0"/>
          <w:numId w:val="16"/>
        </w:numPr>
        <w:rPr>
          <w:szCs w:val="22"/>
        </w:rPr>
      </w:pPr>
      <w:r>
        <w:rPr>
          <w:szCs w:val="22"/>
        </w:rPr>
        <w:t xml:space="preserve">Stuart, D.W. and Pavlou, P.A. (2002). </w:t>
      </w:r>
      <w:r w:rsidR="00544931">
        <w:rPr>
          <w:i/>
          <w:szCs w:val="22"/>
        </w:rPr>
        <w:t>From Consumer Response to Active Consumer: M</w:t>
      </w:r>
      <w:r>
        <w:rPr>
          <w:i/>
          <w:szCs w:val="22"/>
        </w:rPr>
        <w:t xml:space="preserve">easuring the </w:t>
      </w:r>
      <w:r w:rsidR="00544931">
        <w:rPr>
          <w:i/>
          <w:szCs w:val="22"/>
        </w:rPr>
        <w:t>Effectiveness of Interactive M</w:t>
      </w:r>
      <w:r>
        <w:rPr>
          <w:i/>
          <w:szCs w:val="22"/>
        </w:rPr>
        <w:t xml:space="preserve">edia. </w:t>
      </w:r>
      <w:r>
        <w:rPr>
          <w:szCs w:val="22"/>
        </w:rPr>
        <w:t>Journal of Academy of Marketing Science, Vol. 30, No. 4, pp. 376-396.</w:t>
      </w:r>
    </w:p>
    <w:p w:rsidR="004D1EF7" w:rsidRDefault="004D1EF7" w:rsidP="00E07BE1">
      <w:pPr>
        <w:numPr>
          <w:ilvl w:val="0"/>
          <w:numId w:val="16"/>
        </w:numPr>
        <w:rPr>
          <w:szCs w:val="22"/>
        </w:rPr>
      </w:pPr>
      <w:r>
        <w:rPr>
          <w:szCs w:val="22"/>
        </w:rPr>
        <w:t xml:space="preserve">Telser, L. (1964). </w:t>
      </w:r>
      <w:r>
        <w:rPr>
          <w:i/>
          <w:szCs w:val="22"/>
        </w:rPr>
        <w:t xml:space="preserve">Advertising and Competition. </w:t>
      </w:r>
      <w:r>
        <w:rPr>
          <w:szCs w:val="22"/>
        </w:rPr>
        <w:t>Polit. Econ., 63, pp. 2-27.</w:t>
      </w:r>
    </w:p>
    <w:p w:rsidR="001D1472" w:rsidRDefault="001D1472" w:rsidP="00E07BE1">
      <w:pPr>
        <w:numPr>
          <w:ilvl w:val="0"/>
          <w:numId w:val="16"/>
        </w:numPr>
        <w:rPr>
          <w:szCs w:val="22"/>
        </w:rPr>
      </w:pPr>
      <w:r>
        <w:rPr>
          <w:szCs w:val="22"/>
        </w:rPr>
        <w:t xml:space="preserve">Vidale, M.L. and Wolfe, H.B. (1957). </w:t>
      </w:r>
      <w:r>
        <w:rPr>
          <w:i/>
          <w:szCs w:val="22"/>
        </w:rPr>
        <w:t xml:space="preserve">An </w:t>
      </w:r>
      <w:r w:rsidR="00262EB0">
        <w:rPr>
          <w:i/>
          <w:szCs w:val="22"/>
        </w:rPr>
        <w:t>O</w:t>
      </w:r>
      <w:r>
        <w:rPr>
          <w:i/>
          <w:szCs w:val="22"/>
        </w:rPr>
        <w:t xml:space="preserve">perations-research </w:t>
      </w:r>
      <w:r w:rsidR="00262EB0">
        <w:rPr>
          <w:i/>
          <w:szCs w:val="22"/>
        </w:rPr>
        <w:t>Study of Sales Response to A</w:t>
      </w:r>
      <w:r>
        <w:rPr>
          <w:i/>
          <w:szCs w:val="22"/>
        </w:rPr>
        <w:t xml:space="preserve">dvertising. </w:t>
      </w:r>
      <w:r>
        <w:rPr>
          <w:szCs w:val="22"/>
        </w:rPr>
        <w:t xml:space="preserve">Arthur D. Little, Inc., Cambridge, Massachusetts. </w:t>
      </w:r>
    </w:p>
    <w:p w:rsidR="00146140" w:rsidRDefault="00146140" w:rsidP="00E07BE1">
      <w:pPr>
        <w:numPr>
          <w:ilvl w:val="0"/>
          <w:numId w:val="16"/>
        </w:numPr>
        <w:rPr>
          <w:szCs w:val="22"/>
        </w:rPr>
      </w:pPr>
      <w:r>
        <w:rPr>
          <w:szCs w:val="22"/>
        </w:rPr>
        <w:lastRenderedPageBreak/>
        <w:t xml:space="preserve">Zaichkowsky, J.L. (1985). </w:t>
      </w:r>
      <w:r>
        <w:rPr>
          <w:i/>
          <w:szCs w:val="22"/>
        </w:rPr>
        <w:t xml:space="preserve">Measuring the Involvement Construct. </w:t>
      </w:r>
      <w:r>
        <w:rPr>
          <w:szCs w:val="22"/>
        </w:rPr>
        <w:t>Jo</w:t>
      </w:r>
      <w:r w:rsidR="00544931">
        <w:rPr>
          <w:szCs w:val="22"/>
        </w:rPr>
        <w:t>u</w:t>
      </w:r>
      <w:r>
        <w:rPr>
          <w:szCs w:val="22"/>
        </w:rPr>
        <w:t>rnal of Consumer Research, Vol. 12, No. 3, pp. 341-352.</w:t>
      </w:r>
    </w:p>
    <w:p w:rsidR="000F5EB1" w:rsidRDefault="00AB3A76" w:rsidP="000F5EB1">
      <w:pPr>
        <w:numPr>
          <w:ilvl w:val="0"/>
          <w:numId w:val="16"/>
        </w:numPr>
        <w:rPr>
          <w:szCs w:val="22"/>
        </w:rPr>
      </w:pPr>
      <w:r>
        <w:rPr>
          <w:szCs w:val="22"/>
        </w:rPr>
        <w:t>ZenithOptimedia (2012</w:t>
      </w:r>
      <w:r w:rsidR="000F5EB1">
        <w:rPr>
          <w:szCs w:val="22"/>
        </w:rPr>
        <w:t xml:space="preserve">). </w:t>
      </w:r>
      <w:r w:rsidR="000F5EB1">
        <w:rPr>
          <w:i/>
          <w:szCs w:val="22"/>
        </w:rPr>
        <w:t xml:space="preserve">ZenithOptimedia forecast: Boom in Developing Ad Markets, Gloom in West. </w:t>
      </w:r>
      <w:r w:rsidR="000F5EB1" w:rsidRPr="001B3FEB">
        <w:rPr>
          <w:szCs w:val="22"/>
        </w:rPr>
        <w:t>Available from: &lt;http://www.</w:t>
      </w:r>
      <w:r w:rsidR="000F5EB1">
        <w:rPr>
          <w:szCs w:val="22"/>
        </w:rPr>
        <w:t>marketingcharts.com</w:t>
      </w:r>
      <w:r w:rsidR="000F5EB1" w:rsidRPr="001B3FEB">
        <w:rPr>
          <w:szCs w:val="22"/>
        </w:rPr>
        <w:t xml:space="preserve">&gt;. </w:t>
      </w:r>
    </w:p>
    <w:p w:rsidR="00262EB0" w:rsidRPr="00262EB0" w:rsidRDefault="00262EB0" w:rsidP="00262EB0">
      <w:pPr>
        <w:numPr>
          <w:ilvl w:val="0"/>
          <w:numId w:val="16"/>
        </w:numPr>
        <w:rPr>
          <w:szCs w:val="22"/>
        </w:rPr>
      </w:pPr>
      <w:r>
        <w:rPr>
          <w:szCs w:val="22"/>
        </w:rPr>
        <w:t>Zufryden, F.S. (1973).</w:t>
      </w:r>
      <w:r w:rsidRPr="00262EB0">
        <w:rPr>
          <w:szCs w:val="22"/>
        </w:rPr>
        <w:t xml:space="preserve"> </w:t>
      </w:r>
      <w:r w:rsidRPr="00262EB0">
        <w:rPr>
          <w:i/>
          <w:szCs w:val="22"/>
        </w:rPr>
        <w:t>Media Scheduling: A Stochastic Dynamic Model Approach</w:t>
      </w:r>
      <w:r w:rsidR="00544931">
        <w:rPr>
          <w:szCs w:val="22"/>
        </w:rPr>
        <w:t>.</w:t>
      </w:r>
      <w:r>
        <w:rPr>
          <w:szCs w:val="22"/>
        </w:rPr>
        <w:t xml:space="preserve"> Management Science 19, pp. 1395-1406.</w:t>
      </w:r>
    </w:p>
    <w:p w:rsidR="00E07BE1" w:rsidRDefault="00E07BE1">
      <w:pPr>
        <w:spacing w:line="240" w:lineRule="auto"/>
        <w:rPr>
          <w:rFonts w:cs="Arial"/>
          <w:b/>
          <w:bCs/>
          <w:kern w:val="32"/>
          <w:sz w:val="24"/>
          <w:szCs w:val="32"/>
        </w:rPr>
      </w:pPr>
      <w:r>
        <w:br w:type="page"/>
      </w:r>
    </w:p>
    <w:p w:rsidR="002D70B7" w:rsidRPr="00075606" w:rsidRDefault="002D70B7" w:rsidP="00075606">
      <w:pPr>
        <w:pStyle w:val="Heading1"/>
      </w:pPr>
      <w:bookmarkStart w:id="50" w:name="_Toc324087794"/>
      <w:r w:rsidRPr="00075606">
        <w:lastRenderedPageBreak/>
        <w:t>APPENDIX 1</w:t>
      </w:r>
      <w:bookmarkEnd w:id="50"/>
    </w:p>
    <w:p w:rsidR="00B20E78" w:rsidRDefault="00B20E78" w:rsidP="00B20E78">
      <w:pPr>
        <w:rPr>
          <w:b/>
          <w:szCs w:val="22"/>
        </w:rPr>
      </w:pPr>
      <w:r>
        <w:rPr>
          <w:b/>
          <w:szCs w:val="22"/>
        </w:rPr>
        <w:t>Advantages and disadvantages per media</w:t>
      </w:r>
      <w:r w:rsidR="00FB7BF7">
        <w:rPr>
          <w:b/>
          <w:szCs w:val="22"/>
        </w:rPr>
        <w:t xml:space="preserve"> channel</w:t>
      </w:r>
    </w:p>
    <w:tbl>
      <w:tblPr>
        <w:tblStyle w:val="MediumGrid3-Accent1"/>
        <w:tblW w:w="9322" w:type="dxa"/>
        <w:tblLook w:val="0420"/>
      </w:tblPr>
      <w:tblGrid>
        <w:gridCol w:w="5070"/>
        <w:gridCol w:w="4252"/>
      </w:tblGrid>
      <w:tr w:rsidR="00B20E78" w:rsidRPr="00BC7C2E" w:rsidTr="00006405">
        <w:trPr>
          <w:cnfStyle w:val="100000000000"/>
        </w:trPr>
        <w:tc>
          <w:tcPr>
            <w:tcW w:w="9322" w:type="dxa"/>
            <w:gridSpan w:val="2"/>
            <w:vAlign w:val="center"/>
          </w:tcPr>
          <w:p w:rsidR="00B20E78" w:rsidRPr="00BC7C2E" w:rsidRDefault="00B20E78" w:rsidP="00006405">
            <w:pPr>
              <w:spacing w:before="100" w:after="100" w:line="240" w:lineRule="auto"/>
              <w:jc w:val="center"/>
              <w:rPr>
                <w:szCs w:val="22"/>
                <w:lang w:eastAsia="en-US"/>
              </w:rPr>
            </w:pPr>
            <w:r w:rsidRPr="00BC7C2E">
              <w:rPr>
                <w:szCs w:val="22"/>
                <w:lang w:eastAsia="en-US"/>
              </w:rPr>
              <w:t>Television</w:t>
            </w:r>
          </w:p>
        </w:tc>
      </w:tr>
      <w:tr w:rsidR="00B20E78" w:rsidRPr="00BC7C2E" w:rsidTr="00006405">
        <w:trPr>
          <w:cnfStyle w:val="000000100000"/>
          <w:trHeight w:val="1680"/>
        </w:trPr>
        <w:tc>
          <w:tcPr>
            <w:tcW w:w="5070" w:type="dxa"/>
          </w:tcPr>
          <w:p w:rsidR="00B20E78" w:rsidRPr="001B2B21" w:rsidRDefault="00B20E78" w:rsidP="00006405">
            <w:pPr>
              <w:spacing w:line="240" w:lineRule="auto"/>
              <w:rPr>
                <w:b/>
                <w:bCs/>
                <w:sz w:val="18"/>
                <w:szCs w:val="18"/>
                <w:lang w:eastAsia="en-US"/>
              </w:rPr>
            </w:pPr>
            <w:r w:rsidRPr="001B2B21">
              <w:rPr>
                <w:b/>
                <w:bCs/>
                <w:sz w:val="18"/>
                <w:szCs w:val="18"/>
                <w:lang w:eastAsia="en-US"/>
              </w:rPr>
              <w:t>Advantages</w:t>
            </w:r>
          </w:p>
          <w:p w:rsidR="00B20E78" w:rsidRPr="001B2B21" w:rsidRDefault="00B20E78" w:rsidP="00006405">
            <w:pPr>
              <w:pStyle w:val="ListParagraph"/>
              <w:numPr>
                <w:ilvl w:val="1"/>
                <w:numId w:val="17"/>
              </w:numPr>
              <w:spacing w:line="240" w:lineRule="auto"/>
              <w:ind w:left="714" w:hanging="357"/>
              <w:rPr>
                <w:bCs/>
                <w:sz w:val="18"/>
                <w:szCs w:val="18"/>
                <w:lang w:eastAsia="en-US"/>
              </w:rPr>
            </w:pPr>
            <w:r w:rsidRPr="001B2B21">
              <w:rPr>
                <w:bCs/>
                <w:sz w:val="18"/>
                <w:szCs w:val="18"/>
                <w:lang w:eastAsia="en-US"/>
              </w:rPr>
              <w:t>High reach</w:t>
            </w:r>
          </w:p>
          <w:p w:rsidR="00B20E78" w:rsidRPr="001B2B21" w:rsidRDefault="00B20E78" w:rsidP="00006405">
            <w:pPr>
              <w:numPr>
                <w:ilvl w:val="1"/>
                <w:numId w:val="17"/>
              </w:numPr>
              <w:spacing w:line="240" w:lineRule="auto"/>
              <w:ind w:left="714" w:hanging="357"/>
              <w:rPr>
                <w:bCs/>
                <w:sz w:val="18"/>
                <w:szCs w:val="18"/>
                <w:lang w:eastAsia="en-US"/>
              </w:rPr>
            </w:pPr>
            <w:r w:rsidRPr="001B2B21">
              <w:rPr>
                <w:bCs/>
                <w:sz w:val="18"/>
                <w:szCs w:val="18"/>
                <w:lang w:eastAsia="en-US"/>
              </w:rPr>
              <w:t>High frequency potential</w:t>
            </w:r>
          </w:p>
          <w:p w:rsidR="00B20E78" w:rsidRPr="001B2B21" w:rsidRDefault="00B20E78" w:rsidP="00006405">
            <w:pPr>
              <w:numPr>
                <w:ilvl w:val="1"/>
                <w:numId w:val="17"/>
              </w:numPr>
              <w:spacing w:line="240" w:lineRule="auto"/>
              <w:ind w:left="714" w:hanging="357"/>
              <w:rPr>
                <w:bCs/>
                <w:sz w:val="18"/>
                <w:szCs w:val="18"/>
                <w:lang w:eastAsia="en-US"/>
              </w:rPr>
            </w:pPr>
            <w:r w:rsidRPr="001B2B21">
              <w:rPr>
                <w:bCs/>
                <w:sz w:val="18"/>
                <w:szCs w:val="18"/>
                <w:lang w:eastAsia="en-US"/>
              </w:rPr>
              <w:t>Low cost per contact</w:t>
            </w:r>
          </w:p>
          <w:p w:rsidR="00B20E78" w:rsidRPr="001B2B21" w:rsidRDefault="00B20E78" w:rsidP="00006405">
            <w:pPr>
              <w:numPr>
                <w:ilvl w:val="1"/>
                <w:numId w:val="17"/>
              </w:numPr>
              <w:spacing w:line="240" w:lineRule="auto"/>
              <w:ind w:left="714" w:hanging="357"/>
              <w:rPr>
                <w:bCs/>
                <w:sz w:val="18"/>
                <w:szCs w:val="18"/>
                <w:lang w:eastAsia="en-US"/>
              </w:rPr>
            </w:pPr>
            <w:r w:rsidRPr="001B2B21">
              <w:rPr>
                <w:bCs/>
                <w:sz w:val="18"/>
                <w:szCs w:val="18"/>
                <w:lang w:eastAsia="en-US"/>
              </w:rPr>
              <w:t>High</w:t>
            </w:r>
            <w:r>
              <w:rPr>
                <w:bCs/>
                <w:sz w:val="18"/>
                <w:szCs w:val="18"/>
                <w:lang w:eastAsia="en-US"/>
              </w:rPr>
              <w:t xml:space="preserve"> intrusion value</w:t>
            </w:r>
          </w:p>
          <w:p w:rsidR="00B20E78" w:rsidRPr="001B2B21" w:rsidRDefault="00B20E78" w:rsidP="00006405">
            <w:pPr>
              <w:numPr>
                <w:ilvl w:val="1"/>
                <w:numId w:val="17"/>
              </w:numPr>
              <w:spacing w:line="240" w:lineRule="auto"/>
              <w:ind w:left="714" w:hanging="357"/>
              <w:rPr>
                <w:bCs/>
                <w:sz w:val="18"/>
                <w:szCs w:val="18"/>
                <w:lang w:eastAsia="en-US"/>
              </w:rPr>
            </w:pPr>
            <w:r w:rsidRPr="001B2B21">
              <w:rPr>
                <w:bCs/>
                <w:sz w:val="18"/>
                <w:szCs w:val="18"/>
                <w:lang w:eastAsia="en-US"/>
              </w:rPr>
              <w:t>Quality creative opportunities</w:t>
            </w:r>
          </w:p>
          <w:p w:rsidR="00B20E78" w:rsidRPr="001B2B21" w:rsidRDefault="00B20E78" w:rsidP="00006405">
            <w:pPr>
              <w:numPr>
                <w:ilvl w:val="1"/>
                <w:numId w:val="17"/>
              </w:numPr>
              <w:spacing w:line="240" w:lineRule="auto"/>
              <w:ind w:left="714" w:hanging="357"/>
              <w:rPr>
                <w:bCs/>
                <w:sz w:val="18"/>
                <w:szCs w:val="18"/>
                <w:lang w:eastAsia="en-US"/>
              </w:rPr>
            </w:pPr>
            <w:r w:rsidRPr="001B2B21">
              <w:rPr>
                <w:bCs/>
                <w:sz w:val="18"/>
                <w:szCs w:val="18"/>
                <w:lang w:eastAsia="en-US"/>
              </w:rPr>
              <w:t>Segmentation possibilities through cable outlets</w:t>
            </w:r>
          </w:p>
          <w:p w:rsidR="00B20E78" w:rsidRPr="00BC7C2E" w:rsidRDefault="00B20E78" w:rsidP="00006405">
            <w:pPr>
              <w:spacing w:line="240" w:lineRule="auto"/>
              <w:rPr>
                <w:sz w:val="18"/>
                <w:szCs w:val="18"/>
                <w:lang w:eastAsia="en-US"/>
              </w:rPr>
            </w:pPr>
          </w:p>
        </w:tc>
        <w:tc>
          <w:tcPr>
            <w:tcW w:w="4252" w:type="dxa"/>
          </w:tcPr>
          <w:p w:rsidR="00B20E78" w:rsidRPr="00BC7C2E" w:rsidRDefault="00B20E78" w:rsidP="00006405">
            <w:pPr>
              <w:spacing w:line="240" w:lineRule="auto"/>
              <w:rPr>
                <w:b/>
                <w:sz w:val="18"/>
                <w:szCs w:val="18"/>
                <w:lang w:eastAsia="en-US"/>
              </w:rPr>
            </w:pPr>
            <w:r w:rsidRPr="00BC7C2E">
              <w:rPr>
                <w:b/>
                <w:bCs/>
                <w:sz w:val="18"/>
                <w:szCs w:val="18"/>
                <w:lang w:eastAsia="en-US"/>
              </w:rPr>
              <w:t>Disadvantages</w:t>
            </w:r>
          </w:p>
          <w:p w:rsidR="00B20E78" w:rsidRPr="00BC7C2E" w:rsidRDefault="00B20E78" w:rsidP="00006405">
            <w:pPr>
              <w:numPr>
                <w:ilvl w:val="1"/>
                <w:numId w:val="19"/>
              </w:numPr>
              <w:spacing w:line="240" w:lineRule="auto"/>
              <w:ind w:left="714" w:hanging="357"/>
              <w:rPr>
                <w:sz w:val="18"/>
                <w:szCs w:val="18"/>
                <w:lang w:eastAsia="en-US"/>
              </w:rPr>
            </w:pPr>
            <w:r w:rsidRPr="00BC7C2E">
              <w:rPr>
                <w:sz w:val="18"/>
                <w:szCs w:val="18"/>
                <w:lang w:eastAsia="en-US"/>
              </w:rPr>
              <w:t>Greater clutter</w:t>
            </w:r>
          </w:p>
          <w:p w:rsidR="00B20E78" w:rsidRPr="00BC7C2E" w:rsidRDefault="00B20E78" w:rsidP="00006405">
            <w:pPr>
              <w:numPr>
                <w:ilvl w:val="1"/>
                <w:numId w:val="19"/>
              </w:numPr>
              <w:spacing w:line="240" w:lineRule="auto"/>
              <w:ind w:left="714" w:hanging="357"/>
              <w:rPr>
                <w:sz w:val="18"/>
                <w:szCs w:val="18"/>
                <w:lang w:eastAsia="en-US"/>
              </w:rPr>
            </w:pPr>
            <w:r w:rsidRPr="00BC7C2E">
              <w:rPr>
                <w:sz w:val="18"/>
                <w:szCs w:val="18"/>
                <w:lang w:eastAsia="en-US"/>
              </w:rPr>
              <w:t>Low recall due to clutter</w:t>
            </w:r>
          </w:p>
          <w:p w:rsidR="00B20E78" w:rsidRPr="00BC7C2E" w:rsidRDefault="00B20E78" w:rsidP="00006405">
            <w:pPr>
              <w:numPr>
                <w:ilvl w:val="1"/>
                <w:numId w:val="19"/>
              </w:numPr>
              <w:spacing w:line="240" w:lineRule="auto"/>
              <w:ind w:left="714" w:hanging="357"/>
              <w:rPr>
                <w:sz w:val="18"/>
                <w:szCs w:val="18"/>
                <w:lang w:eastAsia="en-US"/>
              </w:rPr>
            </w:pPr>
            <w:r w:rsidRPr="00BC7C2E">
              <w:rPr>
                <w:sz w:val="18"/>
                <w:szCs w:val="18"/>
                <w:lang w:eastAsia="en-US"/>
              </w:rPr>
              <w:t>Channel surfing during commercials</w:t>
            </w:r>
          </w:p>
          <w:p w:rsidR="00B20E78" w:rsidRPr="00BC7C2E" w:rsidRDefault="00B20E78" w:rsidP="00006405">
            <w:pPr>
              <w:numPr>
                <w:ilvl w:val="1"/>
                <w:numId w:val="19"/>
              </w:numPr>
              <w:spacing w:line="240" w:lineRule="auto"/>
              <w:ind w:left="714" w:hanging="357"/>
              <w:rPr>
                <w:sz w:val="18"/>
                <w:szCs w:val="18"/>
                <w:lang w:eastAsia="en-US"/>
              </w:rPr>
            </w:pPr>
            <w:r w:rsidRPr="00BC7C2E">
              <w:rPr>
                <w:sz w:val="18"/>
                <w:szCs w:val="18"/>
                <w:lang w:eastAsia="en-US"/>
              </w:rPr>
              <w:t>Short amount of copy</w:t>
            </w:r>
          </w:p>
          <w:p w:rsidR="00B20E78" w:rsidRPr="00BC7C2E" w:rsidRDefault="00B20E78" w:rsidP="00006405">
            <w:pPr>
              <w:numPr>
                <w:ilvl w:val="1"/>
                <w:numId w:val="19"/>
              </w:numPr>
              <w:spacing w:line="240" w:lineRule="auto"/>
              <w:ind w:left="714" w:hanging="357"/>
              <w:rPr>
                <w:sz w:val="18"/>
                <w:szCs w:val="18"/>
                <w:lang w:eastAsia="en-US"/>
              </w:rPr>
            </w:pPr>
            <w:r w:rsidRPr="00BC7C2E">
              <w:rPr>
                <w:sz w:val="18"/>
                <w:szCs w:val="18"/>
                <w:lang w:eastAsia="en-US"/>
              </w:rPr>
              <w:t>High cost per ad</w:t>
            </w:r>
          </w:p>
          <w:p w:rsidR="00B20E78" w:rsidRPr="00BC7C2E" w:rsidRDefault="00B20E78" w:rsidP="00006405">
            <w:pPr>
              <w:spacing w:line="240" w:lineRule="auto"/>
              <w:rPr>
                <w:sz w:val="18"/>
                <w:szCs w:val="18"/>
                <w:lang w:eastAsia="en-US"/>
              </w:rPr>
            </w:pPr>
          </w:p>
        </w:tc>
      </w:tr>
    </w:tbl>
    <w:p w:rsidR="00B20E78" w:rsidRDefault="00B20E78" w:rsidP="00B20E78">
      <w:pPr>
        <w:rPr>
          <w:lang w:eastAsia="en-US"/>
        </w:rPr>
      </w:pPr>
    </w:p>
    <w:tbl>
      <w:tblPr>
        <w:tblStyle w:val="MediumGrid3-Accent1"/>
        <w:tblW w:w="4996" w:type="pct"/>
        <w:tblLook w:val="0420"/>
      </w:tblPr>
      <w:tblGrid>
        <w:gridCol w:w="5028"/>
        <w:gridCol w:w="4253"/>
      </w:tblGrid>
      <w:tr w:rsidR="00B20E78" w:rsidRPr="00BC7C2E" w:rsidTr="00006405">
        <w:trPr>
          <w:cnfStyle w:val="100000000000"/>
        </w:trPr>
        <w:tc>
          <w:tcPr>
            <w:tcW w:w="5000" w:type="pct"/>
            <w:gridSpan w:val="2"/>
            <w:vAlign w:val="center"/>
          </w:tcPr>
          <w:p w:rsidR="00B20E78" w:rsidRPr="00BC7C2E" w:rsidRDefault="00B20E78" w:rsidP="00006405">
            <w:pPr>
              <w:spacing w:before="100" w:after="100" w:line="240" w:lineRule="auto"/>
              <w:jc w:val="center"/>
              <w:rPr>
                <w:szCs w:val="22"/>
                <w:lang w:eastAsia="en-US"/>
              </w:rPr>
            </w:pPr>
            <w:r>
              <w:rPr>
                <w:szCs w:val="22"/>
                <w:lang w:eastAsia="en-US"/>
              </w:rPr>
              <w:t>Radio</w:t>
            </w:r>
          </w:p>
        </w:tc>
      </w:tr>
      <w:tr w:rsidR="00B20E78" w:rsidRPr="00BC7C2E" w:rsidTr="00006405">
        <w:trPr>
          <w:cnfStyle w:val="000000100000"/>
          <w:trHeight w:val="1680"/>
        </w:trPr>
        <w:tc>
          <w:tcPr>
            <w:tcW w:w="2709" w:type="pct"/>
          </w:tcPr>
          <w:p w:rsidR="00B20E78" w:rsidRPr="001B2B21" w:rsidRDefault="00B20E78" w:rsidP="00006405">
            <w:pPr>
              <w:spacing w:line="240" w:lineRule="auto"/>
              <w:rPr>
                <w:b/>
                <w:bCs/>
                <w:sz w:val="18"/>
                <w:szCs w:val="18"/>
                <w:lang w:eastAsia="en-US"/>
              </w:rPr>
            </w:pPr>
            <w:r w:rsidRPr="001B2B21">
              <w:rPr>
                <w:b/>
                <w:bCs/>
                <w:sz w:val="18"/>
                <w:szCs w:val="18"/>
                <w:lang w:eastAsia="en-US"/>
              </w:rPr>
              <w:t>Advantages</w:t>
            </w:r>
          </w:p>
          <w:p w:rsidR="00B20E78" w:rsidRPr="001B2B21" w:rsidRDefault="00B20E78" w:rsidP="00006405">
            <w:pPr>
              <w:pStyle w:val="ListParagraph"/>
              <w:numPr>
                <w:ilvl w:val="0"/>
                <w:numId w:val="20"/>
              </w:numPr>
              <w:spacing w:line="240" w:lineRule="auto"/>
              <w:ind w:left="714" w:hanging="357"/>
              <w:rPr>
                <w:bCs/>
                <w:sz w:val="18"/>
                <w:szCs w:val="18"/>
                <w:lang w:eastAsia="en-US"/>
              </w:rPr>
            </w:pPr>
            <w:r w:rsidRPr="001B2B21">
              <w:rPr>
                <w:bCs/>
                <w:sz w:val="18"/>
                <w:szCs w:val="18"/>
                <w:lang w:eastAsia="en-US"/>
              </w:rPr>
              <w:t>Recall promoted</w:t>
            </w:r>
          </w:p>
          <w:p w:rsidR="00B20E78" w:rsidRPr="001B2B21" w:rsidRDefault="00B20E78" w:rsidP="00006405">
            <w:pPr>
              <w:pStyle w:val="ListParagraph"/>
              <w:numPr>
                <w:ilvl w:val="0"/>
                <w:numId w:val="20"/>
              </w:numPr>
              <w:spacing w:line="240" w:lineRule="auto"/>
              <w:ind w:left="714" w:hanging="357"/>
              <w:rPr>
                <w:bCs/>
                <w:sz w:val="18"/>
                <w:szCs w:val="18"/>
                <w:lang w:eastAsia="en-US"/>
              </w:rPr>
            </w:pPr>
            <w:r w:rsidRPr="001B2B21">
              <w:rPr>
                <w:bCs/>
                <w:sz w:val="18"/>
                <w:szCs w:val="18"/>
                <w:lang w:eastAsia="en-US"/>
              </w:rPr>
              <w:t>Narrower target markets</w:t>
            </w:r>
          </w:p>
          <w:p w:rsidR="00B20E78" w:rsidRPr="001B2B21" w:rsidRDefault="00B20E78" w:rsidP="00006405">
            <w:pPr>
              <w:pStyle w:val="ListParagraph"/>
              <w:numPr>
                <w:ilvl w:val="0"/>
                <w:numId w:val="20"/>
              </w:numPr>
              <w:spacing w:line="240" w:lineRule="auto"/>
              <w:ind w:left="714" w:hanging="357"/>
              <w:rPr>
                <w:bCs/>
                <w:sz w:val="18"/>
                <w:szCs w:val="18"/>
                <w:lang w:eastAsia="en-US"/>
              </w:rPr>
            </w:pPr>
            <w:r w:rsidRPr="001B2B21">
              <w:rPr>
                <w:bCs/>
                <w:sz w:val="18"/>
                <w:szCs w:val="18"/>
                <w:lang w:eastAsia="en-US"/>
              </w:rPr>
              <w:t>Ad music can match station's programming</w:t>
            </w:r>
          </w:p>
          <w:p w:rsidR="00B20E78" w:rsidRPr="001B2B21" w:rsidRDefault="00B20E78" w:rsidP="00006405">
            <w:pPr>
              <w:pStyle w:val="ListParagraph"/>
              <w:numPr>
                <w:ilvl w:val="0"/>
                <w:numId w:val="20"/>
              </w:numPr>
              <w:spacing w:line="240" w:lineRule="auto"/>
              <w:ind w:left="714" w:hanging="357"/>
              <w:rPr>
                <w:bCs/>
                <w:sz w:val="18"/>
                <w:szCs w:val="18"/>
                <w:lang w:eastAsia="en-US"/>
              </w:rPr>
            </w:pPr>
            <w:r w:rsidRPr="001B2B21">
              <w:rPr>
                <w:bCs/>
                <w:sz w:val="18"/>
                <w:szCs w:val="18"/>
                <w:lang w:eastAsia="en-US"/>
              </w:rPr>
              <w:t>High segmentation potential</w:t>
            </w:r>
          </w:p>
          <w:p w:rsidR="00B20E78" w:rsidRPr="001B2B21" w:rsidRDefault="00B20E78" w:rsidP="00006405">
            <w:pPr>
              <w:pStyle w:val="ListParagraph"/>
              <w:numPr>
                <w:ilvl w:val="0"/>
                <w:numId w:val="20"/>
              </w:numPr>
              <w:spacing w:line="240" w:lineRule="auto"/>
              <w:ind w:left="714" w:hanging="357"/>
              <w:rPr>
                <w:bCs/>
                <w:sz w:val="18"/>
                <w:szCs w:val="18"/>
                <w:lang w:eastAsia="en-US"/>
              </w:rPr>
            </w:pPr>
            <w:r w:rsidRPr="001B2B21">
              <w:rPr>
                <w:bCs/>
                <w:sz w:val="18"/>
                <w:szCs w:val="18"/>
                <w:lang w:eastAsia="en-US"/>
              </w:rPr>
              <w:t>Flexibility in making new ads</w:t>
            </w:r>
          </w:p>
          <w:p w:rsidR="00B20E78" w:rsidRPr="001B2B21" w:rsidRDefault="00B20E78" w:rsidP="00006405">
            <w:pPr>
              <w:pStyle w:val="ListParagraph"/>
              <w:numPr>
                <w:ilvl w:val="0"/>
                <w:numId w:val="20"/>
              </w:numPr>
              <w:spacing w:line="240" w:lineRule="auto"/>
              <w:ind w:left="714" w:hanging="357"/>
              <w:rPr>
                <w:bCs/>
                <w:sz w:val="18"/>
                <w:szCs w:val="18"/>
                <w:lang w:eastAsia="en-US"/>
              </w:rPr>
            </w:pPr>
            <w:r w:rsidRPr="001B2B21">
              <w:rPr>
                <w:bCs/>
                <w:sz w:val="18"/>
                <w:szCs w:val="18"/>
                <w:lang w:eastAsia="en-US"/>
              </w:rPr>
              <w:t>Able to modify ads to fit local conditions</w:t>
            </w:r>
          </w:p>
          <w:p w:rsidR="00B20E78" w:rsidRDefault="00B20E78" w:rsidP="00006405">
            <w:pPr>
              <w:pStyle w:val="ListParagraph"/>
              <w:numPr>
                <w:ilvl w:val="0"/>
                <w:numId w:val="20"/>
              </w:numPr>
              <w:spacing w:line="240" w:lineRule="auto"/>
              <w:ind w:left="714" w:hanging="357"/>
              <w:rPr>
                <w:bCs/>
                <w:sz w:val="18"/>
                <w:szCs w:val="18"/>
                <w:lang w:eastAsia="en-US"/>
              </w:rPr>
            </w:pPr>
            <w:r w:rsidRPr="001B2B21">
              <w:rPr>
                <w:bCs/>
                <w:sz w:val="18"/>
                <w:szCs w:val="18"/>
                <w:lang w:eastAsia="en-US"/>
              </w:rPr>
              <w:t xml:space="preserve">Intimacy </w:t>
            </w:r>
          </w:p>
          <w:p w:rsidR="00B20E78" w:rsidRPr="001B2B21" w:rsidRDefault="00B20E78" w:rsidP="00006405">
            <w:pPr>
              <w:pStyle w:val="ListParagraph"/>
              <w:numPr>
                <w:ilvl w:val="0"/>
                <w:numId w:val="20"/>
              </w:numPr>
              <w:spacing w:line="240" w:lineRule="auto"/>
              <w:ind w:left="714" w:hanging="357"/>
              <w:rPr>
                <w:bCs/>
                <w:sz w:val="18"/>
                <w:szCs w:val="18"/>
                <w:lang w:eastAsia="en-US"/>
              </w:rPr>
            </w:pPr>
            <w:r w:rsidRPr="001B2B21">
              <w:rPr>
                <w:bCs/>
                <w:sz w:val="18"/>
                <w:szCs w:val="18"/>
                <w:lang w:eastAsia="en-US"/>
              </w:rPr>
              <w:t>Mobile-people carry radios everywhere</w:t>
            </w:r>
          </w:p>
          <w:p w:rsidR="00B20E78" w:rsidRPr="001B2B21" w:rsidRDefault="00B20E78" w:rsidP="00006405">
            <w:pPr>
              <w:pStyle w:val="ListParagraph"/>
              <w:numPr>
                <w:ilvl w:val="0"/>
                <w:numId w:val="20"/>
              </w:numPr>
              <w:spacing w:line="240" w:lineRule="auto"/>
              <w:ind w:left="714" w:hanging="357"/>
              <w:rPr>
                <w:bCs/>
                <w:sz w:val="18"/>
                <w:szCs w:val="18"/>
                <w:lang w:eastAsia="en-US"/>
              </w:rPr>
            </w:pPr>
            <w:r w:rsidRPr="001B2B21">
              <w:rPr>
                <w:bCs/>
                <w:sz w:val="18"/>
                <w:szCs w:val="18"/>
                <w:lang w:eastAsia="en-US"/>
              </w:rPr>
              <w:t>Creative oppo</w:t>
            </w:r>
            <w:r>
              <w:rPr>
                <w:bCs/>
                <w:sz w:val="18"/>
                <w:szCs w:val="18"/>
                <w:lang w:eastAsia="en-US"/>
              </w:rPr>
              <w:t>r</w:t>
            </w:r>
            <w:r w:rsidRPr="001B2B21">
              <w:rPr>
                <w:bCs/>
                <w:sz w:val="18"/>
                <w:szCs w:val="18"/>
                <w:lang w:eastAsia="en-US"/>
              </w:rPr>
              <w:t>tunities with music and other sounds</w:t>
            </w:r>
          </w:p>
          <w:p w:rsidR="00B20E78" w:rsidRPr="00BC7C2E" w:rsidRDefault="00B20E78" w:rsidP="00006405">
            <w:pPr>
              <w:spacing w:line="240" w:lineRule="auto"/>
              <w:rPr>
                <w:sz w:val="18"/>
                <w:szCs w:val="18"/>
                <w:lang w:eastAsia="en-US"/>
              </w:rPr>
            </w:pPr>
          </w:p>
        </w:tc>
        <w:tc>
          <w:tcPr>
            <w:tcW w:w="2291" w:type="pct"/>
          </w:tcPr>
          <w:p w:rsidR="00B20E78" w:rsidRPr="00BC7C2E" w:rsidRDefault="00B20E78" w:rsidP="00006405">
            <w:pPr>
              <w:spacing w:line="240" w:lineRule="auto"/>
              <w:rPr>
                <w:b/>
                <w:sz w:val="18"/>
                <w:szCs w:val="18"/>
                <w:lang w:eastAsia="en-US"/>
              </w:rPr>
            </w:pPr>
            <w:r w:rsidRPr="00BC7C2E">
              <w:rPr>
                <w:b/>
                <w:bCs/>
                <w:sz w:val="18"/>
                <w:szCs w:val="18"/>
                <w:lang w:eastAsia="en-US"/>
              </w:rPr>
              <w:t>Disadvantages</w:t>
            </w:r>
          </w:p>
          <w:p w:rsidR="00B20E78" w:rsidRPr="001B2B21" w:rsidRDefault="00B20E78" w:rsidP="00006405">
            <w:pPr>
              <w:numPr>
                <w:ilvl w:val="0"/>
                <w:numId w:val="21"/>
              </w:numPr>
              <w:spacing w:line="240" w:lineRule="auto"/>
              <w:ind w:left="714" w:hanging="357"/>
              <w:rPr>
                <w:sz w:val="18"/>
                <w:szCs w:val="18"/>
                <w:lang w:eastAsia="en-US"/>
              </w:rPr>
            </w:pPr>
            <w:r w:rsidRPr="001B2B21">
              <w:rPr>
                <w:sz w:val="18"/>
                <w:szCs w:val="18"/>
                <w:lang w:eastAsia="en-US"/>
              </w:rPr>
              <w:t>Short exposure time</w:t>
            </w:r>
          </w:p>
          <w:p w:rsidR="00B20E78" w:rsidRPr="001B2B21" w:rsidRDefault="00B20E78" w:rsidP="00006405">
            <w:pPr>
              <w:numPr>
                <w:ilvl w:val="0"/>
                <w:numId w:val="21"/>
              </w:numPr>
              <w:spacing w:line="240" w:lineRule="auto"/>
              <w:ind w:left="714" w:hanging="357"/>
              <w:rPr>
                <w:sz w:val="18"/>
                <w:szCs w:val="18"/>
                <w:lang w:eastAsia="en-US"/>
              </w:rPr>
            </w:pPr>
            <w:r w:rsidRPr="001B2B21">
              <w:rPr>
                <w:sz w:val="18"/>
                <w:szCs w:val="18"/>
                <w:lang w:eastAsia="en-US"/>
              </w:rPr>
              <w:t>Low attention</w:t>
            </w:r>
          </w:p>
          <w:p w:rsidR="00B20E78" w:rsidRPr="001B2B21" w:rsidRDefault="00B20E78" w:rsidP="00006405">
            <w:pPr>
              <w:numPr>
                <w:ilvl w:val="0"/>
                <w:numId w:val="21"/>
              </w:numPr>
              <w:spacing w:line="240" w:lineRule="auto"/>
              <w:ind w:left="714" w:hanging="357"/>
              <w:rPr>
                <w:sz w:val="18"/>
                <w:szCs w:val="18"/>
                <w:lang w:eastAsia="en-US"/>
              </w:rPr>
            </w:pPr>
            <w:r w:rsidRPr="001B2B21">
              <w:rPr>
                <w:sz w:val="18"/>
                <w:szCs w:val="18"/>
                <w:lang w:eastAsia="en-US"/>
              </w:rPr>
              <w:t>Few changes to reach national audience</w:t>
            </w:r>
          </w:p>
          <w:p w:rsidR="00B20E78" w:rsidRPr="001B2B21" w:rsidRDefault="00B20E78" w:rsidP="00006405">
            <w:pPr>
              <w:numPr>
                <w:ilvl w:val="0"/>
                <w:numId w:val="21"/>
              </w:numPr>
              <w:spacing w:line="240" w:lineRule="auto"/>
              <w:ind w:left="714" w:hanging="357"/>
              <w:rPr>
                <w:sz w:val="18"/>
                <w:szCs w:val="18"/>
                <w:lang w:eastAsia="en-US"/>
              </w:rPr>
            </w:pPr>
            <w:r w:rsidRPr="001B2B21">
              <w:rPr>
                <w:sz w:val="18"/>
                <w:szCs w:val="18"/>
                <w:lang w:eastAsia="en-US"/>
              </w:rPr>
              <w:t>Target duplication when several stations use the same format</w:t>
            </w:r>
          </w:p>
          <w:p w:rsidR="00B20E78" w:rsidRPr="001B2B21" w:rsidRDefault="00B20E78" w:rsidP="00006405">
            <w:pPr>
              <w:numPr>
                <w:ilvl w:val="0"/>
                <w:numId w:val="21"/>
              </w:numPr>
              <w:spacing w:line="240" w:lineRule="auto"/>
              <w:ind w:left="714" w:hanging="357"/>
              <w:rPr>
                <w:sz w:val="18"/>
                <w:szCs w:val="18"/>
                <w:lang w:eastAsia="en-US"/>
              </w:rPr>
            </w:pPr>
            <w:r w:rsidRPr="001B2B21">
              <w:rPr>
                <w:sz w:val="18"/>
                <w:szCs w:val="18"/>
                <w:lang w:eastAsia="en-US"/>
              </w:rPr>
              <w:t>Information overload</w:t>
            </w:r>
          </w:p>
          <w:p w:rsidR="00B20E78" w:rsidRPr="00BC7C2E" w:rsidRDefault="00B20E78" w:rsidP="00006405">
            <w:pPr>
              <w:spacing w:line="240" w:lineRule="auto"/>
              <w:rPr>
                <w:sz w:val="18"/>
                <w:szCs w:val="18"/>
                <w:lang w:eastAsia="en-US"/>
              </w:rPr>
            </w:pPr>
          </w:p>
        </w:tc>
      </w:tr>
    </w:tbl>
    <w:p w:rsidR="00B20E78" w:rsidRDefault="00B20E78" w:rsidP="00B20E78">
      <w:pPr>
        <w:rPr>
          <w:lang w:eastAsia="en-US"/>
        </w:rPr>
      </w:pPr>
    </w:p>
    <w:tbl>
      <w:tblPr>
        <w:tblStyle w:val="MediumGrid3-Accent1"/>
        <w:tblW w:w="4996" w:type="pct"/>
        <w:tblLook w:val="0420"/>
      </w:tblPr>
      <w:tblGrid>
        <w:gridCol w:w="5028"/>
        <w:gridCol w:w="4253"/>
      </w:tblGrid>
      <w:tr w:rsidR="00B20E78" w:rsidRPr="00BC7C2E" w:rsidTr="00006405">
        <w:trPr>
          <w:cnfStyle w:val="100000000000"/>
        </w:trPr>
        <w:tc>
          <w:tcPr>
            <w:tcW w:w="5000" w:type="pct"/>
            <w:gridSpan w:val="2"/>
            <w:vAlign w:val="center"/>
          </w:tcPr>
          <w:p w:rsidR="00B20E78" w:rsidRPr="00BC7C2E" w:rsidRDefault="00B20E78" w:rsidP="00006405">
            <w:pPr>
              <w:spacing w:before="100" w:after="100" w:line="240" w:lineRule="auto"/>
              <w:jc w:val="center"/>
              <w:rPr>
                <w:szCs w:val="22"/>
                <w:lang w:eastAsia="en-US"/>
              </w:rPr>
            </w:pPr>
            <w:r>
              <w:rPr>
                <w:szCs w:val="22"/>
                <w:lang w:eastAsia="en-US"/>
              </w:rPr>
              <w:t>Newspaper</w:t>
            </w:r>
          </w:p>
        </w:tc>
      </w:tr>
      <w:tr w:rsidR="00B20E78" w:rsidRPr="00BC7C2E" w:rsidTr="00006405">
        <w:trPr>
          <w:cnfStyle w:val="000000100000"/>
          <w:trHeight w:val="1680"/>
        </w:trPr>
        <w:tc>
          <w:tcPr>
            <w:tcW w:w="2709" w:type="pct"/>
          </w:tcPr>
          <w:p w:rsidR="00B20E78" w:rsidRPr="001B2B21" w:rsidRDefault="00B20E78" w:rsidP="00006405">
            <w:pPr>
              <w:spacing w:line="240" w:lineRule="auto"/>
              <w:rPr>
                <w:b/>
                <w:bCs/>
                <w:sz w:val="18"/>
                <w:szCs w:val="18"/>
                <w:lang w:eastAsia="en-US"/>
              </w:rPr>
            </w:pPr>
            <w:r w:rsidRPr="001B2B21">
              <w:rPr>
                <w:b/>
                <w:bCs/>
                <w:sz w:val="18"/>
                <w:szCs w:val="18"/>
                <w:lang w:eastAsia="en-US"/>
              </w:rPr>
              <w:t>Advantages</w:t>
            </w:r>
          </w:p>
          <w:p w:rsidR="00B20E78" w:rsidRDefault="00B20E78" w:rsidP="00006405">
            <w:pPr>
              <w:pStyle w:val="ListParagraph"/>
              <w:numPr>
                <w:ilvl w:val="0"/>
                <w:numId w:val="22"/>
              </w:numPr>
              <w:spacing w:line="240" w:lineRule="auto"/>
              <w:ind w:left="714" w:hanging="357"/>
              <w:rPr>
                <w:bCs/>
                <w:sz w:val="18"/>
                <w:szCs w:val="18"/>
                <w:lang w:eastAsia="en-US"/>
              </w:rPr>
            </w:pPr>
            <w:r>
              <w:rPr>
                <w:bCs/>
                <w:sz w:val="18"/>
                <w:szCs w:val="18"/>
                <w:lang w:eastAsia="en-US"/>
              </w:rPr>
              <w:t>Geographic Selectivity</w:t>
            </w:r>
          </w:p>
          <w:p w:rsidR="00B20E78" w:rsidRDefault="00B20E78" w:rsidP="00006405">
            <w:pPr>
              <w:pStyle w:val="ListParagraph"/>
              <w:numPr>
                <w:ilvl w:val="0"/>
                <w:numId w:val="22"/>
              </w:numPr>
              <w:spacing w:line="240" w:lineRule="auto"/>
              <w:ind w:left="714" w:hanging="357"/>
              <w:rPr>
                <w:bCs/>
                <w:sz w:val="18"/>
                <w:szCs w:val="18"/>
                <w:lang w:eastAsia="en-US"/>
              </w:rPr>
            </w:pPr>
            <w:r>
              <w:rPr>
                <w:bCs/>
                <w:sz w:val="18"/>
                <w:szCs w:val="18"/>
                <w:lang w:eastAsia="en-US"/>
              </w:rPr>
              <w:t>High flexibility</w:t>
            </w:r>
          </w:p>
          <w:p w:rsidR="00B20E78" w:rsidRDefault="00B20E78" w:rsidP="00006405">
            <w:pPr>
              <w:pStyle w:val="ListParagraph"/>
              <w:numPr>
                <w:ilvl w:val="0"/>
                <w:numId w:val="22"/>
              </w:numPr>
              <w:spacing w:line="240" w:lineRule="auto"/>
              <w:ind w:left="714" w:hanging="357"/>
              <w:rPr>
                <w:bCs/>
                <w:sz w:val="18"/>
                <w:szCs w:val="18"/>
                <w:lang w:eastAsia="en-US"/>
              </w:rPr>
            </w:pPr>
            <w:r>
              <w:rPr>
                <w:bCs/>
                <w:sz w:val="18"/>
                <w:szCs w:val="18"/>
                <w:lang w:eastAsia="en-US"/>
              </w:rPr>
              <w:t>High credibility</w:t>
            </w:r>
          </w:p>
          <w:p w:rsidR="00B20E78" w:rsidRDefault="00B20E78" w:rsidP="00006405">
            <w:pPr>
              <w:pStyle w:val="ListParagraph"/>
              <w:numPr>
                <w:ilvl w:val="0"/>
                <w:numId w:val="22"/>
              </w:numPr>
              <w:spacing w:line="240" w:lineRule="auto"/>
              <w:ind w:left="714" w:hanging="357"/>
              <w:rPr>
                <w:bCs/>
                <w:sz w:val="18"/>
                <w:szCs w:val="18"/>
                <w:lang w:eastAsia="en-US"/>
              </w:rPr>
            </w:pPr>
            <w:r>
              <w:rPr>
                <w:bCs/>
                <w:sz w:val="18"/>
                <w:szCs w:val="18"/>
                <w:lang w:eastAsia="en-US"/>
              </w:rPr>
              <w:t>Strong audience interest</w:t>
            </w:r>
          </w:p>
          <w:p w:rsidR="00B20E78" w:rsidRDefault="00B20E78" w:rsidP="00006405">
            <w:pPr>
              <w:pStyle w:val="ListParagraph"/>
              <w:numPr>
                <w:ilvl w:val="0"/>
                <w:numId w:val="22"/>
              </w:numPr>
              <w:spacing w:line="240" w:lineRule="auto"/>
              <w:ind w:left="714" w:hanging="357"/>
              <w:rPr>
                <w:bCs/>
                <w:sz w:val="18"/>
                <w:szCs w:val="18"/>
                <w:lang w:eastAsia="en-US"/>
              </w:rPr>
            </w:pPr>
            <w:r>
              <w:rPr>
                <w:bCs/>
                <w:sz w:val="18"/>
                <w:szCs w:val="18"/>
                <w:lang w:eastAsia="en-US"/>
              </w:rPr>
              <w:t>Longer copy</w:t>
            </w:r>
          </w:p>
          <w:p w:rsidR="00B20E78" w:rsidRDefault="00B20E78" w:rsidP="00006405">
            <w:pPr>
              <w:pStyle w:val="ListParagraph"/>
              <w:numPr>
                <w:ilvl w:val="0"/>
                <w:numId w:val="22"/>
              </w:numPr>
              <w:spacing w:line="240" w:lineRule="auto"/>
              <w:ind w:left="714" w:hanging="357"/>
              <w:rPr>
                <w:bCs/>
                <w:sz w:val="18"/>
                <w:szCs w:val="18"/>
                <w:lang w:eastAsia="en-US"/>
              </w:rPr>
            </w:pPr>
            <w:r>
              <w:rPr>
                <w:bCs/>
                <w:sz w:val="18"/>
                <w:szCs w:val="18"/>
                <w:lang w:eastAsia="en-US"/>
              </w:rPr>
              <w:t>Cumulative Volume discounts</w:t>
            </w:r>
          </w:p>
          <w:p w:rsidR="00B20E78" w:rsidRPr="001C2A08" w:rsidRDefault="00B20E78" w:rsidP="00006405">
            <w:pPr>
              <w:pStyle w:val="ListParagraph"/>
              <w:numPr>
                <w:ilvl w:val="0"/>
                <w:numId w:val="22"/>
              </w:numPr>
              <w:spacing w:line="240" w:lineRule="auto"/>
              <w:ind w:left="714" w:hanging="357"/>
              <w:rPr>
                <w:bCs/>
                <w:sz w:val="18"/>
                <w:szCs w:val="18"/>
                <w:lang w:eastAsia="en-US"/>
              </w:rPr>
            </w:pPr>
            <w:r>
              <w:rPr>
                <w:bCs/>
                <w:sz w:val="18"/>
                <w:szCs w:val="18"/>
                <w:lang w:eastAsia="en-US"/>
              </w:rPr>
              <w:t>Coupons and special-response features</w:t>
            </w:r>
          </w:p>
        </w:tc>
        <w:tc>
          <w:tcPr>
            <w:tcW w:w="2291" w:type="pct"/>
          </w:tcPr>
          <w:p w:rsidR="00B20E78" w:rsidRPr="00BC7C2E" w:rsidRDefault="00B20E78" w:rsidP="00006405">
            <w:pPr>
              <w:spacing w:line="240" w:lineRule="auto"/>
              <w:rPr>
                <w:b/>
                <w:sz w:val="18"/>
                <w:szCs w:val="18"/>
                <w:lang w:eastAsia="en-US"/>
              </w:rPr>
            </w:pPr>
            <w:r w:rsidRPr="00BC7C2E">
              <w:rPr>
                <w:b/>
                <w:bCs/>
                <w:sz w:val="18"/>
                <w:szCs w:val="18"/>
                <w:lang w:eastAsia="en-US"/>
              </w:rPr>
              <w:t>Disadvantages</w:t>
            </w:r>
          </w:p>
          <w:p w:rsidR="00B20E78" w:rsidRDefault="00B20E78" w:rsidP="00006405">
            <w:pPr>
              <w:pStyle w:val="ListParagraph"/>
              <w:numPr>
                <w:ilvl w:val="0"/>
                <w:numId w:val="23"/>
              </w:numPr>
              <w:spacing w:line="240" w:lineRule="auto"/>
              <w:ind w:left="714" w:hanging="357"/>
              <w:rPr>
                <w:bCs/>
                <w:sz w:val="18"/>
                <w:szCs w:val="18"/>
                <w:lang w:eastAsia="en-US"/>
              </w:rPr>
            </w:pPr>
            <w:r>
              <w:rPr>
                <w:bCs/>
                <w:sz w:val="18"/>
                <w:szCs w:val="18"/>
                <w:lang w:eastAsia="en-US"/>
              </w:rPr>
              <w:t>Poor buying procedures</w:t>
            </w:r>
          </w:p>
          <w:p w:rsidR="00B20E78" w:rsidRDefault="00B20E78" w:rsidP="00006405">
            <w:pPr>
              <w:pStyle w:val="ListParagraph"/>
              <w:numPr>
                <w:ilvl w:val="0"/>
                <w:numId w:val="23"/>
              </w:numPr>
              <w:spacing w:line="240" w:lineRule="auto"/>
              <w:ind w:left="714" w:hanging="357"/>
              <w:rPr>
                <w:bCs/>
                <w:sz w:val="18"/>
                <w:szCs w:val="18"/>
                <w:lang w:eastAsia="en-US"/>
              </w:rPr>
            </w:pPr>
            <w:r>
              <w:rPr>
                <w:bCs/>
                <w:sz w:val="18"/>
                <w:szCs w:val="18"/>
                <w:lang w:eastAsia="en-US"/>
              </w:rPr>
              <w:t>Short life span</w:t>
            </w:r>
          </w:p>
          <w:p w:rsidR="00B20E78" w:rsidRDefault="00B20E78" w:rsidP="00006405">
            <w:pPr>
              <w:pStyle w:val="ListParagraph"/>
              <w:numPr>
                <w:ilvl w:val="0"/>
                <w:numId w:val="23"/>
              </w:numPr>
              <w:spacing w:line="240" w:lineRule="auto"/>
              <w:ind w:left="714" w:hanging="357"/>
              <w:rPr>
                <w:bCs/>
                <w:sz w:val="18"/>
                <w:szCs w:val="18"/>
                <w:lang w:eastAsia="en-US"/>
              </w:rPr>
            </w:pPr>
            <w:r>
              <w:rPr>
                <w:bCs/>
                <w:sz w:val="18"/>
                <w:szCs w:val="18"/>
                <w:lang w:eastAsia="en-US"/>
              </w:rPr>
              <w:t>Major clutter</w:t>
            </w:r>
          </w:p>
          <w:p w:rsidR="00B20E78" w:rsidRDefault="00B20E78" w:rsidP="00006405">
            <w:pPr>
              <w:pStyle w:val="ListParagraph"/>
              <w:numPr>
                <w:ilvl w:val="0"/>
                <w:numId w:val="23"/>
              </w:numPr>
              <w:spacing w:line="240" w:lineRule="auto"/>
              <w:ind w:left="714" w:hanging="357"/>
              <w:rPr>
                <w:bCs/>
                <w:sz w:val="18"/>
                <w:szCs w:val="18"/>
                <w:lang w:eastAsia="en-US"/>
              </w:rPr>
            </w:pPr>
            <w:r>
              <w:rPr>
                <w:bCs/>
                <w:sz w:val="18"/>
                <w:szCs w:val="18"/>
                <w:lang w:eastAsia="en-US"/>
              </w:rPr>
              <w:t>Poor quality reproduction</w:t>
            </w:r>
          </w:p>
          <w:p w:rsidR="00B20E78" w:rsidRPr="001C2A08" w:rsidRDefault="00B20E78" w:rsidP="00006405">
            <w:pPr>
              <w:pStyle w:val="ListParagraph"/>
              <w:numPr>
                <w:ilvl w:val="0"/>
                <w:numId w:val="23"/>
              </w:numPr>
              <w:spacing w:line="240" w:lineRule="auto"/>
              <w:ind w:left="714" w:hanging="357"/>
              <w:rPr>
                <w:bCs/>
                <w:sz w:val="18"/>
                <w:szCs w:val="18"/>
                <w:lang w:eastAsia="en-US"/>
              </w:rPr>
            </w:pPr>
            <w:r>
              <w:rPr>
                <w:bCs/>
                <w:sz w:val="18"/>
                <w:szCs w:val="18"/>
                <w:lang w:eastAsia="en-US"/>
              </w:rPr>
              <w:t>Internet competition with classified ads</w:t>
            </w:r>
          </w:p>
        </w:tc>
      </w:tr>
    </w:tbl>
    <w:p w:rsidR="00B20E78" w:rsidRDefault="00B20E78" w:rsidP="00B20E78">
      <w:pPr>
        <w:rPr>
          <w:lang w:eastAsia="en-US"/>
        </w:rPr>
      </w:pPr>
    </w:p>
    <w:tbl>
      <w:tblPr>
        <w:tblStyle w:val="MediumGrid3-Accent1"/>
        <w:tblW w:w="4996" w:type="pct"/>
        <w:tblLook w:val="0420"/>
      </w:tblPr>
      <w:tblGrid>
        <w:gridCol w:w="5028"/>
        <w:gridCol w:w="4253"/>
      </w:tblGrid>
      <w:tr w:rsidR="00B20E78" w:rsidRPr="00BC7C2E" w:rsidTr="00006405">
        <w:trPr>
          <w:cnfStyle w:val="100000000000"/>
        </w:trPr>
        <w:tc>
          <w:tcPr>
            <w:tcW w:w="5000" w:type="pct"/>
            <w:gridSpan w:val="2"/>
            <w:vAlign w:val="center"/>
          </w:tcPr>
          <w:p w:rsidR="00B20E78" w:rsidRPr="00BC7C2E" w:rsidRDefault="00B20E78" w:rsidP="00006405">
            <w:pPr>
              <w:spacing w:before="100" w:after="100" w:line="240" w:lineRule="auto"/>
              <w:jc w:val="center"/>
              <w:rPr>
                <w:szCs w:val="22"/>
                <w:lang w:eastAsia="en-US"/>
              </w:rPr>
            </w:pPr>
            <w:r>
              <w:rPr>
                <w:szCs w:val="22"/>
                <w:lang w:eastAsia="en-US"/>
              </w:rPr>
              <w:t>Magazines</w:t>
            </w:r>
          </w:p>
        </w:tc>
      </w:tr>
      <w:tr w:rsidR="00B20E78" w:rsidRPr="00BC7C2E" w:rsidTr="00006405">
        <w:trPr>
          <w:cnfStyle w:val="000000100000"/>
          <w:trHeight w:val="1680"/>
        </w:trPr>
        <w:tc>
          <w:tcPr>
            <w:tcW w:w="2709" w:type="pct"/>
          </w:tcPr>
          <w:p w:rsidR="00B20E78" w:rsidRPr="001B2B21" w:rsidRDefault="00B20E78" w:rsidP="00006405">
            <w:pPr>
              <w:spacing w:line="240" w:lineRule="auto"/>
              <w:rPr>
                <w:b/>
                <w:bCs/>
                <w:sz w:val="18"/>
                <w:szCs w:val="18"/>
                <w:lang w:eastAsia="en-US"/>
              </w:rPr>
            </w:pPr>
            <w:r w:rsidRPr="001B2B21">
              <w:rPr>
                <w:b/>
                <w:bCs/>
                <w:sz w:val="18"/>
                <w:szCs w:val="18"/>
                <w:lang w:eastAsia="en-US"/>
              </w:rPr>
              <w:t>Advantages</w:t>
            </w:r>
          </w:p>
          <w:p w:rsidR="00B20E78" w:rsidRPr="001C2A08" w:rsidRDefault="00B20E78" w:rsidP="00006405">
            <w:pPr>
              <w:pStyle w:val="ListParagraph"/>
              <w:numPr>
                <w:ilvl w:val="0"/>
                <w:numId w:val="24"/>
              </w:numPr>
              <w:spacing w:line="240" w:lineRule="auto"/>
              <w:ind w:left="714" w:hanging="357"/>
              <w:rPr>
                <w:sz w:val="18"/>
                <w:szCs w:val="18"/>
                <w:lang w:eastAsia="en-US"/>
              </w:rPr>
            </w:pPr>
            <w:r>
              <w:rPr>
                <w:bCs/>
                <w:sz w:val="18"/>
                <w:szCs w:val="18"/>
                <w:lang w:eastAsia="en-US"/>
              </w:rPr>
              <w:t>High market segmentation</w:t>
            </w:r>
          </w:p>
          <w:p w:rsidR="00B20E78" w:rsidRPr="001C2A08" w:rsidRDefault="00B20E78" w:rsidP="00006405">
            <w:pPr>
              <w:pStyle w:val="ListParagraph"/>
              <w:numPr>
                <w:ilvl w:val="0"/>
                <w:numId w:val="24"/>
              </w:numPr>
              <w:spacing w:line="240" w:lineRule="auto"/>
              <w:ind w:left="714" w:hanging="357"/>
              <w:rPr>
                <w:sz w:val="18"/>
                <w:szCs w:val="18"/>
                <w:lang w:eastAsia="en-US"/>
              </w:rPr>
            </w:pPr>
            <w:r>
              <w:rPr>
                <w:bCs/>
                <w:sz w:val="18"/>
                <w:szCs w:val="18"/>
                <w:lang w:eastAsia="en-US"/>
              </w:rPr>
              <w:t>Targeted audience interest by magazine</w:t>
            </w:r>
          </w:p>
          <w:p w:rsidR="00B20E78" w:rsidRPr="001C2A08" w:rsidRDefault="00B20E78" w:rsidP="00006405">
            <w:pPr>
              <w:pStyle w:val="ListParagraph"/>
              <w:numPr>
                <w:ilvl w:val="0"/>
                <w:numId w:val="24"/>
              </w:numPr>
              <w:spacing w:line="240" w:lineRule="auto"/>
              <w:ind w:left="714" w:hanging="357"/>
              <w:rPr>
                <w:sz w:val="18"/>
                <w:szCs w:val="18"/>
                <w:lang w:eastAsia="en-US"/>
              </w:rPr>
            </w:pPr>
            <w:r>
              <w:rPr>
                <w:bCs/>
                <w:sz w:val="18"/>
                <w:szCs w:val="18"/>
                <w:lang w:eastAsia="en-US"/>
              </w:rPr>
              <w:t>Direct-response techniques</w:t>
            </w:r>
          </w:p>
          <w:p w:rsidR="00B20E78" w:rsidRPr="001C2A08" w:rsidRDefault="00B20E78" w:rsidP="00006405">
            <w:pPr>
              <w:pStyle w:val="ListParagraph"/>
              <w:numPr>
                <w:ilvl w:val="0"/>
                <w:numId w:val="24"/>
              </w:numPr>
              <w:spacing w:line="240" w:lineRule="auto"/>
              <w:ind w:left="714" w:hanging="357"/>
              <w:rPr>
                <w:sz w:val="18"/>
                <w:szCs w:val="18"/>
                <w:lang w:eastAsia="en-US"/>
              </w:rPr>
            </w:pPr>
            <w:r>
              <w:rPr>
                <w:bCs/>
                <w:sz w:val="18"/>
                <w:szCs w:val="18"/>
                <w:lang w:eastAsia="en-US"/>
              </w:rPr>
              <w:t>High color quality</w:t>
            </w:r>
          </w:p>
          <w:p w:rsidR="00B20E78" w:rsidRPr="001C2A08" w:rsidRDefault="00B20E78" w:rsidP="00006405">
            <w:pPr>
              <w:pStyle w:val="ListParagraph"/>
              <w:numPr>
                <w:ilvl w:val="0"/>
                <w:numId w:val="24"/>
              </w:numPr>
              <w:spacing w:line="240" w:lineRule="auto"/>
              <w:ind w:left="714" w:hanging="357"/>
              <w:rPr>
                <w:sz w:val="18"/>
                <w:szCs w:val="18"/>
                <w:lang w:eastAsia="en-US"/>
              </w:rPr>
            </w:pPr>
            <w:r>
              <w:rPr>
                <w:bCs/>
                <w:sz w:val="18"/>
                <w:szCs w:val="18"/>
                <w:lang w:eastAsia="en-US"/>
              </w:rPr>
              <w:t>Availability of special features</w:t>
            </w:r>
          </w:p>
          <w:p w:rsidR="00B20E78" w:rsidRPr="001C2A08" w:rsidRDefault="00B20E78" w:rsidP="00006405">
            <w:pPr>
              <w:pStyle w:val="ListParagraph"/>
              <w:numPr>
                <w:ilvl w:val="0"/>
                <w:numId w:val="24"/>
              </w:numPr>
              <w:spacing w:line="240" w:lineRule="auto"/>
              <w:ind w:left="714" w:hanging="357"/>
              <w:rPr>
                <w:sz w:val="18"/>
                <w:szCs w:val="18"/>
                <w:lang w:eastAsia="en-US"/>
              </w:rPr>
            </w:pPr>
            <w:r>
              <w:rPr>
                <w:bCs/>
                <w:sz w:val="18"/>
                <w:szCs w:val="18"/>
                <w:lang w:eastAsia="en-US"/>
              </w:rPr>
              <w:t>Long life</w:t>
            </w:r>
          </w:p>
          <w:p w:rsidR="00B20E78" w:rsidRPr="00BC7C2E" w:rsidRDefault="00B20E78" w:rsidP="00006405">
            <w:pPr>
              <w:pStyle w:val="ListParagraph"/>
              <w:numPr>
                <w:ilvl w:val="0"/>
                <w:numId w:val="24"/>
              </w:numPr>
              <w:spacing w:line="240" w:lineRule="auto"/>
              <w:ind w:left="714" w:hanging="357"/>
              <w:rPr>
                <w:sz w:val="18"/>
                <w:szCs w:val="18"/>
                <w:lang w:eastAsia="en-US"/>
              </w:rPr>
            </w:pPr>
            <w:r>
              <w:rPr>
                <w:bCs/>
                <w:sz w:val="18"/>
                <w:szCs w:val="18"/>
                <w:lang w:eastAsia="en-US"/>
              </w:rPr>
              <w:t>Read during leisure time</w:t>
            </w:r>
          </w:p>
        </w:tc>
        <w:tc>
          <w:tcPr>
            <w:tcW w:w="2291" w:type="pct"/>
          </w:tcPr>
          <w:p w:rsidR="00B20E78" w:rsidRPr="00BC7C2E" w:rsidRDefault="00B20E78" w:rsidP="00006405">
            <w:pPr>
              <w:spacing w:line="240" w:lineRule="auto"/>
              <w:rPr>
                <w:b/>
                <w:sz w:val="18"/>
                <w:szCs w:val="18"/>
                <w:lang w:eastAsia="en-US"/>
              </w:rPr>
            </w:pPr>
            <w:r w:rsidRPr="00BC7C2E">
              <w:rPr>
                <w:b/>
                <w:bCs/>
                <w:sz w:val="18"/>
                <w:szCs w:val="18"/>
                <w:lang w:eastAsia="en-US"/>
              </w:rPr>
              <w:t>Disadvantages</w:t>
            </w:r>
          </w:p>
          <w:p w:rsidR="00B20E78" w:rsidRDefault="00B20E78" w:rsidP="00006405">
            <w:pPr>
              <w:pStyle w:val="ListParagraph"/>
              <w:numPr>
                <w:ilvl w:val="0"/>
                <w:numId w:val="25"/>
              </w:numPr>
              <w:spacing w:line="240" w:lineRule="auto"/>
              <w:ind w:left="714" w:hanging="357"/>
              <w:rPr>
                <w:sz w:val="18"/>
                <w:szCs w:val="18"/>
                <w:lang w:eastAsia="en-US"/>
              </w:rPr>
            </w:pPr>
            <w:r>
              <w:rPr>
                <w:sz w:val="18"/>
                <w:szCs w:val="18"/>
                <w:lang w:eastAsia="en-US"/>
              </w:rPr>
              <w:t>Declining readership</w:t>
            </w:r>
          </w:p>
          <w:p w:rsidR="00B20E78" w:rsidRDefault="00B20E78" w:rsidP="00006405">
            <w:pPr>
              <w:pStyle w:val="ListParagraph"/>
              <w:numPr>
                <w:ilvl w:val="0"/>
                <w:numId w:val="25"/>
              </w:numPr>
              <w:spacing w:line="240" w:lineRule="auto"/>
              <w:ind w:left="714" w:hanging="357"/>
              <w:rPr>
                <w:sz w:val="18"/>
                <w:szCs w:val="18"/>
                <w:lang w:eastAsia="en-US"/>
              </w:rPr>
            </w:pPr>
            <w:r>
              <w:rPr>
                <w:sz w:val="18"/>
                <w:szCs w:val="18"/>
                <w:lang w:eastAsia="en-US"/>
              </w:rPr>
              <w:t>High level of clutter</w:t>
            </w:r>
          </w:p>
          <w:p w:rsidR="00B20E78" w:rsidRDefault="00B20E78" w:rsidP="00006405">
            <w:pPr>
              <w:pStyle w:val="ListParagraph"/>
              <w:numPr>
                <w:ilvl w:val="0"/>
                <w:numId w:val="25"/>
              </w:numPr>
              <w:spacing w:line="240" w:lineRule="auto"/>
              <w:ind w:left="714" w:hanging="357"/>
              <w:rPr>
                <w:sz w:val="18"/>
                <w:szCs w:val="18"/>
                <w:lang w:eastAsia="en-US"/>
              </w:rPr>
            </w:pPr>
            <w:r>
              <w:rPr>
                <w:sz w:val="18"/>
                <w:szCs w:val="18"/>
                <w:lang w:eastAsia="en-US"/>
              </w:rPr>
              <w:t>Long read time</w:t>
            </w:r>
          </w:p>
          <w:p w:rsidR="00B20E78" w:rsidRDefault="00B20E78" w:rsidP="00006405">
            <w:pPr>
              <w:pStyle w:val="ListParagraph"/>
              <w:numPr>
                <w:ilvl w:val="0"/>
                <w:numId w:val="25"/>
              </w:numPr>
              <w:spacing w:line="240" w:lineRule="auto"/>
              <w:ind w:left="714" w:hanging="357"/>
              <w:rPr>
                <w:sz w:val="18"/>
                <w:szCs w:val="18"/>
                <w:lang w:eastAsia="en-US"/>
              </w:rPr>
            </w:pPr>
            <w:r>
              <w:rPr>
                <w:sz w:val="18"/>
                <w:szCs w:val="18"/>
                <w:lang w:eastAsia="en-US"/>
              </w:rPr>
              <w:t>Little flexibility</w:t>
            </w:r>
          </w:p>
          <w:p w:rsidR="00B20E78" w:rsidRPr="00BC7C2E" w:rsidRDefault="00B20E78" w:rsidP="00006405">
            <w:pPr>
              <w:pStyle w:val="ListParagraph"/>
              <w:numPr>
                <w:ilvl w:val="0"/>
                <w:numId w:val="25"/>
              </w:numPr>
              <w:spacing w:line="240" w:lineRule="auto"/>
              <w:ind w:left="714" w:hanging="357"/>
              <w:rPr>
                <w:sz w:val="18"/>
                <w:szCs w:val="18"/>
                <w:lang w:eastAsia="en-US"/>
              </w:rPr>
            </w:pPr>
            <w:r>
              <w:rPr>
                <w:sz w:val="18"/>
                <w:szCs w:val="18"/>
                <w:lang w:eastAsia="en-US"/>
              </w:rPr>
              <w:t>High cost</w:t>
            </w:r>
          </w:p>
        </w:tc>
      </w:tr>
    </w:tbl>
    <w:p w:rsidR="00B20E78" w:rsidRDefault="00B20E78" w:rsidP="00B20E78">
      <w:pPr>
        <w:rPr>
          <w:b/>
          <w:szCs w:val="22"/>
        </w:rPr>
      </w:pPr>
    </w:p>
    <w:p w:rsidR="00917B60" w:rsidRDefault="00917B60" w:rsidP="00917B60">
      <w:pPr>
        <w:rPr>
          <w:b/>
        </w:rPr>
      </w:pPr>
    </w:p>
    <w:p w:rsidR="00EB0717" w:rsidRDefault="00EB0717" w:rsidP="00EB0717">
      <w:pPr>
        <w:pStyle w:val="Heading1"/>
      </w:pPr>
      <w:bookmarkStart w:id="51" w:name="_Toc324087795"/>
      <w:r>
        <w:lastRenderedPageBreak/>
        <w:t xml:space="preserve">APPENDIX </w:t>
      </w:r>
      <w:r w:rsidR="00163E7E">
        <w:t>2</w:t>
      </w:r>
      <w:bookmarkEnd w:id="51"/>
    </w:p>
    <w:p w:rsidR="00054E4D" w:rsidRPr="00075606" w:rsidRDefault="00054E4D" w:rsidP="00054E4D">
      <w:pPr>
        <w:rPr>
          <w:b/>
        </w:rPr>
      </w:pPr>
      <w:r>
        <w:rPr>
          <w:b/>
        </w:rPr>
        <w:t>H1: The basic model</w:t>
      </w:r>
    </w:p>
    <w:p w:rsidR="00054E4D" w:rsidRPr="00020CCF" w:rsidRDefault="00054E4D" w:rsidP="00054E4D">
      <w:pPr>
        <w:spacing w:after="200" w:line="240" w:lineRule="auto"/>
        <w:rPr>
          <w:rFonts w:cs="Arial"/>
          <w:b/>
          <w:color w:val="4A442A" w:themeColor="background2" w:themeShade="40"/>
          <w:szCs w:val="22"/>
        </w:rPr>
      </w:pPr>
      <w:r w:rsidRPr="00020CCF">
        <w:rPr>
          <w:rFonts w:cs="Arial"/>
          <w:b/>
          <w:color w:val="4A442A" w:themeColor="background2" w:themeShade="40"/>
          <w:szCs w:val="22"/>
        </w:rPr>
        <w:t>GLIMMIX Procedure</w:t>
      </w:r>
    </w:p>
    <w:tbl>
      <w:tblPr>
        <w:tblStyle w:val="LightShading"/>
        <w:tblW w:w="0" w:type="auto"/>
        <w:tblLook w:val="04A0"/>
      </w:tblPr>
      <w:tblGrid>
        <w:gridCol w:w="2489"/>
        <w:gridCol w:w="2615"/>
      </w:tblGrid>
      <w:tr w:rsidR="00054E4D" w:rsidRPr="00C3517A" w:rsidTr="005C7A19">
        <w:trPr>
          <w:cnfStyle w:val="100000000000"/>
        </w:trPr>
        <w:tc>
          <w:tcPr>
            <w:cnfStyle w:val="001000000000"/>
            <w:tcW w:w="5104" w:type="dxa"/>
            <w:gridSpan w:val="2"/>
            <w:hideMark/>
          </w:tcPr>
          <w:p w:rsidR="00054E4D" w:rsidRPr="00C81A14" w:rsidRDefault="00054E4D" w:rsidP="00E03303">
            <w:pPr>
              <w:spacing w:before="100" w:after="100" w:line="240" w:lineRule="auto"/>
              <w:jc w:val="center"/>
              <w:rPr>
                <w:rFonts w:cs="Arial"/>
                <w:b w:val="0"/>
                <w:bCs w:val="0"/>
                <w:sz w:val="18"/>
                <w:szCs w:val="18"/>
              </w:rPr>
            </w:pPr>
            <w:r w:rsidRPr="00C81A14">
              <w:rPr>
                <w:rFonts w:cs="Arial"/>
                <w:b w:val="0"/>
                <w:bCs w:val="0"/>
                <w:sz w:val="18"/>
                <w:szCs w:val="18"/>
              </w:rPr>
              <w:t>Model Information</w:t>
            </w:r>
          </w:p>
        </w:tc>
      </w:tr>
      <w:tr w:rsidR="00054E4D" w:rsidRPr="00C3517A" w:rsidTr="005C7A19">
        <w:trPr>
          <w:cnfStyle w:val="000000100000"/>
        </w:trPr>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Data Set</w:t>
            </w:r>
          </w:p>
        </w:tc>
        <w:tc>
          <w:tcPr>
            <w:tcW w:w="2615" w:type="dxa"/>
            <w:noWrap/>
            <w:hideMark/>
          </w:tcPr>
          <w:p w:rsidR="00054E4D" w:rsidRPr="00C3517A" w:rsidRDefault="00054E4D" w:rsidP="00E03303">
            <w:pPr>
              <w:spacing w:line="240" w:lineRule="auto"/>
              <w:cnfStyle w:val="000000100000"/>
              <w:rPr>
                <w:sz w:val="18"/>
                <w:szCs w:val="18"/>
              </w:rPr>
            </w:pPr>
            <w:r w:rsidRPr="00C3517A">
              <w:rPr>
                <w:sz w:val="18"/>
                <w:szCs w:val="18"/>
              </w:rPr>
              <w:t>WORK.COMPLETEDATAMIN4</w:t>
            </w:r>
          </w:p>
        </w:tc>
      </w:tr>
      <w:tr w:rsidR="00054E4D" w:rsidRPr="00C3517A" w:rsidTr="005C7A19">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Response Variable</w:t>
            </w:r>
          </w:p>
        </w:tc>
        <w:tc>
          <w:tcPr>
            <w:tcW w:w="2615" w:type="dxa"/>
            <w:noWrap/>
            <w:hideMark/>
          </w:tcPr>
          <w:p w:rsidR="00054E4D" w:rsidRPr="00C3517A" w:rsidRDefault="00054E4D" w:rsidP="00E03303">
            <w:pPr>
              <w:spacing w:line="240" w:lineRule="auto"/>
              <w:cnfStyle w:val="000000000000"/>
              <w:rPr>
                <w:sz w:val="18"/>
                <w:szCs w:val="18"/>
              </w:rPr>
            </w:pPr>
            <w:r>
              <w:rPr>
                <w:sz w:val="18"/>
                <w:szCs w:val="18"/>
              </w:rPr>
              <w:t>Recognition</w:t>
            </w:r>
          </w:p>
        </w:tc>
      </w:tr>
      <w:tr w:rsidR="00054E4D" w:rsidRPr="00C3517A" w:rsidTr="005C7A19">
        <w:trPr>
          <w:cnfStyle w:val="000000100000"/>
        </w:trPr>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Response Distribution</w:t>
            </w:r>
          </w:p>
        </w:tc>
        <w:tc>
          <w:tcPr>
            <w:tcW w:w="2615" w:type="dxa"/>
            <w:noWrap/>
            <w:hideMark/>
          </w:tcPr>
          <w:p w:rsidR="00054E4D" w:rsidRPr="00C3517A" w:rsidRDefault="00054E4D" w:rsidP="00E03303">
            <w:pPr>
              <w:spacing w:line="240" w:lineRule="auto"/>
              <w:cnfStyle w:val="000000100000"/>
              <w:rPr>
                <w:sz w:val="18"/>
                <w:szCs w:val="18"/>
              </w:rPr>
            </w:pPr>
            <w:r w:rsidRPr="00C3517A">
              <w:rPr>
                <w:sz w:val="18"/>
                <w:szCs w:val="18"/>
              </w:rPr>
              <w:t>Binomial</w:t>
            </w:r>
          </w:p>
        </w:tc>
      </w:tr>
      <w:tr w:rsidR="00054E4D" w:rsidRPr="00C3517A" w:rsidTr="005C7A19">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Link Function</w:t>
            </w:r>
          </w:p>
        </w:tc>
        <w:tc>
          <w:tcPr>
            <w:tcW w:w="2615" w:type="dxa"/>
            <w:noWrap/>
            <w:hideMark/>
          </w:tcPr>
          <w:p w:rsidR="00054E4D" w:rsidRPr="00C3517A" w:rsidRDefault="00054E4D" w:rsidP="00E03303">
            <w:pPr>
              <w:spacing w:line="240" w:lineRule="auto"/>
              <w:cnfStyle w:val="000000000000"/>
              <w:rPr>
                <w:sz w:val="18"/>
                <w:szCs w:val="18"/>
              </w:rPr>
            </w:pPr>
            <w:r w:rsidRPr="00C3517A">
              <w:rPr>
                <w:sz w:val="18"/>
                <w:szCs w:val="18"/>
              </w:rPr>
              <w:t>Logit</w:t>
            </w:r>
          </w:p>
        </w:tc>
      </w:tr>
      <w:tr w:rsidR="00054E4D" w:rsidRPr="00C3517A" w:rsidTr="005C7A19">
        <w:trPr>
          <w:cnfStyle w:val="000000100000"/>
        </w:trPr>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Variance Function</w:t>
            </w:r>
          </w:p>
        </w:tc>
        <w:tc>
          <w:tcPr>
            <w:tcW w:w="2615" w:type="dxa"/>
            <w:noWrap/>
            <w:hideMark/>
          </w:tcPr>
          <w:p w:rsidR="00054E4D" w:rsidRPr="00C3517A" w:rsidRDefault="00054E4D" w:rsidP="00E03303">
            <w:pPr>
              <w:spacing w:line="240" w:lineRule="auto"/>
              <w:cnfStyle w:val="000000100000"/>
              <w:rPr>
                <w:sz w:val="18"/>
                <w:szCs w:val="18"/>
              </w:rPr>
            </w:pPr>
            <w:r w:rsidRPr="00C3517A">
              <w:rPr>
                <w:sz w:val="18"/>
                <w:szCs w:val="18"/>
              </w:rPr>
              <w:t>Default</w:t>
            </w:r>
          </w:p>
        </w:tc>
      </w:tr>
      <w:tr w:rsidR="00054E4D" w:rsidRPr="00C3517A" w:rsidTr="005C7A19">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Variance Matrix</w:t>
            </w:r>
          </w:p>
        </w:tc>
        <w:tc>
          <w:tcPr>
            <w:tcW w:w="2615" w:type="dxa"/>
            <w:noWrap/>
            <w:hideMark/>
          </w:tcPr>
          <w:p w:rsidR="00054E4D" w:rsidRPr="00C3517A" w:rsidRDefault="00054E4D" w:rsidP="00E03303">
            <w:pPr>
              <w:spacing w:line="240" w:lineRule="auto"/>
              <w:cnfStyle w:val="000000000000"/>
              <w:rPr>
                <w:sz w:val="18"/>
                <w:szCs w:val="18"/>
              </w:rPr>
            </w:pPr>
            <w:r w:rsidRPr="00C3517A">
              <w:rPr>
                <w:sz w:val="18"/>
                <w:szCs w:val="18"/>
              </w:rPr>
              <w:t>Not blocked</w:t>
            </w:r>
          </w:p>
        </w:tc>
      </w:tr>
      <w:tr w:rsidR="00054E4D" w:rsidRPr="00C3517A" w:rsidTr="005C7A19">
        <w:trPr>
          <w:cnfStyle w:val="000000100000"/>
        </w:trPr>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Estimation Technique</w:t>
            </w:r>
          </w:p>
        </w:tc>
        <w:tc>
          <w:tcPr>
            <w:tcW w:w="2615" w:type="dxa"/>
            <w:noWrap/>
            <w:hideMark/>
          </w:tcPr>
          <w:p w:rsidR="00054E4D" w:rsidRPr="00C3517A" w:rsidRDefault="00054E4D" w:rsidP="00E03303">
            <w:pPr>
              <w:spacing w:line="240" w:lineRule="auto"/>
              <w:cnfStyle w:val="000000100000"/>
              <w:rPr>
                <w:sz w:val="18"/>
                <w:szCs w:val="18"/>
              </w:rPr>
            </w:pPr>
            <w:r w:rsidRPr="00C3517A">
              <w:rPr>
                <w:sz w:val="18"/>
                <w:szCs w:val="18"/>
              </w:rPr>
              <w:t>Residual PL</w:t>
            </w:r>
          </w:p>
        </w:tc>
      </w:tr>
      <w:tr w:rsidR="00054E4D" w:rsidRPr="00C3517A" w:rsidTr="005C7A19">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Degrees of Freedom Method</w:t>
            </w:r>
          </w:p>
        </w:tc>
        <w:tc>
          <w:tcPr>
            <w:tcW w:w="2615" w:type="dxa"/>
            <w:noWrap/>
            <w:hideMark/>
          </w:tcPr>
          <w:p w:rsidR="00054E4D" w:rsidRPr="00C3517A" w:rsidRDefault="00054E4D" w:rsidP="00E03303">
            <w:pPr>
              <w:spacing w:line="240" w:lineRule="auto"/>
              <w:cnfStyle w:val="000000000000"/>
              <w:rPr>
                <w:sz w:val="18"/>
                <w:szCs w:val="18"/>
              </w:rPr>
            </w:pPr>
            <w:r w:rsidRPr="00C3517A">
              <w:rPr>
                <w:sz w:val="18"/>
                <w:szCs w:val="18"/>
              </w:rPr>
              <w:t>Kenward-Roger</w:t>
            </w:r>
          </w:p>
        </w:tc>
      </w:tr>
      <w:tr w:rsidR="00054E4D" w:rsidRPr="00C3517A" w:rsidTr="005C7A19">
        <w:trPr>
          <w:cnfStyle w:val="000000100000"/>
        </w:trPr>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Fixed Effects SE Adjustment</w:t>
            </w:r>
          </w:p>
        </w:tc>
        <w:tc>
          <w:tcPr>
            <w:tcW w:w="2615" w:type="dxa"/>
            <w:noWrap/>
            <w:hideMark/>
          </w:tcPr>
          <w:p w:rsidR="00054E4D" w:rsidRPr="00C3517A" w:rsidRDefault="00054E4D" w:rsidP="00E03303">
            <w:pPr>
              <w:spacing w:line="240" w:lineRule="auto"/>
              <w:cnfStyle w:val="000000100000"/>
              <w:rPr>
                <w:sz w:val="18"/>
                <w:szCs w:val="18"/>
              </w:rPr>
            </w:pPr>
            <w:r w:rsidRPr="00C3517A">
              <w:rPr>
                <w:sz w:val="18"/>
                <w:szCs w:val="18"/>
              </w:rPr>
              <w:t>Kenward-Roger</w:t>
            </w:r>
          </w:p>
        </w:tc>
      </w:tr>
    </w:tbl>
    <w:p w:rsidR="00054E4D" w:rsidRPr="009703CA" w:rsidRDefault="00054E4D" w:rsidP="00EA711D">
      <w:pPr>
        <w:spacing w:line="240" w:lineRule="auto"/>
      </w:pPr>
    </w:p>
    <w:tbl>
      <w:tblPr>
        <w:tblStyle w:val="LightShading"/>
        <w:tblW w:w="0" w:type="auto"/>
        <w:tblLook w:val="04A0"/>
      </w:tblPr>
      <w:tblGrid>
        <w:gridCol w:w="2622"/>
        <w:gridCol w:w="713"/>
      </w:tblGrid>
      <w:tr w:rsidR="00054E4D" w:rsidRPr="00C3517A" w:rsidTr="005C7A19">
        <w:trPr>
          <w:cnfStyle w:val="100000000000"/>
        </w:trPr>
        <w:tc>
          <w:tcPr>
            <w:cnfStyle w:val="001000000000"/>
            <w:tcW w:w="2622" w:type="dxa"/>
            <w:noWrap/>
            <w:hideMark/>
          </w:tcPr>
          <w:p w:rsidR="00054E4D" w:rsidRPr="00C3517A" w:rsidRDefault="00054E4D" w:rsidP="00E03303">
            <w:pPr>
              <w:spacing w:line="240" w:lineRule="auto"/>
              <w:rPr>
                <w:b w:val="0"/>
                <w:sz w:val="18"/>
                <w:szCs w:val="18"/>
              </w:rPr>
            </w:pPr>
            <w:r w:rsidRPr="00C3517A">
              <w:rPr>
                <w:b w:val="0"/>
                <w:sz w:val="18"/>
                <w:szCs w:val="18"/>
              </w:rPr>
              <w:t>Number of Observations Read</w:t>
            </w:r>
          </w:p>
        </w:tc>
        <w:tc>
          <w:tcPr>
            <w:tcW w:w="713" w:type="dxa"/>
            <w:noWrap/>
            <w:hideMark/>
          </w:tcPr>
          <w:p w:rsidR="00054E4D" w:rsidRPr="00C3517A" w:rsidRDefault="00054E4D" w:rsidP="00E03303">
            <w:pPr>
              <w:spacing w:line="240" w:lineRule="auto"/>
              <w:jc w:val="right"/>
              <w:cnfStyle w:val="100000000000"/>
              <w:rPr>
                <w:b w:val="0"/>
                <w:sz w:val="18"/>
                <w:szCs w:val="18"/>
              </w:rPr>
            </w:pPr>
            <w:r w:rsidRPr="00C3517A">
              <w:rPr>
                <w:b w:val="0"/>
                <w:sz w:val="18"/>
                <w:szCs w:val="18"/>
              </w:rPr>
              <w:t>9280</w:t>
            </w:r>
          </w:p>
        </w:tc>
      </w:tr>
      <w:tr w:rsidR="00054E4D" w:rsidRPr="00C3517A" w:rsidTr="005C7A19">
        <w:trPr>
          <w:cnfStyle w:val="000000100000"/>
        </w:trPr>
        <w:tc>
          <w:tcPr>
            <w:cnfStyle w:val="001000000000"/>
            <w:tcW w:w="2622" w:type="dxa"/>
            <w:noWrap/>
            <w:hideMark/>
          </w:tcPr>
          <w:p w:rsidR="00054E4D" w:rsidRPr="00C3517A" w:rsidRDefault="00054E4D" w:rsidP="00E03303">
            <w:pPr>
              <w:spacing w:line="240" w:lineRule="auto"/>
              <w:rPr>
                <w:b w:val="0"/>
                <w:sz w:val="18"/>
                <w:szCs w:val="18"/>
              </w:rPr>
            </w:pPr>
            <w:r w:rsidRPr="00C3517A">
              <w:rPr>
                <w:b w:val="0"/>
                <w:sz w:val="18"/>
                <w:szCs w:val="18"/>
              </w:rPr>
              <w:t>Number of Observations Used</w:t>
            </w:r>
          </w:p>
        </w:tc>
        <w:tc>
          <w:tcPr>
            <w:tcW w:w="713" w:type="dxa"/>
            <w:noWrap/>
            <w:hideMark/>
          </w:tcPr>
          <w:p w:rsidR="00054E4D" w:rsidRPr="00C3517A" w:rsidRDefault="00054E4D" w:rsidP="00E03303">
            <w:pPr>
              <w:spacing w:line="240" w:lineRule="auto"/>
              <w:jc w:val="right"/>
              <w:cnfStyle w:val="000000100000"/>
              <w:rPr>
                <w:sz w:val="18"/>
                <w:szCs w:val="18"/>
              </w:rPr>
            </w:pPr>
            <w:r w:rsidRPr="00C3517A">
              <w:rPr>
                <w:sz w:val="18"/>
                <w:szCs w:val="18"/>
              </w:rPr>
              <w:t>9280</w:t>
            </w:r>
          </w:p>
        </w:tc>
      </w:tr>
    </w:tbl>
    <w:p w:rsidR="00054E4D" w:rsidRPr="00C3517A" w:rsidRDefault="00054E4D" w:rsidP="00EA711D">
      <w:pPr>
        <w:spacing w:line="240" w:lineRule="auto"/>
        <w:rPr>
          <w:rFonts w:cs="Arial"/>
          <w:color w:val="000000"/>
          <w:szCs w:val="22"/>
        </w:rPr>
      </w:pPr>
    </w:p>
    <w:tbl>
      <w:tblPr>
        <w:tblStyle w:val="LightShading"/>
        <w:tblW w:w="0" w:type="auto"/>
        <w:tblLook w:val="04A0"/>
      </w:tblPr>
      <w:tblGrid>
        <w:gridCol w:w="2093"/>
        <w:gridCol w:w="713"/>
      </w:tblGrid>
      <w:tr w:rsidR="00054E4D" w:rsidRPr="009703CA" w:rsidTr="005C7A19">
        <w:trPr>
          <w:cnfStyle w:val="100000000000"/>
        </w:trPr>
        <w:tc>
          <w:tcPr>
            <w:cnfStyle w:val="001000000000"/>
            <w:tcW w:w="2806" w:type="dxa"/>
            <w:gridSpan w:val="2"/>
            <w:hideMark/>
          </w:tcPr>
          <w:p w:rsidR="00054E4D" w:rsidRPr="00C81A14" w:rsidRDefault="00054E4D" w:rsidP="00E03303">
            <w:pPr>
              <w:spacing w:before="100" w:after="100" w:line="240" w:lineRule="auto"/>
              <w:jc w:val="center"/>
              <w:rPr>
                <w:rFonts w:cs="Arial"/>
                <w:b w:val="0"/>
                <w:bCs w:val="0"/>
                <w:sz w:val="18"/>
                <w:szCs w:val="18"/>
              </w:rPr>
            </w:pPr>
            <w:r w:rsidRPr="00C81A14">
              <w:rPr>
                <w:rFonts w:cs="Arial"/>
                <w:b w:val="0"/>
                <w:bCs w:val="0"/>
                <w:sz w:val="18"/>
                <w:szCs w:val="18"/>
              </w:rPr>
              <w:t>Dimensions</w:t>
            </w:r>
          </w:p>
        </w:tc>
      </w:tr>
      <w:tr w:rsidR="00054E4D" w:rsidRPr="009703CA" w:rsidTr="005C7A19">
        <w:trPr>
          <w:cnfStyle w:val="000000100000"/>
        </w:trPr>
        <w:tc>
          <w:tcPr>
            <w:cnfStyle w:val="001000000000"/>
            <w:tcW w:w="2093" w:type="dxa"/>
            <w:noWrap/>
            <w:hideMark/>
          </w:tcPr>
          <w:p w:rsidR="00054E4D" w:rsidRPr="00C3517A" w:rsidRDefault="00054E4D" w:rsidP="00E03303">
            <w:pPr>
              <w:spacing w:line="240" w:lineRule="auto"/>
              <w:rPr>
                <w:b w:val="0"/>
                <w:sz w:val="18"/>
                <w:szCs w:val="18"/>
              </w:rPr>
            </w:pPr>
            <w:r w:rsidRPr="00C3517A">
              <w:rPr>
                <w:b w:val="0"/>
                <w:sz w:val="18"/>
                <w:szCs w:val="18"/>
              </w:rPr>
              <w:t>G-side Cov. Parameters</w:t>
            </w:r>
          </w:p>
        </w:tc>
        <w:tc>
          <w:tcPr>
            <w:tcW w:w="713" w:type="dxa"/>
            <w:noWrap/>
            <w:hideMark/>
          </w:tcPr>
          <w:p w:rsidR="00054E4D" w:rsidRPr="00C3517A" w:rsidRDefault="00054E4D" w:rsidP="00E03303">
            <w:pPr>
              <w:spacing w:line="240" w:lineRule="auto"/>
              <w:jc w:val="right"/>
              <w:cnfStyle w:val="000000100000"/>
              <w:rPr>
                <w:sz w:val="18"/>
                <w:szCs w:val="18"/>
              </w:rPr>
            </w:pPr>
            <w:r w:rsidRPr="00C3517A">
              <w:rPr>
                <w:sz w:val="18"/>
                <w:szCs w:val="18"/>
              </w:rPr>
              <w:t>3</w:t>
            </w:r>
          </w:p>
        </w:tc>
      </w:tr>
      <w:tr w:rsidR="00054E4D" w:rsidRPr="009703CA" w:rsidTr="005C7A19">
        <w:tc>
          <w:tcPr>
            <w:cnfStyle w:val="001000000000"/>
            <w:tcW w:w="2093" w:type="dxa"/>
            <w:noWrap/>
            <w:hideMark/>
          </w:tcPr>
          <w:p w:rsidR="00054E4D" w:rsidRPr="00C3517A" w:rsidRDefault="00054E4D" w:rsidP="00E03303">
            <w:pPr>
              <w:spacing w:line="240" w:lineRule="auto"/>
              <w:rPr>
                <w:b w:val="0"/>
                <w:sz w:val="18"/>
                <w:szCs w:val="18"/>
              </w:rPr>
            </w:pPr>
            <w:r w:rsidRPr="00C3517A">
              <w:rPr>
                <w:b w:val="0"/>
                <w:sz w:val="18"/>
                <w:szCs w:val="18"/>
              </w:rPr>
              <w:t>Columns in X</w:t>
            </w:r>
          </w:p>
        </w:tc>
        <w:tc>
          <w:tcPr>
            <w:tcW w:w="713" w:type="dxa"/>
            <w:noWrap/>
            <w:hideMark/>
          </w:tcPr>
          <w:p w:rsidR="00054E4D" w:rsidRPr="00C3517A" w:rsidRDefault="00054E4D" w:rsidP="00E03303">
            <w:pPr>
              <w:spacing w:line="240" w:lineRule="auto"/>
              <w:jc w:val="right"/>
              <w:cnfStyle w:val="000000000000"/>
              <w:rPr>
                <w:sz w:val="18"/>
                <w:szCs w:val="18"/>
              </w:rPr>
            </w:pPr>
            <w:r>
              <w:rPr>
                <w:sz w:val="18"/>
                <w:szCs w:val="18"/>
              </w:rPr>
              <w:t>4</w:t>
            </w:r>
          </w:p>
        </w:tc>
      </w:tr>
      <w:tr w:rsidR="00054E4D" w:rsidRPr="009703CA" w:rsidTr="005C7A19">
        <w:trPr>
          <w:cnfStyle w:val="000000100000"/>
        </w:trPr>
        <w:tc>
          <w:tcPr>
            <w:cnfStyle w:val="001000000000"/>
            <w:tcW w:w="2093" w:type="dxa"/>
            <w:noWrap/>
            <w:hideMark/>
          </w:tcPr>
          <w:p w:rsidR="00054E4D" w:rsidRPr="00C3517A" w:rsidRDefault="00054E4D" w:rsidP="00E03303">
            <w:pPr>
              <w:spacing w:line="240" w:lineRule="auto"/>
              <w:rPr>
                <w:b w:val="0"/>
                <w:sz w:val="18"/>
                <w:szCs w:val="18"/>
              </w:rPr>
            </w:pPr>
            <w:r w:rsidRPr="00C3517A">
              <w:rPr>
                <w:b w:val="0"/>
                <w:sz w:val="18"/>
                <w:szCs w:val="18"/>
              </w:rPr>
              <w:t>Columns in Z</w:t>
            </w:r>
          </w:p>
        </w:tc>
        <w:tc>
          <w:tcPr>
            <w:tcW w:w="713" w:type="dxa"/>
            <w:noWrap/>
            <w:hideMark/>
          </w:tcPr>
          <w:p w:rsidR="00054E4D" w:rsidRPr="00C3517A" w:rsidRDefault="00054E4D" w:rsidP="00E03303">
            <w:pPr>
              <w:spacing w:line="240" w:lineRule="auto"/>
              <w:jc w:val="right"/>
              <w:cnfStyle w:val="000000100000"/>
              <w:rPr>
                <w:sz w:val="18"/>
                <w:szCs w:val="18"/>
              </w:rPr>
            </w:pPr>
            <w:r w:rsidRPr="00C3517A">
              <w:rPr>
                <w:sz w:val="18"/>
                <w:szCs w:val="18"/>
              </w:rPr>
              <w:t>2536</w:t>
            </w:r>
          </w:p>
        </w:tc>
      </w:tr>
      <w:tr w:rsidR="00054E4D" w:rsidRPr="009703CA" w:rsidTr="005C7A19">
        <w:tc>
          <w:tcPr>
            <w:cnfStyle w:val="001000000000"/>
            <w:tcW w:w="2093" w:type="dxa"/>
            <w:noWrap/>
            <w:hideMark/>
          </w:tcPr>
          <w:p w:rsidR="00054E4D" w:rsidRPr="00C3517A" w:rsidRDefault="00054E4D" w:rsidP="00E03303">
            <w:pPr>
              <w:spacing w:line="240" w:lineRule="auto"/>
              <w:rPr>
                <w:b w:val="0"/>
                <w:sz w:val="18"/>
                <w:szCs w:val="18"/>
              </w:rPr>
            </w:pPr>
            <w:r w:rsidRPr="00C3517A">
              <w:rPr>
                <w:b w:val="0"/>
                <w:sz w:val="18"/>
                <w:szCs w:val="18"/>
              </w:rPr>
              <w:t>Subjects (Blocks in V)</w:t>
            </w:r>
          </w:p>
        </w:tc>
        <w:tc>
          <w:tcPr>
            <w:tcW w:w="713" w:type="dxa"/>
            <w:noWrap/>
            <w:hideMark/>
          </w:tcPr>
          <w:p w:rsidR="00054E4D" w:rsidRPr="00C3517A" w:rsidRDefault="00054E4D" w:rsidP="00E03303">
            <w:pPr>
              <w:spacing w:line="240" w:lineRule="auto"/>
              <w:jc w:val="right"/>
              <w:cnfStyle w:val="000000000000"/>
              <w:rPr>
                <w:sz w:val="18"/>
                <w:szCs w:val="18"/>
              </w:rPr>
            </w:pPr>
            <w:r w:rsidRPr="00C3517A">
              <w:rPr>
                <w:sz w:val="18"/>
                <w:szCs w:val="18"/>
              </w:rPr>
              <w:t>1</w:t>
            </w:r>
          </w:p>
        </w:tc>
      </w:tr>
      <w:tr w:rsidR="00054E4D" w:rsidRPr="009703CA" w:rsidTr="005C7A19">
        <w:trPr>
          <w:cnfStyle w:val="000000100000"/>
        </w:trPr>
        <w:tc>
          <w:tcPr>
            <w:cnfStyle w:val="001000000000"/>
            <w:tcW w:w="2093" w:type="dxa"/>
            <w:noWrap/>
            <w:hideMark/>
          </w:tcPr>
          <w:p w:rsidR="00054E4D" w:rsidRPr="00C3517A" w:rsidRDefault="00054E4D" w:rsidP="00E03303">
            <w:pPr>
              <w:spacing w:line="240" w:lineRule="auto"/>
              <w:rPr>
                <w:b w:val="0"/>
                <w:sz w:val="18"/>
                <w:szCs w:val="18"/>
              </w:rPr>
            </w:pPr>
            <w:r w:rsidRPr="00C3517A">
              <w:rPr>
                <w:b w:val="0"/>
                <w:sz w:val="18"/>
                <w:szCs w:val="18"/>
              </w:rPr>
              <w:t>Max Obs per Subject</w:t>
            </w:r>
          </w:p>
        </w:tc>
        <w:tc>
          <w:tcPr>
            <w:tcW w:w="713" w:type="dxa"/>
            <w:noWrap/>
            <w:hideMark/>
          </w:tcPr>
          <w:p w:rsidR="00054E4D" w:rsidRPr="00C3517A" w:rsidRDefault="00054E4D" w:rsidP="00E03303">
            <w:pPr>
              <w:spacing w:line="240" w:lineRule="auto"/>
              <w:jc w:val="right"/>
              <w:cnfStyle w:val="000000100000"/>
              <w:rPr>
                <w:sz w:val="18"/>
                <w:szCs w:val="18"/>
              </w:rPr>
            </w:pPr>
            <w:r w:rsidRPr="00C3517A">
              <w:rPr>
                <w:sz w:val="18"/>
                <w:szCs w:val="18"/>
              </w:rPr>
              <w:t>9280</w:t>
            </w:r>
          </w:p>
        </w:tc>
      </w:tr>
    </w:tbl>
    <w:p w:rsidR="00054E4D" w:rsidRPr="00C3517A" w:rsidRDefault="0049701F" w:rsidP="00EA711D">
      <w:pPr>
        <w:spacing w:before="200" w:after="200"/>
        <w:rPr>
          <w:rFonts w:cs="Arial"/>
          <w:color w:val="000000"/>
          <w:szCs w:val="22"/>
        </w:rPr>
      </w:pPr>
      <w:r>
        <w:rPr>
          <w:rFonts w:cs="Arial"/>
          <w:color w:val="000000"/>
          <w:szCs w:val="22"/>
        </w:rPr>
        <w:t>The ‘dimensions’</w:t>
      </w:r>
      <w:r w:rsidR="00054E4D" w:rsidRPr="00C3517A">
        <w:rPr>
          <w:rFonts w:cs="Arial"/>
          <w:color w:val="000000"/>
          <w:szCs w:val="22"/>
        </w:rPr>
        <w:t xml:space="preserve"> table </w:t>
      </w:r>
      <w:r w:rsidR="00054E4D">
        <w:rPr>
          <w:rFonts w:cs="Arial"/>
          <w:color w:val="000000"/>
          <w:szCs w:val="22"/>
        </w:rPr>
        <w:t>illustrates</w:t>
      </w:r>
      <w:r w:rsidR="00054E4D" w:rsidRPr="00C3517A">
        <w:rPr>
          <w:rFonts w:cs="Arial"/>
          <w:color w:val="000000"/>
          <w:szCs w:val="22"/>
        </w:rPr>
        <w:t xml:space="preserve"> the size of the matrices</w:t>
      </w:r>
      <w:r w:rsidR="00054E4D">
        <w:rPr>
          <w:rFonts w:cs="Arial"/>
          <w:color w:val="000000"/>
          <w:szCs w:val="22"/>
        </w:rPr>
        <w:t>.</w:t>
      </w:r>
      <w:r w:rsidR="00054E4D" w:rsidRPr="00C3517A">
        <w:rPr>
          <w:rFonts w:cs="Arial"/>
          <w:color w:val="000000"/>
          <w:szCs w:val="22"/>
        </w:rPr>
        <w:t xml:space="preserve"> There </w:t>
      </w:r>
      <w:r w:rsidR="00054E4D">
        <w:rPr>
          <w:rFonts w:cs="Arial"/>
          <w:color w:val="000000"/>
          <w:szCs w:val="22"/>
        </w:rPr>
        <w:t>are 4</w:t>
      </w:r>
      <w:r w:rsidR="00054E4D" w:rsidRPr="00C3517A">
        <w:rPr>
          <w:rFonts w:cs="Arial"/>
          <w:color w:val="000000"/>
          <w:szCs w:val="22"/>
        </w:rPr>
        <w:t xml:space="preserve"> column</w:t>
      </w:r>
      <w:r w:rsidR="00054E4D">
        <w:rPr>
          <w:rFonts w:cs="Arial"/>
          <w:color w:val="000000"/>
          <w:szCs w:val="22"/>
        </w:rPr>
        <w:t>s</w:t>
      </w:r>
      <w:r w:rsidR="00054E4D" w:rsidRPr="00C3517A">
        <w:rPr>
          <w:rFonts w:cs="Arial"/>
          <w:color w:val="000000"/>
          <w:szCs w:val="22"/>
        </w:rPr>
        <w:t xml:space="preserve"> in the </w:t>
      </w:r>
      <w:r w:rsidR="00054E4D" w:rsidRPr="000E594C">
        <w:rPr>
          <w:rFonts w:cs="Arial"/>
          <w:i/>
          <w:color w:val="000000"/>
          <w:szCs w:val="22"/>
        </w:rPr>
        <w:t>X</w:t>
      </w:r>
      <w:r w:rsidR="00054E4D" w:rsidRPr="00C3517A">
        <w:rPr>
          <w:rFonts w:cs="Arial"/>
          <w:color w:val="000000"/>
          <w:szCs w:val="22"/>
        </w:rPr>
        <w:t xml:space="preserve"> matrix, corresponding to the </w:t>
      </w:r>
      <w:r w:rsidR="00054E4D">
        <w:rPr>
          <w:rFonts w:cs="Arial"/>
          <w:color w:val="000000"/>
          <w:szCs w:val="22"/>
        </w:rPr>
        <w:t>media variables</w:t>
      </w:r>
      <w:r w:rsidR="00054E4D" w:rsidRPr="00C3517A">
        <w:rPr>
          <w:rFonts w:cs="Arial"/>
          <w:color w:val="000000"/>
          <w:szCs w:val="22"/>
        </w:rPr>
        <w:t xml:space="preserve">. The </w:t>
      </w:r>
      <w:r w:rsidR="00054E4D" w:rsidRPr="000E594C">
        <w:rPr>
          <w:rFonts w:cs="Arial"/>
          <w:i/>
          <w:color w:val="000000"/>
          <w:szCs w:val="22"/>
        </w:rPr>
        <w:t>Z</w:t>
      </w:r>
      <w:r w:rsidR="00054E4D" w:rsidRPr="00C3517A">
        <w:rPr>
          <w:rFonts w:cs="Arial"/>
          <w:color w:val="000000"/>
          <w:szCs w:val="22"/>
        </w:rPr>
        <w:t xml:space="preserve"> compromises the respondents, campaigns and waves (2504 + 26 + 6).</w:t>
      </w:r>
    </w:p>
    <w:tbl>
      <w:tblPr>
        <w:tblStyle w:val="LightShading"/>
        <w:tblW w:w="0" w:type="auto"/>
        <w:tblLook w:val="04A0"/>
      </w:tblPr>
      <w:tblGrid>
        <w:gridCol w:w="2440"/>
        <w:gridCol w:w="1816"/>
      </w:tblGrid>
      <w:tr w:rsidR="00054E4D" w:rsidRPr="009703CA" w:rsidTr="005C7A19">
        <w:trPr>
          <w:cnfStyle w:val="100000000000"/>
        </w:trPr>
        <w:tc>
          <w:tcPr>
            <w:cnfStyle w:val="001000000000"/>
            <w:tcW w:w="4256" w:type="dxa"/>
            <w:gridSpan w:val="2"/>
            <w:hideMark/>
          </w:tcPr>
          <w:p w:rsidR="00054E4D" w:rsidRPr="00C81A14" w:rsidRDefault="00054E4D" w:rsidP="00E03303">
            <w:pPr>
              <w:spacing w:before="100" w:after="100" w:line="240" w:lineRule="auto"/>
              <w:jc w:val="center"/>
              <w:rPr>
                <w:rFonts w:cs="Arial"/>
                <w:b w:val="0"/>
                <w:bCs w:val="0"/>
                <w:sz w:val="18"/>
                <w:szCs w:val="18"/>
              </w:rPr>
            </w:pPr>
            <w:r w:rsidRPr="00C81A14">
              <w:rPr>
                <w:rFonts w:cs="Arial"/>
                <w:b w:val="0"/>
                <w:bCs w:val="0"/>
                <w:sz w:val="18"/>
                <w:szCs w:val="18"/>
              </w:rPr>
              <w:t>Optimization Information</w:t>
            </w:r>
          </w:p>
        </w:tc>
      </w:tr>
      <w:tr w:rsidR="00054E4D" w:rsidRPr="009703CA" w:rsidTr="005C7A19">
        <w:trPr>
          <w:cnfStyle w:val="000000100000"/>
        </w:trPr>
        <w:tc>
          <w:tcPr>
            <w:cnfStyle w:val="001000000000"/>
            <w:tcW w:w="2440" w:type="dxa"/>
            <w:noWrap/>
            <w:hideMark/>
          </w:tcPr>
          <w:p w:rsidR="00054E4D" w:rsidRPr="00C3517A" w:rsidRDefault="00054E4D" w:rsidP="00E03303">
            <w:pPr>
              <w:spacing w:line="240" w:lineRule="auto"/>
              <w:rPr>
                <w:b w:val="0"/>
                <w:sz w:val="18"/>
                <w:szCs w:val="18"/>
              </w:rPr>
            </w:pPr>
            <w:r w:rsidRPr="00C3517A">
              <w:rPr>
                <w:b w:val="0"/>
                <w:sz w:val="18"/>
                <w:szCs w:val="18"/>
              </w:rPr>
              <w:t>Optimization Technique</w:t>
            </w:r>
          </w:p>
        </w:tc>
        <w:tc>
          <w:tcPr>
            <w:tcW w:w="1816" w:type="dxa"/>
            <w:noWrap/>
            <w:hideMark/>
          </w:tcPr>
          <w:p w:rsidR="00054E4D" w:rsidRPr="00C3517A" w:rsidRDefault="00054E4D" w:rsidP="00E03303">
            <w:pPr>
              <w:spacing w:line="240" w:lineRule="auto"/>
              <w:cnfStyle w:val="000000100000"/>
              <w:rPr>
                <w:sz w:val="18"/>
                <w:szCs w:val="18"/>
              </w:rPr>
            </w:pPr>
            <w:r w:rsidRPr="00C3517A">
              <w:rPr>
                <w:sz w:val="18"/>
                <w:szCs w:val="18"/>
              </w:rPr>
              <w:t>Conjugate-Gradient</w:t>
            </w:r>
          </w:p>
        </w:tc>
      </w:tr>
      <w:tr w:rsidR="00054E4D" w:rsidRPr="009703CA" w:rsidTr="005C7A19">
        <w:tc>
          <w:tcPr>
            <w:cnfStyle w:val="001000000000"/>
            <w:tcW w:w="2440" w:type="dxa"/>
            <w:noWrap/>
            <w:hideMark/>
          </w:tcPr>
          <w:p w:rsidR="00054E4D" w:rsidRPr="00C3517A" w:rsidRDefault="00054E4D" w:rsidP="00E03303">
            <w:pPr>
              <w:spacing w:line="240" w:lineRule="auto"/>
              <w:rPr>
                <w:b w:val="0"/>
                <w:sz w:val="18"/>
                <w:szCs w:val="18"/>
              </w:rPr>
            </w:pPr>
            <w:r w:rsidRPr="00C3517A">
              <w:rPr>
                <w:b w:val="0"/>
                <w:sz w:val="18"/>
                <w:szCs w:val="18"/>
              </w:rPr>
              <w:t>Parameters in Optimization</w:t>
            </w:r>
          </w:p>
        </w:tc>
        <w:tc>
          <w:tcPr>
            <w:tcW w:w="1816" w:type="dxa"/>
            <w:noWrap/>
            <w:hideMark/>
          </w:tcPr>
          <w:p w:rsidR="00054E4D" w:rsidRPr="00C3517A" w:rsidRDefault="00054E4D" w:rsidP="00E03303">
            <w:pPr>
              <w:spacing w:line="240" w:lineRule="auto"/>
              <w:cnfStyle w:val="000000000000"/>
              <w:rPr>
                <w:sz w:val="18"/>
                <w:szCs w:val="18"/>
              </w:rPr>
            </w:pPr>
            <w:r w:rsidRPr="00C3517A">
              <w:rPr>
                <w:sz w:val="18"/>
                <w:szCs w:val="18"/>
              </w:rPr>
              <w:t>3</w:t>
            </w:r>
          </w:p>
        </w:tc>
      </w:tr>
      <w:tr w:rsidR="00054E4D" w:rsidRPr="009703CA" w:rsidTr="005C7A19">
        <w:trPr>
          <w:cnfStyle w:val="000000100000"/>
        </w:trPr>
        <w:tc>
          <w:tcPr>
            <w:cnfStyle w:val="001000000000"/>
            <w:tcW w:w="2440" w:type="dxa"/>
            <w:noWrap/>
            <w:hideMark/>
          </w:tcPr>
          <w:p w:rsidR="00054E4D" w:rsidRPr="00C3517A" w:rsidRDefault="00054E4D" w:rsidP="00E03303">
            <w:pPr>
              <w:spacing w:line="240" w:lineRule="auto"/>
              <w:rPr>
                <w:b w:val="0"/>
                <w:sz w:val="18"/>
                <w:szCs w:val="18"/>
              </w:rPr>
            </w:pPr>
            <w:r w:rsidRPr="00C3517A">
              <w:rPr>
                <w:b w:val="0"/>
                <w:sz w:val="18"/>
                <w:szCs w:val="18"/>
              </w:rPr>
              <w:t>Lower Boundaries</w:t>
            </w:r>
          </w:p>
        </w:tc>
        <w:tc>
          <w:tcPr>
            <w:tcW w:w="1816" w:type="dxa"/>
            <w:noWrap/>
            <w:hideMark/>
          </w:tcPr>
          <w:p w:rsidR="00054E4D" w:rsidRPr="00C3517A" w:rsidRDefault="00054E4D" w:rsidP="00E03303">
            <w:pPr>
              <w:spacing w:line="240" w:lineRule="auto"/>
              <w:cnfStyle w:val="000000100000"/>
              <w:rPr>
                <w:sz w:val="18"/>
                <w:szCs w:val="18"/>
              </w:rPr>
            </w:pPr>
            <w:r w:rsidRPr="00C3517A">
              <w:rPr>
                <w:sz w:val="18"/>
                <w:szCs w:val="18"/>
              </w:rPr>
              <w:t>3</w:t>
            </w:r>
          </w:p>
        </w:tc>
      </w:tr>
      <w:tr w:rsidR="00054E4D" w:rsidRPr="009703CA" w:rsidTr="005C7A19">
        <w:tc>
          <w:tcPr>
            <w:cnfStyle w:val="001000000000"/>
            <w:tcW w:w="2440" w:type="dxa"/>
            <w:noWrap/>
            <w:hideMark/>
          </w:tcPr>
          <w:p w:rsidR="00054E4D" w:rsidRPr="00C3517A" w:rsidRDefault="00054E4D" w:rsidP="00E03303">
            <w:pPr>
              <w:spacing w:line="240" w:lineRule="auto"/>
              <w:rPr>
                <w:b w:val="0"/>
                <w:sz w:val="18"/>
                <w:szCs w:val="18"/>
              </w:rPr>
            </w:pPr>
            <w:r w:rsidRPr="00C3517A">
              <w:rPr>
                <w:b w:val="0"/>
                <w:sz w:val="18"/>
                <w:szCs w:val="18"/>
              </w:rPr>
              <w:t>Upper Boundaries</w:t>
            </w:r>
          </w:p>
        </w:tc>
        <w:tc>
          <w:tcPr>
            <w:tcW w:w="1816" w:type="dxa"/>
            <w:noWrap/>
            <w:hideMark/>
          </w:tcPr>
          <w:p w:rsidR="00054E4D" w:rsidRPr="00C3517A" w:rsidRDefault="00054E4D" w:rsidP="00E03303">
            <w:pPr>
              <w:spacing w:line="240" w:lineRule="auto"/>
              <w:cnfStyle w:val="000000000000"/>
              <w:rPr>
                <w:sz w:val="18"/>
                <w:szCs w:val="18"/>
              </w:rPr>
            </w:pPr>
            <w:r w:rsidRPr="00C3517A">
              <w:rPr>
                <w:sz w:val="18"/>
                <w:szCs w:val="18"/>
              </w:rPr>
              <w:t>0</w:t>
            </w:r>
          </w:p>
        </w:tc>
      </w:tr>
      <w:tr w:rsidR="00054E4D" w:rsidRPr="009703CA" w:rsidTr="005C7A19">
        <w:trPr>
          <w:cnfStyle w:val="000000100000"/>
        </w:trPr>
        <w:tc>
          <w:tcPr>
            <w:cnfStyle w:val="001000000000"/>
            <w:tcW w:w="2440" w:type="dxa"/>
            <w:noWrap/>
            <w:hideMark/>
          </w:tcPr>
          <w:p w:rsidR="00054E4D" w:rsidRPr="00C3517A" w:rsidRDefault="00054E4D" w:rsidP="00E03303">
            <w:pPr>
              <w:spacing w:line="240" w:lineRule="auto"/>
              <w:rPr>
                <w:b w:val="0"/>
                <w:sz w:val="18"/>
                <w:szCs w:val="18"/>
              </w:rPr>
            </w:pPr>
            <w:r w:rsidRPr="00C3517A">
              <w:rPr>
                <w:b w:val="0"/>
                <w:sz w:val="18"/>
                <w:szCs w:val="18"/>
              </w:rPr>
              <w:t>Fixed Effects</w:t>
            </w:r>
          </w:p>
        </w:tc>
        <w:tc>
          <w:tcPr>
            <w:tcW w:w="1816" w:type="dxa"/>
            <w:noWrap/>
            <w:hideMark/>
          </w:tcPr>
          <w:p w:rsidR="00054E4D" w:rsidRPr="00C3517A" w:rsidRDefault="00054E4D" w:rsidP="00E03303">
            <w:pPr>
              <w:spacing w:line="240" w:lineRule="auto"/>
              <w:cnfStyle w:val="000000100000"/>
              <w:rPr>
                <w:sz w:val="18"/>
                <w:szCs w:val="18"/>
              </w:rPr>
            </w:pPr>
            <w:r w:rsidRPr="00C3517A">
              <w:rPr>
                <w:sz w:val="18"/>
                <w:szCs w:val="18"/>
              </w:rPr>
              <w:t>Profiled</w:t>
            </w:r>
          </w:p>
        </w:tc>
      </w:tr>
      <w:tr w:rsidR="00054E4D" w:rsidRPr="009703CA" w:rsidTr="005C7A19">
        <w:tc>
          <w:tcPr>
            <w:cnfStyle w:val="001000000000"/>
            <w:tcW w:w="2440" w:type="dxa"/>
            <w:noWrap/>
            <w:hideMark/>
          </w:tcPr>
          <w:p w:rsidR="00054E4D" w:rsidRPr="00C3517A" w:rsidRDefault="00054E4D" w:rsidP="00E03303">
            <w:pPr>
              <w:spacing w:line="240" w:lineRule="auto"/>
              <w:rPr>
                <w:b w:val="0"/>
                <w:sz w:val="18"/>
                <w:szCs w:val="18"/>
              </w:rPr>
            </w:pPr>
            <w:r w:rsidRPr="00C3517A">
              <w:rPr>
                <w:b w:val="0"/>
                <w:sz w:val="18"/>
                <w:szCs w:val="18"/>
              </w:rPr>
              <w:t>Starting From</w:t>
            </w:r>
          </w:p>
        </w:tc>
        <w:tc>
          <w:tcPr>
            <w:tcW w:w="1816" w:type="dxa"/>
            <w:noWrap/>
            <w:hideMark/>
          </w:tcPr>
          <w:p w:rsidR="00054E4D" w:rsidRPr="00C3517A" w:rsidRDefault="00054E4D" w:rsidP="00E03303">
            <w:pPr>
              <w:spacing w:line="240" w:lineRule="auto"/>
              <w:cnfStyle w:val="000000000000"/>
              <w:rPr>
                <w:sz w:val="18"/>
                <w:szCs w:val="18"/>
              </w:rPr>
            </w:pPr>
            <w:r w:rsidRPr="00C3517A">
              <w:rPr>
                <w:sz w:val="18"/>
                <w:szCs w:val="18"/>
              </w:rPr>
              <w:t>Data</w:t>
            </w:r>
          </w:p>
        </w:tc>
      </w:tr>
    </w:tbl>
    <w:p w:rsidR="00054E4D" w:rsidRDefault="0049701F" w:rsidP="00EA711D">
      <w:pPr>
        <w:spacing w:before="200" w:after="200"/>
        <w:rPr>
          <w:rFonts w:cs="Arial"/>
          <w:color w:val="000000"/>
          <w:szCs w:val="22"/>
        </w:rPr>
      </w:pPr>
      <w:r>
        <w:rPr>
          <w:rFonts w:cs="Arial"/>
          <w:color w:val="000000"/>
          <w:szCs w:val="22"/>
        </w:rPr>
        <w:t>The ‘Optimization Information’</w:t>
      </w:r>
      <w:r w:rsidR="00054E4D" w:rsidRPr="00C3517A">
        <w:rPr>
          <w:rFonts w:cs="Arial"/>
          <w:color w:val="000000"/>
          <w:szCs w:val="22"/>
        </w:rPr>
        <w:t xml:space="preserve"> table provides information about the m</w:t>
      </w:r>
      <w:r w:rsidR="00054E4D">
        <w:rPr>
          <w:rFonts w:cs="Arial"/>
          <w:color w:val="000000"/>
          <w:szCs w:val="22"/>
        </w:rPr>
        <w:t xml:space="preserve">ethods and size of the </w:t>
      </w:r>
      <w:r w:rsidR="00054E4D" w:rsidRPr="00C3517A">
        <w:rPr>
          <w:rFonts w:cs="Arial"/>
          <w:color w:val="000000"/>
          <w:szCs w:val="22"/>
        </w:rPr>
        <w:t>optimization problem.</w:t>
      </w:r>
      <w:r w:rsidR="00054E4D">
        <w:rPr>
          <w:rFonts w:cs="Arial"/>
          <w:color w:val="000000"/>
          <w:szCs w:val="22"/>
        </w:rPr>
        <w:t xml:space="preserve"> </w:t>
      </w:r>
      <w:r w:rsidR="00054E4D" w:rsidRPr="009703CA">
        <w:rPr>
          <w:rFonts w:cs="Arial"/>
          <w:color w:val="000000"/>
          <w:szCs w:val="22"/>
        </w:rPr>
        <w:t>The Conjugate-Gradient method</w:t>
      </w:r>
      <w:r w:rsidR="00054E4D">
        <w:rPr>
          <w:rFonts w:cs="Arial"/>
          <w:color w:val="000000"/>
          <w:szCs w:val="22"/>
        </w:rPr>
        <w:t xml:space="preserve"> is an algorithm for the numerical solution of the model</w:t>
      </w:r>
      <w:r w:rsidR="00054E4D" w:rsidRPr="009703CA">
        <w:rPr>
          <w:rFonts w:cs="Arial"/>
          <w:color w:val="000000"/>
          <w:szCs w:val="22"/>
        </w:rPr>
        <w:t xml:space="preserve">. </w:t>
      </w:r>
      <w:r w:rsidR="00054E4D">
        <w:rPr>
          <w:rFonts w:cs="Arial"/>
          <w:color w:val="000000"/>
          <w:szCs w:val="22"/>
        </w:rPr>
        <w:t xml:space="preserve">The parameters in optimization are the selection of parameter values, which are optimal in some desired sense. </w:t>
      </w:r>
    </w:p>
    <w:p w:rsidR="00EA711D" w:rsidRDefault="00EA711D" w:rsidP="00EA711D">
      <w:pPr>
        <w:spacing w:before="200" w:after="200"/>
        <w:rPr>
          <w:rFonts w:cs="Arial"/>
          <w:color w:val="000000"/>
          <w:szCs w:val="22"/>
        </w:rPr>
      </w:pPr>
    </w:p>
    <w:tbl>
      <w:tblPr>
        <w:tblStyle w:val="LightShading"/>
        <w:tblW w:w="0" w:type="auto"/>
        <w:tblLook w:val="04A0"/>
      </w:tblPr>
      <w:tblGrid>
        <w:gridCol w:w="1059"/>
        <w:gridCol w:w="1013"/>
        <w:gridCol w:w="1442"/>
        <w:gridCol w:w="1448"/>
        <w:gridCol w:w="1348"/>
        <w:gridCol w:w="1049"/>
      </w:tblGrid>
      <w:tr w:rsidR="00054E4D" w:rsidRPr="00456AF9" w:rsidTr="005C7A19">
        <w:trPr>
          <w:cnfStyle w:val="100000000000"/>
        </w:trPr>
        <w:tc>
          <w:tcPr>
            <w:cnfStyle w:val="001000000000"/>
            <w:tcW w:w="7359" w:type="dxa"/>
            <w:gridSpan w:val="6"/>
            <w:hideMark/>
          </w:tcPr>
          <w:p w:rsidR="00054E4D" w:rsidRPr="00456AF9" w:rsidRDefault="00054E4D" w:rsidP="00E03303">
            <w:pPr>
              <w:spacing w:before="100" w:after="100" w:line="240" w:lineRule="auto"/>
              <w:jc w:val="center"/>
              <w:rPr>
                <w:rFonts w:cs="Arial"/>
                <w:b w:val="0"/>
                <w:sz w:val="18"/>
                <w:szCs w:val="18"/>
                <w:lang w:val="nl-NL"/>
              </w:rPr>
            </w:pPr>
            <w:r w:rsidRPr="00456AF9">
              <w:rPr>
                <w:rFonts w:cs="Arial"/>
                <w:b w:val="0"/>
                <w:sz w:val="18"/>
                <w:szCs w:val="18"/>
                <w:lang w:val="nl-NL"/>
              </w:rPr>
              <w:lastRenderedPageBreak/>
              <w:t>Iteration History</w:t>
            </w:r>
          </w:p>
        </w:tc>
      </w:tr>
      <w:tr w:rsidR="00054E4D" w:rsidRPr="00456AF9" w:rsidTr="005C7A19">
        <w:trPr>
          <w:cnfStyle w:val="000000100000"/>
        </w:trPr>
        <w:tc>
          <w:tcPr>
            <w:cnfStyle w:val="001000000000"/>
            <w:tcW w:w="1059" w:type="dxa"/>
            <w:hideMark/>
          </w:tcPr>
          <w:p w:rsidR="00054E4D" w:rsidRPr="00456AF9" w:rsidRDefault="00054E4D" w:rsidP="00E03303">
            <w:pPr>
              <w:spacing w:line="240" w:lineRule="auto"/>
              <w:rPr>
                <w:rFonts w:cs="Arial"/>
                <w:sz w:val="18"/>
                <w:szCs w:val="18"/>
                <w:lang w:val="nl-NL"/>
              </w:rPr>
            </w:pPr>
            <w:r w:rsidRPr="00456AF9">
              <w:rPr>
                <w:rFonts w:cs="Arial"/>
                <w:sz w:val="18"/>
                <w:szCs w:val="18"/>
                <w:lang w:val="nl-NL"/>
              </w:rPr>
              <w:t>Iteration</w:t>
            </w:r>
          </w:p>
        </w:tc>
        <w:tc>
          <w:tcPr>
            <w:tcW w:w="1013"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Restarts</w:t>
            </w:r>
          </w:p>
        </w:tc>
        <w:tc>
          <w:tcPr>
            <w:tcW w:w="1442"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Subiterations</w:t>
            </w:r>
          </w:p>
        </w:tc>
        <w:tc>
          <w:tcPr>
            <w:tcW w:w="1448"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Objective</w:t>
            </w:r>
            <w:r w:rsidRPr="00456AF9">
              <w:rPr>
                <w:rFonts w:cs="Arial"/>
                <w:b/>
                <w:bCs/>
                <w:sz w:val="18"/>
                <w:szCs w:val="18"/>
                <w:lang w:val="nl-NL"/>
              </w:rPr>
              <w:br/>
              <w:t>Function</w:t>
            </w:r>
          </w:p>
        </w:tc>
        <w:tc>
          <w:tcPr>
            <w:tcW w:w="1348"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Change</w:t>
            </w:r>
          </w:p>
        </w:tc>
        <w:tc>
          <w:tcPr>
            <w:tcW w:w="1049"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Max</w:t>
            </w:r>
            <w:r w:rsidRPr="00456AF9">
              <w:rPr>
                <w:rFonts w:cs="Arial"/>
                <w:b/>
                <w:bCs/>
                <w:sz w:val="18"/>
                <w:szCs w:val="18"/>
                <w:lang w:val="nl-NL"/>
              </w:rPr>
              <w:br/>
              <w:t>Gradient</w:t>
            </w:r>
          </w:p>
        </w:tc>
      </w:tr>
      <w:tr w:rsidR="00054E4D" w:rsidRPr="00456AF9" w:rsidTr="005C7A19">
        <w:tc>
          <w:tcPr>
            <w:cnfStyle w:val="001000000000"/>
            <w:tcW w:w="1059"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0</w:t>
            </w:r>
          </w:p>
        </w:tc>
        <w:tc>
          <w:tcPr>
            <w:tcW w:w="1013"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6</w:t>
            </w:r>
          </w:p>
        </w:tc>
        <w:tc>
          <w:tcPr>
            <w:tcW w:w="1442"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12</w:t>
            </w:r>
          </w:p>
        </w:tc>
        <w:tc>
          <w:tcPr>
            <w:tcW w:w="1448"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41913.392139</w:t>
            </w:r>
          </w:p>
        </w:tc>
        <w:tc>
          <w:tcPr>
            <w:tcW w:w="1348"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10.47941090</w:t>
            </w:r>
          </w:p>
        </w:tc>
        <w:tc>
          <w:tcPr>
            <w:tcW w:w="1049"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0.178493</w:t>
            </w:r>
          </w:p>
        </w:tc>
      </w:tr>
      <w:tr w:rsidR="00054E4D" w:rsidRPr="00456AF9" w:rsidTr="005C7A19">
        <w:trPr>
          <w:cnfStyle w:val="000000100000"/>
        </w:trPr>
        <w:tc>
          <w:tcPr>
            <w:cnfStyle w:val="001000000000"/>
            <w:tcW w:w="1059"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1</w:t>
            </w:r>
          </w:p>
        </w:tc>
        <w:tc>
          <w:tcPr>
            <w:tcW w:w="1013"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5</w:t>
            </w:r>
          </w:p>
        </w:tc>
        <w:tc>
          <w:tcPr>
            <w:tcW w:w="1442"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10</w:t>
            </w:r>
          </w:p>
        </w:tc>
        <w:tc>
          <w:tcPr>
            <w:tcW w:w="1448"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42650.740881</w:t>
            </w:r>
          </w:p>
        </w:tc>
        <w:tc>
          <w:tcPr>
            <w:tcW w:w="1348"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4.77518752</w:t>
            </w:r>
          </w:p>
        </w:tc>
        <w:tc>
          <w:tcPr>
            <w:tcW w:w="1049"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0.262864</w:t>
            </w:r>
          </w:p>
        </w:tc>
      </w:tr>
      <w:tr w:rsidR="00054E4D" w:rsidRPr="00456AF9" w:rsidTr="005C7A19">
        <w:tc>
          <w:tcPr>
            <w:cnfStyle w:val="001000000000"/>
            <w:tcW w:w="1059"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2</w:t>
            </w:r>
          </w:p>
        </w:tc>
        <w:tc>
          <w:tcPr>
            <w:tcW w:w="1013"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2</w:t>
            </w:r>
          </w:p>
        </w:tc>
        <w:tc>
          <w:tcPr>
            <w:tcW w:w="1442"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4</w:t>
            </w:r>
          </w:p>
        </w:tc>
        <w:tc>
          <w:tcPr>
            <w:tcW w:w="1448"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43207.478749</w:t>
            </w:r>
          </w:p>
        </w:tc>
        <w:tc>
          <w:tcPr>
            <w:tcW w:w="1348"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0.72400917</w:t>
            </w:r>
          </w:p>
        </w:tc>
        <w:tc>
          <w:tcPr>
            <w:tcW w:w="1049"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0.051374</w:t>
            </w:r>
          </w:p>
        </w:tc>
      </w:tr>
      <w:tr w:rsidR="00054E4D" w:rsidRPr="00456AF9" w:rsidTr="005C7A19">
        <w:trPr>
          <w:cnfStyle w:val="000000100000"/>
        </w:trPr>
        <w:tc>
          <w:tcPr>
            <w:cnfStyle w:val="001000000000"/>
            <w:tcW w:w="1059"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3</w:t>
            </w:r>
          </w:p>
        </w:tc>
        <w:tc>
          <w:tcPr>
            <w:tcW w:w="1013"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w:t>
            </w:r>
          </w:p>
        </w:tc>
        <w:tc>
          <w:tcPr>
            <w:tcW w:w="1442"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1</w:t>
            </w:r>
          </w:p>
        </w:tc>
        <w:tc>
          <w:tcPr>
            <w:tcW w:w="1448"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43305.758371</w:t>
            </w:r>
          </w:p>
        </w:tc>
        <w:tc>
          <w:tcPr>
            <w:tcW w:w="1348"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0.05510849</w:t>
            </w:r>
          </w:p>
        </w:tc>
        <w:tc>
          <w:tcPr>
            <w:tcW w:w="1049"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0.044615</w:t>
            </w:r>
          </w:p>
        </w:tc>
      </w:tr>
      <w:tr w:rsidR="00054E4D" w:rsidRPr="00456AF9" w:rsidTr="005C7A19">
        <w:tc>
          <w:tcPr>
            <w:cnfStyle w:val="001000000000"/>
            <w:tcW w:w="1059"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4</w:t>
            </w:r>
          </w:p>
        </w:tc>
        <w:tc>
          <w:tcPr>
            <w:tcW w:w="1013"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w:t>
            </w:r>
          </w:p>
        </w:tc>
        <w:tc>
          <w:tcPr>
            <w:tcW w:w="1442"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1</w:t>
            </w:r>
          </w:p>
        </w:tc>
        <w:tc>
          <w:tcPr>
            <w:tcW w:w="1448"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43318.088016</w:t>
            </w:r>
          </w:p>
        </w:tc>
        <w:tc>
          <w:tcPr>
            <w:tcW w:w="1348"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0.00805407</w:t>
            </w:r>
          </w:p>
        </w:tc>
        <w:tc>
          <w:tcPr>
            <w:tcW w:w="1049"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0.045338</w:t>
            </w:r>
          </w:p>
        </w:tc>
      </w:tr>
      <w:tr w:rsidR="00054E4D" w:rsidRPr="00456AF9" w:rsidTr="005C7A19">
        <w:trPr>
          <w:cnfStyle w:val="000000100000"/>
        </w:trPr>
        <w:tc>
          <w:tcPr>
            <w:cnfStyle w:val="001000000000"/>
            <w:tcW w:w="1059"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5</w:t>
            </w:r>
          </w:p>
        </w:tc>
        <w:tc>
          <w:tcPr>
            <w:tcW w:w="1013"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w:t>
            </w:r>
          </w:p>
        </w:tc>
        <w:tc>
          <w:tcPr>
            <w:tcW w:w="1442"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1</w:t>
            </w:r>
          </w:p>
        </w:tc>
        <w:tc>
          <w:tcPr>
            <w:tcW w:w="1448"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43320.025055</w:t>
            </w:r>
          </w:p>
        </w:tc>
        <w:tc>
          <w:tcPr>
            <w:tcW w:w="1348"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0.00328092</w:t>
            </w:r>
          </w:p>
        </w:tc>
        <w:tc>
          <w:tcPr>
            <w:tcW w:w="1049"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0.097975</w:t>
            </w:r>
          </w:p>
        </w:tc>
      </w:tr>
      <w:tr w:rsidR="00054E4D" w:rsidRPr="00456AF9" w:rsidTr="005C7A19">
        <w:tc>
          <w:tcPr>
            <w:cnfStyle w:val="001000000000"/>
            <w:tcW w:w="1059"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6</w:t>
            </w:r>
          </w:p>
        </w:tc>
        <w:tc>
          <w:tcPr>
            <w:tcW w:w="1013"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w:t>
            </w:r>
          </w:p>
        </w:tc>
        <w:tc>
          <w:tcPr>
            <w:tcW w:w="1442"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1</w:t>
            </w:r>
          </w:p>
        </w:tc>
        <w:tc>
          <w:tcPr>
            <w:tcW w:w="1448"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43320.706481</w:t>
            </w:r>
          </w:p>
        </w:tc>
        <w:tc>
          <w:tcPr>
            <w:tcW w:w="1348"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0.00184165</w:t>
            </w:r>
          </w:p>
        </w:tc>
        <w:tc>
          <w:tcPr>
            <w:tcW w:w="1049"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0.069762</w:t>
            </w:r>
          </w:p>
        </w:tc>
      </w:tr>
      <w:tr w:rsidR="00054E4D" w:rsidRPr="00456AF9" w:rsidTr="005C7A19">
        <w:trPr>
          <w:cnfStyle w:val="000000100000"/>
        </w:trPr>
        <w:tc>
          <w:tcPr>
            <w:cnfStyle w:val="001000000000"/>
            <w:tcW w:w="1059"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7</w:t>
            </w:r>
          </w:p>
        </w:tc>
        <w:tc>
          <w:tcPr>
            <w:tcW w:w="1013"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w:t>
            </w:r>
          </w:p>
        </w:tc>
        <w:tc>
          <w:tcPr>
            <w:tcW w:w="1442"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1</w:t>
            </w:r>
          </w:p>
        </w:tc>
        <w:tc>
          <w:tcPr>
            <w:tcW w:w="1448"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43320.338495</w:t>
            </w:r>
          </w:p>
        </w:tc>
        <w:tc>
          <w:tcPr>
            <w:tcW w:w="1348"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0.00080894</w:t>
            </w:r>
          </w:p>
        </w:tc>
        <w:tc>
          <w:tcPr>
            <w:tcW w:w="1049"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0.010198</w:t>
            </w:r>
          </w:p>
        </w:tc>
      </w:tr>
    </w:tbl>
    <w:p w:rsidR="00054E4D" w:rsidRDefault="00054E4D" w:rsidP="00EA711D">
      <w:pPr>
        <w:spacing w:line="240" w:lineRule="auto"/>
        <w:rPr>
          <w:rFonts w:cs="Arial"/>
          <w:color w:val="000000"/>
          <w:szCs w:val="22"/>
        </w:rPr>
      </w:pPr>
    </w:p>
    <w:tbl>
      <w:tblPr>
        <w:tblStyle w:val="LightShading"/>
        <w:tblW w:w="0" w:type="auto"/>
        <w:tblLook w:val="04A0"/>
      </w:tblPr>
      <w:tblGrid>
        <w:gridCol w:w="4506"/>
      </w:tblGrid>
      <w:tr w:rsidR="00054E4D" w:rsidRPr="009F3E56" w:rsidTr="00E03303">
        <w:trPr>
          <w:cnfStyle w:val="100000000000"/>
        </w:trPr>
        <w:tc>
          <w:tcPr>
            <w:cnfStyle w:val="001000000000"/>
            <w:tcW w:w="0" w:type="auto"/>
            <w:noWrap/>
            <w:hideMark/>
          </w:tcPr>
          <w:p w:rsidR="00054E4D" w:rsidRPr="009F3E56" w:rsidRDefault="00054E4D" w:rsidP="00E03303">
            <w:pPr>
              <w:spacing w:line="240" w:lineRule="auto"/>
              <w:jc w:val="center"/>
              <w:rPr>
                <w:sz w:val="18"/>
                <w:szCs w:val="18"/>
              </w:rPr>
            </w:pPr>
            <w:r w:rsidRPr="009F3E56">
              <w:rPr>
                <w:sz w:val="18"/>
                <w:szCs w:val="18"/>
              </w:rPr>
              <w:t>Convergence criterion (ABSPCONV=0.001) satisfied.</w:t>
            </w:r>
          </w:p>
        </w:tc>
      </w:tr>
    </w:tbl>
    <w:p w:rsidR="00054E4D" w:rsidRPr="00FA7B56" w:rsidRDefault="0049701F" w:rsidP="00EA711D">
      <w:pPr>
        <w:spacing w:before="200" w:after="200"/>
        <w:rPr>
          <w:rFonts w:cs="Arial"/>
          <w:color w:val="000000"/>
          <w:szCs w:val="22"/>
        </w:rPr>
      </w:pPr>
      <w:r>
        <w:rPr>
          <w:rFonts w:eastAsia="Calibri" w:cs="NimbusRomNo9L-Regu"/>
          <w:szCs w:val="22"/>
        </w:rPr>
        <w:t>The ‘Iteration History’</w:t>
      </w:r>
      <w:r w:rsidR="00054E4D" w:rsidRPr="009F3E56">
        <w:rPr>
          <w:rFonts w:eastAsia="Calibri" w:cs="NimbusRomNo9L-Regu"/>
          <w:szCs w:val="22"/>
        </w:rPr>
        <w:t xml:space="preserve"> table displays information about the progress of the optimization. </w:t>
      </w:r>
      <w:r w:rsidR="00054E4D" w:rsidRPr="009F3E56">
        <w:rPr>
          <w:rFonts w:cs="Arial"/>
          <w:color w:val="000000"/>
          <w:szCs w:val="22"/>
        </w:rPr>
        <w:t>E</w:t>
      </w:r>
      <w:r w:rsidR="00054E4D">
        <w:rPr>
          <w:rFonts w:cs="Arial"/>
          <w:color w:val="000000"/>
          <w:szCs w:val="22"/>
        </w:rPr>
        <w:t xml:space="preserve">ach </w:t>
      </w:r>
      <w:r w:rsidR="00054E4D" w:rsidRPr="009F3E56">
        <w:rPr>
          <w:rFonts w:cs="Arial"/>
          <w:color w:val="000000"/>
          <w:szCs w:val="22"/>
        </w:rPr>
        <w:t xml:space="preserve">row corresponds to the computation of a new set of pseudo-data, and a new optimization. The table </w:t>
      </w:r>
      <w:r w:rsidR="00054E4D">
        <w:rPr>
          <w:rFonts w:cs="Arial"/>
          <w:color w:val="000000"/>
          <w:szCs w:val="22"/>
        </w:rPr>
        <w:t>shows</w:t>
      </w:r>
      <w:r w:rsidR="00054E4D" w:rsidRPr="009F3E56">
        <w:rPr>
          <w:rFonts w:cs="Arial"/>
          <w:color w:val="000000"/>
          <w:szCs w:val="22"/>
        </w:rPr>
        <w:t xml:space="preserve"> </w:t>
      </w:r>
      <w:r w:rsidR="00054E4D">
        <w:rPr>
          <w:rFonts w:cs="Arial"/>
          <w:color w:val="000000"/>
          <w:szCs w:val="22"/>
        </w:rPr>
        <w:t>the optimization count (iteration</w:t>
      </w:r>
      <w:r w:rsidR="00054E4D">
        <w:rPr>
          <w:rFonts w:cs="Arial"/>
          <w:iCs/>
          <w:color w:val="000000"/>
          <w:szCs w:val="22"/>
        </w:rPr>
        <w:t xml:space="preserve">), </w:t>
      </w:r>
      <w:r w:rsidR="00054E4D" w:rsidRPr="00FA7B56">
        <w:rPr>
          <w:rFonts w:cs="Arial"/>
          <w:color w:val="000000"/>
          <w:szCs w:val="22"/>
        </w:rPr>
        <w:t>the number of restarts</w:t>
      </w:r>
      <w:r w:rsidR="00054E4D">
        <w:rPr>
          <w:rFonts w:cs="Arial"/>
          <w:color w:val="000000"/>
          <w:szCs w:val="22"/>
        </w:rPr>
        <w:t xml:space="preserve">, </w:t>
      </w:r>
      <w:r w:rsidR="00054E4D" w:rsidRPr="00FA7B56">
        <w:rPr>
          <w:rFonts w:cs="Arial"/>
          <w:color w:val="000000"/>
          <w:szCs w:val="22"/>
        </w:rPr>
        <w:t>the number of iterations per optimization</w:t>
      </w:r>
      <w:r w:rsidR="00054E4D">
        <w:rPr>
          <w:rFonts w:cs="Arial"/>
          <w:i/>
          <w:color w:val="000000"/>
          <w:szCs w:val="22"/>
        </w:rPr>
        <w:t xml:space="preserve"> </w:t>
      </w:r>
      <w:r w:rsidR="00054E4D">
        <w:rPr>
          <w:rFonts w:cs="Arial"/>
          <w:color w:val="000000"/>
          <w:szCs w:val="22"/>
        </w:rPr>
        <w:t>(</w:t>
      </w:r>
      <w:r w:rsidR="00054E4D">
        <w:rPr>
          <w:rFonts w:cs="Arial"/>
          <w:iCs/>
          <w:color w:val="000000"/>
          <w:szCs w:val="22"/>
        </w:rPr>
        <w:t>s</w:t>
      </w:r>
      <w:r w:rsidR="00054E4D" w:rsidRPr="00FA7B56">
        <w:rPr>
          <w:rFonts w:cs="Arial"/>
          <w:iCs/>
          <w:color w:val="000000"/>
          <w:szCs w:val="22"/>
        </w:rPr>
        <w:t>ubiterations)</w:t>
      </w:r>
      <w:r w:rsidR="00054E4D">
        <w:rPr>
          <w:rFonts w:cs="Arial"/>
          <w:iCs/>
          <w:color w:val="000000"/>
          <w:szCs w:val="22"/>
        </w:rPr>
        <w:t xml:space="preserve">, </w:t>
      </w:r>
      <w:r w:rsidR="00054E4D" w:rsidRPr="00FA7B56">
        <w:rPr>
          <w:rFonts w:cs="Arial"/>
          <w:color w:val="000000"/>
          <w:szCs w:val="22"/>
        </w:rPr>
        <w:t>the cha</w:t>
      </w:r>
      <w:r w:rsidR="00054E4D">
        <w:rPr>
          <w:rFonts w:cs="Arial"/>
          <w:color w:val="000000"/>
          <w:szCs w:val="22"/>
        </w:rPr>
        <w:t xml:space="preserve">nge in the parameter estimates (change), and the </w:t>
      </w:r>
      <w:r w:rsidR="00054E4D" w:rsidRPr="00FA7B56">
        <w:rPr>
          <w:rFonts w:cs="Arial"/>
          <w:color w:val="000000"/>
          <w:szCs w:val="22"/>
        </w:rPr>
        <w:t>value of the largest gradient at the end of the optimization</w:t>
      </w:r>
      <w:r w:rsidR="00054E4D">
        <w:rPr>
          <w:rFonts w:cs="Arial"/>
          <w:color w:val="000000"/>
          <w:szCs w:val="22"/>
        </w:rPr>
        <w:t xml:space="preserve"> (max gradient). </w:t>
      </w:r>
      <w:r w:rsidR="00054E4D">
        <w:rPr>
          <w:rFonts w:eastAsia="Calibri" w:cs="NimbusRomNo9L-Regu"/>
          <w:color w:val="000000"/>
          <w:szCs w:val="22"/>
        </w:rPr>
        <w:t>The procedure performed 7</w:t>
      </w:r>
      <w:r w:rsidR="00054E4D" w:rsidRPr="009F3E56">
        <w:rPr>
          <w:rFonts w:eastAsia="Calibri" w:cs="NimbusRomNo9L-Regu"/>
          <w:color w:val="000000"/>
          <w:szCs w:val="22"/>
        </w:rPr>
        <w:t xml:space="preserve"> updates before the convergence criterion was met. At </w:t>
      </w:r>
      <w:r w:rsidR="00054E4D">
        <w:rPr>
          <w:rFonts w:eastAsia="Calibri" w:cs="NimbusRomNo9L-Regu"/>
          <w:color w:val="000000"/>
          <w:szCs w:val="22"/>
        </w:rPr>
        <w:t>this point</w:t>
      </w:r>
      <w:r w:rsidR="00054E4D" w:rsidRPr="009F3E56">
        <w:rPr>
          <w:rFonts w:eastAsia="Calibri" w:cs="NimbusRomNo9L-Regu"/>
          <w:color w:val="000000"/>
          <w:szCs w:val="22"/>
        </w:rPr>
        <w:t xml:space="preserve">, the largest value of the gradient was near zero. </w:t>
      </w:r>
    </w:p>
    <w:tbl>
      <w:tblPr>
        <w:tblStyle w:val="LightShading"/>
        <w:tblW w:w="0" w:type="auto"/>
        <w:tblLook w:val="04A0"/>
      </w:tblPr>
      <w:tblGrid>
        <w:gridCol w:w="2591"/>
        <w:gridCol w:w="1049"/>
      </w:tblGrid>
      <w:tr w:rsidR="00054E4D" w:rsidTr="005C7A19">
        <w:trPr>
          <w:cnfStyle w:val="100000000000"/>
        </w:trPr>
        <w:tc>
          <w:tcPr>
            <w:cnfStyle w:val="001000000000"/>
            <w:tcW w:w="3640" w:type="dxa"/>
            <w:gridSpan w:val="2"/>
          </w:tcPr>
          <w:p w:rsidR="00054E4D" w:rsidRPr="00C97A89" w:rsidRDefault="00054E4D" w:rsidP="00E03303">
            <w:pPr>
              <w:spacing w:before="100" w:after="100" w:line="240" w:lineRule="auto"/>
              <w:jc w:val="center"/>
              <w:rPr>
                <w:rFonts w:cs="Arial"/>
                <w:b w:val="0"/>
                <w:bCs w:val="0"/>
                <w:sz w:val="18"/>
                <w:szCs w:val="18"/>
              </w:rPr>
            </w:pPr>
            <w:r w:rsidRPr="00C97A89">
              <w:rPr>
                <w:rFonts w:cs="Arial"/>
                <w:b w:val="0"/>
                <w:bCs w:val="0"/>
                <w:sz w:val="18"/>
                <w:szCs w:val="18"/>
              </w:rPr>
              <w:t>Fit Statistics</w:t>
            </w:r>
          </w:p>
        </w:tc>
      </w:tr>
      <w:tr w:rsidR="00054E4D" w:rsidTr="005C7A19">
        <w:trPr>
          <w:cnfStyle w:val="000000100000"/>
        </w:trPr>
        <w:tc>
          <w:tcPr>
            <w:cnfStyle w:val="001000000000"/>
            <w:tcW w:w="2591" w:type="dxa"/>
          </w:tcPr>
          <w:p w:rsidR="00054E4D" w:rsidRPr="009F3E56" w:rsidRDefault="00054E4D" w:rsidP="00E03303">
            <w:pPr>
              <w:spacing w:line="240" w:lineRule="auto"/>
              <w:rPr>
                <w:b w:val="0"/>
                <w:sz w:val="18"/>
                <w:szCs w:val="18"/>
              </w:rPr>
            </w:pPr>
            <w:r w:rsidRPr="009F3E56">
              <w:rPr>
                <w:b w:val="0"/>
                <w:sz w:val="18"/>
                <w:szCs w:val="18"/>
              </w:rPr>
              <w:t>-2 Res Log Pseudo-Likelihood</w:t>
            </w:r>
          </w:p>
        </w:tc>
        <w:tc>
          <w:tcPr>
            <w:tcW w:w="1049" w:type="dxa"/>
          </w:tcPr>
          <w:p w:rsidR="00054E4D" w:rsidRPr="009F3E56" w:rsidRDefault="00054E4D" w:rsidP="00E03303">
            <w:pPr>
              <w:spacing w:line="240" w:lineRule="auto"/>
              <w:jc w:val="right"/>
              <w:cnfStyle w:val="000000100000"/>
              <w:rPr>
                <w:sz w:val="18"/>
                <w:szCs w:val="18"/>
              </w:rPr>
            </w:pPr>
            <w:r>
              <w:rPr>
                <w:sz w:val="18"/>
                <w:szCs w:val="18"/>
              </w:rPr>
              <w:t>43320.34</w:t>
            </w:r>
          </w:p>
        </w:tc>
      </w:tr>
      <w:tr w:rsidR="00054E4D" w:rsidTr="005C7A19">
        <w:tc>
          <w:tcPr>
            <w:cnfStyle w:val="001000000000"/>
            <w:tcW w:w="2591" w:type="dxa"/>
          </w:tcPr>
          <w:p w:rsidR="00054E4D" w:rsidRPr="009F3E56" w:rsidRDefault="00054E4D" w:rsidP="00E03303">
            <w:pPr>
              <w:spacing w:line="240" w:lineRule="auto"/>
              <w:rPr>
                <w:b w:val="0"/>
                <w:sz w:val="18"/>
                <w:szCs w:val="18"/>
              </w:rPr>
            </w:pPr>
            <w:r w:rsidRPr="009F3E56">
              <w:rPr>
                <w:b w:val="0"/>
                <w:sz w:val="18"/>
                <w:szCs w:val="18"/>
              </w:rPr>
              <w:t>Generalized Chi-Square</w:t>
            </w:r>
          </w:p>
        </w:tc>
        <w:tc>
          <w:tcPr>
            <w:tcW w:w="1049" w:type="dxa"/>
          </w:tcPr>
          <w:p w:rsidR="00054E4D" w:rsidRPr="009F3E56" w:rsidRDefault="00054E4D" w:rsidP="00E03303">
            <w:pPr>
              <w:spacing w:line="240" w:lineRule="auto"/>
              <w:jc w:val="right"/>
              <w:cnfStyle w:val="000000000000"/>
              <w:rPr>
                <w:sz w:val="18"/>
                <w:szCs w:val="18"/>
              </w:rPr>
            </w:pPr>
            <w:r>
              <w:rPr>
                <w:sz w:val="18"/>
                <w:szCs w:val="18"/>
              </w:rPr>
              <w:t>6991.80</w:t>
            </w:r>
          </w:p>
        </w:tc>
      </w:tr>
      <w:tr w:rsidR="00054E4D" w:rsidTr="005C7A19">
        <w:trPr>
          <w:cnfStyle w:val="000000100000"/>
        </w:trPr>
        <w:tc>
          <w:tcPr>
            <w:cnfStyle w:val="001000000000"/>
            <w:tcW w:w="2591" w:type="dxa"/>
          </w:tcPr>
          <w:p w:rsidR="00054E4D" w:rsidRPr="009F3E56" w:rsidRDefault="00054E4D" w:rsidP="00E03303">
            <w:pPr>
              <w:spacing w:line="240" w:lineRule="auto"/>
              <w:rPr>
                <w:b w:val="0"/>
                <w:sz w:val="18"/>
                <w:szCs w:val="18"/>
              </w:rPr>
            </w:pPr>
            <w:r w:rsidRPr="009F3E56">
              <w:rPr>
                <w:b w:val="0"/>
                <w:sz w:val="18"/>
                <w:szCs w:val="18"/>
              </w:rPr>
              <w:t>Gener. Chi-Square / DF</w:t>
            </w:r>
          </w:p>
        </w:tc>
        <w:tc>
          <w:tcPr>
            <w:tcW w:w="1049" w:type="dxa"/>
          </w:tcPr>
          <w:p w:rsidR="00054E4D" w:rsidRPr="009F3E56" w:rsidRDefault="00054E4D" w:rsidP="00E03303">
            <w:pPr>
              <w:spacing w:line="240" w:lineRule="auto"/>
              <w:jc w:val="right"/>
              <w:cnfStyle w:val="000000100000"/>
              <w:rPr>
                <w:sz w:val="18"/>
                <w:szCs w:val="18"/>
              </w:rPr>
            </w:pPr>
            <w:r w:rsidRPr="009F3E56">
              <w:rPr>
                <w:sz w:val="18"/>
                <w:szCs w:val="18"/>
              </w:rPr>
              <w:t>0.7</w:t>
            </w:r>
            <w:r>
              <w:rPr>
                <w:sz w:val="18"/>
                <w:szCs w:val="18"/>
              </w:rPr>
              <w:t>5</w:t>
            </w:r>
          </w:p>
        </w:tc>
      </w:tr>
    </w:tbl>
    <w:p w:rsidR="00054E4D" w:rsidRPr="009F3E56" w:rsidRDefault="0049701F" w:rsidP="00EA711D">
      <w:pPr>
        <w:spacing w:before="200" w:after="200"/>
        <w:rPr>
          <w:rFonts w:cs="Arial"/>
          <w:color w:val="000000"/>
          <w:szCs w:val="22"/>
        </w:rPr>
      </w:pPr>
      <w:r>
        <w:rPr>
          <w:rFonts w:eastAsia="Calibri" w:cs="NimbusRomNo9L-Regu"/>
          <w:szCs w:val="22"/>
        </w:rPr>
        <w:t>The ‘Fit Statistics’</w:t>
      </w:r>
      <w:r w:rsidR="00054E4D" w:rsidRPr="009F3E56">
        <w:rPr>
          <w:rFonts w:eastAsia="Calibri" w:cs="NimbusRomNo9L-Regu"/>
          <w:szCs w:val="22"/>
        </w:rPr>
        <w:t xml:space="preserve"> table lists information about the fitted model</w:t>
      </w:r>
      <w:r w:rsidR="00054E4D" w:rsidRPr="009F3E56">
        <w:rPr>
          <w:rFonts w:cs="Arial"/>
          <w:color w:val="000000"/>
          <w:szCs w:val="22"/>
        </w:rPr>
        <w:t xml:space="preserve">. </w:t>
      </w:r>
      <w:r w:rsidR="00054E4D" w:rsidRPr="009F3E56">
        <w:rPr>
          <w:rFonts w:eastAsia="Calibri" w:cs="NimbusRomNo9L-Regu"/>
          <w:szCs w:val="22"/>
        </w:rPr>
        <w:t>Twice the negative of the residual log likelihood i</w:t>
      </w:r>
      <w:r w:rsidR="005C7A19">
        <w:rPr>
          <w:rFonts w:eastAsia="Calibri" w:cs="NimbusRomNo9L-Regu"/>
          <w:szCs w:val="22"/>
        </w:rPr>
        <w:t>n the final pseudo-model equals</w:t>
      </w:r>
      <w:r w:rsidR="00054E4D" w:rsidRPr="009F3E56">
        <w:rPr>
          <w:rFonts w:eastAsia="Calibri" w:cs="NimbusRomNo9L-Regu"/>
          <w:szCs w:val="22"/>
        </w:rPr>
        <w:t xml:space="preserve"> </w:t>
      </w:r>
      <w:r w:rsidR="00054E4D">
        <w:rPr>
          <w:rFonts w:eastAsia="Calibri" w:cs="NimbusRomNo9L-Regu"/>
          <w:szCs w:val="22"/>
        </w:rPr>
        <w:t>43320.34</w:t>
      </w:r>
      <w:r w:rsidR="00054E4D" w:rsidRPr="009F3E56">
        <w:rPr>
          <w:rFonts w:eastAsia="Calibri" w:cs="NimbusRomNo9L-Regu"/>
          <w:szCs w:val="22"/>
        </w:rPr>
        <w:t xml:space="preserve">. The ratio of the generalized chi-square statistic and its degrees of freedom is close to 1. </w:t>
      </w:r>
      <w:r w:rsidR="00054E4D">
        <w:rPr>
          <w:rFonts w:eastAsia="Calibri" w:cs="NimbusRomNo9L-Regu"/>
          <w:szCs w:val="22"/>
        </w:rPr>
        <w:t>T</w:t>
      </w:r>
      <w:r w:rsidR="00054E4D" w:rsidRPr="009F3E56">
        <w:rPr>
          <w:rFonts w:eastAsia="Calibri" w:cs="NimbusRomNo9L-Regu"/>
          <w:szCs w:val="22"/>
        </w:rPr>
        <w:t>he residual variability in the marginal distribution of the data</w:t>
      </w:r>
      <w:r w:rsidR="00054E4D">
        <w:rPr>
          <w:rFonts w:eastAsia="Calibri" w:cs="NimbusRomNo9L-Regu"/>
          <w:szCs w:val="22"/>
        </w:rPr>
        <w:t xml:space="preserve"> is measured here</w:t>
      </w:r>
      <w:r w:rsidR="00054E4D" w:rsidRPr="009F3E56">
        <w:rPr>
          <w:rFonts w:eastAsia="Calibri" w:cs="NimbusRomNo9L-Regu"/>
          <w:szCs w:val="22"/>
        </w:rPr>
        <w:t>.</w:t>
      </w:r>
      <w:r w:rsidR="00054E4D">
        <w:rPr>
          <w:rFonts w:eastAsia="Calibri" w:cs="NimbusRomNo9L-Regu"/>
          <w:szCs w:val="22"/>
        </w:rPr>
        <w:t xml:space="preserve"> The </w:t>
      </w:r>
      <w:r w:rsidR="00054E4D">
        <w:t>closer to one</w:t>
      </w:r>
      <w:r w:rsidR="008F7FB8">
        <w:t>,</w:t>
      </w:r>
      <w:r w:rsidR="00054E4D">
        <w:t xml:space="preserve"> the better the model</w:t>
      </w:r>
      <w:r w:rsidR="00B1212B">
        <w:t xml:space="preserve"> fits the data</w:t>
      </w:r>
      <w:r w:rsidR="00054E4D">
        <w:t>.</w:t>
      </w:r>
    </w:p>
    <w:tbl>
      <w:tblPr>
        <w:tblStyle w:val="LightShading"/>
        <w:tblW w:w="0" w:type="auto"/>
        <w:tblLook w:val="04A0"/>
      </w:tblPr>
      <w:tblGrid>
        <w:gridCol w:w="1481"/>
        <w:gridCol w:w="1049"/>
        <w:gridCol w:w="1575"/>
      </w:tblGrid>
      <w:tr w:rsidR="00054E4D" w:rsidRPr="009F3E56" w:rsidTr="005C7A19">
        <w:trPr>
          <w:cnfStyle w:val="100000000000"/>
        </w:trPr>
        <w:tc>
          <w:tcPr>
            <w:cnfStyle w:val="001000000000"/>
            <w:tcW w:w="4105" w:type="dxa"/>
            <w:gridSpan w:val="3"/>
            <w:hideMark/>
          </w:tcPr>
          <w:p w:rsidR="00054E4D" w:rsidRPr="00C97A89" w:rsidRDefault="00054E4D" w:rsidP="00E03303">
            <w:pPr>
              <w:spacing w:before="100" w:after="100" w:line="240" w:lineRule="auto"/>
              <w:jc w:val="center"/>
              <w:rPr>
                <w:rFonts w:cs="Arial"/>
                <w:b w:val="0"/>
                <w:bCs w:val="0"/>
                <w:sz w:val="18"/>
                <w:szCs w:val="18"/>
              </w:rPr>
            </w:pPr>
            <w:r w:rsidRPr="00C97A89">
              <w:rPr>
                <w:rFonts w:cs="Arial"/>
                <w:b w:val="0"/>
                <w:bCs w:val="0"/>
                <w:sz w:val="18"/>
                <w:szCs w:val="18"/>
              </w:rPr>
              <w:t>Covariance Parameter Estimates</w:t>
            </w:r>
          </w:p>
        </w:tc>
      </w:tr>
      <w:tr w:rsidR="00054E4D" w:rsidRPr="009F3E56" w:rsidTr="005C7A19">
        <w:trPr>
          <w:cnfStyle w:val="000000100000"/>
        </w:trPr>
        <w:tc>
          <w:tcPr>
            <w:cnfStyle w:val="001000000000"/>
            <w:tcW w:w="1481" w:type="dxa"/>
            <w:hideMark/>
          </w:tcPr>
          <w:p w:rsidR="00054E4D" w:rsidRPr="009F3E56" w:rsidRDefault="00054E4D" w:rsidP="00E03303">
            <w:pPr>
              <w:spacing w:line="240" w:lineRule="auto"/>
              <w:rPr>
                <w:rFonts w:cs="Arial"/>
                <w:bCs w:val="0"/>
                <w:sz w:val="18"/>
                <w:szCs w:val="18"/>
              </w:rPr>
            </w:pPr>
            <w:r w:rsidRPr="009F3E56">
              <w:rPr>
                <w:rFonts w:cs="Arial"/>
                <w:bCs w:val="0"/>
                <w:sz w:val="18"/>
                <w:szCs w:val="18"/>
              </w:rPr>
              <w:t>Cov Parm</w:t>
            </w:r>
          </w:p>
        </w:tc>
        <w:tc>
          <w:tcPr>
            <w:tcW w:w="1049" w:type="dxa"/>
            <w:hideMark/>
          </w:tcPr>
          <w:p w:rsidR="00054E4D" w:rsidRPr="009F3E56" w:rsidRDefault="00054E4D" w:rsidP="00E03303">
            <w:pPr>
              <w:spacing w:line="240" w:lineRule="auto"/>
              <w:jc w:val="right"/>
              <w:cnfStyle w:val="000000100000"/>
              <w:rPr>
                <w:rFonts w:cs="Arial"/>
                <w:b/>
                <w:bCs/>
                <w:sz w:val="18"/>
                <w:szCs w:val="18"/>
              </w:rPr>
            </w:pPr>
            <w:r w:rsidRPr="009F3E56">
              <w:rPr>
                <w:rFonts w:cs="Arial"/>
                <w:b/>
                <w:bCs/>
                <w:sz w:val="18"/>
                <w:szCs w:val="18"/>
              </w:rPr>
              <w:t>Estimate</w:t>
            </w:r>
          </w:p>
        </w:tc>
        <w:tc>
          <w:tcPr>
            <w:tcW w:w="1575" w:type="dxa"/>
            <w:hideMark/>
          </w:tcPr>
          <w:p w:rsidR="00054E4D" w:rsidRPr="009F3E56" w:rsidRDefault="00054E4D" w:rsidP="00E03303">
            <w:pPr>
              <w:spacing w:line="240" w:lineRule="auto"/>
              <w:jc w:val="right"/>
              <w:cnfStyle w:val="000000100000"/>
              <w:rPr>
                <w:rFonts w:cs="Arial"/>
                <w:b/>
                <w:bCs/>
                <w:sz w:val="18"/>
                <w:szCs w:val="18"/>
              </w:rPr>
            </w:pPr>
            <w:r w:rsidRPr="009F3E56">
              <w:rPr>
                <w:rFonts w:cs="Arial"/>
                <w:b/>
                <w:bCs/>
                <w:sz w:val="18"/>
                <w:szCs w:val="18"/>
              </w:rPr>
              <w:t>Standard Error</w:t>
            </w:r>
          </w:p>
        </w:tc>
      </w:tr>
      <w:tr w:rsidR="00054E4D" w:rsidRPr="009F3E56" w:rsidTr="005C7A19">
        <w:tc>
          <w:tcPr>
            <w:cnfStyle w:val="001000000000"/>
            <w:tcW w:w="1481" w:type="dxa"/>
            <w:noWrap/>
            <w:hideMark/>
          </w:tcPr>
          <w:p w:rsidR="00054E4D" w:rsidRPr="009F3E56" w:rsidRDefault="00054E4D" w:rsidP="00E03303">
            <w:pPr>
              <w:spacing w:line="240" w:lineRule="auto"/>
              <w:rPr>
                <w:b w:val="0"/>
                <w:sz w:val="18"/>
                <w:szCs w:val="18"/>
              </w:rPr>
            </w:pPr>
            <w:r w:rsidRPr="009F3E56">
              <w:rPr>
                <w:b w:val="0"/>
                <w:sz w:val="18"/>
                <w:szCs w:val="18"/>
              </w:rPr>
              <w:t>Respondent_ID</w:t>
            </w:r>
          </w:p>
        </w:tc>
        <w:tc>
          <w:tcPr>
            <w:tcW w:w="1049" w:type="dxa"/>
            <w:noWrap/>
            <w:hideMark/>
          </w:tcPr>
          <w:p w:rsidR="00054E4D" w:rsidRPr="009F3E56" w:rsidRDefault="00054E4D" w:rsidP="005C7A19">
            <w:pPr>
              <w:spacing w:line="240" w:lineRule="auto"/>
              <w:jc w:val="center"/>
              <w:cnfStyle w:val="000000000000"/>
              <w:rPr>
                <w:sz w:val="18"/>
                <w:szCs w:val="18"/>
              </w:rPr>
            </w:pPr>
            <w:r w:rsidRPr="009F3E56">
              <w:rPr>
                <w:sz w:val="18"/>
                <w:szCs w:val="18"/>
              </w:rPr>
              <w:t>0.</w:t>
            </w:r>
            <w:r>
              <w:rPr>
                <w:sz w:val="18"/>
                <w:szCs w:val="18"/>
              </w:rPr>
              <w:t>8372</w:t>
            </w:r>
          </w:p>
        </w:tc>
        <w:tc>
          <w:tcPr>
            <w:tcW w:w="1575" w:type="dxa"/>
            <w:noWrap/>
            <w:hideMark/>
          </w:tcPr>
          <w:p w:rsidR="00054E4D" w:rsidRPr="009F3E56" w:rsidRDefault="00054E4D" w:rsidP="005C7A19">
            <w:pPr>
              <w:spacing w:line="240" w:lineRule="auto"/>
              <w:jc w:val="center"/>
              <w:cnfStyle w:val="000000000000"/>
              <w:rPr>
                <w:sz w:val="18"/>
                <w:szCs w:val="18"/>
              </w:rPr>
            </w:pPr>
            <w:r w:rsidRPr="009F3E56">
              <w:rPr>
                <w:sz w:val="18"/>
                <w:szCs w:val="18"/>
              </w:rPr>
              <w:t>0.06</w:t>
            </w:r>
            <w:r>
              <w:rPr>
                <w:sz w:val="18"/>
                <w:szCs w:val="18"/>
              </w:rPr>
              <w:t>988</w:t>
            </w:r>
          </w:p>
        </w:tc>
      </w:tr>
      <w:tr w:rsidR="00054E4D" w:rsidRPr="009F3E56" w:rsidTr="005C7A19">
        <w:trPr>
          <w:cnfStyle w:val="000000100000"/>
        </w:trPr>
        <w:tc>
          <w:tcPr>
            <w:cnfStyle w:val="001000000000"/>
            <w:tcW w:w="1481" w:type="dxa"/>
            <w:noWrap/>
            <w:hideMark/>
          </w:tcPr>
          <w:p w:rsidR="00054E4D" w:rsidRPr="009F3E56" w:rsidRDefault="00054E4D" w:rsidP="00E03303">
            <w:pPr>
              <w:spacing w:line="240" w:lineRule="auto"/>
              <w:rPr>
                <w:b w:val="0"/>
                <w:sz w:val="18"/>
                <w:szCs w:val="18"/>
              </w:rPr>
            </w:pPr>
            <w:r w:rsidRPr="009F3E56">
              <w:rPr>
                <w:b w:val="0"/>
                <w:sz w:val="18"/>
                <w:szCs w:val="18"/>
              </w:rPr>
              <w:t>Campaign_ID</w:t>
            </w:r>
          </w:p>
        </w:tc>
        <w:tc>
          <w:tcPr>
            <w:tcW w:w="1049" w:type="dxa"/>
            <w:noWrap/>
            <w:hideMark/>
          </w:tcPr>
          <w:p w:rsidR="00054E4D" w:rsidRPr="009F3E56" w:rsidRDefault="00054E4D" w:rsidP="005C7A19">
            <w:pPr>
              <w:spacing w:line="240" w:lineRule="auto"/>
              <w:jc w:val="center"/>
              <w:cnfStyle w:val="000000100000"/>
              <w:rPr>
                <w:sz w:val="18"/>
                <w:szCs w:val="18"/>
              </w:rPr>
            </w:pPr>
            <w:r w:rsidRPr="009F3E56">
              <w:rPr>
                <w:sz w:val="18"/>
                <w:szCs w:val="18"/>
              </w:rPr>
              <w:t>0.</w:t>
            </w:r>
            <w:r>
              <w:rPr>
                <w:sz w:val="18"/>
                <w:szCs w:val="18"/>
              </w:rPr>
              <w:t>4222</w:t>
            </w:r>
          </w:p>
        </w:tc>
        <w:tc>
          <w:tcPr>
            <w:tcW w:w="1575" w:type="dxa"/>
            <w:noWrap/>
            <w:hideMark/>
          </w:tcPr>
          <w:p w:rsidR="00054E4D" w:rsidRPr="009F3E56" w:rsidRDefault="00054E4D" w:rsidP="005C7A19">
            <w:pPr>
              <w:spacing w:line="240" w:lineRule="auto"/>
              <w:jc w:val="center"/>
              <w:cnfStyle w:val="000000100000"/>
              <w:rPr>
                <w:sz w:val="18"/>
                <w:szCs w:val="18"/>
              </w:rPr>
            </w:pPr>
            <w:r>
              <w:rPr>
                <w:sz w:val="18"/>
                <w:szCs w:val="18"/>
              </w:rPr>
              <w:t>0.1516</w:t>
            </w:r>
          </w:p>
        </w:tc>
      </w:tr>
      <w:tr w:rsidR="00054E4D" w:rsidRPr="009F3E56" w:rsidTr="005C7A19">
        <w:tc>
          <w:tcPr>
            <w:cnfStyle w:val="001000000000"/>
            <w:tcW w:w="1481" w:type="dxa"/>
            <w:noWrap/>
            <w:hideMark/>
          </w:tcPr>
          <w:p w:rsidR="00054E4D" w:rsidRPr="009F3E56" w:rsidRDefault="00054E4D" w:rsidP="00E03303">
            <w:pPr>
              <w:spacing w:line="240" w:lineRule="auto"/>
              <w:rPr>
                <w:b w:val="0"/>
                <w:sz w:val="18"/>
                <w:szCs w:val="18"/>
              </w:rPr>
            </w:pPr>
            <w:r w:rsidRPr="009F3E56">
              <w:rPr>
                <w:b w:val="0"/>
                <w:sz w:val="18"/>
                <w:szCs w:val="18"/>
              </w:rPr>
              <w:t>Wave_ID</w:t>
            </w:r>
          </w:p>
        </w:tc>
        <w:tc>
          <w:tcPr>
            <w:tcW w:w="1049" w:type="dxa"/>
            <w:noWrap/>
            <w:hideMark/>
          </w:tcPr>
          <w:p w:rsidR="00054E4D" w:rsidRPr="009F3E56" w:rsidRDefault="00054E4D" w:rsidP="005C7A19">
            <w:pPr>
              <w:spacing w:line="240" w:lineRule="auto"/>
              <w:jc w:val="center"/>
              <w:cnfStyle w:val="000000000000"/>
              <w:rPr>
                <w:sz w:val="18"/>
                <w:szCs w:val="18"/>
              </w:rPr>
            </w:pPr>
            <w:r>
              <w:rPr>
                <w:sz w:val="18"/>
                <w:szCs w:val="18"/>
              </w:rPr>
              <w:t>0.1537</w:t>
            </w:r>
          </w:p>
        </w:tc>
        <w:tc>
          <w:tcPr>
            <w:tcW w:w="1575" w:type="dxa"/>
            <w:noWrap/>
            <w:hideMark/>
          </w:tcPr>
          <w:p w:rsidR="00054E4D" w:rsidRPr="009F3E56" w:rsidRDefault="00054E4D" w:rsidP="005C7A19">
            <w:pPr>
              <w:spacing w:line="240" w:lineRule="auto"/>
              <w:jc w:val="center"/>
              <w:cnfStyle w:val="000000000000"/>
              <w:rPr>
                <w:sz w:val="18"/>
                <w:szCs w:val="18"/>
              </w:rPr>
            </w:pPr>
            <w:r>
              <w:rPr>
                <w:sz w:val="18"/>
                <w:szCs w:val="18"/>
              </w:rPr>
              <w:t>0.1823</w:t>
            </w:r>
          </w:p>
        </w:tc>
      </w:tr>
    </w:tbl>
    <w:p w:rsidR="00054E4D" w:rsidRDefault="00054E4D" w:rsidP="00EA711D">
      <w:pPr>
        <w:autoSpaceDE w:val="0"/>
        <w:autoSpaceDN w:val="0"/>
        <w:adjustRightInd w:val="0"/>
        <w:spacing w:before="200" w:after="200"/>
        <w:rPr>
          <w:rFonts w:eastAsia="Calibri" w:cs="NimbusRomNo9L-Regu"/>
          <w:szCs w:val="22"/>
        </w:rPr>
      </w:pPr>
      <w:r w:rsidRPr="009703CA">
        <w:rPr>
          <w:rFonts w:eastAsia="Calibri" w:cs="NimbusRomNo9L-Regu"/>
          <w:szCs w:val="22"/>
        </w:rPr>
        <w:lastRenderedPageBreak/>
        <w:t xml:space="preserve">The </w:t>
      </w:r>
      <w:r w:rsidR="0049701F">
        <w:rPr>
          <w:rFonts w:eastAsia="Calibri" w:cs="NimbusRomNo9L-Regu"/>
          <w:szCs w:val="22"/>
        </w:rPr>
        <w:t>‘Covariance Parameter Estimates’</w:t>
      </w:r>
      <w:r w:rsidRPr="009703CA">
        <w:rPr>
          <w:rFonts w:eastAsia="Calibri" w:cs="NimbusRomNo9L-Regu"/>
          <w:szCs w:val="22"/>
        </w:rPr>
        <w:t xml:space="preserve"> table displays estimates and standard errors for all covariance parameters</w:t>
      </w:r>
      <w:r>
        <w:rPr>
          <w:rFonts w:eastAsia="Calibri" w:cs="NimbusRomNo9L-Regu"/>
          <w:szCs w:val="22"/>
        </w:rPr>
        <w:t>.</w:t>
      </w:r>
    </w:p>
    <w:tbl>
      <w:tblPr>
        <w:tblStyle w:val="LightShading"/>
        <w:tblW w:w="0" w:type="auto"/>
        <w:tblLook w:val="04A0"/>
      </w:tblPr>
      <w:tblGrid>
        <w:gridCol w:w="1508"/>
        <w:gridCol w:w="1049"/>
        <w:gridCol w:w="1575"/>
        <w:gridCol w:w="750"/>
        <w:gridCol w:w="897"/>
        <w:gridCol w:w="883"/>
        <w:gridCol w:w="806"/>
        <w:gridCol w:w="909"/>
        <w:gridCol w:w="909"/>
      </w:tblGrid>
      <w:tr w:rsidR="00054E4D" w:rsidRPr="00456AF9" w:rsidTr="005C7A19">
        <w:trPr>
          <w:cnfStyle w:val="100000000000"/>
        </w:trPr>
        <w:tc>
          <w:tcPr>
            <w:cnfStyle w:val="001000000000"/>
            <w:tcW w:w="9286" w:type="dxa"/>
            <w:gridSpan w:val="9"/>
            <w:hideMark/>
          </w:tcPr>
          <w:p w:rsidR="00054E4D" w:rsidRPr="00456AF9" w:rsidRDefault="00054E4D" w:rsidP="00E03303">
            <w:pPr>
              <w:spacing w:before="100" w:after="100" w:line="240" w:lineRule="auto"/>
              <w:jc w:val="center"/>
              <w:rPr>
                <w:rFonts w:cs="Arial"/>
                <w:b w:val="0"/>
                <w:sz w:val="18"/>
                <w:szCs w:val="18"/>
                <w:lang w:val="nl-NL"/>
              </w:rPr>
            </w:pPr>
            <w:r w:rsidRPr="00456AF9">
              <w:rPr>
                <w:rFonts w:cs="Arial"/>
                <w:b w:val="0"/>
                <w:sz w:val="18"/>
                <w:szCs w:val="18"/>
                <w:lang w:val="nl-NL"/>
              </w:rPr>
              <w:t>Solutions for Fixed Effects</w:t>
            </w:r>
          </w:p>
        </w:tc>
      </w:tr>
      <w:tr w:rsidR="00054E4D" w:rsidRPr="00456AF9" w:rsidTr="005C7A19">
        <w:trPr>
          <w:cnfStyle w:val="000000100000"/>
        </w:trPr>
        <w:tc>
          <w:tcPr>
            <w:cnfStyle w:val="001000000000"/>
            <w:tcW w:w="1508" w:type="dxa"/>
            <w:hideMark/>
          </w:tcPr>
          <w:p w:rsidR="00054E4D" w:rsidRPr="00456AF9" w:rsidRDefault="00054E4D" w:rsidP="00E03303">
            <w:pPr>
              <w:spacing w:line="240" w:lineRule="auto"/>
              <w:rPr>
                <w:rFonts w:cs="Arial"/>
                <w:sz w:val="18"/>
                <w:szCs w:val="18"/>
                <w:lang w:val="nl-NL"/>
              </w:rPr>
            </w:pPr>
            <w:r w:rsidRPr="00456AF9">
              <w:rPr>
                <w:rFonts w:cs="Arial"/>
                <w:sz w:val="18"/>
                <w:szCs w:val="18"/>
                <w:lang w:val="nl-NL"/>
              </w:rPr>
              <w:t>Effect</w:t>
            </w:r>
          </w:p>
        </w:tc>
        <w:tc>
          <w:tcPr>
            <w:tcW w:w="1049"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Estimate</w:t>
            </w:r>
          </w:p>
        </w:tc>
        <w:tc>
          <w:tcPr>
            <w:tcW w:w="1575"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Standard Error</w:t>
            </w:r>
          </w:p>
        </w:tc>
        <w:tc>
          <w:tcPr>
            <w:tcW w:w="750"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DF</w:t>
            </w:r>
          </w:p>
        </w:tc>
        <w:tc>
          <w:tcPr>
            <w:tcW w:w="897"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t Value</w:t>
            </w:r>
          </w:p>
        </w:tc>
        <w:tc>
          <w:tcPr>
            <w:tcW w:w="883"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Pr &gt; |t|</w:t>
            </w:r>
          </w:p>
        </w:tc>
        <w:tc>
          <w:tcPr>
            <w:tcW w:w="806"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Alpha</w:t>
            </w:r>
          </w:p>
        </w:tc>
        <w:tc>
          <w:tcPr>
            <w:tcW w:w="909"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Lower</w:t>
            </w:r>
          </w:p>
        </w:tc>
        <w:tc>
          <w:tcPr>
            <w:tcW w:w="909"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Upper</w:t>
            </w:r>
          </w:p>
        </w:tc>
      </w:tr>
      <w:tr w:rsidR="00054E4D" w:rsidRPr="00456AF9" w:rsidTr="005C7A19">
        <w:tc>
          <w:tcPr>
            <w:cnfStyle w:val="001000000000"/>
            <w:tcW w:w="1508"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TV_Inv</w:t>
            </w:r>
          </w:p>
        </w:tc>
        <w:tc>
          <w:tcPr>
            <w:tcW w:w="1049"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-0.2677</w:t>
            </w:r>
          </w:p>
        </w:tc>
        <w:tc>
          <w:tcPr>
            <w:tcW w:w="1575"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0.3730</w:t>
            </w:r>
          </w:p>
        </w:tc>
        <w:tc>
          <w:tcPr>
            <w:tcW w:w="750"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18.92</w:t>
            </w:r>
          </w:p>
        </w:tc>
        <w:tc>
          <w:tcPr>
            <w:tcW w:w="897"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-0.72</w:t>
            </w:r>
          </w:p>
        </w:tc>
        <w:tc>
          <w:tcPr>
            <w:tcW w:w="883"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0.4818</w:t>
            </w:r>
          </w:p>
        </w:tc>
        <w:tc>
          <w:tcPr>
            <w:tcW w:w="806"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0.05</w:t>
            </w:r>
          </w:p>
        </w:tc>
        <w:tc>
          <w:tcPr>
            <w:tcW w:w="909"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-1.0486</w:t>
            </w:r>
          </w:p>
        </w:tc>
        <w:tc>
          <w:tcPr>
            <w:tcW w:w="909"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0.5133</w:t>
            </w:r>
          </w:p>
        </w:tc>
      </w:tr>
      <w:tr w:rsidR="00054E4D" w:rsidRPr="00456AF9" w:rsidTr="005C7A19">
        <w:trPr>
          <w:cnfStyle w:val="000000100000"/>
        </w:trPr>
        <w:tc>
          <w:tcPr>
            <w:cnfStyle w:val="001000000000"/>
            <w:tcW w:w="1508"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Newspaper_Inv</w:t>
            </w:r>
          </w:p>
        </w:tc>
        <w:tc>
          <w:tcPr>
            <w:tcW w:w="1049"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-2.1150</w:t>
            </w:r>
          </w:p>
        </w:tc>
        <w:tc>
          <w:tcPr>
            <w:tcW w:w="1575"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0.4073</w:t>
            </w:r>
          </w:p>
        </w:tc>
        <w:tc>
          <w:tcPr>
            <w:tcW w:w="750"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17.18</w:t>
            </w:r>
          </w:p>
        </w:tc>
        <w:tc>
          <w:tcPr>
            <w:tcW w:w="897"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-5.19</w:t>
            </w:r>
          </w:p>
        </w:tc>
        <w:tc>
          <w:tcPr>
            <w:tcW w:w="883"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&lt;.0001</w:t>
            </w:r>
          </w:p>
        </w:tc>
        <w:tc>
          <w:tcPr>
            <w:tcW w:w="806"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0.05</w:t>
            </w:r>
          </w:p>
        </w:tc>
        <w:tc>
          <w:tcPr>
            <w:tcW w:w="909"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-2.9737</w:t>
            </w:r>
          </w:p>
        </w:tc>
        <w:tc>
          <w:tcPr>
            <w:tcW w:w="909"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-1.2563</w:t>
            </w:r>
          </w:p>
        </w:tc>
      </w:tr>
      <w:tr w:rsidR="00054E4D" w:rsidRPr="00456AF9" w:rsidTr="005C7A19">
        <w:tc>
          <w:tcPr>
            <w:cnfStyle w:val="001000000000"/>
            <w:tcW w:w="1508"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Magazine_Inv</w:t>
            </w:r>
          </w:p>
        </w:tc>
        <w:tc>
          <w:tcPr>
            <w:tcW w:w="1049"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-3.4372</w:t>
            </w:r>
          </w:p>
        </w:tc>
        <w:tc>
          <w:tcPr>
            <w:tcW w:w="1575"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1.1835</w:t>
            </w:r>
          </w:p>
        </w:tc>
        <w:tc>
          <w:tcPr>
            <w:tcW w:w="750"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21.42</w:t>
            </w:r>
          </w:p>
        </w:tc>
        <w:tc>
          <w:tcPr>
            <w:tcW w:w="897"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-2.90</w:t>
            </w:r>
          </w:p>
        </w:tc>
        <w:tc>
          <w:tcPr>
            <w:tcW w:w="883"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0.0084</w:t>
            </w:r>
          </w:p>
        </w:tc>
        <w:tc>
          <w:tcPr>
            <w:tcW w:w="806"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0.05</w:t>
            </w:r>
          </w:p>
        </w:tc>
        <w:tc>
          <w:tcPr>
            <w:tcW w:w="909"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-5.8954</w:t>
            </w:r>
          </w:p>
        </w:tc>
        <w:tc>
          <w:tcPr>
            <w:tcW w:w="909" w:type="dxa"/>
            <w:noWrap/>
            <w:hideMark/>
          </w:tcPr>
          <w:p w:rsidR="00054E4D" w:rsidRPr="00456AF9" w:rsidRDefault="00054E4D" w:rsidP="00E03303">
            <w:pPr>
              <w:spacing w:line="240" w:lineRule="auto"/>
              <w:jc w:val="center"/>
              <w:cnfStyle w:val="000000000000"/>
              <w:rPr>
                <w:sz w:val="18"/>
                <w:szCs w:val="18"/>
                <w:lang w:val="nl-NL"/>
              </w:rPr>
            </w:pPr>
            <w:r w:rsidRPr="00456AF9">
              <w:rPr>
                <w:sz w:val="18"/>
                <w:szCs w:val="18"/>
                <w:lang w:val="nl-NL"/>
              </w:rPr>
              <w:t>-0.9790</w:t>
            </w:r>
          </w:p>
        </w:tc>
      </w:tr>
      <w:tr w:rsidR="00054E4D" w:rsidRPr="00456AF9" w:rsidTr="005C7A19">
        <w:trPr>
          <w:cnfStyle w:val="000000100000"/>
          <w:trHeight w:val="87"/>
        </w:trPr>
        <w:tc>
          <w:tcPr>
            <w:cnfStyle w:val="001000000000"/>
            <w:tcW w:w="1508"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Radio_Inv</w:t>
            </w:r>
          </w:p>
        </w:tc>
        <w:tc>
          <w:tcPr>
            <w:tcW w:w="1049"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-0.5431</w:t>
            </w:r>
          </w:p>
        </w:tc>
        <w:tc>
          <w:tcPr>
            <w:tcW w:w="1575"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0.4477</w:t>
            </w:r>
          </w:p>
        </w:tc>
        <w:tc>
          <w:tcPr>
            <w:tcW w:w="750"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18.16</w:t>
            </w:r>
          </w:p>
        </w:tc>
        <w:tc>
          <w:tcPr>
            <w:tcW w:w="897"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-1.21</w:t>
            </w:r>
          </w:p>
        </w:tc>
        <w:tc>
          <w:tcPr>
            <w:tcW w:w="883"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0.2406</w:t>
            </w:r>
          </w:p>
        </w:tc>
        <w:tc>
          <w:tcPr>
            <w:tcW w:w="806"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0.05</w:t>
            </w:r>
          </w:p>
        </w:tc>
        <w:tc>
          <w:tcPr>
            <w:tcW w:w="909"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-1.4830</w:t>
            </w:r>
          </w:p>
        </w:tc>
        <w:tc>
          <w:tcPr>
            <w:tcW w:w="909" w:type="dxa"/>
            <w:noWrap/>
            <w:hideMark/>
          </w:tcPr>
          <w:p w:rsidR="00054E4D" w:rsidRPr="00456AF9" w:rsidRDefault="00054E4D" w:rsidP="00E03303">
            <w:pPr>
              <w:spacing w:line="240" w:lineRule="auto"/>
              <w:jc w:val="center"/>
              <w:cnfStyle w:val="000000100000"/>
              <w:rPr>
                <w:sz w:val="18"/>
                <w:szCs w:val="18"/>
                <w:lang w:val="nl-NL"/>
              </w:rPr>
            </w:pPr>
            <w:r w:rsidRPr="00456AF9">
              <w:rPr>
                <w:sz w:val="18"/>
                <w:szCs w:val="18"/>
                <w:lang w:val="nl-NL"/>
              </w:rPr>
              <w:t>0.3969</w:t>
            </w:r>
          </w:p>
        </w:tc>
      </w:tr>
    </w:tbl>
    <w:p w:rsidR="00054E4D" w:rsidRDefault="0049701F" w:rsidP="00EA711D">
      <w:pPr>
        <w:autoSpaceDE w:val="0"/>
        <w:autoSpaceDN w:val="0"/>
        <w:adjustRightInd w:val="0"/>
        <w:spacing w:before="200" w:after="200"/>
        <w:rPr>
          <w:rFonts w:eastAsia="Calibri" w:cs="NimbusRomNo9L-Regu"/>
          <w:szCs w:val="22"/>
        </w:rPr>
      </w:pPr>
      <w:r>
        <w:rPr>
          <w:rFonts w:eastAsia="Calibri" w:cs="NimbusRomNo9L-Regu"/>
          <w:szCs w:val="22"/>
        </w:rPr>
        <w:t>Above</w:t>
      </w:r>
      <w:r w:rsidR="00054E4D" w:rsidRPr="009703CA">
        <w:rPr>
          <w:rFonts w:eastAsia="Calibri" w:cs="NimbusRomNo9L-Regu"/>
          <w:szCs w:val="22"/>
        </w:rPr>
        <w:t xml:space="preserve"> table displays the solutions for the fixed effects in the model</w:t>
      </w:r>
      <w:r w:rsidR="00054E4D">
        <w:rPr>
          <w:rFonts w:eastAsia="Calibri" w:cs="NimbusRomNo9L-Regu"/>
          <w:szCs w:val="22"/>
        </w:rPr>
        <w:t>.</w:t>
      </w:r>
    </w:p>
    <w:tbl>
      <w:tblPr>
        <w:tblStyle w:val="LightShading"/>
        <w:tblW w:w="0" w:type="auto"/>
        <w:tblLook w:val="04A0"/>
      </w:tblPr>
      <w:tblGrid>
        <w:gridCol w:w="1508"/>
        <w:gridCol w:w="978"/>
        <w:gridCol w:w="919"/>
        <w:gridCol w:w="930"/>
        <w:gridCol w:w="850"/>
      </w:tblGrid>
      <w:tr w:rsidR="00054E4D" w:rsidRPr="00456AF9" w:rsidTr="005C7A19">
        <w:trPr>
          <w:cnfStyle w:val="100000000000"/>
        </w:trPr>
        <w:tc>
          <w:tcPr>
            <w:cnfStyle w:val="001000000000"/>
            <w:tcW w:w="5185" w:type="dxa"/>
            <w:gridSpan w:val="5"/>
            <w:hideMark/>
          </w:tcPr>
          <w:p w:rsidR="00054E4D" w:rsidRPr="00456AF9" w:rsidRDefault="00054E4D" w:rsidP="00E03303">
            <w:pPr>
              <w:spacing w:before="100" w:after="100" w:line="240" w:lineRule="auto"/>
              <w:jc w:val="center"/>
              <w:rPr>
                <w:rFonts w:cs="Arial"/>
                <w:b w:val="0"/>
                <w:sz w:val="18"/>
                <w:szCs w:val="18"/>
              </w:rPr>
            </w:pPr>
            <w:r w:rsidRPr="00456AF9">
              <w:rPr>
                <w:rFonts w:cs="Arial"/>
                <w:b w:val="0"/>
                <w:sz w:val="18"/>
                <w:szCs w:val="18"/>
              </w:rPr>
              <w:t>Type III Tests of Fixed Effects</w:t>
            </w:r>
          </w:p>
        </w:tc>
      </w:tr>
      <w:tr w:rsidR="00054E4D" w:rsidRPr="00456AF9" w:rsidTr="005C7A19">
        <w:trPr>
          <w:cnfStyle w:val="000000100000"/>
        </w:trPr>
        <w:tc>
          <w:tcPr>
            <w:cnfStyle w:val="001000000000"/>
            <w:tcW w:w="1508" w:type="dxa"/>
            <w:hideMark/>
          </w:tcPr>
          <w:p w:rsidR="00054E4D" w:rsidRPr="00456AF9" w:rsidRDefault="00054E4D" w:rsidP="00E03303">
            <w:pPr>
              <w:spacing w:line="240" w:lineRule="auto"/>
              <w:rPr>
                <w:rFonts w:cs="Arial"/>
                <w:sz w:val="18"/>
                <w:szCs w:val="18"/>
                <w:lang w:val="nl-NL"/>
              </w:rPr>
            </w:pPr>
            <w:r w:rsidRPr="00456AF9">
              <w:rPr>
                <w:rFonts w:cs="Arial"/>
                <w:sz w:val="18"/>
                <w:szCs w:val="18"/>
                <w:lang w:val="nl-NL"/>
              </w:rPr>
              <w:t>Effect</w:t>
            </w:r>
          </w:p>
        </w:tc>
        <w:tc>
          <w:tcPr>
            <w:tcW w:w="978"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Num DF</w:t>
            </w:r>
          </w:p>
        </w:tc>
        <w:tc>
          <w:tcPr>
            <w:tcW w:w="919"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Den DF</w:t>
            </w:r>
          </w:p>
        </w:tc>
        <w:tc>
          <w:tcPr>
            <w:tcW w:w="930"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F Value</w:t>
            </w:r>
          </w:p>
        </w:tc>
        <w:tc>
          <w:tcPr>
            <w:tcW w:w="850"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Pr &gt; F</w:t>
            </w:r>
          </w:p>
        </w:tc>
      </w:tr>
      <w:tr w:rsidR="00054E4D" w:rsidRPr="00456AF9" w:rsidTr="005C7A19">
        <w:tc>
          <w:tcPr>
            <w:cnfStyle w:val="001000000000"/>
            <w:tcW w:w="1508"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TV_Inv</w:t>
            </w:r>
          </w:p>
        </w:tc>
        <w:tc>
          <w:tcPr>
            <w:tcW w:w="978" w:type="dxa"/>
            <w:noWrap/>
            <w:hideMark/>
          </w:tcPr>
          <w:p w:rsidR="00054E4D" w:rsidRPr="00456AF9" w:rsidRDefault="00054E4D" w:rsidP="005C7A19">
            <w:pPr>
              <w:spacing w:line="240" w:lineRule="auto"/>
              <w:jc w:val="center"/>
              <w:cnfStyle w:val="000000000000"/>
              <w:rPr>
                <w:sz w:val="18"/>
                <w:szCs w:val="18"/>
                <w:lang w:val="nl-NL"/>
              </w:rPr>
            </w:pPr>
            <w:r w:rsidRPr="00456AF9">
              <w:rPr>
                <w:sz w:val="18"/>
                <w:szCs w:val="18"/>
                <w:lang w:val="nl-NL"/>
              </w:rPr>
              <w:t>1</w:t>
            </w:r>
          </w:p>
        </w:tc>
        <w:tc>
          <w:tcPr>
            <w:tcW w:w="919" w:type="dxa"/>
            <w:noWrap/>
            <w:hideMark/>
          </w:tcPr>
          <w:p w:rsidR="00054E4D" w:rsidRPr="00456AF9" w:rsidRDefault="00054E4D" w:rsidP="005C7A19">
            <w:pPr>
              <w:spacing w:line="240" w:lineRule="auto"/>
              <w:jc w:val="center"/>
              <w:cnfStyle w:val="000000000000"/>
              <w:rPr>
                <w:sz w:val="18"/>
                <w:szCs w:val="18"/>
                <w:lang w:val="nl-NL"/>
              </w:rPr>
            </w:pPr>
            <w:r w:rsidRPr="00456AF9">
              <w:rPr>
                <w:sz w:val="18"/>
                <w:szCs w:val="18"/>
                <w:lang w:val="nl-NL"/>
              </w:rPr>
              <w:t>18.92</w:t>
            </w:r>
          </w:p>
        </w:tc>
        <w:tc>
          <w:tcPr>
            <w:tcW w:w="930" w:type="dxa"/>
            <w:noWrap/>
            <w:hideMark/>
          </w:tcPr>
          <w:p w:rsidR="00054E4D" w:rsidRPr="00456AF9" w:rsidRDefault="00054E4D" w:rsidP="005C7A19">
            <w:pPr>
              <w:spacing w:line="240" w:lineRule="auto"/>
              <w:jc w:val="center"/>
              <w:cnfStyle w:val="000000000000"/>
              <w:rPr>
                <w:sz w:val="18"/>
                <w:szCs w:val="18"/>
                <w:lang w:val="nl-NL"/>
              </w:rPr>
            </w:pPr>
            <w:r w:rsidRPr="00456AF9">
              <w:rPr>
                <w:sz w:val="18"/>
                <w:szCs w:val="18"/>
                <w:lang w:val="nl-NL"/>
              </w:rPr>
              <w:t>0.51</w:t>
            </w:r>
          </w:p>
        </w:tc>
        <w:tc>
          <w:tcPr>
            <w:tcW w:w="850" w:type="dxa"/>
            <w:noWrap/>
            <w:hideMark/>
          </w:tcPr>
          <w:p w:rsidR="00054E4D" w:rsidRPr="00456AF9" w:rsidRDefault="00054E4D" w:rsidP="005C7A19">
            <w:pPr>
              <w:spacing w:line="240" w:lineRule="auto"/>
              <w:jc w:val="center"/>
              <w:cnfStyle w:val="000000000000"/>
              <w:rPr>
                <w:sz w:val="18"/>
                <w:szCs w:val="18"/>
                <w:lang w:val="nl-NL"/>
              </w:rPr>
            </w:pPr>
            <w:r w:rsidRPr="00456AF9">
              <w:rPr>
                <w:sz w:val="18"/>
                <w:szCs w:val="18"/>
                <w:lang w:val="nl-NL"/>
              </w:rPr>
              <w:t>0.4818</w:t>
            </w:r>
          </w:p>
        </w:tc>
      </w:tr>
      <w:tr w:rsidR="00054E4D" w:rsidRPr="00456AF9" w:rsidTr="005C7A19">
        <w:trPr>
          <w:cnfStyle w:val="000000100000"/>
        </w:trPr>
        <w:tc>
          <w:tcPr>
            <w:cnfStyle w:val="001000000000"/>
            <w:tcW w:w="1508"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Newspaper_Inv</w:t>
            </w:r>
          </w:p>
        </w:tc>
        <w:tc>
          <w:tcPr>
            <w:tcW w:w="978" w:type="dxa"/>
            <w:noWrap/>
            <w:hideMark/>
          </w:tcPr>
          <w:p w:rsidR="00054E4D" w:rsidRPr="00456AF9" w:rsidRDefault="00054E4D" w:rsidP="005C7A19">
            <w:pPr>
              <w:spacing w:line="240" w:lineRule="auto"/>
              <w:jc w:val="center"/>
              <w:cnfStyle w:val="000000100000"/>
              <w:rPr>
                <w:sz w:val="18"/>
                <w:szCs w:val="18"/>
                <w:lang w:val="nl-NL"/>
              </w:rPr>
            </w:pPr>
            <w:r w:rsidRPr="00456AF9">
              <w:rPr>
                <w:sz w:val="18"/>
                <w:szCs w:val="18"/>
                <w:lang w:val="nl-NL"/>
              </w:rPr>
              <w:t>1</w:t>
            </w:r>
          </w:p>
        </w:tc>
        <w:tc>
          <w:tcPr>
            <w:tcW w:w="919" w:type="dxa"/>
            <w:noWrap/>
            <w:hideMark/>
          </w:tcPr>
          <w:p w:rsidR="00054E4D" w:rsidRPr="00456AF9" w:rsidRDefault="00054E4D" w:rsidP="005C7A19">
            <w:pPr>
              <w:spacing w:line="240" w:lineRule="auto"/>
              <w:jc w:val="center"/>
              <w:cnfStyle w:val="000000100000"/>
              <w:rPr>
                <w:sz w:val="18"/>
                <w:szCs w:val="18"/>
                <w:lang w:val="nl-NL"/>
              </w:rPr>
            </w:pPr>
            <w:r w:rsidRPr="00456AF9">
              <w:rPr>
                <w:sz w:val="18"/>
                <w:szCs w:val="18"/>
                <w:lang w:val="nl-NL"/>
              </w:rPr>
              <w:t>17.18</w:t>
            </w:r>
          </w:p>
        </w:tc>
        <w:tc>
          <w:tcPr>
            <w:tcW w:w="930" w:type="dxa"/>
            <w:noWrap/>
            <w:hideMark/>
          </w:tcPr>
          <w:p w:rsidR="00054E4D" w:rsidRPr="00456AF9" w:rsidRDefault="00054E4D" w:rsidP="005C7A19">
            <w:pPr>
              <w:spacing w:line="240" w:lineRule="auto"/>
              <w:jc w:val="center"/>
              <w:cnfStyle w:val="000000100000"/>
              <w:rPr>
                <w:sz w:val="18"/>
                <w:szCs w:val="18"/>
                <w:lang w:val="nl-NL"/>
              </w:rPr>
            </w:pPr>
            <w:r w:rsidRPr="00456AF9">
              <w:rPr>
                <w:sz w:val="18"/>
                <w:szCs w:val="18"/>
                <w:lang w:val="nl-NL"/>
              </w:rPr>
              <w:t>26.96</w:t>
            </w:r>
          </w:p>
        </w:tc>
        <w:tc>
          <w:tcPr>
            <w:tcW w:w="850" w:type="dxa"/>
            <w:noWrap/>
            <w:hideMark/>
          </w:tcPr>
          <w:p w:rsidR="00054E4D" w:rsidRPr="00456AF9" w:rsidRDefault="00054E4D" w:rsidP="005C7A19">
            <w:pPr>
              <w:spacing w:line="240" w:lineRule="auto"/>
              <w:jc w:val="center"/>
              <w:cnfStyle w:val="000000100000"/>
              <w:rPr>
                <w:sz w:val="18"/>
                <w:szCs w:val="18"/>
                <w:lang w:val="nl-NL"/>
              </w:rPr>
            </w:pPr>
            <w:r w:rsidRPr="00456AF9">
              <w:rPr>
                <w:sz w:val="18"/>
                <w:szCs w:val="18"/>
                <w:lang w:val="nl-NL"/>
              </w:rPr>
              <w:t>&lt;.0001</w:t>
            </w:r>
          </w:p>
        </w:tc>
      </w:tr>
      <w:tr w:rsidR="00054E4D" w:rsidRPr="00456AF9" w:rsidTr="005C7A19">
        <w:tc>
          <w:tcPr>
            <w:cnfStyle w:val="001000000000"/>
            <w:tcW w:w="1508"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Magazine_Inv</w:t>
            </w:r>
          </w:p>
        </w:tc>
        <w:tc>
          <w:tcPr>
            <w:tcW w:w="978" w:type="dxa"/>
            <w:noWrap/>
            <w:hideMark/>
          </w:tcPr>
          <w:p w:rsidR="00054E4D" w:rsidRPr="00456AF9" w:rsidRDefault="00054E4D" w:rsidP="005C7A19">
            <w:pPr>
              <w:spacing w:line="240" w:lineRule="auto"/>
              <w:jc w:val="center"/>
              <w:cnfStyle w:val="000000000000"/>
              <w:rPr>
                <w:sz w:val="18"/>
                <w:szCs w:val="18"/>
                <w:lang w:val="nl-NL"/>
              </w:rPr>
            </w:pPr>
            <w:r w:rsidRPr="00456AF9">
              <w:rPr>
                <w:sz w:val="18"/>
                <w:szCs w:val="18"/>
                <w:lang w:val="nl-NL"/>
              </w:rPr>
              <w:t>1</w:t>
            </w:r>
          </w:p>
        </w:tc>
        <w:tc>
          <w:tcPr>
            <w:tcW w:w="919" w:type="dxa"/>
            <w:noWrap/>
            <w:hideMark/>
          </w:tcPr>
          <w:p w:rsidR="00054E4D" w:rsidRPr="00456AF9" w:rsidRDefault="00054E4D" w:rsidP="005C7A19">
            <w:pPr>
              <w:spacing w:line="240" w:lineRule="auto"/>
              <w:jc w:val="center"/>
              <w:cnfStyle w:val="000000000000"/>
              <w:rPr>
                <w:sz w:val="18"/>
                <w:szCs w:val="18"/>
                <w:lang w:val="nl-NL"/>
              </w:rPr>
            </w:pPr>
            <w:r w:rsidRPr="00456AF9">
              <w:rPr>
                <w:sz w:val="18"/>
                <w:szCs w:val="18"/>
                <w:lang w:val="nl-NL"/>
              </w:rPr>
              <w:t>21.42</w:t>
            </w:r>
          </w:p>
        </w:tc>
        <w:tc>
          <w:tcPr>
            <w:tcW w:w="930" w:type="dxa"/>
            <w:noWrap/>
            <w:hideMark/>
          </w:tcPr>
          <w:p w:rsidR="00054E4D" w:rsidRPr="00456AF9" w:rsidRDefault="00054E4D" w:rsidP="005C7A19">
            <w:pPr>
              <w:spacing w:line="240" w:lineRule="auto"/>
              <w:jc w:val="center"/>
              <w:cnfStyle w:val="000000000000"/>
              <w:rPr>
                <w:sz w:val="18"/>
                <w:szCs w:val="18"/>
                <w:lang w:val="nl-NL"/>
              </w:rPr>
            </w:pPr>
            <w:r w:rsidRPr="00456AF9">
              <w:rPr>
                <w:sz w:val="18"/>
                <w:szCs w:val="18"/>
                <w:lang w:val="nl-NL"/>
              </w:rPr>
              <w:t>8.44</w:t>
            </w:r>
          </w:p>
        </w:tc>
        <w:tc>
          <w:tcPr>
            <w:tcW w:w="850" w:type="dxa"/>
            <w:noWrap/>
            <w:hideMark/>
          </w:tcPr>
          <w:p w:rsidR="00054E4D" w:rsidRPr="00456AF9" w:rsidRDefault="00054E4D" w:rsidP="005C7A19">
            <w:pPr>
              <w:spacing w:line="240" w:lineRule="auto"/>
              <w:jc w:val="center"/>
              <w:cnfStyle w:val="000000000000"/>
              <w:rPr>
                <w:sz w:val="18"/>
                <w:szCs w:val="18"/>
                <w:lang w:val="nl-NL"/>
              </w:rPr>
            </w:pPr>
            <w:r w:rsidRPr="00456AF9">
              <w:rPr>
                <w:sz w:val="18"/>
                <w:szCs w:val="18"/>
                <w:lang w:val="nl-NL"/>
              </w:rPr>
              <w:t>0.0084</w:t>
            </w:r>
          </w:p>
        </w:tc>
      </w:tr>
      <w:tr w:rsidR="00054E4D" w:rsidRPr="00456AF9" w:rsidTr="005C7A19">
        <w:trPr>
          <w:cnfStyle w:val="000000100000"/>
        </w:trPr>
        <w:tc>
          <w:tcPr>
            <w:cnfStyle w:val="001000000000"/>
            <w:tcW w:w="1508" w:type="dxa"/>
            <w:noWrap/>
            <w:hideMark/>
          </w:tcPr>
          <w:p w:rsidR="00054E4D" w:rsidRPr="00456AF9" w:rsidRDefault="00054E4D" w:rsidP="00E03303">
            <w:pPr>
              <w:spacing w:line="240" w:lineRule="auto"/>
              <w:rPr>
                <w:b w:val="0"/>
                <w:sz w:val="18"/>
                <w:szCs w:val="18"/>
                <w:lang w:val="nl-NL"/>
              </w:rPr>
            </w:pPr>
            <w:r w:rsidRPr="00456AF9">
              <w:rPr>
                <w:b w:val="0"/>
                <w:sz w:val="18"/>
                <w:szCs w:val="18"/>
                <w:lang w:val="nl-NL"/>
              </w:rPr>
              <w:t>Radio_Inv</w:t>
            </w:r>
          </w:p>
        </w:tc>
        <w:tc>
          <w:tcPr>
            <w:tcW w:w="978" w:type="dxa"/>
            <w:noWrap/>
            <w:hideMark/>
          </w:tcPr>
          <w:p w:rsidR="00054E4D" w:rsidRPr="00456AF9" w:rsidRDefault="00054E4D" w:rsidP="005C7A19">
            <w:pPr>
              <w:spacing w:line="240" w:lineRule="auto"/>
              <w:jc w:val="center"/>
              <w:cnfStyle w:val="000000100000"/>
              <w:rPr>
                <w:sz w:val="18"/>
                <w:szCs w:val="18"/>
                <w:lang w:val="nl-NL"/>
              </w:rPr>
            </w:pPr>
            <w:r w:rsidRPr="00456AF9">
              <w:rPr>
                <w:sz w:val="18"/>
                <w:szCs w:val="18"/>
                <w:lang w:val="nl-NL"/>
              </w:rPr>
              <w:t>1</w:t>
            </w:r>
          </w:p>
        </w:tc>
        <w:tc>
          <w:tcPr>
            <w:tcW w:w="919" w:type="dxa"/>
            <w:noWrap/>
            <w:hideMark/>
          </w:tcPr>
          <w:p w:rsidR="00054E4D" w:rsidRPr="00456AF9" w:rsidRDefault="00054E4D" w:rsidP="005C7A19">
            <w:pPr>
              <w:spacing w:line="240" w:lineRule="auto"/>
              <w:jc w:val="center"/>
              <w:cnfStyle w:val="000000100000"/>
              <w:rPr>
                <w:sz w:val="18"/>
                <w:szCs w:val="18"/>
                <w:lang w:val="nl-NL"/>
              </w:rPr>
            </w:pPr>
            <w:r w:rsidRPr="00456AF9">
              <w:rPr>
                <w:sz w:val="18"/>
                <w:szCs w:val="18"/>
                <w:lang w:val="nl-NL"/>
              </w:rPr>
              <w:t>18.16</w:t>
            </w:r>
          </w:p>
        </w:tc>
        <w:tc>
          <w:tcPr>
            <w:tcW w:w="930" w:type="dxa"/>
            <w:noWrap/>
            <w:hideMark/>
          </w:tcPr>
          <w:p w:rsidR="00054E4D" w:rsidRPr="00456AF9" w:rsidRDefault="00054E4D" w:rsidP="005C7A19">
            <w:pPr>
              <w:spacing w:line="240" w:lineRule="auto"/>
              <w:jc w:val="center"/>
              <w:cnfStyle w:val="000000100000"/>
              <w:rPr>
                <w:sz w:val="18"/>
                <w:szCs w:val="18"/>
                <w:lang w:val="nl-NL"/>
              </w:rPr>
            </w:pPr>
            <w:r w:rsidRPr="00456AF9">
              <w:rPr>
                <w:sz w:val="18"/>
                <w:szCs w:val="18"/>
                <w:lang w:val="nl-NL"/>
              </w:rPr>
              <w:t>1.47</w:t>
            </w:r>
          </w:p>
        </w:tc>
        <w:tc>
          <w:tcPr>
            <w:tcW w:w="850" w:type="dxa"/>
            <w:noWrap/>
            <w:hideMark/>
          </w:tcPr>
          <w:p w:rsidR="00054E4D" w:rsidRPr="00456AF9" w:rsidRDefault="00054E4D" w:rsidP="005C7A19">
            <w:pPr>
              <w:spacing w:line="240" w:lineRule="auto"/>
              <w:jc w:val="center"/>
              <w:cnfStyle w:val="000000100000"/>
              <w:rPr>
                <w:sz w:val="18"/>
                <w:szCs w:val="18"/>
                <w:lang w:val="nl-NL"/>
              </w:rPr>
            </w:pPr>
            <w:r w:rsidRPr="00456AF9">
              <w:rPr>
                <w:sz w:val="18"/>
                <w:szCs w:val="18"/>
                <w:lang w:val="nl-NL"/>
              </w:rPr>
              <w:t>0.2406</w:t>
            </w:r>
          </w:p>
        </w:tc>
      </w:tr>
    </w:tbl>
    <w:p w:rsidR="00054E4D" w:rsidRDefault="0049701F" w:rsidP="00EA711D">
      <w:pPr>
        <w:autoSpaceDE w:val="0"/>
        <w:autoSpaceDN w:val="0"/>
        <w:adjustRightInd w:val="0"/>
        <w:spacing w:before="200" w:after="200"/>
        <w:rPr>
          <w:rFonts w:eastAsia="Calibri" w:cs="NimbusRomNo9L-Regu"/>
          <w:szCs w:val="22"/>
        </w:rPr>
      </w:pPr>
      <w:r>
        <w:rPr>
          <w:rFonts w:eastAsia="Calibri" w:cs="NimbusRomNo9L-Regu"/>
          <w:szCs w:val="22"/>
        </w:rPr>
        <w:t>The ‘Type III Tests of Fixed Effect’</w:t>
      </w:r>
      <w:r w:rsidR="00054E4D" w:rsidRPr="009703CA">
        <w:rPr>
          <w:rFonts w:eastAsia="Calibri" w:cs="NimbusRomNo9L-Regu"/>
          <w:szCs w:val="22"/>
        </w:rPr>
        <w:t xml:space="preserve"> table displays significance tests for the fixed effects in the model</w:t>
      </w:r>
      <w:r w:rsidR="00054E4D">
        <w:rPr>
          <w:rFonts w:eastAsia="Calibri" w:cs="NimbusRomNo9L-Regu"/>
          <w:szCs w:val="22"/>
        </w:rPr>
        <w:t>.</w:t>
      </w:r>
      <w:r w:rsidR="00054E4D" w:rsidRPr="009703CA">
        <w:rPr>
          <w:rFonts w:eastAsia="Calibri" w:cs="NimbusRomNo9L-Regu"/>
          <w:szCs w:val="22"/>
        </w:rPr>
        <w:t xml:space="preserve"> </w:t>
      </w:r>
      <w:r w:rsidR="00054E4D">
        <w:rPr>
          <w:rFonts w:eastAsia="Calibri" w:cs="NimbusRomNo9L-Regu"/>
          <w:szCs w:val="22"/>
        </w:rPr>
        <w:t>T</w:t>
      </w:r>
      <w:r>
        <w:rPr>
          <w:rFonts w:eastAsia="Calibri" w:cs="NimbusRomNo9L-Regu"/>
          <w:szCs w:val="22"/>
        </w:rPr>
        <w:t>he ‘</w:t>
      </w:r>
      <w:r w:rsidR="00054E4D" w:rsidRPr="009703CA">
        <w:rPr>
          <w:rFonts w:eastAsia="Calibri" w:cs="NimbusRomNo9L-ReguItal"/>
          <w:szCs w:val="22"/>
        </w:rPr>
        <w:t xml:space="preserve">F </w:t>
      </w:r>
      <w:r w:rsidR="00054E4D" w:rsidRPr="009703CA">
        <w:rPr>
          <w:rFonts w:eastAsia="Calibri" w:cs="NimbusRomNo9L-Regu"/>
          <w:szCs w:val="22"/>
        </w:rPr>
        <w:t>Value</w:t>
      </w:r>
      <w:r>
        <w:rPr>
          <w:rFonts w:eastAsia="Calibri" w:cs="NimbusRomNo9L-Regu"/>
          <w:szCs w:val="22"/>
        </w:rPr>
        <w:t>’</w:t>
      </w:r>
      <w:r w:rsidR="00054E4D" w:rsidRPr="009703CA">
        <w:rPr>
          <w:rFonts w:eastAsia="Calibri" w:cs="NimbusRomNo9L-Regu"/>
          <w:szCs w:val="22"/>
        </w:rPr>
        <w:t xml:space="preserve"> is the square of the </w:t>
      </w:r>
      <w:r>
        <w:rPr>
          <w:rFonts w:eastAsia="Calibri" w:cs="NimbusRomNo9L-Regu"/>
          <w:szCs w:val="22"/>
        </w:rPr>
        <w:t>‘</w:t>
      </w:r>
      <w:r w:rsidR="00054E4D" w:rsidRPr="009703CA">
        <w:rPr>
          <w:rFonts w:eastAsia="Calibri" w:cs="NimbusRomNo9L-ReguItal"/>
          <w:szCs w:val="22"/>
        </w:rPr>
        <w:t xml:space="preserve">t </w:t>
      </w:r>
      <w:r w:rsidR="00054E4D" w:rsidRPr="009703CA">
        <w:rPr>
          <w:rFonts w:eastAsia="Calibri" w:cs="NimbusRomNo9L-Regu"/>
          <w:szCs w:val="22"/>
        </w:rPr>
        <w:t>Value</w:t>
      </w:r>
      <w:r>
        <w:rPr>
          <w:rFonts w:eastAsia="Calibri" w:cs="NimbusRomNo9L-Regu"/>
          <w:szCs w:val="22"/>
        </w:rPr>
        <w:t>’</w:t>
      </w:r>
      <w:r w:rsidR="00054E4D" w:rsidRPr="009703CA">
        <w:rPr>
          <w:rFonts w:eastAsia="Calibri" w:cs="NimbusRomNo9L-Regu"/>
          <w:szCs w:val="22"/>
        </w:rPr>
        <w:t xml:space="preserve"> </w:t>
      </w:r>
      <w:r w:rsidR="00054E4D">
        <w:rPr>
          <w:rFonts w:eastAsia="Calibri" w:cs="NimbusRomNo9L-Regu"/>
          <w:szCs w:val="22"/>
        </w:rPr>
        <w:t>shown is the previous table</w:t>
      </w:r>
      <w:r w:rsidR="00054E4D" w:rsidRPr="009703CA">
        <w:rPr>
          <w:rFonts w:eastAsia="Calibri" w:cs="NimbusRomNo9L-Regu"/>
          <w:szCs w:val="22"/>
        </w:rPr>
        <w:t>.</w:t>
      </w:r>
    </w:p>
    <w:tbl>
      <w:tblPr>
        <w:tblStyle w:val="LightShading"/>
        <w:tblW w:w="0" w:type="auto"/>
        <w:tblLook w:val="04A0"/>
      </w:tblPr>
      <w:tblGrid>
        <w:gridCol w:w="1659"/>
        <w:gridCol w:w="978"/>
        <w:gridCol w:w="919"/>
        <w:gridCol w:w="930"/>
        <w:gridCol w:w="850"/>
      </w:tblGrid>
      <w:tr w:rsidR="00054E4D" w:rsidRPr="00A02E43" w:rsidTr="005C7A19">
        <w:trPr>
          <w:cnfStyle w:val="100000000000"/>
        </w:trPr>
        <w:tc>
          <w:tcPr>
            <w:cnfStyle w:val="001000000000"/>
            <w:tcW w:w="5336" w:type="dxa"/>
            <w:gridSpan w:val="5"/>
            <w:hideMark/>
          </w:tcPr>
          <w:p w:rsidR="00054E4D" w:rsidRPr="00A02E43" w:rsidRDefault="00054E4D" w:rsidP="00E03303">
            <w:pPr>
              <w:spacing w:before="100" w:after="100" w:line="240" w:lineRule="auto"/>
              <w:jc w:val="center"/>
              <w:rPr>
                <w:rFonts w:cs="Arial"/>
                <w:b w:val="0"/>
                <w:bCs w:val="0"/>
                <w:sz w:val="18"/>
                <w:szCs w:val="18"/>
              </w:rPr>
            </w:pPr>
            <w:r w:rsidRPr="00A02E43">
              <w:rPr>
                <w:rFonts w:cs="Arial"/>
                <w:b w:val="0"/>
                <w:bCs w:val="0"/>
                <w:sz w:val="18"/>
                <w:szCs w:val="18"/>
              </w:rPr>
              <w:t>Contrasts</w:t>
            </w:r>
          </w:p>
        </w:tc>
      </w:tr>
      <w:tr w:rsidR="00054E4D" w:rsidRPr="00A02E43" w:rsidTr="005C7A19">
        <w:trPr>
          <w:cnfStyle w:val="000000100000"/>
        </w:trPr>
        <w:tc>
          <w:tcPr>
            <w:cnfStyle w:val="001000000000"/>
            <w:tcW w:w="1659" w:type="dxa"/>
            <w:hideMark/>
          </w:tcPr>
          <w:p w:rsidR="00054E4D" w:rsidRPr="00A02E43" w:rsidRDefault="00054E4D" w:rsidP="00E03303">
            <w:pPr>
              <w:spacing w:line="240" w:lineRule="auto"/>
              <w:rPr>
                <w:rFonts w:cs="Arial"/>
                <w:bCs w:val="0"/>
                <w:sz w:val="18"/>
                <w:szCs w:val="18"/>
              </w:rPr>
            </w:pPr>
            <w:r w:rsidRPr="00A02E43">
              <w:rPr>
                <w:rFonts w:cs="Arial"/>
                <w:bCs w:val="0"/>
                <w:sz w:val="18"/>
                <w:szCs w:val="18"/>
              </w:rPr>
              <w:t>Label</w:t>
            </w:r>
          </w:p>
        </w:tc>
        <w:tc>
          <w:tcPr>
            <w:tcW w:w="978" w:type="dxa"/>
            <w:hideMark/>
          </w:tcPr>
          <w:p w:rsidR="00054E4D" w:rsidRPr="00A02E43" w:rsidRDefault="00054E4D" w:rsidP="00E03303">
            <w:pPr>
              <w:spacing w:line="240" w:lineRule="auto"/>
              <w:jc w:val="center"/>
              <w:cnfStyle w:val="000000100000"/>
              <w:rPr>
                <w:rFonts w:cs="Arial"/>
                <w:b/>
                <w:bCs/>
                <w:sz w:val="18"/>
                <w:szCs w:val="18"/>
              </w:rPr>
            </w:pPr>
            <w:r w:rsidRPr="00A02E43">
              <w:rPr>
                <w:rFonts w:cs="Arial"/>
                <w:b/>
                <w:bCs/>
                <w:sz w:val="18"/>
                <w:szCs w:val="18"/>
              </w:rPr>
              <w:t>Num DF</w:t>
            </w:r>
          </w:p>
        </w:tc>
        <w:tc>
          <w:tcPr>
            <w:tcW w:w="919" w:type="dxa"/>
            <w:hideMark/>
          </w:tcPr>
          <w:p w:rsidR="00054E4D" w:rsidRPr="00A02E43" w:rsidRDefault="00054E4D" w:rsidP="00E03303">
            <w:pPr>
              <w:spacing w:line="240" w:lineRule="auto"/>
              <w:jc w:val="center"/>
              <w:cnfStyle w:val="000000100000"/>
              <w:rPr>
                <w:rFonts w:cs="Arial"/>
                <w:b/>
                <w:bCs/>
                <w:sz w:val="18"/>
                <w:szCs w:val="18"/>
              </w:rPr>
            </w:pPr>
            <w:r w:rsidRPr="00A02E43">
              <w:rPr>
                <w:rFonts w:cs="Arial"/>
                <w:b/>
                <w:bCs/>
                <w:sz w:val="18"/>
                <w:szCs w:val="18"/>
              </w:rPr>
              <w:t>Den DF</w:t>
            </w:r>
          </w:p>
        </w:tc>
        <w:tc>
          <w:tcPr>
            <w:tcW w:w="930" w:type="dxa"/>
            <w:hideMark/>
          </w:tcPr>
          <w:p w:rsidR="00054E4D" w:rsidRPr="00A02E43" w:rsidRDefault="00054E4D" w:rsidP="00E03303">
            <w:pPr>
              <w:spacing w:line="240" w:lineRule="auto"/>
              <w:jc w:val="center"/>
              <w:cnfStyle w:val="000000100000"/>
              <w:rPr>
                <w:rFonts w:cs="Arial"/>
                <w:b/>
                <w:bCs/>
                <w:sz w:val="18"/>
                <w:szCs w:val="18"/>
              </w:rPr>
            </w:pPr>
            <w:r w:rsidRPr="00A02E43">
              <w:rPr>
                <w:rFonts w:cs="Arial"/>
                <w:b/>
                <w:bCs/>
                <w:sz w:val="18"/>
                <w:szCs w:val="18"/>
              </w:rPr>
              <w:t>F Value</w:t>
            </w:r>
          </w:p>
        </w:tc>
        <w:tc>
          <w:tcPr>
            <w:tcW w:w="850" w:type="dxa"/>
            <w:hideMark/>
          </w:tcPr>
          <w:p w:rsidR="00054E4D" w:rsidRPr="00A02E43" w:rsidRDefault="00054E4D" w:rsidP="00E03303">
            <w:pPr>
              <w:spacing w:line="240" w:lineRule="auto"/>
              <w:jc w:val="center"/>
              <w:cnfStyle w:val="000000100000"/>
              <w:rPr>
                <w:rFonts w:cs="Arial"/>
                <w:b/>
                <w:bCs/>
                <w:sz w:val="18"/>
                <w:szCs w:val="18"/>
              </w:rPr>
            </w:pPr>
            <w:r w:rsidRPr="00A02E43">
              <w:rPr>
                <w:rFonts w:cs="Arial"/>
                <w:b/>
                <w:bCs/>
                <w:sz w:val="18"/>
                <w:szCs w:val="18"/>
              </w:rPr>
              <w:t>Pr &gt; F</w:t>
            </w:r>
          </w:p>
        </w:tc>
      </w:tr>
      <w:tr w:rsidR="00054E4D" w:rsidRPr="00A02E43" w:rsidTr="005C7A19">
        <w:tc>
          <w:tcPr>
            <w:cnfStyle w:val="001000000000"/>
            <w:tcW w:w="1659" w:type="dxa"/>
            <w:noWrap/>
            <w:hideMark/>
          </w:tcPr>
          <w:p w:rsidR="00054E4D" w:rsidRPr="00A02E43" w:rsidRDefault="00054E4D" w:rsidP="00E03303">
            <w:pPr>
              <w:spacing w:line="240" w:lineRule="auto"/>
              <w:rPr>
                <w:b w:val="0"/>
                <w:sz w:val="18"/>
                <w:szCs w:val="18"/>
              </w:rPr>
            </w:pPr>
            <w:r w:rsidRPr="00A02E43">
              <w:rPr>
                <w:b w:val="0"/>
                <w:sz w:val="18"/>
                <w:szCs w:val="18"/>
              </w:rPr>
              <w:t>Has media effect?</w:t>
            </w:r>
          </w:p>
        </w:tc>
        <w:tc>
          <w:tcPr>
            <w:tcW w:w="978" w:type="dxa"/>
            <w:noWrap/>
            <w:hideMark/>
          </w:tcPr>
          <w:p w:rsidR="00054E4D" w:rsidRPr="00A02E43" w:rsidRDefault="00054E4D" w:rsidP="00E03303">
            <w:pPr>
              <w:spacing w:line="240" w:lineRule="auto"/>
              <w:jc w:val="center"/>
              <w:cnfStyle w:val="000000000000"/>
              <w:rPr>
                <w:sz w:val="18"/>
                <w:szCs w:val="18"/>
              </w:rPr>
            </w:pPr>
            <w:r w:rsidRPr="00A02E43">
              <w:rPr>
                <w:sz w:val="18"/>
                <w:szCs w:val="18"/>
              </w:rPr>
              <w:t>3</w:t>
            </w:r>
          </w:p>
        </w:tc>
        <w:tc>
          <w:tcPr>
            <w:tcW w:w="919" w:type="dxa"/>
            <w:noWrap/>
            <w:hideMark/>
          </w:tcPr>
          <w:p w:rsidR="00054E4D" w:rsidRPr="00A02E43" w:rsidRDefault="00054E4D" w:rsidP="00E03303">
            <w:pPr>
              <w:spacing w:line="240" w:lineRule="auto"/>
              <w:jc w:val="center"/>
              <w:cnfStyle w:val="000000000000"/>
              <w:rPr>
                <w:sz w:val="18"/>
                <w:szCs w:val="18"/>
              </w:rPr>
            </w:pPr>
            <w:r w:rsidRPr="00A02E43">
              <w:rPr>
                <w:sz w:val="18"/>
                <w:szCs w:val="18"/>
              </w:rPr>
              <w:t>20.31</w:t>
            </w:r>
          </w:p>
        </w:tc>
        <w:tc>
          <w:tcPr>
            <w:tcW w:w="930" w:type="dxa"/>
            <w:noWrap/>
            <w:hideMark/>
          </w:tcPr>
          <w:p w:rsidR="00054E4D" w:rsidRPr="00A02E43" w:rsidRDefault="00054E4D" w:rsidP="00E03303">
            <w:pPr>
              <w:spacing w:line="240" w:lineRule="auto"/>
              <w:jc w:val="center"/>
              <w:cnfStyle w:val="000000000000"/>
              <w:rPr>
                <w:sz w:val="18"/>
                <w:szCs w:val="18"/>
              </w:rPr>
            </w:pPr>
            <w:r w:rsidRPr="00A02E43">
              <w:rPr>
                <w:sz w:val="18"/>
                <w:szCs w:val="18"/>
              </w:rPr>
              <w:t>7.38</w:t>
            </w:r>
          </w:p>
        </w:tc>
        <w:tc>
          <w:tcPr>
            <w:tcW w:w="850" w:type="dxa"/>
            <w:noWrap/>
            <w:hideMark/>
          </w:tcPr>
          <w:p w:rsidR="00054E4D" w:rsidRPr="00A02E43" w:rsidRDefault="00054E4D" w:rsidP="00E03303">
            <w:pPr>
              <w:spacing w:line="240" w:lineRule="auto"/>
              <w:jc w:val="center"/>
              <w:cnfStyle w:val="000000000000"/>
              <w:rPr>
                <w:sz w:val="18"/>
                <w:szCs w:val="18"/>
              </w:rPr>
            </w:pPr>
            <w:r w:rsidRPr="00A02E43">
              <w:rPr>
                <w:sz w:val="18"/>
                <w:szCs w:val="18"/>
              </w:rPr>
              <w:t>0.0016</w:t>
            </w:r>
          </w:p>
        </w:tc>
      </w:tr>
    </w:tbl>
    <w:p w:rsidR="00054E4D" w:rsidRDefault="0049701F" w:rsidP="00EA711D">
      <w:pPr>
        <w:autoSpaceDE w:val="0"/>
        <w:autoSpaceDN w:val="0"/>
        <w:adjustRightInd w:val="0"/>
        <w:spacing w:before="200" w:after="200"/>
        <w:rPr>
          <w:rFonts w:eastAsia="Calibri" w:cs="NimbusRomNo9L-Regu"/>
          <w:szCs w:val="22"/>
        </w:rPr>
      </w:pPr>
      <w:r>
        <w:rPr>
          <w:rFonts w:eastAsia="Calibri" w:cs="NimbusRomNo9L-Regu"/>
          <w:szCs w:val="22"/>
        </w:rPr>
        <w:t xml:space="preserve"> The ‘Contrast’</w:t>
      </w:r>
      <w:r w:rsidR="00054E4D">
        <w:rPr>
          <w:rFonts w:eastAsia="Calibri" w:cs="NimbusRomNo9L-Regu"/>
          <w:szCs w:val="22"/>
        </w:rPr>
        <w:t xml:space="preserve"> table</w:t>
      </w:r>
      <w:r w:rsidR="00054E4D" w:rsidRPr="00E715D3">
        <w:rPr>
          <w:rFonts w:eastAsia="Calibri" w:cs="NimbusRomNo9L-Regu"/>
          <w:szCs w:val="22"/>
        </w:rPr>
        <w:t xml:space="preserve"> </w:t>
      </w:r>
      <w:r w:rsidR="00054E4D">
        <w:rPr>
          <w:rFonts w:eastAsia="Calibri" w:cs="NimbusRomNo9L-Regu"/>
          <w:szCs w:val="22"/>
        </w:rPr>
        <w:t>shows</w:t>
      </w:r>
      <w:r w:rsidR="00054E4D" w:rsidRPr="00E715D3">
        <w:rPr>
          <w:rFonts w:eastAsia="Calibri" w:cs="NimbusRomNo9L-Regu"/>
          <w:szCs w:val="22"/>
        </w:rPr>
        <w:t xml:space="preserve"> hypotheses involving linear combinations of fixed and/or random effects and outputs the F-test of each linear contras</w:t>
      </w:r>
      <w:r w:rsidR="00054E4D">
        <w:rPr>
          <w:rFonts w:eastAsia="Calibri" w:cs="NimbusRomNo9L-Regu"/>
          <w:szCs w:val="22"/>
        </w:rPr>
        <w:t xml:space="preserve">t. </w:t>
      </w:r>
    </w:p>
    <w:p w:rsidR="00054E4D" w:rsidRDefault="00054E4D" w:rsidP="00EB0717">
      <w:pPr>
        <w:rPr>
          <w:b/>
        </w:rPr>
      </w:pPr>
    </w:p>
    <w:p w:rsidR="00054E4D" w:rsidRDefault="00054E4D">
      <w:pPr>
        <w:spacing w:line="240" w:lineRule="auto"/>
        <w:jc w:val="left"/>
        <w:rPr>
          <w:rFonts w:cs="Arial"/>
          <w:b/>
          <w:bCs/>
          <w:kern w:val="32"/>
          <w:sz w:val="24"/>
          <w:szCs w:val="32"/>
        </w:rPr>
      </w:pPr>
      <w:r>
        <w:br w:type="page"/>
      </w:r>
    </w:p>
    <w:p w:rsidR="002D70B7" w:rsidRPr="00075606" w:rsidRDefault="00393229" w:rsidP="00075606">
      <w:pPr>
        <w:pStyle w:val="Heading1"/>
      </w:pPr>
      <w:bookmarkStart w:id="52" w:name="_Toc324087796"/>
      <w:r w:rsidRPr="00075606">
        <w:lastRenderedPageBreak/>
        <w:t xml:space="preserve">APPENDIX </w:t>
      </w:r>
      <w:r w:rsidR="00163E7E">
        <w:t>3</w:t>
      </w:r>
      <w:bookmarkEnd w:id="52"/>
    </w:p>
    <w:p w:rsidR="00054E4D" w:rsidRPr="00075606" w:rsidRDefault="00054E4D" w:rsidP="00054E4D">
      <w:pPr>
        <w:rPr>
          <w:b/>
        </w:rPr>
      </w:pPr>
      <w:r>
        <w:rPr>
          <w:b/>
        </w:rPr>
        <w:t xml:space="preserve">H2: Newspaper and magazine </w:t>
      </w:r>
      <w:r w:rsidRPr="006C6EC9">
        <w:rPr>
          <w:b/>
        </w:rPr>
        <w:sym w:font="Wingdings" w:char="F0E0"/>
      </w:r>
      <w:r>
        <w:rPr>
          <w:b/>
        </w:rPr>
        <w:t xml:space="preserve"> written media</w:t>
      </w:r>
    </w:p>
    <w:p w:rsidR="00054E4D" w:rsidRPr="00020CCF" w:rsidRDefault="00054E4D" w:rsidP="00054E4D">
      <w:pPr>
        <w:spacing w:after="200" w:line="240" w:lineRule="auto"/>
        <w:rPr>
          <w:rFonts w:cs="Arial"/>
          <w:b/>
          <w:color w:val="4A442A" w:themeColor="background2" w:themeShade="40"/>
          <w:szCs w:val="22"/>
        </w:rPr>
      </w:pPr>
      <w:r w:rsidRPr="00020CCF">
        <w:rPr>
          <w:rFonts w:cs="Arial"/>
          <w:b/>
          <w:color w:val="4A442A" w:themeColor="background2" w:themeShade="40"/>
          <w:szCs w:val="22"/>
        </w:rPr>
        <w:t>GLIMMIX Procedure</w:t>
      </w:r>
    </w:p>
    <w:tbl>
      <w:tblPr>
        <w:tblStyle w:val="LightShading"/>
        <w:tblW w:w="0" w:type="auto"/>
        <w:tblLook w:val="04A0"/>
      </w:tblPr>
      <w:tblGrid>
        <w:gridCol w:w="2489"/>
        <w:gridCol w:w="2615"/>
      </w:tblGrid>
      <w:tr w:rsidR="00054E4D" w:rsidRPr="00C3517A" w:rsidTr="005C7A19">
        <w:trPr>
          <w:cnfStyle w:val="100000000000"/>
        </w:trPr>
        <w:tc>
          <w:tcPr>
            <w:cnfStyle w:val="001000000000"/>
            <w:tcW w:w="5104" w:type="dxa"/>
            <w:gridSpan w:val="2"/>
            <w:hideMark/>
          </w:tcPr>
          <w:p w:rsidR="00054E4D" w:rsidRPr="00C81A14" w:rsidRDefault="00054E4D" w:rsidP="00E03303">
            <w:pPr>
              <w:spacing w:before="100" w:after="100" w:line="240" w:lineRule="auto"/>
              <w:jc w:val="center"/>
              <w:rPr>
                <w:rFonts w:cs="Arial"/>
                <w:b w:val="0"/>
                <w:bCs w:val="0"/>
                <w:sz w:val="18"/>
                <w:szCs w:val="18"/>
              </w:rPr>
            </w:pPr>
            <w:r w:rsidRPr="00C81A14">
              <w:rPr>
                <w:rFonts w:cs="Arial"/>
                <w:b w:val="0"/>
                <w:bCs w:val="0"/>
                <w:sz w:val="18"/>
                <w:szCs w:val="18"/>
              </w:rPr>
              <w:t>Model Information</w:t>
            </w:r>
          </w:p>
        </w:tc>
      </w:tr>
      <w:tr w:rsidR="00054E4D" w:rsidRPr="00C3517A" w:rsidTr="005C7A19">
        <w:trPr>
          <w:cnfStyle w:val="000000100000"/>
        </w:trPr>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Data Set</w:t>
            </w:r>
          </w:p>
        </w:tc>
        <w:tc>
          <w:tcPr>
            <w:tcW w:w="2615" w:type="dxa"/>
            <w:noWrap/>
            <w:hideMark/>
          </w:tcPr>
          <w:p w:rsidR="00054E4D" w:rsidRPr="00C3517A" w:rsidRDefault="00054E4D" w:rsidP="00E03303">
            <w:pPr>
              <w:spacing w:line="240" w:lineRule="auto"/>
              <w:cnfStyle w:val="000000100000"/>
              <w:rPr>
                <w:sz w:val="18"/>
                <w:szCs w:val="18"/>
              </w:rPr>
            </w:pPr>
            <w:r w:rsidRPr="00C3517A">
              <w:rPr>
                <w:sz w:val="18"/>
                <w:szCs w:val="18"/>
              </w:rPr>
              <w:t>WORK.COMPLETEDATAMIN4</w:t>
            </w:r>
          </w:p>
        </w:tc>
      </w:tr>
      <w:tr w:rsidR="00054E4D" w:rsidRPr="00C3517A" w:rsidTr="005C7A19">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Response Variable</w:t>
            </w:r>
          </w:p>
        </w:tc>
        <w:tc>
          <w:tcPr>
            <w:tcW w:w="2615" w:type="dxa"/>
            <w:noWrap/>
            <w:hideMark/>
          </w:tcPr>
          <w:p w:rsidR="00054E4D" w:rsidRPr="00C3517A" w:rsidRDefault="00054E4D" w:rsidP="00E03303">
            <w:pPr>
              <w:spacing w:line="240" w:lineRule="auto"/>
              <w:cnfStyle w:val="000000000000"/>
              <w:rPr>
                <w:sz w:val="18"/>
                <w:szCs w:val="18"/>
              </w:rPr>
            </w:pPr>
            <w:r>
              <w:rPr>
                <w:sz w:val="18"/>
                <w:szCs w:val="18"/>
              </w:rPr>
              <w:t>Recognition</w:t>
            </w:r>
          </w:p>
        </w:tc>
      </w:tr>
      <w:tr w:rsidR="00054E4D" w:rsidRPr="00C3517A" w:rsidTr="005C7A19">
        <w:trPr>
          <w:cnfStyle w:val="000000100000"/>
        </w:trPr>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Response Distribution</w:t>
            </w:r>
          </w:p>
        </w:tc>
        <w:tc>
          <w:tcPr>
            <w:tcW w:w="2615" w:type="dxa"/>
            <w:noWrap/>
            <w:hideMark/>
          </w:tcPr>
          <w:p w:rsidR="00054E4D" w:rsidRPr="00C3517A" w:rsidRDefault="00054E4D" w:rsidP="00E03303">
            <w:pPr>
              <w:spacing w:line="240" w:lineRule="auto"/>
              <w:cnfStyle w:val="000000100000"/>
              <w:rPr>
                <w:sz w:val="18"/>
                <w:szCs w:val="18"/>
              </w:rPr>
            </w:pPr>
            <w:r w:rsidRPr="00C3517A">
              <w:rPr>
                <w:sz w:val="18"/>
                <w:szCs w:val="18"/>
              </w:rPr>
              <w:t>Binomial</w:t>
            </w:r>
          </w:p>
        </w:tc>
      </w:tr>
      <w:tr w:rsidR="00054E4D" w:rsidRPr="00C3517A" w:rsidTr="005C7A19">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Link Function</w:t>
            </w:r>
          </w:p>
        </w:tc>
        <w:tc>
          <w:tcPr>
            <w:tcW w:w="2615" w:type="dxa"/>
            <w:noWrap/>
            <w:hideMark/>
          </w:tcPr>
          <w:p w:rsidR="00054E4D" w:rsidRPr="00C3517A" w:rsidRDefault="00054E4D" w:rsidP="00E03303">
            <w:pPr>
              <w:spacing w:line="240" w:lineRule="auto"/>
              <w:cnfStyle w:val="000000000000"/>
              <w:rPr>
                <w:sz w:val="18"/>
                <w:szCs w:val="18"/>
              </w:rPr>
            </w:pPr>
            <w:r w:rsidRPr="00C3517A">
              <w:rPr>
                <w:sz w:val="18"/>
                <w:szCs w:val="18"/>
              </w:rPr>
              <w:t>Logit</w:t>
            </w:r>
          </w:p>
        </w:tc>
      </w:tr>
      <w:tr w:rsidR="00054E4D" w:rsidRPr="00C3517A" w:rsidTr="005C7A19">
        <w:trPr>
          <w:cnfStyle w:val="000000100000"/>
        </w:trPr>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Variance Function</w:t>
            </w:r>
          </w:p>
        </w:tc>
        <w:tc>
          <w:tcPr>
            <w:tcW w:w="2615" w:type="dxa"/>
            <w:noWrap/>
            <w:hideMark/>
          </w:tcPr>
          <w:p w:rsidR="00054E4D" w:rsidRPr="00C3517A" w:rsidRDefault="00054E4D" w:rsidP="00E03303">
            <w:pPr>
              <w:spacing w:line="240" w:lineRule="auto"/>
              <w:cnfStyle w:val="000000100000"/>
              <w:rPr>
                <w:sz w:val="18"/>
                <w:szCs w:val="18"/>
              </w:rPr>
            </w:pPr>
            <w:r w:rsidRPr="00C3517A">
              <w:rPr>
                <w:sz w:val="18"/>
                <w:szCs w:val="18"/>
              </w:rPr>
              <w:t>Default</w:t>
            </w:r>
          </w:p>
        </w:tc>
      </w:tr>
      <w:tr w:rsidR="00054E4D" w:rsidRPr="00C3517A" w:rsidTr="005C7A19">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Variance Matrix</w:t>
            </w:r>
          </w:p>
        </w:tc>
        <w:tc>
          <w:tcPr>
            <w:tcW w:w="2615" w:type="dxa"/>
            <w:noWrap/>
            <w:hideMark/>
          </w:tcPr>
          <w:p w:rsidR="00054E4D" w:rsidRPr="00C3517A" w:rsidRDefault="00054E4D" w:rsidP="00E03303">
            <w:pPr>
              <w:spacing w:line="240" w:lineRule="auto"/>
              <w:cnfStyle w:val="000000000000"/>
              <w:rPr>
                <w:sz w:val="18"/>
                <w:szCs w:val="18"/>
              </w:rPr>
            </w:pPr>
            <w:r w:rsidRPr="00C3517A">
              <w:rPr>
                <w:sz w:val="18"/>
                <w:szCs w:val="18"/>
              </w:rPr>
              <w:t>Not blocked</w:t>
            </w:r>
          </w:p>
        </w:tc>
      </w:tr>
      <w:tr w:rsidR="00054E4D" w:rsidRPr="00C3517A" w:rsidTr="005C7A19">
        <w:trPr>
          <w:cnfStyle w:val="000000100000"/>
        </w:trPr>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Estimation Technique</w:t>
            </w:r>
          </w:p>
        </w:tc>
        <w:tc>
          <w:tcPr>
            <w:tcW w:w="2615" w:type="dxa"/>
            <w:noWrap/>
            <w:hideMark/>
          </w:tcPr>
          <w:p w:rsidR="00054E4D" w:rsidRPr="00C3517A" w:rsidRDefault="00054E4D" w:rsidP="00E03303">
            <w:pPr>
              <w:spacing w:line="240" w:lineRule="auto"/>
              <w:cnfStyle w:val="000000100000"/>
              <w:rPr>
                <w:sz w:val="18"/>
                <w:szCs w:val="18"/>
              </w:rPr>
            </w:pPr>
            <w:r w:rsidRPr="00C3517A">
              <w:rPr>
                <w:sz w:val="18"/>
                <w:szCs w:val="18"/>
              </w:rPr>
              <w:t>Residual PL</w:t>
            </w:r>
          </w:p>
        </w:tc>
      </w:tr>
      <w:tr w:rsidR="00054E4D" w:rsidRPr="00C3517A" w:rsidTr="005C7A19">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Degrees of Freedom Method</w:t>
            </w:r>
          </w:p>
        </w:tc>
        <w:tc>
          <w:tcPr>
            <w:tcW w:w="2615" w:type="dxa"/>
            <w:noWrap/>
            <w:hideMark/>
          </w:tcPr>
          <w:p w:rsidR="00054E4D" w:rsidRPr="00C3517A" w:rsidRDefault="00054E4D" w:rsidP="00E03303">
            <w:pPr>
              <w:spacing w:line="240" w:lineRule="auto"/>
              <w:cnfStyle w:val="000000000000"/>
              <w:rPr>
                <w:sz w:val="18"/>
                <w:szCs w:val="18"/>
              </w:rPr>
            </w:pPr>
            <w:r w:rsidRPr="00C3517A">
              <w:rPr>
                <w:sz w:val="18"/>
                <w:szCs w:val="18"/>
              </w:rPr>
              <w:t>Kenward-Roger</w:t>
            </w:r>
          </w:p>
        </w:tc>
      </w:tr>
      <w:tr w:rsidR="00054E4D" w:rsidRPr="00C3517A" w:rsidTr="005C7A19">
        <w:trPr>
          <w:cnfStyle w:val="000000100000"/>
        </w:trPr>
        <w:tc>
          <w:tcPr>
            <w:cnfStyle w:val="001000000000"/>
            <w:tcW w:w="2489" w:type="dxa"/>
            <w:noWrap/>
            <w:hideMark/>
          </w:tcPr>
          <w:p w:rsidR="00054E4D" w:rsidRPr="00C3517A" w:rsidRDefault="00054E4D" w:rsidP="00E03303">
            <w:pPr>
              <w:spacing w:line="240" w:lineRule="auto"/>
              <w:rPr>
                <w:b w:val="0"/>
                <w:sz w:val="18"/>
                <w:szCs w:val="18"/>
              </w:rPr>
            </w:pPr>
            <w:r w:rsidRPr="00C3517A">
              <w:rPr>
                <w:b w:val="0"/>
                <w:sz w:val="18"/>
                <w:szCs w:val="18"/>
              </w:rPr>
              <w:t>Fixed Effects SE Adjustment</w:t>
            </w:r>
          </w:p>
        </w:tc>
        <w:tc>
          <w:tcPr>
            <w:tcW w:w="2615" w:type="dxa"/>
            <w:noWrap/>
            <w:hideMark/>
          </w:tcPr>
          <w:p w:rsidR="00054E4D" w:rsidRPr="00C3517A" w:rsidRDefault="00054E4D" w:rsidP="00E03303">
            <w:pPr>
              <w:spacing w:line="240" w:lineRule="auto"/>
              <w:cnfStyle w:val="000000100000"/>
              <w:rPr>
                <w:sz w:val="18"/>
                <w:szCs w:val="18"/>
              </w:rPr>
            </w:pPr>
            <w:r w:rsidRPr="00C3517A">
              <w:rPr>
                <w:sz w:val="18"/>
                <w:szCs w:val="18"/>
              </w:rPr>
              <w:t>Kenward-Roger</w:t>
            </w:r>
          </w:p>
        </w:tc>
      </w:tr>
    </w:tbl>
    <w:p w:rsidR="00054E4D" w:rsidRPr="009703CA" w:rsidRDefault="00054E4D" w:rsidP="00EA711D">
      <w:pPr>
        <w:pStyle w:val="NoSpacing"/>
      </w:pPr>
    </w:p>
    <w:tbl>
      <w:tblPr>
        <w:tblStyle w:val="LightShading"/>
        <w:tblW w:w="0" w:type="auto"/>
        <w:tblLook w:val="04A0"/>
      </w:tblPr>
      <w:tblGrid>
        <w:gridCol w:w="2622"/>
        <w:gridCol w:w="713"/>
      </w:tblGrid>
      <w:tr w:rsidR="00054E4D" w:rsidRPr="00C3517A" w:rsidTr="00E03303">
        <w:trPr>
          <w:cnfStyle w:val="100000000000"/>
        </w:trPr>
        <w:tc>
          <w:tcPr>
            <w:cnfStyle w:val="001000000000"/>
            <w:tcW w:w="2622" w:type="dxa"/>
            <w:noWrap/>
            <w:hideMark/>
          </w:tcPr>
          <w:p w:rsidR="00054E4D" w:rsidRPr="00C3517A" w:rsidRDefault="00054E4D" w:rsidP="00E03303">
            <w:pPr>
              <w:spacing w:line="240" w:lineRule="auto"/>
              <w:rPr>
                <w:b w:val="0"/>
                <w:sz w:val="18"/>
                <w:szCs w:val="18"/>
              </w:rPr>
            </w:pPr>
            <w:r w:rsidRPr="00C3517A">
              <w:rPr>
                <w:b w:val="0"/>
                <w:sz w:val="18"/>
                <w:szCs w:val="18"/>
              </w:rPr>
              <w:t>Number of Observations Read</w:t>
            </w:r>
          </w:p>
        </w:tc>
        <w:tc>
          <w:tcPr>
            <w:tcW w:w="713" w:type="dxa"/>
            <w:noWrap/>
            <w:hideMark/>
          </w:tcPr>
          <w:p w:rsidR="00054E4D" w:rsidRPr="00C3517A" w:rsidRDefault="00054E4D" w:rsidP="00E03303">
            <w:pPr>
              <w:spacing w:line="240" w:lineRule="auto"/>
              <w:jc w:val="right"/>
              <w:cnfStyle w:val="100000000000"/>
              <w:rPr>
                <w:b w:val="0"/>
                <w:sz w:val="18"/>
                <w:szCs w:val="18"/>
              </w:rPr>
            </w:pPr>
            <w:r w:rsidRPr="00C3517A">
              <w:rPr>
                <w:b w:val="0"/>
                <w:sz w:val="18"/>
                <w:szCs w:val="18"/>
              </w:rPr>
              <w:t>9280</w:t>
            </w:r>
          </w:p>
        </w:tc>
      </w:tr>
      <w:tr w:rsidR="00054E4D" w:rsidRPr="00C3517A" w:rsidTr="00E03303">
        <w:trPr>
          <w:cnfStyle w:val="000000100000"/>
        </w:trPr>
        <w:tc>
          <w:tcPr>
            <w:cnfStyle w:val="001000000000"/>
            <w:tcW w:w="2622" w:type="dxa"/>
            <w:noWrap/>
            <w:hideMark/>
          </w:tcPr>
          <w:p w:rsidR="00054E4D" w:rsidRPr="00C3517A" w:rsidRDefault="00054E4D" w:rsidP="00E03303">
            <w:pPr>
              <w:spacing w:line="240" w:lineRule="auto"/>
              <w:rPr>
                <w:b w:val="0"/>
                <w:sz w:val="18"/>
                <w:szCs w:val="18"/>
              </w:rPr>
            </w:pPr>
            <w:r w:rsidRPr="00C3517A">
              <w:rPr>
                <w:b w:val="0"/>
                <w:sz w:val="18"/>
                <w:szCs w:val="18"/>
              </w:rPr>
              <w:t>Number of Observations Used</w:t>
            </w:r>
          </w:p>
        </w:tc>
        <w:tc>
          <w:tcPr>
            <w:tcW w:w="713" w:type="dxa"/>
            <w:noWrap/>
            <w:hideMark/>
          </w:tcPr>
          <w:p w:rsidR="00054E4D" w:rsidRPr="00C3517A" w:rsidRDefault="00054E4D" w:rsidP="00E03303">
            <w:pPr>
              <w:spacing w:line="240" w:lineRule="auto"/>
              <w:jc w:val="right"/>
              <w:cnfStyle w:val="000000100000"/>
              <w:rPr>
                <w:sz w:val="18"/>
                <w:szCs w:val="18"/>
              </w:rPr>
            </w:pPr>
            <w:r w:rsidRPr="00C3517A">
              <w:rPr>
                <w:sz w:val="18"/>
                <w:szCs w:val="18"/>
              </w:rPr>
              <w:t>9280</w:t>
            </w:r>
          </w:p>
        </w:tc>
      </w:tr>
    </w:tbl>
    <w:p w:rsidR="00054E4D" w:rsidRPr="00C3517A" w:rsidRDefault="00054E4D" w:rsidP="00EA711D">
      <w:pPr>
        <w:pStyle w:val="NoSpacing"/>
      </w:pPr>
    </w:p>
    <w:tbl>
      <w:tblPr>
        <w:tblStyle w:val="LightShading"/>
        <w:tblW w:w="0" w:type="auto"/>
        <w:tblLook w:val="04A0"/>
      </w:tblPr>
      <w:tblGrid>
        <w:gridCol w:w="2093"/>
        <w:gridCol w:w="713"/>
      </w:tblGrid>
      <w:tr w:rsidR="00054E4D" w:rsidRPr="009703CA" w:rsidTr="005C7A19">
        <w:trPr>
          <w:cnfStyle w:val="100000000000"/>
        </w:trPr>
        <w:tc>
          <w:tcPr>
            <w:cnfStyle w:val="001000000000"/>
            <w:tcW w:w="2806" w:type="dxa"/>
            <w:gridSpan w:val="2"/>
            <w:hideMark/>
          </w:tcPr>
          <w:p w:rsidR="00054E4D" w:rsidRPr="00C81A14" w:rsidRDefault="00054E4D" w:rsidP="00E03303">
            <w:pPr>
              <w:spacing w:before="100" w:after="100" w:line="240" w:lineRule="auto"/>
              <w:jc w:val="center"/>
              <w:rPr>
                <w:rFonts w:cs="Arial"/>
                <w:b w:val="0"/>
                <w:bCs w:val="0"/>
                <w:sz w:val="18"/>
                <w:szCs w:val="18"/>
              </w:rPr>
            </w:pPr>
            <w:r w:rsidRPr="00C81A14">
              <w:rPr>
                <w:rFonts w:cs="Arial"/>
                <w:b w:val="0"/>
                <w:bCs w:val="0"/>
                <w:sz w:val="18"/>
                <w:szCs w:val="18"/>
              </w:rPr>
              <w:t>Dimensions</w:t>
            </w:r>
          </w:p>
        </w:tc>
      </w:tr>
      <w:tr w:rsidR="00054E4D" w:rsidRPr="009703CA" w:rsidTr="005C7A19">
        <w:trPr>
          <w:cnfStyle w:val="000000100000"/>
        </w:trPr>
        <w:tc>
          <w:tcPr>
            <w:cnfStyle w:val="001000000000"/>
            <w:tcW w:w="2093" w:type="dxa"/>
            <w:noWrap/>
            <w:hideMark/>
          </w:tcPr>
          <w:p w:rsidR="00054E4D" w:rsidRPr="00C3517A" w:rsidRDefault="00054E4D" w:rsidP="00E03303">
            <w:pPr>
              <w:spacing w:line="240" w:lineRule="auto"/>
              <w:rPr>
                <w:b w:val="0"/>
                <w:sz w:val="18"/>
                <w:szCs w:val="18"/>
              </w:rPr>
            </w:pPr>
            <w:r w:rsidRPr="00C3517A">
              <w:rPr>
                <w:b w:val="0"/>
                <w:sz w:val="18"/>
                <w:szCs w:val="18"/>
              </w:rPr>
              <w:t>G-side Cov. Parameters</w:t>
            </w:r>
          </w:p>
        </w:tc>
        <w:tc>
          <w:tcPr>
            <w:tcW w:w="713" w:type="dxa"/>
            <w:noWrap/>
            <w:hideMark/>
          </w:tcPr>
          <w:p w:rsidR="00054E4D" w:rsidRPr="00C3517A" w:rsidRDefault="00054E4D" w:rsidP="00E03303">
            <w:pPr>
              <w:spacing w:line="240" w:lineRule="auto"/>
              <w:jc w:val="right"/>
              <w:cnfStyle w:val="000000100000"/>
              <w:rPr>
                <w:sz w:val="18"/>
                <w:szCs w:val="18"/>
              </w:rPr>
            </w:pPr>
            <w:r w:rsidRPr="00C3517A">
              <w:rPr>
                <w:sz w:val="18"/>
                <w:szCs w:val="18"/>
              </w:rPr>
              <w:t>3</w:t>
            </w:r>
          </w:p>
        </w:tc>
      </w:tr>
      <w:tr w:rsidR="00054E4D" w:rsidRPr="009703CA" w:rsidTr="005C7A19">
        <w:tc>
          <w:tcPr>
            <w:cnfStyle w:val="001000000000"/>
            <w:tcW w:w="2093" w:type="dxa"/>
            <w:noWrap/>
            <w:hideMark/>
          </w:tcPr>
          <w:p w:rsidR="00054E4D" w:rsidRPr="00C3517A" w:rsidRDefault="00054E4D" w:rsidP="00E03303">
            <w:pPr>
              <w:spacing w:line="240" w:lineRule="auto"/>
              <w:rPr>
                <w:b w:val="0"/>
                <w:sz w:val="18"/>
                <w:szCs w:val="18"/>
              </w:rPr>
            </w:pPr>
            <w:r w:rsidRPr="00C3517A">
              <w:rPr>
                <w:b w:val="0"/>
                <w:sz w:val="18"/>
                <w:szCs w:val="18"/>
              </w:rPr>
              <w:t>Columns in X</w:t>
            </w:r>
          </w:p>
        </w:tc>
        <w:tc>
          <w:tcPr>
            <w:tcW w:w="713" w:type="dxa"/>
            <w:noWrap/>
            <w:hideMark/>
          </w:tcPr>
          <w:p w:rsidR="00054E4D" w:rsidRPr="00C3517A" w:rsidRDefault="008C3241" w:rsidP="00E03303">
            <w:pPr>
              <w:spacing w:line="240" w:lineRule="auto"/>
              <w:jc w:val="right"/>
              <w:cnfStyle w:val="000000000000"/>
              <w:rPr>
                <w:sz w:val="18"/>
                <w:szCs w:val="18"/>
              </w:rPr>
            </w:pPr>
            <w:r>
              <w:rPr>
                <w:sz w:val="18"/>
                <w:szCs w:val="18"/>
              </w:rPr>
              <w:t>3</w:t>
            </w:r>
          </w:p>
        </w:tc>
      </w:tr>
      <w:tr w:rsidR="00054E4D" w:rsidRPr="009703CA" w:rsidTr="005C7A19">
        <w:trPr>
          <w:cnfStyle w:val="000000100000"/>
        </w:trPr>
        <w:tc>
          <w:tcPr>
            <w:cnfStyle w:val="001000000000"/>
            <w:tcW w:w="2093" w:type="dxa"/>
            <w:noWrap/>
            <w:hideMark/>
          </w:tcPr>
          <w:p w:rsidR="00054E4D" w:rsidRPr="00C3517A" w:rsidRDefault="00054E4D" w:rsidP="00E03303">
            <w:pPr>
              <w:spacing w:line="240" w:lineRule="auto"/>
              <w:rPr>
                <w:b w:val="0"/>
                <w:sz w:val="18"/>
                <w:szCs w:val="18"/>
              </w:rPr>
            </w:pPr>
            <w:r w:rsidRPr="00C3517A">
              <w:rPr>
                <w:b w:val="0"/>
                <w:sz w:val="18"/>
                <w:szCs w:val="18"/>
              </w:rPr>
              <w:t>Columns in Z</w:t>
            </w:r>
          </w:p>
        </w:tc>
        <w:tc>
          <w:tcPr>
            <w:tcW w:w="713" w:type="dxa"/>
            <w:noWrap/>
            <w:hideMark/>
          </w:tcPr>
          <w:p w:rsidR="00054E4D" w:rsidRPr="00C3517A" w:rsidRDefault="00054E4D" w:rsidP="00E03303">
            <w:pPr>
              <w:spacing w:line="240" w:lineRule="auto"/>
              <w:jc w:val="right"/>
              <w:cnfStyle w:val="000000100000"/>
              <w:rPr>
                <w:sz w:val="18"/>
                <w:szCs w:val="18"/>
              </w:rPr>
            </w:pPr>
            <w:r w:rsidRPr="00C3517A">
              <w:rPr>
                <w:sz w:val="18"/>
                <w:szCs w:val="18"/>
              </w:rPr>
              <w:t>2536</w:t>
            </w:r>
          </w:p>
        </w:tc>
      </w:tr>
      <w:tr w:rsidR="00054E4D" w:rsidRPr="009703CA" w:rsidTr="005C7A19">
        <w:tc>
          <w:tcPr>
            <w:cnfStyle w:val="001000000000"/>
            <w:tcW w:w="2093" w:type="dxa"/>
            <w:noWrap/>
            <w:hideMark/>
          </w:tcPr>
          <w:p w:rsidR="00054E4D" w:rsidRPr="00C3517A" w:rsidRDefault="00054E4D" w:rsidP="00E03303">
            <w:pPr>
              <w:spacing w:line="240" w:lineRule="auto"/>
              <w:rPr>
                <w:b w:val="0"/>
                <w:sz w:val="18"/>
                <w:szCs w:val="18"/>
              </w:rPr>
            </w:pPr>
            <w:r w:rsidRPr="00C3517A">
              <w:rPr>
                <w:b w:val="0"/>
                <w:sz w:val="18"/>
                <w:szCs w:val="18"/>
              </w:rPr>
              <w:t>Subjects (Blocks in V)</w:t>
            </w:r>
          </w:p>
        </w:tc>
        <w:tc>
          <w:tcPr>
            <w:tcW w:w="713" w:type="dxa"/>
            <w:noWrap/>
            <w:hideMark/>
          </w:tcPr>
          <w:p w:rsidR="00054E4D" w:rsidRPr="00C3517A" w:rsidRDefault="00054E4D" w:rsidP="00E03303">
            <w:pPr>
              <w:spacing w:line="240" w:lineRule="auto"/>
              <w:jc w:val="right"/>
              <w:cnfStyle w:val="000000000000"/>
              <w:rPr>
                <w:sz w:val="18"/>
                <w:szCs w:val="18"/>
              </w:rPr>
            </w:pPr>
            <w:r w:rsidRPr="00C3517A">
              <w:rPr>
                <w:sz w:val="18"/>
                <w:szCs w:val="18"/>
              </w:rPr>
              <w:t>1</w:t>
            </w:r>
          </w:p>
        </w:tc>
      </w:tr>
      <w:tr w:rsidR="00054E4D" w:rsidRPr="009703CA" w:rsidTr="005C7A19">
        <w:trPr>
          <w:cnfStyle w:val="000000100000"/>
        </w:trPr>
        <w:tc>
          <w:tcPr>
            <w:cnfStyle w:val="001000000000"/>
            <w:tcW w:w="2093" w:type="dxa"/>
            <w:noWrap/>
            <w:hideMark/>
          </w:tcPr>
          <w:p w:rsidR="00054E4D" w:rsidRPr="00C3517A" w:rsidRDefault="00054E4D" w:rsidP="00E03303">
            <w:pPr>
              <w:spacing w:line="240" w:lineRule="auto"/>
              <w:rPr>
                <w:b w:val="0"/>
                <w:sz w:val="18"/>
                <w:szCs w:val="18"/>
              </w:rPr>
            </w:pPr>
            <w:r w:rsidRPr="00C3517A">
              <w:rPr>
                <w:b w:val="0"/>
                <w:sz w:val="18"/>
                <w:szCs w:val="18"/>
              </w:rPr>
              <w:t>Max Obs per Subject</w:t>
            </w:r>
          </w:p>
        </w:tc>
        <w:tc>
          <w:tcPr>
            <w:tcW w:w="713" w:type="dxa"/>
            <w:noWrap/>
            <w:hideMark/>
          </w:tcPr>
          <w:p w:rsidR="00054E4D" w:rsidRPr="00C3517A" w:rsidRDefault="00054E4D" w:rsidP="00E03303">
            <w:pPr>
              <w:spacing w:line="240" w:lineRule="auto"/>
              <w:jc w:val="right"/>
              <w:cnfStyle w:val="000000100000"/>
              <w:rPr>
                <w:sz w:val="18"/>
                <w:szCs w:val="18"/>
              </w:rPr>
            </w:pPr>
            <w:r w:rsidRPr="00C3517A">
              <w:rPr>
                <w:sz w:val="18"/>
                <w:szCs w:val="18"/>
              </w:rPr>
              <w:t>9280</w:t>
            </w:r>
          </w:p>
        </w:tc>
      </w:tr>
    </w:tbl>
    <w:p w:rsidR="00054E4D" w:rsidRPr="00C3517A" w:rsidRDefault="00054E4D" w:rsidP="00EA711D">
      <w:pPr>
        <w:pStyle w:val="NoSpacing"/>
      </w:pPr>
    </w:p>
    <w:tbl>
      <w:tblPr>
        <w:tblStyle w:val="LightShading"/>
        <w:tblW w:w="0" w:type="auto"/>
        <w:tblLook w:val="04A0"/>
      </w:tblPr>
      <w:tblGrid>
        <w:gridCol w:w="2440"/>
        <w:gridCol w:w="1816"/>
      </w:tblGrid>
      <w:tr w:rsidR="00054E4D" w:rsidRPr="009703CA" w:rsidTr="005C7A19">
        <w:trPr>
          <w:cnfStyle w:val="100000000000"/>
        </w:trPr>
        <w:tc>
          <w:tcPr>
            <w:cnfStyle w:val="001000000000"/>
            <w:tcW w:w="4256" w:type="dxa"/>
            <w:gridSpan w:val="2"/>
            <w:hideMark/>
          </w:tcPr>
          <w:p w:rsidR="00054E4D" w:rsidRPr="00C81A14" w:rsidRDefault="00054E4D" w:rsidP="00E03303">
            <w:pPr>
              <w:spacing w:before="100" w:after="100" w:line="240" w:lineRule="auto"/>
              <w:jc w:val="center"/>
              <w:rPr>
                <w:rFonts w:cs="Arial"/>
                <w:b w:val="0"/>
                <w:bCs w:val="0"/>
                <w:sz w:val="18"/>
                <w:szCs w:val="18"/>
              </w:rPr>
            </w:pPr>
            <w:r w:rsidRPr="00C81A14">
              <w:rPr>
                <w:rFonts w:cs="Arial"/>
                <w:b w:val="0"/>
                <w:bCs w:val="0"/>
                <w:sz w:val="18"/>
                <w:szCs w:val="18"/>
              </w:rPr>
              <w:t>Optimization Information</w:t>
            </w:r>
          </w:p>
        </w:tc>
      </w:tr>
      <w:tr w:rsidR="00054E4D" w:rsidRPr="009703CA" w:rsidTr="005C7A19">
        <w:trPr>
          <w:cnfStyle w:val="000000100000"/>
        </w:trPr>
        <w:tc>
          <w:tcPr>
            <w:cnfStyle w:val="001000000000"/>
            <w:tcW w:w="2440" w:type="dxa"/>
            <w:noWrap/>
            <w:hideMark/>
          </w:tcPr>
          <w:p w:rsidR="00054E4D" w:rsidRPr="00C3517A" w:rsidRDefault="00054E4D" w:rsidP="00E03303">
            <w:pPr>
              <w:spacing w:line="240" w:lineRule="auto"/>
              <w:rPr>
                <w:b w:val="0"/>
                <w:sz w:val="18"/>
                <w:szCs w:val="18"/>
              </w:rPr>
            </w:pPr>
            <w:r w:rsidRPr="00C3517A">
              <w:rPr>
                <w:b w:val="0"/>
                <w:sz w:val="18"/>
                <w:szCs w:val="18"/>
              </w:rPr>
              <w:t>Optimization Technique</w:t>
            </w:r>
          </w:p>
        </w:tc>
        <w:tc>
          <w:tcPr>
            <w:tcW w:w="1816" w:type="dxa"/>
            <w:noWrap/>
            <w:hideMark/>
          </w:tcPr>
          <w:p w:rsidR="00054E4D" w:rsidRPr="00C3517A" w:rsidRDefault="00054E4D" w:rsidP="00E03303">
            <w:pPr>
              <w:spacing w:line="240" w:lineRule="auto"/>
              <w:cnfStyle w:val="000000100000"/>
              <w:rPr>
                <w:sz w:val="18"/>
                <w:szCs w:val="18"/>
              </w:rPr>
            </w:pPr>
            <w:r w:rsidRPr="00C3517A">
              <w:rPr>
                <w:sz w:val="18"/>
                <w:szCs w:val="18"/>
              </w:rPr>
              <w:t>Conjugate-Gradient</w:t>
            </w:r>
          </w:p>
        </w:tc>
      </w:tr>
      <w:tr w:rsidR="00054E4D" w:rsidRPr="009703CA" w:rsidTr="005C7A19">
        <w:tc>
          <w:tcPr>
            <w:cnfStyle w:val="001000000000"/>
            <w:tcW w:w="2440" w:type="dxa"/>
            <w:noWrap/>
            <w:hideMark/>
          </w:tcPr>
          <w:p w:rsidR="00054E4D" w:rsidRPr="00C3517A" w:rsidRDefault="00054E4D" w:rsidP="00E03303">
            <w:pPr>
              <w:spacing w:line="240" w:lineRule="auto"/>
              <w:rPr>
                <w:b w:val="0"/>
                <w:sz w:val="18"/>
                <w:szCs w:val="18"/>
              </w:rPr>
            </w:pPr>
            <w:r w:rsidRPr="00C3517A">
              <w:rPr>
                <w:b w:val="0"/>
                <w:sz w:val="18"/>
                <w:szCs w:val="18"/>
              </w:rPr>
              <w:t>Parameters in Optimization</w:t>
            </w:r>
          </w:p>
        </w:tc>
        <w:tc>
          <w:tcPr>
            <w:tcW w:w="1816" w:type="dxa"/>
            <w:noWrap/>
            <w:hideMark/>
          </w:tcPr>
          <w:p w:rsidR="00054E4D" w:rsidRPr="00C3517A" w:rsidRDefault="00054E4D" w:rsidP="00E03303">
            <w:pPr>
              <w:spacing w:line="240" w:lineRule="auto"/>
              <w:cnfStyle w:val="000000000000"/>
              <w:rPr>
                <w:sz w:val="18"/>
                <w:szCs w:val="18"/>
              </w:rPr>
            </w:pPr>
            <w:r w:rsidRPr="00C3517A">
              <w:rPr>
                <w:sz w:val="18"/>
                <w:szCs w:val="18"/>
              </w:rPr>
              <w:t>3</w:t>
            </w:r>
          </w:p>
        </w:tc>
      </w:tr>
      <w:tr w:rsidR="00054E4D" w:rsidRPr="009703CA" w:rsidTr="005C7A19">
        <w:trPr>
          <w:cnfStyle w:val="000000100000"/>
        </w:trPr>
        <w:tc>
          <w:tcPr>
            <w:cnfStyle w:val="001000000000"/>
            <w:tcW w:w="2440" w:type="dxa"/>
            <w:noWrap/>
            <w:hideMark/>
          </w:tcPr>
          <w:p w:rsidR="00054E4D" w:rsidRPr="00C3517A" w:rsidRDefault="00054E4D" w:rsidP="00E03303">
            <w:pPr>
              <w:spacing w:line="240" w:lineRule="auto"/>
              <w:rPr>
                <w:b w:val="0"/>
                <w:sz w:val="18"/>
                <w:szCs w:val="18"/>
              </w:rPr>
            </w:pPr>
            <w:r w:rsidRPr="00C3517A">
              <w:rPr>
                <w:b w:val="0"/>
                <w:sz w:val="18"/>
                <w:szCs w:val="18"/>
              </w:rPr>
              <w:t>Lower Boundaries</w:t>
            </w:r>
          </w:p>
        </w:tc>
        <w:tc>
          <w:tcPr>
            <w:tcW w:w="1816" w:type="dxa"/>
            <w:noWrap/>
            <w:hideMark/>
          </w:tcPr>
          <w:p w:rsidR="00054E4D" w:rsidRPr="00C3517A" w:rsidRDefault="00054E4D" w:rsidP="00E03303">
            <w:pPr>
              <w:spacing w:line="240" w:lineRule="auto"/>
              <w:cnfStyle w:val="000000100000"/>
              <w:rPr>
                <w:sz w:val="18"/>
                <w:szCs w:val="18"/>
              </w:rPr>
            </w:pPr>
            <w:r w:rsidRPr="00C3517A">
              <w:rPr>
                <w:sz w:val="18"/>
                <w:szCs w:val="18"/>
              </w:rPr>
              <w:t>3</w:t>
            </w:r>
          </w:p>
        </w:tc>
      </w:tr>
      <w:tr w:rsidR="00054E4D" w:rsidRPr="009703CA" w:rsidTr="005C7A19">
        <w:tc>
          <w:tcPr>
            <w:cnfStyle w:val="001000000000"/>
            <w:tcW w:w="2440" w:type="dxa"/>
            <w:noWrap/>
            <w:hideMark/>
          </w:tcPr>
          <w:p w:rsidR="00054E4D" w:rsidRPr="00C3517A" w:rsidRDefault="00054E4D" w:rsidP="00E03303">
            <w:pPr>
              <w:spacing w:line="240" w:lineRule="auto"/>
              <w:rPr>
                <w:b w:val="0"/>
                <w:sz w:val="18"/>
                <w:szCs w:val="18"/>
              </w:rPr>
            </w:pPr>
            <w:r w:rsidRPr="00C3517A">
              <w:rPr>
                <w:b w:val="0"/>
                <w:sz w:val="18"/>
                <w:szCs w:val="18"/>
              </w:rPr>
              <w:t>Upper Boundaries</w:t>
            </w:r>
          </w:p>
        </w:tc>
        <w:tc>
          <w:tcPr>
            <w:tcW w:w="1816" w:type="dxa"/>
            <w:noWrap/>
            <w:hideMark/>
          </w:tcPr>
          <w:p w:rsidR="00054E4D" w:rsidRPr="00C3517A" w:rsidRDefault="00054E4D" w:rsidP="00E03303">
            <w:pPr>
              <w:spacing w:line="240" w:lineRule="auto"/>
              <w:cnfStyle w:val="000000000000"/>
              <w:rPr>
                <w:sz w:val="18"/>
                <w:szCs w:val="18"/>
              </w:rPr>
            </w:pPr>
            <w:r w:rsidRPr="00C3517A">
              <w:rPr>
                <w:sz w:val="18"/>
                <w:szCs w:val="18"/>
              </w:rPr>
              <w:t>0</w:t>
            </w:r>
          </w:p>
        </w:tc>
      </w:tr>
      <w:tr w:rsidR="00054E4D" w:rsidRPr="009703CA" w:rsidTr="005C7A19">
        <w:trPr>
          <w:cnfStyle w:val="000000100000"/>
        </w:trPr>
        <w:tc>
          <w:tcPr>
            <w:cnfStyle w:val="001000000000"/>
            <w:tcW w:w="2440" w:type="dxa"/>
            <w:noWrap/>
            <w:hideMark/>
          </w:tcPr>
          <w:p w:rsidR="00054E4D" w:rsidRPr="00C3517A" w:rsidRDefault="00054E4D" w:rsidP="00E03303">
            <w:pPr>
              <w:spacing w:line="240" w:lineRule="auto"/>
              <w:rPr>
                <w:b w:val="0"/>
                <w:sz w:val="18"/>
                <w:szCs w:val="18"/>
              </w:rPr>
            </w:pPr>
            <w:r w:rsidRPr="00C3517A">
              <w:rPr>
                <w:b w:val="0"/>
                <w:sz w:val="18"/>
                <w:szCs w:val="18"/>
              </w:rPr>
              <w:t>Fixed Effects</w:t>
            </w:r>
          </w:p>
        </w:tc>
        <w:tc>
          <w:tcPr>
            <w:tcW w:w="1816" w:type="dxa"/>
            <w:noWrap/>
            <w:hideMark/>
          </w:tcPr>
          <w:p w:rsidR="00054E4D" w:rsidRPr="00C3517A" w:rsidRDefault="00054E4D" w:rsidP="00E03303">
            <w:pPr>
              <w:spacing w:line="240" w:lineRule="auto"/>
              <w:cnfStyle w:val="000000100000"/>
              <w:rPr>
                <w:sz w:val="18"/>
                <w:szCs w:val="18"/>
              </w:rPr>
            </w:pPr>
            <w:r w:rsidRPr="00C3517A">
              <w:rPr>
                <w:sz w:val="18"/>
                <w:szCs w:val="18"/>
              </w:rPr>
              <w:t>Profiled</w:t>
            </w:r>
          </w:p>
        </w:tc>
      </w:tr>
      <w:tr w:rsidR="00054E4D" w:rsidRPr="009703CA" w:rsidTr="005C7A19">
        <w:tc>
          <w:tcPr>
            <w:cnfStyle w:val="001000000000"/>
            <w:tcW w:w="2440" w:type="dxa"/>
            <w:noWrap/>
            <w:hideMark/>
          </w:tcPr>
          <w:p w:rsidR="00054E4D" w:rsidRPr="00C3517A" w:rsidRDefault="00054E4D" w:rsidP="00E03303">
            <w:pPr>
              <w:spacing w:line="240" w:lineRule="auto"/>
              <w:rPr>
                <w:b w:val="0"/>
                <w:sz w:val="18"/>
                <w:szCs w:val="18"/>
              </w:rPr>
            </w:pPr>
            <w:r w:rsidRPr="00C3517A">
              <w:rPr>
                <w:b w:val="0"/>
                <w:sz w:val="18"/>
                <w:szCs w:val="18"/>
              </w:rPr>
              <w:t>Starting From</w:t>
            </w:r>
          </w:p>
        </w:tc>
        <w:tc>
          <w:tcPr>
            <w:tcW w:w="1816" w:type="dxa"/>
            <w:noWrap/>
            <w:hideMark/>
          </w:tcPr>
          <w:p w:rsidR="00054E4D" w:rsidRPr="00C3517A" w:rsidRDefault="00054E4D" w:rsidP="00E03303">
            <w:pPr>
              <w:spacing w:line="240" w:lineRule="auto"/>
              <w:cnfStyle w:val="000000000000"/>
              <w:rPr>
                <w:sz w:val="18"/>
                <w:szCs w:val="18"/>
              </w:rPr>
            </w:pPr>
            <w:r w:rsidRPr="00C3517A">
              <w:rPr>
                <w:sz w:val="18"/>
                <w:szCs w:val="18"/>
              </w:rPr>
              <w:t>Data</w:t>
            </w:r>
          </w:p>
        </w:tc>
      </w:tr>
    </w:tbl>
    <w:p w:rsidR="008C3241" w:rsidRDefault="008C3241" w:rsidP="00EA711D">
      <w:pPr>
        <w:pStyle w:val="NoSpacing"/>
      </w:pPr>
    </w:p>
    <w:tbl>
      <w:tblPr>
        <w:tblStyle w:val="LightShading"/>
        <w:tblW w:w="0" w:type="auto"/>
        <w:tblLook w:val="04A0"/>
      </w:tblPr>
      <w:tblGrid>
        <w:gridCol w:w="1059"/>
        <w:gridCol w:w="1013"/>
        <w:gridCol w:w="1442"/>
        <w:gridCol w:w="1448"/>
        <w:gridCol w:w="1348"/>
        <w:gridCol w:w="1049"/>
      </w:tblGrid>
      <w:tr w:rsidR="00054E4D" w:rsidRPr="00456AF9" w:rsidTr="005C7A19">
        <w:trPr>
          <w:cnfStyle w:val="100000000000"/>
        </w:trPr>
        <w:tc>
          <w:tcPr>
            <w:cnfStyle w:val="001000000000"/>
            <w:tcW w:w="7359" w:type="dxa"/>
            <w:gridSpan w:val="6"/>
            <w:hideMark/>
          </w:tcPr>
          <w:p w:rsidR="00054E4D" w:rsidRPr="00456AF9" w:rsidRDefault="00054E4D" w:rsidP="00E03303">
            <w:pPr>
              <w:spacing w:before="100" w:after="100" w:line="240" w:lineRule="auto"/>
              <w:jc w:val="center"/>
              <w:rPr>
                <w:rFonts w:cs="Arial"/>
                <w:b w:val="0"/>
                <w:sz w:val="18"/>
                <w:szCs w:val="18"/>
                <w:lang w:val="nl-NL"/>
              </w:rPr>
            </w:pPr>
            <w:r w:rsidRPr="00456AF9">
              <w:rPr>
                <w:rFonts w:cs="Arial"/>
                <w:b w:val="0"/>
                <w:sz w:val="18"/>
                <w:szCs w:val="18"/>
                <w:lang w:val="nl-NL"/>
              </w:rPr>
              <w:t>Iteration History</w:t>
            </w:r>
          </w:p>
        </w:tc>
      </w:tr>
      <w:tr w:rsidR="00054E4D" w:rsidRPr="00456AF9" w:rsidTr="005C7A19">
        <w:trPr>
          <w:cnfStyle w:val="000000100000"/>
        </w:trPr>
        <w:tc>
          <w:tcPr>
            <w:cnfStyle w:val="001000000000"/>
            <w:tcW w:w="1059" w:type="dxa"/>
            <w:hideMark/>
          </w:tcPr>
          <w:p w:rsidR="00054E4D" w:rsidRPr="00456AF9" w:rsidRDefault="00054E4D" w:rsidP="00E03303">
            <w:pPr>
              <w:spacing w:line="240" w:lineRule="auto"/>
              <w:rPr>
                <w:rFonts w:cs="Arial"/>
                <w:sz w:val="18"/>
                <w:szCs w:val="18"/>
                <w:lang w:val="nl-NL"/>
              </w:rPr>
            </w:pPr>
            <w:r w:rsidRPr="00456AF9">
              <w:rPr>
                <w:rFonts w:cs="Arial"/>
                <w:sz w:val="18"/>
                <w:szCs w:val="18"/>
                <w:lang w:val="nl-NL"/>
              </w:rPr>
              <w:t>Iteration</w:t>
            </w:r>
          </w:p>
        </w:tc>
        <w:tc>
          <w:tcPr>
            <w:tcW w:w="1013"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Restarts</w:t>
            </w:r>
          </w:p>
        </w:tc>
        <w:tc>
          <w:tcPr>
            <w:tcW w:w="1442"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Subiterations</w:t>
            </w:r>
          </w:p>
        </w:tc>
        <w:tc>
          <w:tcPr>
            <w:tcW w:w="1448"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Objective</w:t>
            </w:r>
            <w:r w:rsidRPr="00456AF9">
              <w:rPr>
                <w:rFonts w:cs="Arial"/>
                <w:b/>
                <w:bCs/>
                <w:sz w:val="18"/>
                <w:szCs w:val="18"/>
                <w:lang w:val="nl-NL"/>
              </w:rPr>
              <w:br/>
              <w:t>Function</w:t>
            </w:r>
          </w:p>
        </w:tc>
        <w:tc>
          <w:tcPr>
            <w:tcW w:w="1348"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Change</w:t>
            </w:r>
          </w:p>
        </w:tc>
        <w:tc>
          <w:tcPr>
            <w:tcW w:w="1049"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Max</w:t>
            </w:r>
            <w:r w:rsidRPr="00456AF9">
              <w:rPr>
                <w:rFonts w:cs="Arial"/>
                <w:b/>
                <w:bCs/>
                <w:sz w:val="18"/>
                <w:szCs w:val="18"/>
                <w:lang w:val="nl-NL"/>
              </w:rPr>
              <w:br/>
              <w:t>Gradient</w:t>
            </w:r>
          </w:p>
        </w:tc>
      </w:tr>
      <w:tr w:rsidR="008C3241" w:rsidRPr="00456AF9" w:rsidTr="005C7A19">
        <w:tc>
          <w:tcPr>
            <w:cnfStyle w:val="001000000000"/>
            <w:tcW w:w="1059" w:type="dxa"/>
            <w:noWrap/>
            <w:vAlign w:val="bottom"/>
            <w:hideMark/>
          </w:tcPr>
          <w:p w:rsidR="008C3241" w:rsidRPr="005C7A19" w:rsidRDefault="008C3241" w:rsidP="005C7A19">
            <w:pPr>
              <w:spacing w:line="240" w:lineRule="auto"/>
              <w:jc w:val="left"/>
              <w:rPr>
                <w:b w:val="0"/>
                <w:sz w:val="18"/>
                <w:szCs w:val="18"/>
                <w:lang w:val="nl-NL"/>
              </w:rPr>
            </w:pPr>
            <w:r w:rsidRPr="005C7A19">
              <w:rPr>
                <w:b w:val="0"/>
                <w:sz w:val="18"/>
                <w:szCs w:val="18"/>
                <w:lang w:val="nl-NL"/>
              </w:rPr>
              <w:t>0</w:t>
            </w:r>
          </w:p>
        </w:tc>
        <w:tc>
          <w:tcPr>
            <w:tcW w:w="1013"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4</w:t>
            </w:r>
          </w:p>
        </w:tc>
        <w:tc>
          <w:tcPr>
            <w:tcW w:w="1442"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8</w:t>
            </w:r>
          </w:p>
        </w:tc>
        <w:tc>
          <w:tcPr>
            <w:tcW w:w="1448"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41912.303975</w:t>
            </w:r>
          </w:p>
        </w:tc>
        <w:tc>
          <w:tcPr>
            <w:tcW w:w="1348"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10.78578265</w:t>
            </w:r>
          </w:p>
        </w:tc>
        <w:tc>
          <w:tcPr>
            <w:tcW w:w="1049"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0.27396</w:t>
            </w:r>
          </w:p>
        </w:tc>
      </w:tr>
      <w:tr w:rsidR="008C3241" w:rsidRPr="00456AF9" w:rsidTr="005C7A19">
        <w:trPr>
          <w:cnfStyle w:val="000000100000"/>
        </w:trPr>
        <w:tc>
          <w:tcPr>
            <w:cnfStyle w:val="001000000000"/>
            <w:tcW w:w="1059" w:type="dxa"/>
            <w:noWrap/>
            <w:vAlign w:val="bottom"/>
            <w:hideMark/>
          </w:tcPr>
          <w:p w:rsidR="008C3241" w:rsidRPr="005C7A19" w:rsidRDefault="008C3241" w:rsidP="005C7A19">
            <w:pPr>
              <w:spacing w:line="240" w:lineRule="auto"/>
              <w:jc w:val="left"/>
              <w:rPr>
                <w:b w:val="0"/>
                <w:sz w:val="18"/>
                <w:szCs w:val="18"/>
                <w:lang w:val="nl-NL"/>
              </w:rPr>
            </w:pPr>
            <w:r w:rsidRPr="005C7A19">
              <w:rPr>
                <w:b w:val="0"/>
                <w:sz w:val="18"/>
                <w:szCs w:val="18"/>
                <w:lang w:val="nl-NL"/>
              </w:rPr>
              <w:t>1</w:t>
            </w:r>
          </w:p>
        </w:tc>
        <w:tc>
          <w:tcPr>
            <w:tcW w:w="1013"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3</w:t>
            </w:r>
          </w:p>
        </w:tc>
        <w:tc>
          <w:tcPr>
            <w:tcW w:w="1442"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6</w:t>
            </w:r>
          </w:p>
        </w:tc>
        <w:tc>
          <w:tcPr>
            <w:tcW w:w="1448"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42649.477617</w:t>
            </w:r>
          </w:p>
        </w:tc>
        <w:tc>
          <w:tcPr>
            <w:tcW w:w="1348"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4.64617251</w:t>
            </w:r>
          </w:p>
        </w:tc>
        <w:tc>
          <w:tcPr>
            <w:tcW w:w="1049"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0.167788</w:t>
            </w:r>
          </w:p>
        </w:tc>
      </w:tr>
      <w:tr w:rsidR="008C3241" w:rsidRPr="00456AF9" w:rsidTr="005C7A19">
        <w:tc>
          <w:tcPr>
            <w:cnfStyle w:val="001000000000"/>
            <w:tcW w:w="1059" w:type="dxa"/>
            <w:noWrap/>
            <w:vAlign w:val="bottom"/>
            <w:hideMark/>
          </w:tcPr>
          <w:p w:rsidR="008C3241" w:rsidRPr="005C7A19" w:rsidRDefault="008C3241" w:rsidP="005C7A19">
            <w:pPr>
              <w:spacing w:line="240" w:lineRule="auto"/>
              <w:jc w:val="left"/>
              <w:rPr>
                <w:b w:val="0"/>
                <w:sz w:val="18"/>
                <w:szCs w:val="18"/>
                <w:lang w:val="nl-NL"/>
              </w:rPr>
            </w:pPr>
            <w:r w:rsidRPr="005C7A19">
              <w:rPr>
                <w:b w:val="0"/>
                <w:sz w:val="18"/>
                <w:szCs w:val="18"/>
                <w:lang w:val="nl-NL"/>
              </w:rPr>
              <w:t>2</w:t>
            </w:r>
          </w:p>
        </w:tc>
        <w:tc>
          <w:tcPr>
            <w:tcW w:w="1013"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2</w:t>
            </w:r>
          </w:p>
        </w:tc>
        <w:tc>
          <w:tcPr>
            <w:tcW w:w="1442"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4</w:t>
            </w:r>
          </w:p>
        </w:tc>
        <w:tc>
          <w:tcPr>
            <w:tcW w:w="1448"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43208.035574</w:t>
            </w:r>
          </w:p>
        </w:tc>
        <w:tc>
          <w:tcPr>
            <w:tcW w:w="1348"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0.70914816</w:t>
            </w:r>
          </w:p>
        </w:tc>
        <w:tc>
          <w:tcPr>
            <w:tcW w:w="1049"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0.297422</w:t>
            </w:r>
          </w:p>
        </w:tc>
      </w:tr>
      <w:tr w:rsidR="008C3241" w:rsidRPr="00456AF9" w:rsidTr="005C7A19">
        <w:trPr>
          <w:cnfStyle w:val="000000100000"/>
        </w:trPr>
        <w:tc>
          <w:tcPr>
            <w:cnfStyle w:val="001000000000"/>
            <w:tcW w:w="1059" w:type="dxa"/>
            <w:noWrap/>
            <w:vAlign w:val="bottom"/>
            <w:hideMark/>
          </w:tcPr>
          <w:p w:rsidR="008C3241" w:rsidRPr="005C7A19" w:rsidRDefault="008C3241" w:rsidP="005C7A19">
            <w:pPr>
              <w:spacing w:line="240" w:lineRule="auto"/>
              <w:jc w:val="left"/>
              <w:rPr>
                <w:b w:val="0"/>
                <w:sz w:val="18"/>
                <w:szCs w:val="18"/>
                <w:lang w:val="nl-NL"/>
              </w:rPr>
            </w:pPr>
            <w:r w:rsidRPr="005C7A19">
              <w:rPr>
                <w:b w:val="0"/>
                <w:sz w:val="18"/>
                <w:szCs w:val="18"/>
                <w:lang w:val="nl-NL"/>
              </w:rPr>
              <w:t>3</w:t>
            </w:r>
          </w:p>
        </w:tc>
        <w:tc>
          <w:tcPr>
            <w:tcW w:w="1013"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0</w:t>
            </w:r>
          </w:p>
        </w:tc>
        <w:tc>
          <w:tcPr>
            <w:tcW w:w="1442"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1</w:t>
            </w:r>
          </w:p>
        </w:tc>
        <w:tc>
          <w:tcPr>
            <w:tcW w:w="1448"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43305.144978</w:t>
            </w:r>
          </w:p>
        </w:tc>
        <w:tc>
          <w:tcPr>
            <w:tcW w:w="1348"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0.06589179</w:t>
            </w:r>
          </w:p>
        </w:tc>
        <w:tc>
          <w:tcPr>
            <w:tcW w:w="1049"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0.048336</w:t>
            </w:r>
          </w:p>
        </w:tc>
      </w:tr>
      <w:tr w:rsidR="008C3241" w:rsidRPr="00456AF9" w:rsidTr="005C7A19">
        <w:tc>
          <w:tcPr>
            <w:cnfStyle w:val="001000000000"/>
            <w:tcW w:w="1059" w:type="dxa"/>
            <w:noWrap/>
            <w:vAlign w:val="bottom"/>
            <w:hideMark/>
          </w:tcPr>
          <w:p w:rsidR="008C3241" w:rsidRPr="005C7A19" w:rsidRDefault="008C3241" w:rsidP="005C7A19">
            <w:pPr>
              <w:spacing w:line="240" w:lineRule="auto"/>
              <w:jc w:val="left"/>
              <w:rPr>
                <w:b w:val="0"/>
                <w:sz w:val="18"/>
                <w:szCs w:val="18"/>
                <w:lang w:val="nl-NL"/>
              </w:rPr>
            </w:pPr>
            <w:r w:rsidRPr="005C7A19">
              <w:rPr>
                <w:b w:val="0"/>
                <w:sz w:val="18"/>
                <w:szCs w:val="18"/>
                <w:lang w:val="nl-NL"/>
              </w:rPr>
              <w:t>4</w:t>
            </w:r>
          </w:p>
        </w:tc>
        <w:tc>
          <w:tcPr>
            <w:tcW w:w="1013"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w:t>
            </w:r>
          </w:p>
        </w:tc>
        <w:tc>
          <w:tcPr>
            <w:tcW w:w="1442"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1</w:t>
            </w:r>
          </w:p>
        </w:tc>
        <w:tc>
          <w:tcPr>
            <w:tcW w:w="1448"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43318.035519</w:t>
            </w:r>
          </w:p>
        </w:tc>
        <w:tc>
          <w:tcPr>
            <w:tcW w:w="1348"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0.01040531</w:t>
            </w:r>
          </w:p>
        </w:tc>
        <w:tc>
          <w:tcPr>
            <w:tcW w:w="1049"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0.048223</w:t>
            </w:r>
          </w:p>
        </w:tc>
      </w:tr>
      <w:tr w:rsidR="008C3241" w:rsidRPr="00456AF9" w:rsidTr="005C7A19">
        <w:trPr>
          <w:cnfStyle w:val="000000100000"/>
        </w:trPr>
        <w:tc>
          <w:tcPr>
            <w:cnfStyle w:val="001000000000"/>
            <w:tcW w:w="1059" w:type="dxa"/>
            <w:noWrap/>
            <w:vAlign w:val="bottom"/>
          </w:tcPr>
          <w:p w:rsidR="008C3241" w:rsidRPr="005C7A19" w:rsidRDefault="008C3241" w:rsidP="005C7A19">
            <w:pPr>
              <w:spacing w:line="240" w:lineRule="auto"/>
              <w:jc w:val="left"/>
              <w:rPr>
                <w:b w:val="0"/>
                <w:sz w:val="18"/>
                <w:szCs w:val="18"/>
                <w:lang w:val="nl-NL"/>
              </w:rPr>
            </w:pPr>
            <w:r w:rsidRPr="005C7A19">
              <w:rPr>
                <w:b w:val="0"/>
                <w:sz w:val="18"/>
                <w:szCs w:val="18"/>
                <w:lang w:val="nl-NL"/>
              </w:rPr>
              <w:t>5</w:t>
            </w:r>
          </w:p>
        </w:tc>
        <w:tc>
          <w:tcPr>
            <w:tcW w:w="1013" w:type="dxa"/>
            <w:noWrap/>
            <w:vAlign w:val="bottom"/>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0</w:t>
            </w:r>
          </w:p>
        </w:tc>
        <w:tc>
          <w:tcPr>
            <w:tcW w:w="1442" w:type="dxa"/>
            <w:noWrap/>
            <w:vAlign w:val="bottom"/>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1</w:t>
            </w:r>
          </w:p>
        </w:tc>
        <w:tc>
          <w:tcPr>
            <w:tcW w:w="1448" w:type="dxa"/>
            <w:noWrap/>
            <w:vAlign w:val="bottom"/>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43320.077459</w:t>
            </w:r>
          </w:p>
        </w:tc>
        <w:tc>
          <w:tcPr>
            <w:tcW w:w="1348" w:type="dxa"/>
            <w:noWrap/>
            <w:vAlign w:val="bottom"/>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0.00421488</w:t>
            </w:r>
          </w:p>
        </w:tc>
        <w:tc>
          <w:tcPr>
            <w:tcW w:w="1049" w:type="dxa"/>
            <w:noWrap/>
            <w:vAlign w:val="bottom"/>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0.102588</w:t>
            </w:r>
          </w:p>
        </w:tc>
      </w:tr>
      <w:tr w:rsidR="008C3241" w:rsidRPr="00456AF9" w:rsidTr="005C7A19">
        <w:tc>
          <w:tcPr>
            <w:cnfStyle w:val="001000000000"/>
            <w:tcW w:w="1059" w:type="dxa"/>
            <w:noWrap/>
            <w:vAlign w:val="bottom"/>
            <w:hideMark/>
          </w:tcPr>
          <w:p w:rsidR="008C3241" w:rsidRPr="005C7A19" w:rsidRDefault="008C3241" w:rsidP="005C7A19">
            <w:pPr>
              <w:spacing w:line="240" w:lineRule="auto"/>
              <w:jc w:val="left"/>
              <w:rPr>
                <w:b w:val="0"/>
                <w:sz w:val="18"/>
                <w:szCs w:val="18"/>
                <w:lang w:val="nl-NL"/>
              </w:rPr>
            </w:pPr>
            <w:r w:rsidRPr="005C7A19">
              <w:rPr>
                <w:b w:val="0"/>
                <w:sz w:val="18"/>
                <w:szCs w:val="18"/>
                <w:lang w:val="nl-NL"/>
              </w:rPr>
              <w:t>6</w:t>
            </w:r>
          </w:p>
        </w:tc>
        <w:tc>
          <w:tcPr>
            <w:tcW w:w="1013"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w:t>
            </w:r>
          </w:p>
        </w:tc>
        <w:tc>
          <w:tcPr>
            <w:tcW w:w="1442"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1</w:t>
            </w:r>
          </w:p>
        </w:tc>
        <w:tc>
          <w:tcPr>
            <w:tcW w:w="1448"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43320.800425</w:t>
            </w:r>
          </w:p>
        </w:tc>
        <w:tc>
          <w:tcPr>
            <w:tcW w:w="1348"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0.00198882</w:t>
            </w:r>
          </w:p>
        </w:tc>
        <w:tc>
          <w:tcPr>
            <w:tcW w:w="1049"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0.073047</w:t>
            </w:r>
          </w:p>
        </w:tc>
      </w:tr>
      <w:tr w:rsidR="008C3241" w:rsidRPr="00456AF9" w:rsidTr="005C7A19">
        <w:trPr>
          <w:cnfStyle w:val="000000100000"/>
        </w:trPr>
        <w:tc>
          <w:tcPr>
            <w:cnfStyle w:val="001000000000"/>
            <w:tcW w:w="1059" w:type="dxa"/>
            <w:noWrap/>
            <w:vAlign w:val="bottom"/>
            <w:hideMark/>
          </w:tcPr>
          <w:p w:rsidR="008C3241" w:rsidRPr="005C7A19" w:rsidRDefault="008C3241" w:rsidP="005C7A19">
            <w:pPr>
              <w:spacing w:line="240" w:lineRule="auto"/>
              <w:jc w:val="left"/>
              <w:rPr>
                <w:b w:val="0"/>
                <w:sz w:val="18"/>
                <w:szCs w:val="18"/>
                <w:lang w:val="nl-NL"/>
              </w:rPr>
            </w:pPr>
            <w:r w:rsidRPr="005C7A19">
              <w:rPr>
                <w:b w:val="0"/>
                <w:sz w:val="18"/>
                <w:szCs w:val="18"/>
                <w:lang w:val="nl-NL"/>
              </w:rPr>
              <w:t>7</w:t>
            </w:r>
          </w:p>
        </w:tc>
        <w:tc>
          <w:tcPr>
            <w:tcW w:w="1013"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0</w:t>
            </w:r>
          </w:p>
        </w:tc>
        <w:tc>
          <w:tcPr>
            <w:tcW w:w="1442"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1</w:t>
            </w:r>
          </w:p>
        </w:tc>
        <w:tc>
          <w:tcPr>
            <w:tcW w:w="1448"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43320.415247</w:t>
            </w:r>
          </w:p>
        </w:tc>
        <w:tc>
          <w:tcPr>
            <w:tcW w:w="1348"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0.00072422</w:t>
            </w:r>
          </w:p>
        </w:tc>
        <w:tc>
          <w:tcPr>
            <w:tcW w:w="1049"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0.010963</w:t>
            </w:r>
          </w:p>
        </w:tc>
      </w:tr>
    </w:tbl>
    <w:p w:rsidR="00054E4D" w:rsidRDefault="00054E4D" w:rsidP="00EA711D">
      <w:pPr>
        <w:pStyle w:val="NoSpacing"/>
      </w:pPr>
    </w:p>
    <w:tbl>
      <w:tblPr>
        <w:tblStyle w:val="LightShading"/>
        <w:tblW w:w="0" w:type="auto"/>
        <w:tblLook w:val="04A0"/>
      </w:tblPr>
      <w:tblGrid>
        <w:gridCol w:w="4506"/>
      </w:tblGrid>
      <w:tr w:rsidR="00054E4D" w:rsidRPr="009F3E56" w:rsidTr="00E03303">
        <w:trPr>
          <w:cnfStyle w:val="100000000000"/>
        </w:trPr>
        <w:tc>
          <w:tcPr>
            <w:cnfStyle w:val="001000000000"/>
            <w:tcW w:w="0" w:type="auto"/>
            <w:noWrap/>
            <w:hideMark/>
          </w:tcPr>
          <w:p w:rsidR="00054E4D" w:rsidRPr="009F3E56" w:rsidRDefault="00054E4D" w:rsidP="00E03303">
            <w:pPr>
              <w:spacing w:line="240" w:lineRule="auto"/>
              <w:jc w:val="center"/>
              <w:rPr>
                <w:sz w:val="18"/>
                <w:szCs w:val="18"/>
              </w:rPr>
            </w:pPr>
            <w:r w:rsidRPr="009F3E56">
              <w:rPr>
                <w:sz w:val="18"/>
                <w:szCs w:val="18"/>
              </w:rPr>
              <w:t>Convergence criterion (ABSPCONV=0.001) satisfied.</w:t>
            </w:r>
          </w:p>
        </w:tc>
      </w:tr>
    </w:tbl>
    <w:p w:rsidR="00EA711D" w:rsidRDefault="00EA711D" w:rsidP="00EA711D">
      <w:pPr>
        <w:pStyle w:val="NoSpacing"/>
        <w:rPr>
          <w:rFonts w:eastAsia="Calibri"/>
        </w:rPr>
      </w:pPr>
    </w:p>
    <w:p w:rsidR="00054E4D" w:rsidRDefault="00EA711D" w:rsidP="00EA711D">
      <w:pPr>
        <w:spacing w:line="240" w:lineRule="auto"/>
        <w:jc w:val="left"/>
        <w:rPr>
          <w:rFonts w:eastAsia="Calibri"/>
        </w:rPr>
      </w:pPr>
      <w:r>
        <w:rPr>
          <w:rFonts w:eastAsia="Calibri"/>
        </w:rPr>
        <w:br w:type="page"/>
      </w:r>
    </w:p>
    <w:tbl>
      <w:tblPr>
        <w:tblStyle w:val="LightShading"/>
        <w:tblW w:w="0" w:type="auto"/>
        <w:tblLook w:val="04A0"/>
      </w:tblPr>
      <w:tblGrid>
        <w:gridCol w:w="2591"/>
        <w:gridCol w:w="1049"/>
      </w:tblGrid>
      <w:tr w:rsidR="00054E4D" w:rsidTr="005C7A19">
        <w:trPr>
          <w:cnfStyle w:val="100000000000"/>
        </w:trPr>
        <w:tc>
          <w:tcPr>
            <w:cnfStyle w:val="001000000000"/>
            <w:tcW w:w="3640" w:type="dxa"/>
            <w:gridSpan w:val="2"/>
          </w:tcPr>
          <w:p w:rsidR="00054E4D" w:rsidRPr="00C97A89" w:rsidRDefault="00054E4D" w:rsidP="00E03303">
            <w:pPr>
              <w:spacing w:before="100" w:after="100" w:line="240" w:lineRule="auto"/>
              <w:jc w:val="center"/>
              <w:rPr>
                <w:rFonts w:cs="Arial"/>
                <w:b w:val="0"/>
                <w:bCs w:val="0"/>
                <w:sz w:val="18"/>
                <w:szCs w:val="18"/>
              </w:rPr>
            </w:pPr>
            <w:r w:rsidRPr="00C97A89">
              <w:rPr>
                <w:rFonts w:cs="Arial"/>
                <w:b w:val="0"/>
                <w:bCs w:val="0"/>
                <w:sz w:val="18"/>
                <w:szCs w:val="18"/>
              </w:rPr>
              <w:lastRenderedPageBreak/>
              <w:t>Fit Statistics</w:t>
            </w:r>
          </w:p>
        </w:tc>
      </w:tr>
      <w:tr w:rsidR="00054E4D" w:rsidTr="005C7A19">
        <w:trPr>
          <w:cnfStyle w:val="000000100000"/>
        </w:trPr>
        <w:tc>
          <w:tcPr>
            <w:cnfStyle w:val="001000000000"/>
            <w:tcW w:w="2591" w:type="dxa"/>
          </w:tcPr>
          <w:p w:rsidR="00054E4D" w:rsidRPr="009F3E56" w:rsidRDefault="00054E4D" w:rsidP="005C7A19">
            <w:pPr>
              <w:spacing w:line="240" w:lineRule="auto"/>
              <w:jc w:val="left"/>
              <w:rPr>
                <w:b w:val="0"/>
                <w:sz w:val="18"/>
                <w:szCs w:val="18"/>
              </w:rPr>
            </w:pPr>
            <w:r w:rsidRPr="009F3E56">
              <w:rPr>
                <w:b w:val="0"/>
                <w:sz w:val="18"/>
                <w:szCs w:val="18"/>
              </w:rPr>
              <w:t>-2 Res Log Pseudo-Likelihood</w:t>
            </w:r>
          </w:p>
        </w:tc>
        <w:tc>
          <w:tcPr>
            <w:tcW w:w="1049" w:type="dxa"/>
          </w:tcPr>
          <w:p w:rsidR="00054E4D" w:rsidRPr="009F3E56" w:rsidRDefault="00054E4D" w:rsidP="00E03303">
            <w:pPr>
              <w:spacing w:line="240" w:lineRule="auto"/>
              <w:jc w:val="right"/>
              <w:cnfStyle w:val="000000100000"/>
              <w:rPr>
                <w:sz w:val="18"/>
                <w:szCs w:val="18"/>
              </w:rPr>
            </w:pPr>
            <w:r>
              <w:rPr>
                <w:sz w:val="18"/>
                <w:szCs w:val="18"/>
              </w:rPr>
              <w:t>43</w:t>
            </w:r>
            <w:r w:rsidR="008C3241">
              <w:rPr>
                <w:sz w:val="18"/>
                <w:szCs w:val="18"/>
              </w:rPr>
              <w:t>320.42</w:t>
            </w:r>
          </w:p>
        </w:tc>
      </w:tr>
      <w:tr w:rsidR="00054E4D" w:rsidTr="005C7A19">
        <w:tc>
          <w:tcPr>
            <w:cnfStyle w:val="001000000000"/>
            <w:tcW w:w="2591" w:type="dxa"/>
          </w:tcPr>
          <w:p w:rsidR="00054E4D" w:rsidRPr="009F3E56" w:rsidRDefault="00054E4D" w:rsidP="005C7A19">
            <w:pPr>
              <w:spacing w:line="240" w:lineRule="auto"/>
              <w:jc w:val="left"/>
              <w:rPr>
                <w:b w:val="0"/>
                <w:sz w:val="18"/>
                <w:szCs w:val="18"/>
              </w:rPr>
            </w:pPr>
            <w:r w:rsidRPr="009F3E56">
              <w:rPr>
                <w:b w:val="0"/>
                <w:sz w:val="18"/>
                <w:szCs w:val="18"/>
              </w:rPr>
              <w:t>Generalized Chi-Square</w:t>
            </w:r>
          </w:p>
        </w:tc>
        <w:tc>
          <w:tcPr>
            <w:tcW w:w="1049" w:type="dxa"/>
          </w:tcPr>
          <w:p w:rsidR="00054E4D" w:rsidRPr="009F3E56" w:rsidRDefault="008C3241" w:rsidP="00E03303">
            <w:pPr>
              <w:spacing w:line="240" w:lineRule="auto"/>
              <w:jc w:val="right"/>
              <w:cnfStyle w:val="000000000000"/>
              <w:rPr>
                <w:sz w:val="18"/>
                <w:szCs w:val="18"/>
              </w:rPr>
            </w:pPr>
            <w:r>
              <w:rPr>
                <w:sz w:val="18"/>
                <w:szCs w:val="18"/>
              </w:rPr>
              <w:t>6992.</w:t>
            </w:r>
            <w:r w:rsidR="00054E4D">
              <w:rPr>
                <w:sz w:val="18"/>
                <w:szCs w:val="18"/>
              </w:rPr>
              <w:t>0</w:t>
            </w:r>
            <w:r>
              <w:rPr>
                <w:sz w:val="18"/>
                <w:szCs w:val="18"/>
              </w:rPr>
              <w:t>4</w:t>
            </w:r>
          </w:p>
        </w:tc>
      </w:tr>
      <w:tr w:rsidR="00054E4D" w:rsidTr="005C7A19">
        <w:trPr>
          <w:cnfStyle w:val="000000100000"/>
        </w:trPr>
        <w:tc>
          <w:tcPr>
            <w:cnfStyle w:val="001000000000"/>
            <w:tcW w:w="2591" w:type="dxa"/>
          </w:tcPr>
          <w:p w:rsidR="00054E4D" w:rsidRPr="009F3E56" w:rsidRDefault="00054E4D" w:rsidP="005C7A19">
            <w:pPr>
              <w:spacing w:line="240" w:lineRule="auto"/>
              <w:jc w:val="left"/>
              <w:rPr>
                <w:b w:val="0"/>
                <w:sz w:val="18"/>
                <w:szCs w:val="18"/>
              </w:rPr>
            </w:pPr>
            <w:r w:rsidRPr="009F3E56">
              <w:rPr>
                <w:b w:val="0"/>
                <w:sz w:val="18"/>
                <w:szCs w:val="18"/>
              </w:rPr>
              <w:t>Gener. Chi-Square / DF</w:t>
            </w:r>
          </w:p>
        </w:tc>
        <w:tc>
          <w:tcPr>
            <w:tcW w:w="1049" w:type="dxa"/>
          </w:tcPr>
          <w:p w:rsidR="00054E4D" w:rsidRPr="009F3E56" w:rsidRDefault="00054E4D" w:rsidP="00E03303">
            <w:pPr>
              <w:spacing w:line="240" w:lineRule="auto"/>
              <w:jc w:val="right"/>
              <w:cnfStyle w:val="000000100000"/>
              <w:rPr>
                <w:sz w:val="18"/>
                <w:szCs w:val="18"/>
              </w:rPr>
            </w:pPr>
            <w:r w:rsidRPr="009F3E56">
              <w:rPr>
                <w:sz w:val="18"/>
                <w:szCs w:val="18"/>
              </w:rPr>
              <w:t>0.7</w:t>
            </w:r>
            <w:r>
              <w:rPr>
                <w:sz w:val="18"/>
                <w:szCs w:val="18"/>
              </w:rPr>
              <w:t>5</w:t>
            </w:r>
          </w:p>
        </w:tc>
      </w:tr>
    </w:tbl>
    <w:p w:rsidR="00054E4D" w:rsidRPr="009F3E56" w:rsidRDefault="00054E4D" w:rsidP="00EA711D">
      <w:pPr>
        <w:pStyle w:val="NoSpacing"/>
      </w:pPr>
    </w:p>
    <w:tbl>
      <w:tblPr>
        <w:tblStyle w:val="LightShading"/>
        <w:tblW w:w="0" w:type="auto"/>
        <w:tblLook w:val="04A0"/>
      </w:tblPr>
      <w:tblGrid>
        <w:gridCol w:w="1481"/>
        <w:gridCol w:w="1049"/>
        <w:gridCol w:w="1575"/>
      </w:tblGrid>
      <w:tr w:rsidR="00054E4D" w:rsidRPr="009F3E56" w:rsidTr="005C7A19">
        <w:trPr>
          <w:cnfStyle w:val="100000000000"/>
        </w:trPr>
        <w:tc>
          <w:tcPr>
            <w:cnfStyle w:val="001000000000"/>
            <w:tcW w:w="4105" w:type="dxa"/>
            <w:gridSpan w:val="3"/>
            <w:hideMark/>
          </w:tcPr>
          <w:p w:rsidR="00054E4D" w:rsidRPr="00C97A89" w:rsidRDefault="00054E4D" w:rsidP="00E03303">
            <w:pPr>
              <w:spacing w:before="100" w:after="100" w:line="240" w:lineRule="auto"/>
              <w:jc w:val="center"/>
              <w:rPr>
                <w:rFonts w:cs="Arial"/>
                <w:b w:val="0"/>
                <w:bCs w:val="0"/>
                <w:sz w:val="18"/>
                <w:szCs w:val="18"/>
              </w:rPr>
            </w:pPr>
            <w:r w:rsidRPr="00C97A89">
              <w:rPr>
                <w:rFonts w:cs="Arial"/>
                <w:b w:val="0"/>
                <w:bCs w:val="0"/>
                <w:sz w:val="18"/>
                <w:szCs w:val="18"/>
              </w:rPr>
              <w:t>Covariance Parameter Estimates</w:t>
            </w:r>
          </w:p>
        </w:tc>
      </w:tr>
      <w:tr w:rsidR="00054E4D" w:rsidRPr="009F3E56" w:rsidTr="005C7A19">
        <w:trPr>
          <w:cnfStyle w:val="000000100000"/>
        </w:trPr>
        <w:tc>
          <w:tcPr>
            <w:cnfStyle w:val="001000000000"/>
            <w:tcW w:w="1481" w:type="dxa"/>
            <w:hideMark/>
          </w:tcPr>
          <w:p w:rsidR="00054E4D" w:rsidRPr="009F3E56" w:rsidRDefault="00054E4D" w:rsidP="00E03303">
            <w:pPr>
              <w:spacing w:line="240" w:lineRule="auto"/>
              <w:rPr>
                <w:rFonts w:cs="Arial"/>
                <w:bCs w:val="0"/>
                <w:sz w:val="18"/>
                <w:szCs w:val="18"/>
              </w:rPr>
            </w:pPr>
            <w:r w:rsidRPr="009F3E56">
              <w:rPr>
                <w:rFonts w:cs="Arial"/>
                <w:bCs w:val="0"/>
                <w:sz w:val="18"/>
                <w:szCs w:val="18"/>
              </w:rPr>
              <w:t>Cov Parm</w:t>
            </w:r>
          </w:p>
        </w:tc>
        <w:tc>
          <w:tcPr>
            <w:tcW w:w="1049" w:type="dxa"/>
            <w:hideMark/>
          </w:tcPr>
          <w:p w:rsidR="00054E4D" w:rsidRPr="009F3E56" w:rsidRDefault="00054E4D" w:rsidP="00E03303">
            <w:pPr>
              <w:spacing w:line="240" w:lineRule="auto"/>
              <w:jc w:val="center"/>
              <w:cnfStyle w:val="000000100000"/>
              <w:rPr>
                <w:rFonts w:cs="Arial"/>
                <w:b/>
                <w:bCs/>
                <w:sz w:val="18"/>
                <w:szCs w:val="18"/>
              </w:rPr>
            </w:pPr>
            <w:r w:rsidRPr="009F3E56">
              <w:rPr>
                <w:rFonts w:cs="Arial"/>
                <w:b/>
                <w:bCs/>
                <w:sz w:val="18"/>
                <w:szCs w:val="18"/>
              </w:rPr>
              <w:t>Estimate</w:t>
            </w:r>
          </w:p>
        </w:tc>
        <w:tc>
          <w:tcPr>
            <w:tcW w:w="1575" w:type="dxa"/>
            <w:hideMark/>
          </w:tcPr>
          <w:p w:rsidR="00054E4D" w:rsidRPr="009F3E56" w:rsidRDefault="00054E4D" w:rsidP="00E03303">
            <w:pPr>
              <w:spacing w:line="240" w:lineRule="auto"/>
              <w:jc w:val="center"/>
              <w:cnfStyle w:val="000000100000"/>
              <w:rPr>
                <w:rFonts w:cs="Arial"/>
                <w:b/>
                <w:bCs/>
                <w:sz w:val="18"/>
                <w:szCs w:val="18"/>
              </w:rPr>
            </w:pPr>
            <w:r w:rsidRPr="009F3E56">
              <w:rPr>
                <w:rFonts w:cs="Arial"/>
                <w:b/>
                <w:bCs/>
                <w:sz w:val="18"/>
                <w:szCs w:val="18"/>
              </w:rPr>
              <w:t>Standard Error</w:t>
            </w:r>
          </w:p>
        </w:tc>
      </w:tr>
      <w:tr w:rsidR="00054E4D" w:rsidRPr="009F3E56" w:rsidTr="005C7A19">
        <w:tc>
          <w:tcPr>
            <w:cnfStyle w:val="001000000000"/>
            <w:tcW w:w="1481" w:type="dxa"/>
            <w:noWrap/>
            <w:hideMark/>
          </w:tcPr>
          <w:p w:rsidR="00054E4D" w:rsidRPr="009F3E56" w:rsidRDefault="00054E4D" w:rsidP="00E03303">
            <w:pPr>
              <w:spacing w:line="240" w:lineRule="auto"/>
              <w:rPr>
                <w:b w:val="0"/>
                <w:sz w:val="18"/>
                <w:szCs w:val="18"/>
              </w:rPr>
            </w:pPr>
            <w:r w:rsidRPr="009F3E56">
              <w:rPr>
                <w:b w:val="0"/>
                <w:sz w:val="18"/>
                <w:szCs w:val="18"/>
              </w:rPr>
              <w:t>Respondent_ID</w:t>
            </w:r>
          </w:p>
        </w:tc>
        <w:tc>
          <w:tcPr>
            <w:tcW w:w="1049" w:type="dxa"/>
            <w:noWrap/>
            <w:vAlign w:val="bottom"/>
            <w:hideMark/>
          </w:tcPr>
          <w:p w:rsidR="00054E4D" w:rsidRPr="00D732CC" w:rsidRDefault="00054E4D" w:rsidP="008C3241">
            <w:pPr>
              <w:spacing w:line="240" w:lineRule="auto"/>
              <w:jc w:val="center"/>
              <w:cnfStyle w:val="000000000000"/>
              <w:rPr>
                <w:rFonts w:asciiTheme="majorHAnsi" w:hAnsiTheme="majorHAnsi"/>
                <w:sz w:val="18"/>
                <w:szCs w:val="18"/>
              </w:rPr>
            </w:pPr>
            <w:r w:rsidRPr="00D732CC">
              <w:rPr>
                <w:rFonts w:asciiTheme="majorHAnsi" w:hAnsiTheme="majorHAnsi"/>
                <w:sz w:val="18"/>
                <w:szCs w:val="18"/>
              </w:rPr>
              <w:t>0.83</w:t>
            </w:r>
            <w:r w:rsidR="008C3241">
              <w:rPr>
                <w:rFonts w:asciiTheme="majorHAnsi" w:hAnsiTheme="majorHAnsi"/>
                <w:sz w:val="18"/>
                <w:szCs w:val="18"/>
              </w:rPr>
              <w:t>6</w:t>
            </w:r>
            <w:r w:rsidRPr="00D732CC">
              <w:rPr>
                <w:rFonts w:asciiTheme="majorHAnsi" w:hAnsiTheme="majorHAnsi"/>
                <w:sz w:val="18"/>
                <w:szCs w:val="18"/>
              </w:rPr>
              <w:t>2</w:t>
            </w:r>
          </w:p>
        </w:tc>
        <w:tc>
          <w:tcPr>
            <w:tcW w:w="1575" w:type="dxa"/>
            <w:noWrap/>
            <w:vAlign w:val="bottom"/>
            <w:hideMark/>
          </w:tcPr>
          <w:p w:rsidR="00054E4D" w:rsidRPr="00D732CC" w:rsidRDefault="00054E4D" w:rsidP="008C3241">
            <w:pPr>
              <w:spacing w:line="240" w:lineRule="auto"/>
              <w:jc w:val="center"/>
              <w:cnfStyle w:val="000000000000"/>
              <w:rPr>
                <w:rFonts w:asciiTheme="majorHAnsi" w:hAnsiTheme="majorHAnsi"/>
                <w:sz w:val="18"/>
                <w:szCs w:val="18"/>
              </w:rPr>
            </w:pPr>
            <w:r w:rsidRPr="00D732CC">
              <w:rPr>
                <w:rFonts w:asciiTheme="majorHAnsi" w:hAnsiTheme="majorHAnsi"/>
                <w:sz w:val="18"/>
                <w:szCs w:val="18"/>
              </w:rPr>
              <w:t>0.0698</w:t>
            </w:r>
            <w:r w:rsidR="008C3241">
              <w:rPr>
                <w:rFonts w:asciiTheme="majorHAnsi" w:hAnsiTheme="majorHAnsi"/>
                <w:sz w:val="18"/>
                <w:szCs w:val="18"/>
              </w:rPr>
              <w:t>3</w:t>
            </w:r>
          </w:p>
        </w:tc>
      </w:tr>
      <w:tr w:rsidR="00054E4D" w:rsidRPr="009F3E56" w:rsidTr="005C7A19">
        <w:trPr>
          <w:cnfStyle w:val="000000100000"/>
        </w:trPr>
        <w:tc>
          <w:tcPr>
            <w:cnfStyle w:val="001000000000"/>
            <w:tcW w:w="1481" w:type="dxa"/>
            <w:noWrap/>
            <w:hideMark/>
          </w:tcPr>
          <w:p w:rsidR="00054E4D" w:rsidRPr="009F3E56" w:rsidRDefault="00054E4D" w:rsidP="00E03303">
            <w:pPr>
              <w:spacing w:line="240" w:lineRule="auto"/>
              <w:rPr>
                <w:b w:val="0"/>
                <w:sz w:val="18"/>
                <w:szCs w:val="18"/>
              </w:rPr>
            </w:pPr>
            <w:r w:rsidRPr="009F3E56">
              <w:rPr>
                <w:b w:val="0"/>
                <w:sz w:val="18"/>
                <w:szCs w:val="18"/>
              </w:rPr>
              <w:t>Campaign_ID</w:t>
            </w:r>
          </w:p>
        </w:tc>
        <w:tc>
          <w:tcPr>
            <w:tcW w:w="1049" w:type="dxa"/>
            <w:noWrap/>
            <w:vAlign w:val="bottom"/>
            <w:hideMark/>
          </w:tcPr>
          <w:p w:rsidR="00054E4D" w:rsidRPr="00D732CC" w:rsidRDefault="008C3241" w:rsidP="008C3241">
            <w:pPr>
              <w:spacing w:line="240" w:lineRule="auto"/>
              <w:jc w:val="center"/>
              <w:cnfStyle w:val="000000100000"/>
              <w:rPr>
                <w:rFonts w:asciiTheme="majorHAnsi" w:hAnsiTheme="majorHAnsi"/>
                <w:sz w:val="18"/>
                <w:szCs w:val="18"/>
              </w:rPr>
            </w:pPr>
            <w:r>
              <w:rPr>
                <w:rFonts w:asciiTheme="majorHAnsi" w:hAnsiTheme="majorHAnsi"/>
                <w:sz w:val="18"/>
                <w:szCs w:val="18"/>
              </w:rPr>
              <w:t>0.4489</w:t>
            </w:r>
          </w:p>
        </w:tc>
        <w:tc>
          <w:tcPr>
            <w:tcW w:w="1575" w:type="dxa"/>
            <w:noWrap/>
            <w:vAlign w:val="bottom"/>
            <w:hideMark/>
          </w:tcPr>
          <w:p w:rsidR="00054E4D" w:rsidRPr="00D732CC" w:rsidRDefault="00054E4D" w:rsidP="008C3241">
            <w:pPr>
              <w:spacing w:line="240" w:lineRule="auto"/>
              <w:jc w:val="center"/>
              <w:cnfStyle w:val="000000100000"/>
              <w:rPr>
                <w:rFonts w:asciiTheme="majorHAnsi" w:hAnsiTheme="majorHAnsi"/>
                <w:sz w:val="18"/>
                <w:szCs w:val="18"/>
              </w:rPr>
            </w:pPr>
            <w:r w:rsidRPr="00D732CC">
              <w:rPr>
                <w:rFonts w:asciiTheme="majorHAnsi" w:hAnsiTheme="majorHAnsi"/>
                <w:sz w:val="18"/>
                <w:szCs w:val="18"/>
              </w:rPr>
              <w:t>0.15</w:t>
            </w:r>
            <w:r w:rsidR="008C3241">
              <w:rPr>
                <w:rFonts w:asciiTheme="majorHAnsi" w:hAnsiTheme="majorHAnsi"/>
                <w:sz w:val="18"/>
                <w:szCs w:val="18"/>
              </w:rPr>
              <w:t>40</w:t>
            </w:r>
          </w:p>
        </w:tc>
      </w:tr>
      <w:tr w:rsidR="00054E4D" w:rsidRPr="009F3E56" w:rsidTr="005C7A19">
        <w:tc>
          <w:tcPr>
            <w:cnfStyle w:val="001000000000"/>
            <w:tcW w:w="1481" w:type="dxa"/>
            <w:noWrap/>
            <w:hideMark/>
          </w:tcPr>
          <w:p w:rsidR="00054E4D" w:rsidRPr="009F3E56" w:rsidRDefault="00054E4D" w:rsidP="00E03303">
            <w:pPr>
              <w:spacing w:line="240" w:lineRule="auto"/>
              <w:rPr>
                <w:b w:val="0"/>
                <w:sz w:val="18"/>
                <w:szCs w:val="18"/>
              </w:rPr>
            </w:pPr>
            <w:r w:rsidRPr="009F3E56">
              <w:rPr>
                <w:b w:val="0"/>
                <w:sz w:val="18"/>
                <w:szCs w:val="18"/>
              </w:rPr>
              <w:t>Wave_ID</w:t>
            </w:r>
          </w:p>
        </w:tc>
        <w:tc>
          <w:tcPr>
            <w:tcW w:w="1049" w:type="dxa"/>
            <w:noWrap/>
            <w:vAlign w:val="bottom"/>
            <w:hideMark/>
          </w:tcPr>
          <w:p w:rsidR="00054E4D" w:rsidRPr="00D732CC" w:rsidRDefault="00054E4D" w:rsidP="008C3241">
            <w:pPr>
              <w:spacing w:line="240" w:lineRule="auto"/>
              <w:jc w:val="center"/>
              <w:cnfStyle w:val="000000000000"/>
              <w:rPr>
                <w:rFonts w:asciiTheme="majorHAnsi" w:hAnsiTheme="majorHAnsi"/>
                <w:sz w:val="18"/>
                <w:szCs w:val="18"/>
              </w:rPr>
            </w:pPr>
            <w:r w:rsidRPr="00D732CC">
              <w:rPr>
                <w:rFonts w:asciiTheme="majorHAnsi" w:hAnsiTheme="majorHAnsi"/>
                <w:sz w:val="18"/>
                <w:szCs w:val="18"/>
              </w:rPr>
              <w:t>0.</w:t>
            </w:r>
            <w:r w:rsidR="008C3241">
              <w:rPr>
                <w:rFonts w:asciiTheme="majorHAnsi" w:hAnsiTheme="majorHAnsi"/>
                <w:sz w:val="18"/>
                <w:szCs w:val="18"/>
              </w:rPr>
              <w:t>08873</w:t>
            </w:r>
          </w:p>
        </w:tc>
        <w:tc>
          <w:tcPr>
            <w:tcW w:w="1575" w:type="dxa"/>
            <w:noWrap/>
            <w:vAlign w:val="bottom"/>
            <w:hideMark/>
          </w:tcPr>
          <w:p w:rsidR="00054E4D" w:rsidRPr="00D732CC" w:rsidRDefault="00054E4D" w:rsidP="008C3241">
            <w:pPr>
              <w:spacing w:line="240" w:lineRule="auto"/>
              <w:jc w:val="center"/>
              <w:cnfStyle w:val="000000000000"/>
              <w:rPr>
                <w:rFonts w:asciiTheme="majorHAnsi" w:hAnsiTheme="majorHAnsi"/>
                <w:sz w:val="18"/>
                <w:szCs w:val="18"/>
              </w:rPr>
            </w:pPr>
            <w:r w:rsidRPr="00D732CC">
              <w:rPr>
                <w:rFonts w:asciiTheme="majorHAnsi" w:hAnsiTheme="majorHAnsi"/>
                <w:sz w:val="18"/>
                <w:szCs w:val="18"/>
              </w:rPr>
              <w:t>0.1</w:t>
            </w:r>
            <w:r w:rsidR="008C3241">
              <w:rPr>
                <w:rFonts w:asciiTheme="majorHAnsi" w:hAnsiTheme="majorHAnsi"/>
                <w:sz w:val="18"/>
                <w:szCs w:val="18"/>
              </w:rPr>
              <w:t>335</w:t>
            </w:r>
          </w:p>
        </w:tc>
      </w:tr>
    </w:tbl>
    <w:p w:rsidR="008C3241" w:rsidRDefault="008C3241" w:rsidP="00EA711D">
      <w:pPr>
        <w:pStyle w:val="NoSpacing"/>
        <w:rPr>
          <w:rFonts w:eastAsia="Calibri"/>
        </w:rPr>
      </w:pPr>
    </w:p>
    <w:tbl>
      <w:tblPr>
        <w:tblStyle w:val="LightShading"/>
        <w:tblW w:w="9484" w:type="dxa"/>
        <w:tblLook w:val="04A0"/>
      </w:tblPr>
      <w:tblGrid>
        <w:gridCol w:w="1706"/>
        <w:gridCol w:w="1049"/>
        <w:gridCol w:w="1575"/>
        <w:gridCol w:w="750"/>
        <w:gridCol w:w="897"/>
        <w:gridCol w:w="883"/>
        <w:gridCol w:w="806"/>
        <w:gridCol w:w="909"/>
        <w:gridCol w:w="909"/>
      </w:tblGrid>
      <w:tr w:rsidR="00054E4D" w:rsidRPr="00456AF9" w:rsidTr="008C3241">
        <w:trPr>
          <w:cnfStyle w:val="100000000000"/>
        </w:trPr>
        <w:tc>
          <w:tcPr>
            <w:cnfStyle w:val="001000000000"/>
            <w:tcW w:w="9484" w:type="dxa"/>
            <w:gridSpan w:val="9"/>
            <w:hideMark/>
          </w:tcPr>
          <w:p w:rsidR="00054E4D" w:rsidRPr="00456AF9" w:rsidRDefault="00054E4D" w:rsidP="00E03303">
            <w:pPr>
              <w:spacing w:before="100" w:after="100" w:line="240" w:lineRule="auto"/>
              <w:jc w:val="center"/>
              <w:rPr>
                <w:rFonts w:cs="Arial"/>
                <w:b w:val="0"/>
                <w:sz w:val="18"/>
                <w:szCs w:val="18"/>
                <w:lang w:val="nl-NL"/>
              </w:rPr>
            </w:pPr>
            <w:r w:rsidRPr="00456AF9">
              <w:rPr>
                <w:rFonts w:cs="Arial"/>
                <w:b w:val="0"/>
                <w:sz w:val="18"/>
                <w:szCs w:val="18"/>
                <w:lang w:val="nl-NL"/>
              </w:rPr>
              <w:t>Solutions for Fixed Effects</w:t>
            </w:r>
          </w:p>
        </w:tc>
      </w:tr>
      <w:tr w:rsidR="00054E4D" w:rsidRPr="00456AF9" w:rsidTr="008C3241">
        <w:trPr>
          <w:cnfStyle w:val="000000100000"/>
        </w:trPr>
        <w:tc>
          <w:tcPr>
            <w:cnfStyle w:val="001000000000"/>
            <w:tcW w:w="1706" w:type="dxa"/>
            <w:hideMark/>
          </w:tcPr>
          <w:p w:rsidR="00054E4D" w:rsidRPr="00456AF9" w:rsidRDefault="00054E4D" w:rsidP="00E03303">
            <w:pPr>
              <w:spacing w:line="240" w:lineRule="auto"/>
              <w:rPr>
                <w:rFonts w:cs="Arial"/>
                <w:sz w:val="18"/>
                <w:szCs w:val="18"/>
                <w:lang w:val="nl-NL"/>
              </w:rPr>
            </w:pPr>
            <w:r w:rsidRPr="00456AF9">
              <w:rPr>
                <w:rFonts w:cs="Arial"/>
                <w:sz w:val="18"/>
                <w:szCs w:val="18"/>
                <w:lang w:val="nl-NL"/>
              </w:rPr>
              <w:t>Effect</w:t>
            </w:r>
          </w:p>
        </w:tc>
        <w:tc>
          <w:tcPr>
            <w:tcW w:w="1049"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Estimate</w:t>
            </w:r>
          </w:p>
        </w:tc>
        <w:tc>
          <w:tcPr>
            <w:tcW w:w="1575"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Standard Error</w:t>
            </w:r>
          </w:p>
        </w:tc>
        <w:tc>
          <w:tcPr>
            <w:tcW w:w="750"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DF</w:t>
            </w:r>
          </w:p>
        </w:tc>
        <w:tc>
          <w:tcPr>
            <w:tcW w:w="897"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t Value</w:t>
            </w:r>
          </w:p>
        </w:tc>
        <w:tc>
          <w:tcPr>
            <w:tcW w:w="883"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Pr &gt; |t|</w:t>
            </w:r>
          </w:p>
        </w:tc>
        <w:tc>
          <w:tcPr>
            <w:tcW w:w="806"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Alpha</w:t>
            </w:r>
          </w:p>
        </w:tc>
        <w:tc>
          <w:tcPr>
            <w:tcW w:w="909"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Lower</w:t>
            </w:r>
          </w:p>
        </w:tc>
        <w:tc>
          <w:tcPr>
            <w:tcW w:w="909"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Upper</w:t>
            </w:r>
          </w:p>
        </w:tc>
      </w:tr>
      <w:tr w:rsidR="008C3241" w:rsidRPr="00456AF9" w:rsidTr="008C3241">
        <w:tc>
          <w:tcPr>
            <w:cnfStyle w:val="001000000000"/>
            <w:tcW w:w="1706" w:type="dxa"/>
            <w:noWrap/>
            <w:vAlign w:val="bottom"/>
            <w:hideMark/>
          </w:tcPr>
          <w:p w:rsidR="008C3241" w:rsidRPr="008C3241" w:rsidRDefault="008C3241" w:rsidP="00FF1AA5">
            <w:pPr>
              <w:spacing w:line="240" w:lineRule="auto"/>
              <w:jc w:val="left"/>
              <w:rPr>
                <w:b w:val="0"/>
                <w:sz w:val="18"/>
                <w:szCs w:val="18"/>
                <w:lang w:val="nl-NL"/>
              </w:rPr>
            </w:pPr>
            <w:r w:rsidRPr="008C3241">
              <w:rPr>
                <w:b w:val="0"/>
                <w:sz w:val="18"/>
                <w:szCs w:val="18"/>
                <w:lang w:val="nl-NL"/>
              </w:rPr>
              <w:t>TV_Inv</w:t>
            </w:r>
          </w:p>
        </w:tc>
        <w:tc>
          <w:tcPr>
            <w:tcW w:w="1049"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-0.3557</w:t>
            </w:r>
          </w:p>
        </w:tc>
        <w:tc>
          <w:tcPr>
            <w:tcW w:w="1575"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0.3478</w:t>
            </w:r>
          </w:p>
        </w:tc>
        <w:tc>
          <w:tcPr>
            <w:tcW w:w="750"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20.36</w:t>
            </w:r>
          </w:p>
        </w:tc>
        <w:tc>
          <w:tcPr>
            <w:tcW w:w="897"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-1.02</w:t>
            </w:r>
          </w:p>
        </w:tc>
        <w:tc>
          <w:tcPr>
            <w:tcW w:w="883"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0.3183</w:t>
            </w:r>
          </w:p>
        </w:tc>
        <w:tc>
          <w:tcPr>
            <w:tcW w:w="806"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0.05</w:t>
            </w:r>
          </w:p>
        </w:tc>
        <w:tc>
          <w:tcPr>
            <w:tcW w:w="909"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-1.0803</w:t>
            </w:r>
          </w:p>
        </w:tc>
        <w:tc>
          <w:tcPr>
            <w:tcW w:w="909"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0.3689</w:t>
            </w:r>
          </w:p>
        </w:tc>
      </w:tr>
      <w:tr w:rsidR="008C3241" w:rsidRPr="00456AF9" w:rsidTr="008C3241">
        <w:trPr>
          <w:cnfStyle w:val="000000100000"/>
        </w:trPr>
        <w:tc>
          <w:tcPr>
            <w:cnfStyle w:val="001000000000"/>
            <w:tcW w:w="1706" w:type="dxa"/>
            <w:noWrap/>
            <w:vAlign w:val="bottom"/>
            <w:hideMark/>
          </w:tcPr>
          <w:p w:rsidR="008C3241" w:rsidRPr="008C3241" w:rsidRDefault="008C3241" w:rsidP="00FF1AA5">
            <w:pPr>
              <w:spacing w:line="240" w:lineRule="auto"/>
              <w:jc w:val="left"/>
              <w:rPr>
                <w:b w:val="0"/>
                <w:sz w:val="18"/>
                <w:szCs w:val="18"/>
                <w:lang w:val="nl-NL"/>
              </w:rPr>
            </w:pPr>
            <w:r w:rsidRPr="008C3241">
              <w:rPr>
                <w:b w:val="0"/>
                <w:sz w:val="18"/>
                <w:szCs w:val="18"/>
                <w:lang w:val="nl-NL"/>
              </w:rPr>
              <w:t>Writtenmedia_Inv</w:t>
            </w:r>
          </w:p>
        </w:tc>
        <w:tc>
          <w:tcPr>
            <w:tcW w:w="1049"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-2.3209</w:t>
            </w:r>
          </w:p>
        </w:tc>
        <w:tc>
          <w:tcPr>
            <w:tcW w:w="1575"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0.3089</w:t>
            </w:r>
          </w:p>
        </w:tc>
        <w:tc>
          <w:tcPr>
            <w:tcW w:w="750"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15.41</w:t>
            </w:r>
          </w:p>
        </w:tc>
        <w:tc>
          <w:tcPr>
            <w:tcW w:w="897"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-7.51</w:t>
            </w:r>
          </w:p>
        </w:tc>
        <w:tc>
          <w:tcPr>
            <w:tcW w:w="883"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&lt;.0001</w:t>
            </w:r>
          </w:p>
        </w:tc>
        <w:tc>
          <w:tcPr>
            <w:tcW w:w="806"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0.05</w:t>
            </w:r>
          </w:p>
        </w:tc>
        <w:tc>
          <w:tcPr>
            <w:tcW w:w="909"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-2.9779</w:t>
            </w:r>
          </w:p>
        </w:tc>
        <w:tc>
          <w:tcPr>
            <w:tcW w:w="909" w:type="dxa"/>
            <w:noWrap/>
            <w:vAlign w:val="bottom"/>
            <w:hideMark/>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-1.6640</w:t>
            </w:r>
          </w:p>
        </w:tc>
      </w:tr>
      <w:tr w:rsidR="008C3241" w:rsidRPr="00456AF9" w:rsidTr="008C3241">
        <w:trPr>
          <w:trHeight w:val="87"/>
        </w:trPr>
        <w:tc>
          <w:tcPr>
            <w:cnfStyle w:val="001000000000"/>
            <w:tcW w:w="1706" w:type="dxa"/>
            <w:noWrap/>
            <w:vAlign w:val="bottom"/>
          </w:tcPr>
          <w:p w:rsidR="008C3241" w:rsidRPr="008C3241" w:rsidRDefault="008C3241" w:rsidP="00FF1AA5">
            <w:pPr>
              <w:spacing w:line="240" w:lineRule="auto"/>
              <w:jc w:val="left"/>
              <w:rPr>
                <w:b w:val="0"/>
                <w:sz w:val="18"/>
                <w:szCs w:val="18"/>
                <w:lang w:val="nl-NL"/>
              </w:rPr>
            </w:pPr>
            <w:r w:rsidRPr="008C3241">
              <w:rPr>
                <w:b w:val="0"/>
                <w:sz w:val="18"/>
                <w:szCs w:val="18"/>
                <w:lang w:val="nl-NL"/>
              </w:rPr>
              <w:t>Radio_Inv</w:t>
            </w:r>
          </w:p>
        </w:tc>
        <w:tc>
          <w:tcPr>
            <w:tcW w:w="1049" w:type="dxa"/>
            <w:noWrap/>
            <w:vAlign w:val="bottom"/>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-0.6914</w:t>
            </w:r>
          </w:p>
        </w:tc>
        <w:tc>
          <w:tcPr>
            <w:tcW w:w="1575" w:type="dxa"/>
            <w:noWrap/>
            <w:vAlign w:val="bottom"/>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0.4289</w:t>
            </w:r>
          </w:p>
        </w:tc>
        <w:tc>
          <w:tcPr>
            <w:tcW w:w="750" w:type="dxa"/>
            <w:noWrap/>
            <w:vAlign w:val="bottom"/>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19.33</w:t>
            </w:r>
          </w:p>
        </w:tc>
        <w:tc>
          <w:tcPr>
            <w:tcW w:w="897" w:type="dxa"/>
            <w:noWrap/>
            <w:vAlign w:val="bottom"/>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-1.61</w:t>
            </w:r>
          </w:p>
        </w:tc>
        <w:tc>
          <w:tcPr>
            <w:tcW w:w="883" w:type="dxa"/>
            <w:noWrap/>
            <w:vAlign w:val="bottom"/>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0.1231</w:t>
            </w:r>
          </w:p>
        </w:tc>
        <w:tc>
          <w:tcPr>
            <w:tcW w:w="806" w:type="dxa"/>
            <w:noWrap/>
            <w:vAlign w:val="bottom"/>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0.05</w:t>
            </w:r>
          </w:p>
        </w:tc>
        <w:tc>
          <w:tcPr>
            <w:tcW w:w="909" w:type="dxa"/>
            <w:noWrap/>
            <w:vAlign w:val="bottom"/>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-1.5880</w:t>
            </w:r>
          </w:p>
        </w:tc>
        <w:tc>
          <w:tcPr>
            <w:tcW w:w="909" w:type="dxa"/>
            <w:noWrap/>
            <w:vAlign w:val="bottom"/>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0.2052</w:t>
            </w:r>
          </w:p>
        </w:tc>
      </w:tr>
    </w:tbl>
    <w:p w:rsidR="00054E4D" w:rsidRDefault="00054E4D" w:rsidP="00EA711D">
      <w:pPr>
        <w:pStyle w:val="NoSpacing"/>
        <w:rPr>
          <w:rFonts w:eastAsia="Calibri"/>
        </w:rPr>
      </w:pPr>
    </w:p>
    <w:tbl>
      <w:tblPr>
        <w:tblStyle w:val="LightShading"/>
        <w:tblW w:w="0" w:type="auto"/>
        <w:tblLook w:val="04A0"/>
      </w:tblPr>
      <w:tblGrid>
        <w:gridCol w:w="1706"/>
        <w:gridCol w:w="978"/>
        <w:gridCol w:w="919"/>
        <w:gridCol w:w="930"/>
        <w:gridCol w:w="850"/>
      </w:tblGrid>
      <w:tr w:rsidR="00054E4D" w:rsidRPr="00456AF9" w:rsidTr="008C3241">
        <w:trPr>
          <w:cnfStyle w:val="100000000000"/>
        </w:trPr>
        <w:tc>
          <w:tcPr>
            <w:cnfStyle w:val="001000000000"/>
            <w:tcW w:w="5383" w:type="dxa"/>
            <w:gridSpan w:val="5"/>
            <w:hideMark/>
          </w:tcPr>
          <w:p w:rsidR="00054E4D" w:rsidRPr="00456AF9" w:rsidRDefault="00054E4D" w:rsidP="00E03303">
            <w:pPr>
              <w:spacing w:before="100" w:after="100" w:line="240" w:lineRule="auto"/>
              <w:jc w:val="center"/>
              <w:rPr>
                <w:rFonts w:cs="Arial"/>
                <w:b w:val="0"/>
                <w:sz w:val="18"/>
                <w:szCs w:val="18"/>
              </w:rPr>
            </w:pPr>
            <w:r w:rsidRPr="00456AF9">
              <w:rPr>
                <w:rFonts w:cs="Arial"/>
                <w:b w:val="0"/>
                <w:sz w:val="18"/>
                <w:szCs w:val="18"/>
              </w:rPr>
              <w:t>Type III Tests of Fixed Effects</w:t>
            </w:r>
          </w:p>
        </w:tc>
      </w:tr>
      <w:tr w:rsidR="00054E4D" w:rsidRPr="00456AF9" w:rsidTr="008C3241">
        <w:trPr>
          <w:cnfStyle w:val="000000100000"/>
        </w:trPr>
        <w:tc>
          <w:tcPr>
            <w:cnfStyle w:val="001000000000"/>
            <w:tcW w:w="1706" w:type="dxa"/>
            <w:hideMark/>
          </w:tcPr>
          <w:p w:rsidR="00054E4D" w:rsidRPr="00456AF9" w:rsidRDefault="00054E4D" w:rsidP="00E03303">
            <w:pPr>
              <w:spacing w:line="240" w:lineRule="auto"/>
              <w:rPr>
                <w:rFonts w:cs="Arial"/>
                <w:sz w:val="18"/>
                <w:szCs w:val="18"/>
                <w:lang w:val="nl-NL"/>
              </w:rPr>
            </w:pPr>
            <w:r w:rsidRPr="00456AF9">
              <w:rPr>
                <w:rFonts w:cs="Arial"/>
                <w:sz w:val="18"/>
                <w:szCs w:val="18"/>
                <w:lang w:val="nl-NL"/>
              </w:rPr>
              <w:t>Effect</w:t>
            </w:r>
          </w:p>
        </w:tc>
        <w:tc>
          <w:tcPr>
            <w:tcW w:w="978"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Num DF</w:t>
            </w:r>
          </w:p>
        </w:tc>
        <w:tc>
          <w:tcPr>
            <w:tcW w:w="919"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Den DF</w:t>
            </w:r>
          </w:p>
        </w:tc>
        <w:tc>
          <w:tcPr>
            <w:tcW w:w="930"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F Value</w:t>
            </w:r>
          </w:p>
        </w:tc>
        <w:tc>
          <w:tcPr>
            <w:tcW w:w="850" w:type="dxa"/>
            <w:hideMark/>
          </w:tcPr>
          <w:p w:rsidR="00054E4D" w:rsidRPr="00456AF9" w:rsidRDefault="00054E4D" w:rsidP="00E03303">
            <w:pPr>
              <w:spacing w:line="240" w:lineRule="auto"/>
              <w:jc w:val="center"/>
              <w:cnfStyle w:val="000000100000"/>
              <w:rPr>
                <w:rFonts w:cs="Arial"/>
                <w:b/>
                <w:bCs/>
                <w:sz w:val="18"/>
                <w:szCs w:val="18"/>
                <w:lang w:val="nl-NL"/>
              </w:rPr>
            </w:pPr>
            <w:r w:rsidRPr="00456AF9">
              <w:rPr>
                <w:rFonts w:cs="Arial"/>
                <w:b/>
                <w:bCs/>
                <w:sz w:val="18"/>
                <w:szCs w:val="18"/>
                <w:lang w:val="nl-NL"/>
              </w:rPr>
              <w:t>Pr &gt; F</w:t>
            </w:r>
          </w:p>
        </w:tc>
      </w:tr>
      <w:tr w:rsidR="008C3241" w:rsidRPr="00456AF9" w:rsidTr="008C3241">
        <w:tc>
          <w:tcPr>
            <w:cnfStyle w:val="001000000000"/>
            <w:tcW w:w="1706" w:type="dxa"/>
            <w:noWrap/>
            <w:vAlign w:val="bottom"/>
          </w:tcPr>
          <w:p w:rsidR="008C3241" w:rsidRPr="008C3241" w:rsidRDefault="008C3241" w:rsidP="00FF1AA5">
            <w:pPr>
              <w:spacing w:line="240" w:lineRule="auto"/>
              <w:jc w:val="left"/>
              <w:rPr>
                <w:b w:val="0"/>
                <w:sz w:val="18"/>
                <w:szCs w:val="18"/>
                <w:lang w:val="nl-NL"/>
              </w:rPr>
            </w:pPr>
            <w:r w:rsidRPr="008C3241">
              <w:rPr>
                <w:b w:val="0"/>
                <w:sz w:val="18"/>
                <w:szCs w:val="18"/>
                <w:lang w:val="nl-NL"/>
              </w:rPr>
              <w:t>TV_Inv</w:t>
            </w:r>
          </w:p>
        </w:tc>
        <w:tc>
          <w:tcPr>
            <w:tcW w:w="978" w:type="dxa"/>
            <w:noWrap/>
            <w:vAlign w:val="bottom"/>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1</w:t>
            </w:r>
          </w:p>
        </w:tc>
        <w:tc>
          <w:tcPr>
            <w:tcW w:w="919" w:type="dxa"/>
            <w:noWrap/>
            <w:vAlign w:val="bottom"/>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20.36</w:t>
            </w:r>
          </w:p>
        </w:tc>
        <w:tc>
          <w:tcPr>
            <w:tcW w:w="930" w:type="dxa"/>
            <w:noWrap/>
            <w:vAlign w:val="bottom"/>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1.05</w:t>
            </w:r>
          </w:p>
        </w:tc>
        <w:tc>
          <w:tcPr>
            <w:tcW w:w="850" w:type="dxa"/>
            <w:noWrap/>
            <w:vAlign w:val="bottom"/>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0.3183</w:t>
            </w:r>
          </w:p>
        </w:tc>
      </w:tr>
      <w:tr w:rsidR="008C3241" w:rsidRPr="00456AF9" w:rsidTr="008C3241">
        <w:trPr>
          <w:cnfStyle w:val="000000100000"/>
        </w:trPr>
        <w:tc>
          <w:tcPr>
            <w:cnfStyle w:val="001000000000"/>
            <w:tcW w:w="1706" w:type="dxa"/>
            <w:noWrap/>
            <w:vAlign w:val="bottom"/>
          </w:tcPr>
          <w:p w:rsidR="008C3241" w:rsidRPr="008C3241" w:rsidRDefault="008C3241" w:rsidP="00FF1AA5">
            <w:pPr>
              <w:spacing w:line="240" w:lineRule="auto"/>
              <w:jc w:val="left"/>
              <w:rPr>
                <w:b w:val="0"/>
                <w:sz w:val="18"/>
                <w:szCs w:val="18"/>
                <w:lang w:val="nl-NL"/>
              </w:rPr>
            </w:pPr>
            <w:r w:rsidRPr="008C3241">
              <w:rPr>
                <w:b w:val="0"/>
                <w:sz w:val="18"/>
                <w:szCs w:val="18"/>
                <w:lang w:val="nl-NL"/>
              </w:rPr>
              <w:t>Writtenmedia_Inv</w:t>
            </w:r>
          </w:p>
        </w:tc>
        <w:tc>
          <w:tcPr>
            <w:tcW w:w="978" w:type="dxa"/>
            <w:noWrap/>
            <w:vAlign w:val="bottom"/>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1</w:t>
            </w:r>
          </w:p>
        </w:tc>
        <w:tc>
          <w:tcPr>
            <w:tcW w:w="919" w:type="dxa"/>
            <w:noWrap/>
            <w:vAlign w:val="bottom"/>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15.41</w:t>
            </w:r>
          </w:p>
        </w:tc>
        <w:tc>
          <w:tcPr>
            <w:tcW w:w="930" w:type="dxa"/>
            <w:noWrap/>
            <w:vAlign w:val="bottom"/>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56.44</w:t>
            </w:r>
          </w:p>
        </w:tc>
        <w:tc>
          <w:tcPr>
            <w:tcW w:w="850" w:type="dxa"/>
            <w:noWrap/>
            <w:vAlign w:val="bottom"/>
          </w:tcPr>
          <w:p w:rsidR="008C3241" w:rsidRPr="008C3241" w:rsidRDefault="008C3241" w:rsidP="008C3241">
            <w:pPr>
              <w:spacing w:line="240" w:lineRule="auto"/>
              <w:jc w:val="center"/>
              <w:cnfStyle w:val="000000100000"/>
              <w:rPr>
                <w:sz w:val="18"/>
                <w:szCs w:val="18"/>
                <w:lang w:val="nl-NL"/>
              </w:rPr>
            </w:pPr>
            <w:r w:rsidRPr="008C3241">
              <w:rPr>
                <w:sz w:val="18"/>
                <w:szCs w:val="18"/>
                <w:lang w:val="nl-NL"/>
              </w:rPr>
              <w:t>&lt;.0001</w:t>
            </w:r>
          </w:p>
        </w:tc>
      </w:tr>
      <w:tr w:rsidR="008C3241" w:rsidRPr="00456AF9" w:rsidTr="008C3241">
        <w:trPr>
          <w:trHeight w:val="188"/>
        </w:trPr>
        <w:tc>
          <w:tcPr>
            <w:cnfStyle w:val="001000000000"/>
            <w:tcW w:w="1706" w:type="dxa"/>
            <w:noWrap/>
            <w:vAlign w:val="bottom"/>
            <w:hideMark/>
          </w:tcPr>
          <w:p w:rsidR="008C3241" w:rsidRPr="008C3241" w:rsidRDefault="008C3241" w:rsidP="00FF1AA5">
            <w:pPr>
              <w:spacing w:line="240" w:lineRule="auto"/>
              <w:jc w:val="left"/>
              <w:rPr>
                <w:b w:val="0"/>
                <w:sz w:val="18"/>
                <w:szCs w:val="18"/>
                <w:lang w:val="nl-NL"/>
              </w:rPr>
            </w:pPr>
            <w:r w:rsidRPr="008C3241">
              <w:rPr>
                <w:b w:val="0"/>
                <w:sz w:val="18"/>
                <w:szCs w:val="18"/>
                <w:lang w:val="nl-NL"/>
              </w:rPr>
              <w:t>Radio_Inv</w:t>
            </w:r>
          </w:p>
        </w:tc>
        <w:tc>
          <w:tcPr>
            <w:tcW w:w="978"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1</w:t>
            </w:r>
          </w:p>
        </w:tc>
        <w:tc>
          <w:tcPr>
            <w:tcW w:w="919"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19.33</w:t>
            </w:r>
          </w:p>
        </w:tc>
        <w:tc>
          <w:tcPr>
            <w:tcW w:w="930"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2.60</w:t>
            </w:r>
          </w:p>
        </w:tc>
        <w:tc>
          <w:tcPr>
            <w:tcW w:w="850" w:type="dxa"/>
            <w:noWrap/>
            <w:vAlign w:val="bottom"/>
            <w:hideMark/>
          </w:tcPr>
          <w:p w:rsidR="008C3241" w:rsidRPr="008C3241" w:rsidRDefault="008C3241" w:rsidP="008C3241">
            <w:pPr>
              <w:spacing w:line="240" w:lineRule="auto"/>
              <w:jc w:val="center"/>
              <w:cnfStyle w:val="000000000000"/>
              <w:rPr>
                <w:sz w:val="18"/>
                <w:szCs w:val="18"/>
                <w:lang w:val="nl-NL"/>
              </w:rPr>
            </w:pPr>
            <w:r w:rsidRPr="008C3241">
              <w:rPr>
                <w:sz w:val="18"/>
                <w:szCs w:val="18"/>
                <w:lang w:val="nl-NL"/>
              </w:rPr>
              <w:t>0.1231</w:t>
            </w:r>
          </w:p>
        </w:tc>
      </w:tr>
    </w:tbl>
    <w:p w:rsidR="008C3241" w:rsidRDefault="008C3241" w:rsidP="00EA711D">
      <w:pPr>
        <w:pStyle w:val="NoSpacing"/>
      </w:pPr>
    </w:p>
    <w:tbl>
      <w:tblPr>
        <w:tblStyle w:val="LightShading"/>
        <w:tblW w:w="0" w:type="auto"/>
        <w:tblLook w:val="04A0"/>
      </w:tblPr>
      <w:tblGrid>
        <w:gridCol w:w="1466"/>
        <w:gridCol w:w="978"/>
        <w:gridCol w:w="919"/>
        <w:gridCol w:w="930"/>
        <w:gridCol w:w="850"/>
      </w:tblGrid>
      <w:tr w:rsidR="00054E4D" w:rsidRPr="00A02E43" w:rsidTr="005C7A19">
        <w:trPr>
          <w:cnfStyle w:val="100000000000"/>
        </w:trPr>
        <w:tc>
          <w:tcPr>
            <w:cnfStyle w:val="001000000000"/>
            <w:tcW w:w="5143" w:type="dxa"/>
            <w:gridSpan w:val="5"/>
            <w:hideMark/>
          </w:tcPr>
          <w:p w:rsidR="00054E4D" w:rsidRPr="00A02E43" w:rsidRDefault="00054E4D" w:rsidP="00E03303">
            <w:pPr>
              <w:spacing w:before="100" w:after="100" w:line="240" w:lineRule="auto"/>
              <w:jc w:val="center"/>
              <w:rPr>
                <w:rFonts w:cs="Arial"/>
                <w:b w:val="0"/>
                <w:bCs w:val="0"/>
                <w:sz w:val="18"/>
                <w:szCs w:val="18"/>
              </w:rPr>
            </w:pPr>
            <w:r w:rsidRPr="00A02E43">
              <w:rPr>
                <w:rFonts w:cs="Arial"/>
                <w:b w:val="0"/>
                <w:bCs w:val="0"/>
                <w:sz w:val="18"/>
                <w:szCs w:val="18"/>
              </w:rPr>
              <w:t>Contrasts</w:t>
            </w:r>
          </w:p>
        </w:tc>
      </w:tr>
      <w:tr w:rsidR="00054E4D" w:rsidRPr="00A02E43" w:rsidTr="005C7A19">
        <w:trPr>
          <w:cnfStyle w:val="000000100000"/>
        </w:trPr>
        <w:tc>
          <w:tcPr>
            <w:cnfStyle w:val="001000000000"/>
            <w:tcW w:w="1466" w:type="dxa"/>
            <w:hideMark/>
          </w:tcPr>
          <w:p w:rsidR="00054E4D" w:rsidRPr="00A02E43" w:rsidRDefault="00054E4D" w:rsidP="00E03303">
            <w:pPr>
              <w:spacing w:line="240" w:lineRule="auto"/>
              <w:rPr>
                <w:rFonts w:cs="Arial"/>
                <w:bCs w:val="0"/>
                <w:sz w:val="18"/>
                <w:szCs w:val="18"/>
              </w:rPr>
            </w:pPr>
            <w:r w:rsidRPr="00A02E43">
              <w:rPr>
                <w:rFonts w:cs="Arial"/>
                <w:bCs w:val="0"/>
                <w:sz w:val="18"/>
                <w:szCs w:val="18"/>
              </w:rPr>
              <w:t>Label</w:t>
            </w:r>
          </w:p>
        </w:tc>
        <w:tc>
          <w:tcPr>
            <w:tcW w:w="978" w:type="dxa"/>
            <w:hideMark/>
          </w:tcPr>
          <w:p w:rsidR="00054E4D" w:rsidRPr="00A02E43" w:rsidRDefault="00054E4D" w:rsidP="00E03303">
            <w:pPr>
              <w:spacing w:line="240" w:lineRule="auto"/>
              <w:jc w:val="center"/>
              <w:cnfStyle w:val="000000100000"/>
              <w:rPr>
                <w:rFonts w:cs="Arial"/>
                <w:b/>
                <w:bCs/>
                <w:sz w:val="18"/>
                <w:szCs w:val="18"/>
              </w:rPr>
            </w:pPr>
            <w:r w:rsidRPr="00A02E43">
              <w:rPr>
                <w:rFonts w:cs="Arial"/>
                <w:b/>
                <w:bCs/>
                <w:sz w:val="18"/>
                <w:szCs w:val="18"/>
              </w:rPr>
              <w:t>Num DF</w:t>
            </w:r>
          </w:p>
        </w:tc>
        <w:tc>
          <w:tcPr>
            <w:tcW w:w="919" w:type="dxa"/>
            <w:hideMark/>
          </w:tcPr>
          <w:p w:rsidR="00054E4D" w:rsidRPr="00A02E43" w:rsidRDefault="00054E4D" w:rsidP="00E03303">
            <w:pPr>
              <w:spacing w:line="240" w:lineRule="auto"/>
              <w:jc w:val="center"/>
              <w:cnfStyle w:val="000000100000"/>
              <w:rPr>
                <w:rFonts w:cs="Arial"/>
                <w:b/>
                <w:bCs/>
                <w:sz w:val="18"/>
                <w:szCs w:val="18"/>
              </w:rPr>
            </w:pPr>
            <w:r w:rsidRPr="00A02E43">
              <w:rPr>
                <w:rFonts w:cs="Arial"/>
                <w:b/>
                <w:bCs/>
                <w:sz w:val="18"/>
                <w:szCs w:val="18"/>
              </w:rPr>
              <w:t>Den DF</w:t>
            </w:r>
          </w:p>
        </w:tc>
        <w:tc>
          <w:tcPr>
            <w:tcW w:w="930" w:type="dxa"/>
            <w:hideMark/>
          </w:tcPr>
          <w:p w:rsidR="00054E4D" w:rsidRPr="00A02E43" w:rsidRDefault="00054E4D" w:rsidP="00E03303">
            <w:pPr>
              <w:spacing w:line="240" w:lineRule="auto"/>
              <w:jc w:val="center"/>
              <w:cnfStyle w:val="000000100000"/>
              <w:rPr>
                <w:rFonts w:cs="Arial"/>
                <w:b/>
                <w:bCs/>
                <w:sz w:val="18"/>
                <w:szCs w:val="18"/>
              </w:rPr>
            </w:pPr>
            <w:r w:rsidRPr="00A02E43">
              <w:rPr>
                <w:rFonts w:cs="Arial"/>
                <w:b/>
                <w:bCs/>
                <w:sz w:val="18"/>
                <w:szCs w:val="18"/>
              </w:rPr>
              <w:t>F Value</w:t>
            </w:r>
          </w:p>
        </w:tc>
        <w:tc>
          <w:tcPr>
            <w:tcW w:w="850" w:type="dxa"/>
            <w:hideMark/>
          </w:tcPr>
          <w:p w:rsidR="00054E4D" w:rsidRPr="00A02E43" w:rsidRDefault="00054E4D" w:rsidP="00E03303">
            <w:pPr>
              <w:spacing w:line="240" w:lineRule="auto"/>
              <w:jc w:val="center"/>
              <w:cnfStyle w:val="000000100000"/>
              <w:rPr>
                <w:rFonts w:cs="Arial"/>
                <w:b/>
                <w:bCs/>
                <w:sz w:val="18"/>
                <w:szCs w:val="18"/>
              </w:rPr>
            </w:pPr>
            <w:r w:rsidRPr="00A02E43">
              <w:rPr>
                <w:rFonts w:cs="Arial"/>
                <w:b/>
                <w:bCs/>
                <w:sz w:val="18"/>
                <w:szCs w:val="18"/>
              </w:rPr>
              <w:t>Pr &gt; F</w:t>
            </w:r>
          </w:p>
        </w:tc>
      </w:tr>
      <w:tr w:rsidR="00054E4D" w:rsidRPr="00A02E43" w:rsidTr="005C7A19">
        <w:tc>
          <w:tcPr>
            <w:cnfStyle w:val="001000000000"/>
            <w:tcW w:w="1466" w:type="dxa"/>
            <w:noWrap/>
            <w:hideMark/>
          </w:tcPr>
          <w:p w:rsidR="00054E4D" w:rsidRPr="00A02E43" w:rsidRDefault="00054E4D" w:rsidP="00E03303">
            <w:pPr>
              <w:spacing w:line="240" w:lineRule="auto"/>
              <w:rPr>
                <w:b w:val="0"/>
                <w:sz w:val="18"/>
                <w:szCs w:val="18"/>
              </w:rPr>
            </w:pPr>
            <w:r>
              <w:rPr>
                <w:b w:val="0"/>
                <w:sz w:val="18"/>
                <w:szCs w:val="18"/>
              </w:rPr>
              <w:t>Writtenmedia</w:t>
            </w:r>
            <w:r w:rsidRPr="00A02E43">
              <w:rPr>
                <w:b w:val="0"/>
                <w:sz w:val="18"/>
                <w:szCs w:val="18"/>
              </w:rPr>
              <w:t>?</w:t>
            </w:r>
          </w:p>
        </w:tc>
        <w:tc>
          <w:tcPr>
            <w:tcW w:w="978" w:type="dxa"/>
            <w:noWrap/>
            <w:hideMark/>
          </w:tcPr>
          <w:p w:rsidR="00054E4D" w:rsidRPr="00A02E43" w:rsidRDefault="00054E4D" w:rsidP="00E03303">
            <w:pPr>
              <w:spacing w:line="240" w:lineRule="auto"/>
              <w:jc w:val="center"/>
              <w:cnfStyle w:val="000000000000"/>
              <w:rPr>
                <w:sz w:val="18"/>
                <w:szCs w:val="18"/>
              </w:rPr>
            </w:pPr>
            <w:r>
              <w:rPr>
                <w:sz w:val="18"/>
                <w:szCs w:val="18"/>
              </w:rPr>
              <w:t>1</w:t>
            </w:r>
          </w:p>
        </w:tc>
        <w:tc>
          <w:tcPr>
            <w:tcW w:w="919" w:type="dxa"/>
            <w:noWrap/>
            <w:hideMark/>
          </w:tcPr>
          <w:p w:rsidR="00054E4D" w:rsidRPr="00A02E43" w:rsidRDefault="008C3241" w:rsidP="00E03303">
            <w:pPr>
              <w:spacing w:line="240" w:lineRule="auto"/>
              <w:jc w:val="center"/>
              <w:cnfStyle w:val="000000000000"/>
              <w:rPr>
                <w:sz w:val="18"/>
                <w:szCs w:val="18"/>
              </w:rPr>
            </w:pPr>
            <w:r>
              <w:rPr>
                <w:sz w:val="18"/>
                <w:szCs w:val="18"/>
              </w:rPr>
              <w:t>15.41</w:t>
            </w:r>
          </w:p>
        </w:tc>
        <w:tc>
          <w:tcPr>
            <w:tcW w:w="930" w:type="dxa"/>
            <w:noWrap/>
            <w:hideMark/>
          </w:tcPr>
          <w:p w:rsidR="00054E4D" w:rsidRPr="00A02E43" w:rsidRDefault="008C3241" w:rsidP="00E03303">
            <w:pPr>
              <w:spacing w:line="240" w:lineRule="auto"/>
              <w:jc w:val="center"/>
              <w:cnfStyle w:val="000000000000"/>
              <w:rPr>
                <w:sz w:val="18"/>
                <w:szCs w:val="18"/>
              </w:rPr>
            </w:pPr>
            <w:r>
              <w:rPr>
                <w:sz w:val="18"/>
                <w:szCs w:val="18"/>
              </w:rPr>
              <w:t>56.44</w:t>
            </w:r>
          </w:p>
        </w:tc>
        <w:tc>
          <w:tcPr>
            <w:tcW w:w="850" w:type="dxa"/>
            <w:noWrap/>
            <w:hideMark/>
          </w:tcPr>
          <w:p w:rsidR="00054E4D" w:rsidRPr="00A02E43" w:rsidRDefault="008C3241" w:rsidP="00E03303">
            <w:pPr>
              <w:spacing w:line="240" w:lineRule="auto"/>
              <w:jc w:val="center"/>
              <w:cnfStyle w:val="000000000000"/>
              <w:rPr>
                <w:sz w:val="18"/>
                <w:szCs w:val="18"/>
              </w:rPr>
            </w:pPr>
            <w:r>
              <w:rPr>
                <w:sz w:val="18"/>
                <w:szCs w:val="18"/>
              </w:rPr>
              <w:t>&lt;</w:t>
            </w:r>
            <w:r w:rsidR="00054E4D" w:rsidRPr="00A02E43">
              <w:rPr>
                <w:sz w:val="18"/>
                <w:szCs w:val="18"/>
              </w:rPr>
              <w:t>.</w:t>
            </w:r>
            <w:r>
              <w:rPr>
                <w:sz w:val="18"/>
                <w:szCs w:val="18"/>
              </w:rPr>
              <w:t>0001</w:t>
            </w:r>
          </w:p>
        </w:tc>
      </w:tr>
    </w:tbl>
    <w:p w:rsidR="00054E4D" w:rsidRDefault="00054E4D" w:rsidP="00054E4D">
      <w:pPr>
        <w:spacing w:line="240" w:lineRule="auto"/>
        <w:jc w:val="left"/>
        <w:rPr>
          <w:rFonts w:cs="Arial"/>
          <w:b/>
          <w:bCs/>
          <w:kern w:val="32"/>
          <w:sz w:val="24"/>
          <w:szCs w:val="32"/>
        </w:rPr>
      </w:pPr>
      <w:r>
        <w:br w:type="page"/>
      </w:r>
    </w:p>
    <w:p w:rsidR="00C27EBB" w:rsidRDefault="00C27EBB" w:rsidP="00075606">
      <w:pPr>
        <w:pStyle w:val="Heading1"/>
      </w:pPr>
      <w:bookmarkStart w:id="53" w:name="_Toc324087797"/>
      <w:r w:rsidRPr="00075606">
        <w:lastRenderedPageBreak/>
        <w:t xml:space="preserve">APPENDIX </w:t>
      </w:r>
      <w:r w:rsidR="00163E7E">
        <w:t>4</w:t>
      </w:r>
      <w:bookmarkEnd w:id="53"/>
    </w:p>
    <w:p w:rsidR="008719A2" w:rsidRPr="00075606" w:rsidRDefault="00054E4D" w:rsidP="008719A2">
      <w:pPr>
        <w:rPr>
          <w:b/>
        </w:rPr>
      </w:pPr>
      <w:r>
        <w:rPr>
          <w:b/>
        </w:rPr>
        <w:t>H3</w:t>
      </w:r>
      <w:r w:rsidR="008719A2">
        <w:rPr>
          <w:b/>
        </w:rPr>
        <w:t>: The amount of investments</w:t>
      </w:r>
    </w:p>
    <w:p w:rsidR="008719A2" w:rsidRPr="00020CCF" w:rsidRDefault="008719A2" w:rsidP="008719A2">
      <w:pPr>
        <w:spacing w:after="200" w:line="240" w:lineRule="auto"/>
        <w:rPr>
          <w:rFonts w:cs="Arial"/>
          <w:b/>
          <w:color w:val="4A442A" w:themeColor="background2" w:themeShade="40"/>
          <w:szCs w:val="22"/>
        </w:rPr>
      </w:pPr>
      <w:r w:rsidRPr="00020CCF">
        <w:rPr>
          <w:rFonts w:cs="Arial"/>
          <w:b/>
          <w:color w:val="4A442A" w:themeColor="background2" w:themeShade="40"/>
          <w:szCs w:val="22"/>
        </w:rPr>
        <w:t>GLIMMIX Procedure</w:t>
      </w:r>
    </w:p>
    <w:tbl>
      <w:tblPr>
        <w:tblStyle w:val="LightShading"/>
        <w:tblW w:w="0" w:type="auto"/>
        <w:tblLook w:val="04A0"/>
      </w:tblPr>
      <w:tblGrid>
        <w:gridCol w:w="2489"/>
        <w:gridCol w:w="2615"/>
      </w:tblGrid>
      <w:tr w:rsidR="008719A2" w:rsidRPr="00C3517A" w:rsidTr="005C7A19">
        <w:trPr>
          <w:cnfStyle w:val="100000000000"/>
        </w:trPr>
        <w:tc>
          <w:tcPr>
            <w:cnfStyle w:val="001000000000"/>
            <w:tcW w:w="5104" w:type="dxa"/>
            <w:gridSpan w:val="2"/>
            <w:hideMark/>
          </w:tcPr>
          <w:p w:rsidR="008719A2" w:rsidRPr="00C81A14" w:rsidRDefault="008719A2" w:rsidP="00B9379D">
            <w:pPr>
              <w:spacing w:before="100" w:after="100" w:line="240" w:lineRule="auto"/>
              <w:jc w:val="center"/>
              <w:rPr>
                <w:rFonts w:cs="Arial"/>
                <w:b w:val="0"/>
                <w:bCs w:val="0"/>
                <w:sz w:val="18"/>
                <w:szCs w:val="18"/>
              </w:rPr>
            </w:pPr>
            <w:r w:rsidRPr="00C81A14">
              <w:rPr>
                <w:rFonts w:cs="Arial"/>
                <w:b w:val="0"/>
                <w:bCs w:val="0"/>
                <w:sz w:val="18"/>
                <w:szCs w:val="18"/>
              </w:rPr>
              <w:t>Model Information</w:t>
            </w:r>
          </w:p>
        </w:tc>
      </w:tr>
      <w:tr w:rsidR="008719A2" w:rsidRPr="00C3517A" w:rsidTr="005C7A19">
        <w:trPr>
          <w:cnfStyle w:val="000000100000"/>
        </w:trPr>
        <w:tc>
          <w:tcPr>
            <w:cnfStyle w:val="001000000000"/>
            <w:tcW w:w="2489" w:type="dxa"/>
            <w:noWrap/>
            <w:hideMark/>
          </w:tcPr>
          <w:p w:rsidR="008719A2" w:rsidRPr="00C3517A" w:rsidRDefault="008719A2" w:rsidP="00B9379D">
            <w:pPr>
              <w:spacing w:line="240" w:lineRule="auto"/>
              <w:rPr>
                <w:b w:val="0"/>
                <w:sz w:val="18"/>
                <w:szCs w:val="18"/>
              </w:rPr>
            </w:pPr>
            <w:r w:rsidRPr="00C3517A">
              <w:rPr>
                <w:b w:val="0"/>
                <w:sz w:val="18"/>
                <w:szCs w:val="18"/>
              </w:rPr>
              <w:t>Data Set</w:t>
            </w:r>
          </w:p>
        </w:tc>
        <w:tc>
          <w:tcPr>
            <w:tcW w:w="2615" w:type="dxa"/>
            <w:noWrap/>
            <w:hideMark/>
          </w:tcPr>
          <w:p w:rsidR="008719A2" w:rsidRPr="00C3517A" w:rsidRDefault="008719A2" w:rsidP="00B9379D">
            <w:pPr>
              <w:spacing w:line="240" w:lineRule="auto"/>
              <w:cnfStyle w:val="000000100000"/>
              <w:rPr>
                <w:sz w:val="18"/>
                <w:szCs w:val="18"/>
              </w:rPr>
            </w:pPr>
            <w:r w:rsidRPr="00C3517A">
              <w:rPr>
                <w:sz w:val="18"/>
                <w:szCs w:val="18"/>
              </w:rPr>
              <w:t>WORK.COMPLETEDATAMIN4</w:t>
            </w:r>
          </w:p>
        </w:tc>
      </w:tr>
      <w:tr w:rsidR="008719A2" w:rsidRPr="00C3517A" w:rsidTr="005C7A19">
        <w:tc>
          <w:tcPr>
            <w:cnfStyle w:val="001000000000"/>
            <w:tcW w:w="2489" w:type="dxa"/>
            <w:noWrap/>
            <w:hideMark/>
          </w:tcPr>
          <w:p w:rsidR="008719A2" w:rsidRPr="00C3517A" w:rsidRDefault="008719A2" w:rsidP="00B9379D">
            <w:pPr>
              <w:spacing w:line="240" w:lineRule="auto"/>
              <w:rPr>
                <w:b w:val="0"/>
                <w:sz w:val="18"/>
                <w:szCs w:val="18"/>
              </w:rPr>
            </w:pPr>
            <w:r w:rsidRPr="00C3517A">
              <w:rPr>
                <w:b w:val="0"/>
                <w:sz w:val="18"/>
                <w:szCs w:val="18"/>
              </w:rPr>
              <w:t>Response Variable</w:t>
            </w:r>
          </w:p>
        </w:tc>
        <w:tc>
          <w:tcPr>
            <w:tcW w:w="2615" w:type="dxa"/>
            <w:noWrap/>
            <w:hideMark/>
          </w:tcPr>
          <w:p w:rsidR="008719A2" w:rsidRPr="00C3517A" w:rsidRDefault="008719A2" w:rsidP="00B9379D">
            <w:pPr>
              <w:spacing w:line="240" w:lineRule="auto"/>
              <w:cnfStyle w:val="000000000000"/>
              <w:rPr>
                <w:sz w:val="18"/>
                <w:szCs w:val="18"/>
              </w:rPr>
            </w:pPr>
            <w:r>
              <w:rPr>
                <w:sz w:val="18"/>
                <w:szCs w:val="18"/>
              </w:rPr>
              <w:t>Recognition</w:t>
            </w:r>
          </w:p>
        </w:tc>
      </w:tr>
      <w:tr w:rsidR="008719A2" w:rsidRPr="00C3517A" w:rsidTr="005C7A19">
        <w:trPr>
          <w:cnfStyle w:val="000000100000"/>
        </w:trPr>
        <w:tc>
          <w:tcPr>
            <w:cnfStyle w:val="001000000000"/>
            <w:tcW w:w="2489" w:type="dxa"/>
            <w:noWrap/>
            <w:hideMark/>
          </w:tcPr>
          <w:p w:rsidR="008719A2" w:rsidRPr="00C3517A" w:rsidRDefault="008719A2" w:rsidP="00B9379D">
            <w:pPr>
              <w:spacing w:line="240" w:lineRule="auto"/>
              <w:rPr>
                <w:b w:val="0"/>
                <w:sz w:val="18"/>
                <w:szCs w:val="18"/>
              </w:rPr>
            </w:pPr>
            <w:r w:rsidRPr="00C3517A">
              <w:rPr>
                <w:b w:val="0"/>
                <w:sz w:val="18"/>
                <w:szCs w:val="18"/>
              </w:rPr>
              <w:t>Response Distribution</w:t>
            </w:r>
          </w:p>
        </w:tc>
        <w:tc>
          <w:tcPr>
            <w:tcW w:w="2615" w:type="dxa"/>
            <w:noWrap/>
            <w:hideMark/>
          </w:tcPr>
          <w:p w:rsidR="008719A2" w:rsidRPr="00C3517A" w:rsidRDefault="008719A2" w:rsidP="00B9379D">
            <w:pPr>
              <w:spacing w:line="240" w:lineRule="auto"/>
              <w:cnfStyle w:val="000000100000"/>
              <w:rPr>
                <w:sz w:val="18"/>
                <w:szCs w:val="18"/>
              </w:rPr>
            </w:pPr>
            <w:r w:rsidRPr="00C3517A">
              <w:rPr>
                <w:sz w:val="18"/>
                <w:szCs w:val="18"/>
              </w:rPr>
              <w:t>Binomial</w:t>
            </w:r>
          </w:p>
        </w:tc>
      </w:tr>
      <w:tr w:rsidR="008719A2" w:rsidRPr="00C3517A" w:rsidTr="005C7A19">
        <w:tc>
          <w:tcPr>
            <w:cnfStyle w:val="001000000000"/>
            <w:tcW w:w="2489" w:type="dxa"/>
            <w:noWrap/>
            <w:hideMark/>
          </w:tcPr>
          <w:p w:rsidR="008719A2" w:rsidRPr="00C3517A" w:rsidRDefault="008719A2" w:rsidP="00B9379D">
            <w:pPr>
              <w:spacing w:line="240" w:lineRule="auto"/>
              <w:rPr>
                <w:b w:val="0"/>
                <w:sz w:val="18"/>
                <w:szCs w:val="18"/>
              </w:rPr>
            </w:pPr>
            <w:r w:rsidRPr="00C3517A">
              <w:rPr>
                <w:b w:val="0"/>
                <w:sz w:val="18"/>
                <w:szCs w:val="18"/>
              </w:rPr>
              <w:t>Link Function</w:t>
            </w:r>
          </w:p>
        </w:tc>
        <w:tc>
          <w:tcPr>
            <w:tcW w:w="2615" w:type="dxa"/>
            <w:noWrap/>
            <w:hideMark/>
          </w:tcPr>
          <w:p w:rsidR="008719A2" w:rsidRPr="00C3517A" w:rsidRDefault="008719A2" w:rsidP="00B9379D">
            <w:pPr>
              <w:spacing w:line="240" w:lineRule="auto"/>
              <w:cnfStyle w:val="000000000000"/>
              <w:rPr>
                <w:sz w:val="18"/>
                <w:szCs w:val="18"/>
              </w:rPr>
            </w:pPr>
            <w:r w:rsidRPr="00C3517A">
              <w:rPr>
                <w:sz w:val="18"/>
                <w:szCs w:val="18"/>
              </w:rPr>
              <w:t>Logit</w:t>
            </w:r>
          </w:p>
        </w:tc>
      </w:tr>
      <w:tr w:rsidR="008719A2" w:rsidRPr="00C3517A" w:rsidTr="005C7A19">
        <w:trPr>
          <w:cnfStyle w:val="000000100000"/>
        </w:trPr>
        <w:tc>
          <w:tcPr>
            <w:cnfStyle w:val="001000000000"/>
            <w:tcW w:w="2489" w:type="dxa"/>
            <w:noWrap/>
            <w:hideMark/>
          </w:tcPr>
          <w:p w:rsidR="008719A2" w:rsidRPr="00C3517A" w:rsidRDefault="008719A2" w:rsidP="00B9379D">
            <w:pPr>
              <w:spacing w:line="240" w:lineRule="auto"/>
              <w:rPr>
                <w:b w:val="0"/>
                <w:sz w:val="18"/>
                <w:szCs w:val="18"/>
              </w:rPr>
            </w:pPr>
            <w:r w:rsidRPr="00C3517A">
              <w:rPr>
                <w:b w:val="0"/>
                <w:sz w:val="18"/>
                <w:szCs w:val="18"/>
              </w:rPr>
              <w:t>Variance Function</w:t>
            </w:r>
          </w:p>
        </w:tc>
        <w:tc>
          <w:tcPr>
            <w:tcW w:w="2615" w:type="dxa"/>
            <w:noWrap/>
            <w:hideMark/>
          </w:tcPr>
          <w:p w:rsidR="008719A2" w:rsidRPr="00C3517A" w:rsidRDefault="008719A2" w:rsidP="00B9379D">
            <w:pPr>
              <w:spacing w:line="240" w:lineRule="auto"/>
              <w:cnfStyle w:val="000000100000"/>
              <w:rPr>
                <w:sz w:val="18"/>
                <w:szCs w:val="18"/>
              </w:rPr>
            </w:pPr>
            <w:r w:rsidRPr="00C3517A">
              <w:rPr>
                <w:sz w:val="18"/>
                <w:szCs w:val="18"/>
              </w:rPr>
              <w:t>Default</w:t>
            </w:r>
          </w:p>
        </w:tc>
      </w:tr>
      <w:tr w:rsidR="008719A2" w:rsidRPr="00C3517A" w:rsidTr="005C7A19">
        <w:tc>
          <w:tcPr>
            <w:cnfStyle w:val="001000000000"/>
            <w:tcW w:w="2489" w:type="dxa"/>
            <w:noWrap/>
            <w:hideMark/>
          </w:tcPr>
          <w:p w:rsidR="008719A2" w:rsidRPr="00C3517A" w:rsidRDefault="008719A2" w:rsidP="00B9379D">
            <w:pPr>
              <w:spacing w:line="240" w:lineRule="auto"/>
              <w:rPr>
                <w:b w:val="0"/>
                <w:sz w:val="18"/>
                <w:szCs w:val="18"/>
              </w:rPr>
            </w:pPr>
            <w:r w:rsidRPr="00C3517A">
              <w:rPr>
                <w:b w:val="0"/>
                <w:sz w:val="18"/>
                <w:szCs w:val="18"/>
              </w:rPr>
              <w:t>Variance Matrix</w:t>
            </w:r>
          </w:p>
        </w:tc>
        <w:tc>
          <w:tcPr>
            <w:tcW w:w="2615" w:type="dxa"/>
            <w:noWrap/>
            <w:hideMark/>
          </w:tcPr>
          <w:p w:rsidR="008719A2" w:rsidRPr="00C3517A" w:rsidRDefault="008719A2" w:rsidP="00B9379D">
            <w:pPr>
              <w:spacing w:line="240" w:lineRule="auto"/>
              <w:cnfStyle w:val="000000000000"/>
              <w:rPr>
                <w:sz w:val="18"/>
                <w:szCs w:val="18"/>
              </w:rPr>
            </w:pPr>
            <w:r w:rsidRPr="00C3517A">
              <w:rPr>
                <w:sz w:val="18"/>
                <w:szCs w:val="18"/>
              </w:rPr>
              <w:t>Not blocked</w:t>
            </w:r>
          </w:p>
        </w:tc>
      </w:tr>
      <w:tr w:rsidR="008719A2" w:rsidRPr="00C3517A" w:rsidTr="005C7A19">
        <w:trPr>
          <w:cnfStyle w:val="000000100000"/>
        </w:trPr>
        <w:tc>
          <w:tcPr>
            <w:cnfStyle w:val="001000000000"/>
            <w:tcW w:w="2489" w:type="dxa"/>
            <w:noWrap/>
            <w:hideMark/>
          </w:tcPr>
          <w:p w:rsidR="008719A2" w:rsidRPr="00C3517A" w:rsidRDefault="008719A2" w:rsidP="00B9379D">
            <w:pPr>
              <w:spacing w:line="240" w:lineRule="auto"/>
              <w:rPr>
                <w:b w:val="0"/>
                <w:sz w:val="18"/>
                <w:szCs w:val="18"/>
              </w:rPr>
            </w:pPr>
            <w:r w:rsidRPr="00C3517A">
              <w:rPr>
                <w:b w:val="0"/>
                <w:sz w:val="18"/>
                <w:szCs w:val="18"/>
              </w:rPr>
              <w:t>Estimation Technique</w:t>
            </w:r>
          </w:p>
        </w:tc>
        <w:tc>
          <w:tcPr>
            <w:tcW w:w="2615" w:type="dxa"/>
            <w:noWrap/>
            <w:hideMark/>
          </w:tcPr>
          <w:p w:rsidR="008719A2" w:rsidRPr="00C3517A" w:rsidRDefault="008719A2" w:rsidP="00B9379D">
            <w:pPr>
              <w:spacing w:line="240" w:lineRule="auto"/>
              <w:cnfStyle w:val="000000100000"/>
              <w:rPr>
                <w:sz w:val="18"/>
                <w:szCs w:val="18"/>
              </w:rPr>
            </w:pPr>
            <w:r w:rsidRPr="00C3517A">
              <w:rPr>
                <w:sz w:val="18"/>
                <w:szCs w:val="18"/>
              </w:rPr>
              <w:t>Residual PL</w:t>
            </w:r>
          </w:p>
        </w:tc>
      </w:tr>
      <w:tr w:rsidR="008719A2" w:rsidRPr="00C3517A" w:rsidTr="005C7A19">
        <w:tc>
          <w:tcPr>
            <w:cnfStyle w:val="001000000000"/>
            <w:tcW w:w="2489" w:type="dxa"/>
            <w:noWrap/>
            <w:hideMark/>
          </w:tcPr>
          <w:p w:rsidR="008719A2" w:rsidRPr="00C3517A" w:rsidRDefault="008719A2" w:rsidP="00B9379D">
            <w:pPr>
              <w:spacing w:line="240" w:lineRule="auto"/>
              <w:rPr>
                <w:b w:val="0"/>
                <w:sz w:val="18"/>
                <w:szCs w:val="18"/>
              </w:rPr>
            </w:pPr>
            <w:r w:rsidRPr="00C3517A">
              <w:rPr>
                <w:b w:val="0"/>
                <w:sz w:val="18"/>
                <w:szCs w:val="18"/>
              </w:rPr>
              <w:t>Degrees of Freedom Method</w:t>
            </w:r>
          </w:p>
        </w:tc>
        <w:tc>
          <w:tcPr>
            <w:tcW w:w="2615" w:type="dxa"/>
            <w:noWrap/>
            <w:hideMark/>
          </w:tcPr>
          <w:p w:rsidR="008719A2" w:rsidRPr="00C3517A" w:rsidRDefault="008719A2" w:rsidP="00B9379D">
            <w:pPr>
              <w:spacing w:line="240" w:lineRule="auto"/>
              <w:cnfStyle w:val="000000000000"/>
              <w:rPr>
                <w:sz w:val="18"/>
                <w:szCs w:val="18"/>
              </w:rPr>
            </w:pPr>
            <w:r w:rsidRPr="00C3517A">
              <w:rPr>
                <w:sz w:val="18"/>
                <w:szCs w:val="18"/>
              </w:rPr>
              <w:t>Kenward-Roger</w:t>
            </w:r>
          </w:p>
        </w:tc>
      </w:tr>
      <w:tr w:rsidR="008719A2" w:rsidRPr="00C3517A" w:rsidTr="005C7A19">
        <w:trPr>
          <w:cnfStyle w:val="000000100000"/>
        </w:trPr>
        <w:tc>
          <w:tcPr>
            <w:cnfStyle w:val="001000000000"/>
            <w:tcW w:w="2489" w:type="dxa"/>
            <w:noWrap/>
            <w:hideMark/>
          </w:tcPr>
          <w:p w:rsidR="008719A2" w:rsidRPr="00C3517A" w:rsidRDefault="008719A2" w:rsidP="00B9379D">
            <w:pPr>
              <w:spacing w:line="240" w:lineRule="auto"/>
              <w:rPr>
                <w:b w:val="0"/>
                <w:sz w:val="18"/>
                <w:szCs w:val="18"/>
              </w:rPr>
            </w:pPr>
            <w:r w:rsidRPr="00C3517A">
              <w:rPr>
                <w:b w:val="0"/>
                <w:sz w:val="18"/>
                <w:szCs w:val="18"/>
              </w:rPr>
              <w:t>Fixed Effects SE Adjustment</w:t>
            </w:r>
          </w:p>
        </w:tc>
        <w:tc>
          <w:tcPr>
            <w:tcW w:w="2615" w:type="dxa"/>
            <w:noWrap/>
            <w:hideMark/>
          </w:tcPr>
          <w:p w:rsidR="008719A2" w:rsidRPr="00C3517A" w:rsidRDefault="008719A2" w:rsidP="00B9379D">
            <w:pPr>
              <w:spacing w:line="240" w:lineRule="auto"/>
              <w:cnfStyle w:val="000000100000"/>
              <w:rPr>
                <w:sz w:val="18"/>
                <w:szCs w:val="18"/>
              </w:rPr>
            </w:pPr>
            <w:r w:rsidRPr="00C3517A">
              <w:rPr>
                <w:sz w:val="18"/>
                <w:szCs w:val="18"/>
              </w:rPr>
              <w:t>Kenward-Roger</w:t>
            </w:r>
          </w:p>
        </w:tc>
      </w:tr>
    </w:tbl>
    <w:p w:rsidR="008719A2" w:rsidRPr="009703CA" w:rsidRDefault="008719A2" w:rsidP="00EA711D">
      <w:pPr>
        <w:pStyle w:val="NoSpacing"/>
      </w:pPr>
    </w:p>
    <w:tbl>
      <w:tblPr>
        <w:tblStyle w:val="LightShading"/>
        <w:tblW w:w="0" w:type="auto"/>
        <w:tblLook w:val="04A0"/>
      </w:tblPr>
      <w:tblGrid>
        <w:gridCol w:w="2622"/>
        <w:gridCol w:w="713"/>
      </w:tblGrid>
      <w:tr w:rsidR="008719A2" w:rsidRPr="00C3517A" w:rsidTr="00B9379D">
        <w:trPr>
          <w:cnfStyle w:val="100000000000"/>
        </w:trPr>
        <w:tc>
          <w:tcPr>
            <w:cnfStyle w:val="001000000000"/>
            <w:tcW w:w="2622" w:type="dxa"/>
            <w:noWrap/>
            <w:hideMark/>
          </w:tcPr>
          <w:p w:rsidR="008719A2" w:rsidRPr="00C3517A" w:rsidRDefault="008719A2" w:rsidP="00B9379D">
            <w:pPr>
              <w:spacing w:line="240" w:lineRule="auto"/>
              <w:rPr>
                <w:b w:val="0"/>
                <w:sz w:val="18"/>
                <w:szCs w:val="18"/>
              </w:rPr>
            </w:pPr>
            <w:r w:rsidRPr="00C3517A">
              <w:rPr>
                <w:b w:val="0"/>
                <w:sz w:val="18"/>
                <w:szCs w:val="18"/>
              </w:rPr>
              <w:t>Number of Observations Read</w:t>
            </w:r>
          </w:p>
        </w:tc>
        <w:tc>
          <w:tcPr>
            <w:tcW w:w="713" w:type="dxa"/>
            <w:noWrap/>
            <w:hideMark/>
          </w:tcPr>
          <w:p w:rsidR="008719A2" w:rsidRPr="00C3517A" w:rsidRDefault="008719A2" w:rsidP="00B9379D">
            <w:pPr>
              <w:spacing w:line="240" w:lineRule="auto"/>
              <w:jc w:val="right"/>
              <w:cnfStyle w:val="100000000000"/>
              <w:rPr>
                <w:b w:val="0"/>
                <w:sz w:val="18"/>
                <w:szCs w:val="18"/>
              </w:rPr>
            </w:pPr>
            <w:r w:rsidRPr="00C3517A">
              <w:rPr>
                <w:b w:val="0"/>
                <w:sz w:val="18"/>
                <w:szCs w:val="18"/>
              </w:rPr>
              <w:t>9280</w:t>
            </w:r>
          </w:p>
        </w:tc>
      </w:tr>
      <w:tr w:rsidR="008719A2" w:rsidRPr="00C3517A" w:rsidTr="00B9379D">
        <w:trPr>
          <w:cnfStyle w:val="000000100000"/>
        </w:trPr>
        <w:tc>
          <w:tcPr>
            <w:cnfStyle w:val="001000000000"/>
            <w:tcW w:w="2622" w:type="dxa"/>
            <w:noWrap/>
            <w:hideMark/>
          </w:tcPr>
          <w:p w:rsidR="008719A2" w:rsidRPr="00C3517A" w:rsidRDefault="008719A2" w:rsidP="00B9379D">
            <w:pPr>
              <w:spacing w:line="240" w:lineRule="auto"/>
              <w:rPr>
                <w:b w:val="0"/>
                <w:sz w:val="18"/>
                <w:szCs w:val="18"/>
              </w:rPr>
            </w:pPr>
            <w:r w:rsidRPr="00C3517A">
              <w:rPr>
                <w:b w:val="0"/>
                <w:sz w:val="18"/>
                <w:szCs w:val="18"/>
              </w:rPr>
              <w:t>Number of Observations Used</w:t>
            </w:r>
          </w:p>
        </w:tc>
        <w:tc>
          <w:tcPr>
            <w:tcW w:w="713" w:type="dxa"/>
            <w:noWrap/>
            <w:hideMark/>
          </w:tcPr>
          <w:p w:rsidR="008719A2" w:rsidRPr="00C3517A" w:rsidRDefault="008719A2" w:rsidP="00B9379D">
            <w:pPr>
              <w:spacing w:line="240" w:lineRule="auto"/>
              <w:jc w:val="right"/>
              <w:cnfStyle w:val="000000100000"/>
              <w:rPr>
                <w:sz w:val="18"/>
                <w:szCs w:val="18"/>
              </w:rPr>
            </w:pPr>
            <w:r w:rsidRPr="00C3517A">
              <w:rPr>
                <w:sz w:val="18"/>
                <w:szCs w:val="18"/>
              </w:rPr>
              <w:t>9280</w:t>
            </w:r>
          </w:p>
        </w:tc>
      </w:tr>
    </w:tbl>
    <w:p w:rsidR="008719A2" w:rsidRPr="00C3517A" w:rsidRDefault="008719A2" w:rsidP="00EA711D">
      <w:pPr>
        <w:pStyle w:val="NoSpacing"/>
      </w:pPr>
    </w:p>
    <w:tbl>
      <w:tblPr>
        <w:tblStyle w:val="LightShading"/>
        <w:tblW w:w="0" w:type="auto"/>
        <w:tblLook w:val="04A0"/>
      </w:tblPr>
      <w:tblGrid>
        <w:gridCol w:w="2093"/>
        <w:gridCol w:w="713"/>
      </w:tblGrid>
      <w:tr w:rsidR="008719A2" w:rsidRPr="009703CA" w:rsidTr="00B9379D">
        <w:trPr>
          <w:cnfStyle w:val="100000000000"/>
        </w:trPr>
        <w:tc>
          <w:tcPr>
            <w:cnfStyle w:val="001000000000"/>
            <w:tcW w:w="2806" w:type="dxa"/>
            <w:gridSpan w:val="2"/>
            <w:hideMark/>
          </w:tcPr>
          <w:p w:rsidR="008719A2" w:rsidRPr="00C81A14" w:rsidRDefault="008719A2" w:rsidP="00B9379D">
            <w:pPr>
              <w:spacing w:before="100" w:after="100" w:line="240" w:lineRule="auto"/>
              <w:jc w:val="center"/>
              <w:rPr>
                <w:rFonts w:cs="Arial"/>
                <w:b w:val="0"/>
                <w:bCs w:val="0"/>
                <w:sz w:val="18"/>
                <w:szCs w:val="18"/>
              </w:rPr>
            </w:pPr>
            <w:r w:rsidRPr="00C81A14">
              <w:rPr>
                <w:rFonts w:cs="Arial"/>
                <w:b w:val="0"/>
                <w:bCs w:val="0"/>
                <w:sz w:val="18"/>
                <w:szCs w:val="18"/>
              </w:rPr>
              <w:t>Dimensions</w:t>
            </w:r>
          </w:p>
        </w:tc>
      </w:tr>
      <w:tr w:rsidR="008719A2" w:rsidRPr="009703CA" w:rsidTr="00B9379D">
        <w:trPr>
          <w:cnfStyle w:val="000000100000"/>
        </w:trPr>
        <w:tc>
          <w:tcPr>
            <w:cnfStyle w:val="001000000000"/>
            <w:tcW w:w="2093" w:type="dxa"/>
            <w:noWrap/>
            <w:hideMark/>
          </w:tcPr>
          <w:p w:rsidR="008719A2" w:rsidRPr="00C3517A" w:rsidRDefault="008719A2" w:rsidP="00B9379D">
            <w:pPr>
              <w:spacing w:line="240" w:lineRule="auto"/>
              <w:rPr>
                <w:b w:val="0"/>
                <w:sz w:val="18"/>
                <w:szCs w:val="18"/>
              </w:rPr>
            </w:pPr>
            <w:r w:rsidRPr="00C3517A">
              <w:rPr>
                <w:b w:val="0"/>
                <w:sz w:val="18"/>
                <w:szCs w:val="18"/>
              </w:rPr>
              <w:t>G-side Cov. Parameters</w:t>
            </w:r>
          </w:p>
        </w:tc>
        <w:tc>
          <w:tcPr>
            <w:tcW w:w="713" w:type="dxa"/>
            <w:noWrap/>
            <w:hideMark/>
          </w:tcPr>
          <w:p w:rsidR="008719A2" w:rsidRPr="00C3517A" w:rsidRDefault="008719A2" w:rsidP="00B9379D">
            <w:pPr>
              <w:spacing w:line="240" w:lineRule="auto"/>
              <w:jc w:val="right"/>
              <w:cnfStyle w:val="000000100000"/>
              <w:rPr>
                <w:sz w:val="18"/>
                <w:szCs w:val="18"/>
              </w:rPr>
            </w:pPr>
            <w:r w:rsidRPr="00C3517A">
              <w:rPr>
                <w:sz w:val="18"/>
                <w:szCs w:val="18"/>
              </w:rPr>
              <w:t>3</w:t>
            </w:r>
          </w:p>
        </w:tc>
      </w:tr>
      <w:tr w:rsidR="008719A2" w:rsidRPr="009703CA" w:rsidTr="00B9379D">
        <w:tc>
          <w:tcPr>
            <w:cnfStyle w:val="001000000000"/>
            <w:tcW w:w="2093" w:type="dxa"/>
            <w:noWrap/>
            <w:hideMark/>
          </w:tcPr>
          <w:p w:rsidR="008719A2" w:rsidRPr="00C3517A" w:rsidRDefault="008719A2" w:rsidP="00B9379D">
            <w:pPr>
              <w:spacing w:line="240" w:lineRule="auto"/>
              <w:rPr>
                <w:b w:val="0"/>
                <w:sz w:val="18"/>
                <w:szCs w:val="18"/>
              </w:rPr>
            </w:pPr>
            <w:r w:rsidRPr="00C3517A">
              <w:rPr>
                <w:b w:val="0"/>
                <w:sz w:val="18"/>
                <w:szCs w:val="18"/>
              </w:rPr>
              <w:t>Columns in X</w:t>
            </w:r>
          </w:p>
        </w:tc>
        <w:tc>
          <w:tcPr>
            <w:tcW w:w="713" w:type="dxa"/>
            <w:noWrap/>
            <w:hideMark/>
          </w:tcPr>
          <w:p w:rsidR="008719A2" w:rsidRPr="00C3517A" w:rsidRDefault="00E03303" w:rsidP="00B9379D">
            <w:pPr>
              <w:spacing w:line="240" w:lineRule="auto"/>
              <w:jc w:val="right"/>
              <w:cnfStyle w:val="000000000000"/>
              <w:rPr>
                <w:sz w:val="18"/>
                <w:szCs w:val="18"/>
              </w:rPr>
            </w:pPr>
            <w:r>
              <w:rPr>
                <w:sz w:val="18"/>
                <w:szCs w:val="18"/>
              </w:rPr>
              <w:t>4</w:t>
            </w:r>
          </w:p>
        </w:tc>
      </w:tr>
      <w:tr w:rsidR="008719A2" w:rsidRPr="009703CA" w:rsidTr="00B9379D">
        <w:trPr>
          <w:cnfStyle w:val="000000100000"/>
        </w:trPr>
        <w:tc>
          <w:tcPr>
            <w:cnfStyle w:val="001000000000"/>
            <w:tcW w:w="2093" w:type="dxa"/>
            <w:noWrap/>
            <w:hideMark/>
          </w:tcPr>
          <w:p w:rsidR="008719A2" w:rsidRPr="00C3517A" w:rsidRDefault="008719A2" w:rsidP="00B9379D">
            <w:pPr>
              <w:spacing w:line="240" w:lineRule="auto"/>
              <w:rPr>
                <w:b w:val="0"/>
                <w:sz w:val="18"/>
                <w:szCs w:val="18"/>
              </w:rPr>
            </w:pPr>
            <w:r w:rsidRPr="00C3517A">
              <w:rPr>
                <w:b w:val="0"/>
                <w:sz w:val="18"/>
                <w:szCs w:val="18"/>
              </w:rPr>
              <w:t>Columns in Z</w:t>
            </w:r>
          </w:p>
        </w:tc>
        <w:tc>
          <w:tcPr>
            <w:tcW w:w="713" w:type="dxa"/>
            <w:noWrap/>
            <w:hideMark/>
          </w:tcPr>
          <w:p w:rsidR="008719A2" w:rsidRPr="00C3517A" w:rsidRDefault="008719A2" w:rsidP="00B9379D">
            <w:pPr>
              <w:spacing w:line="240" w:lineRule="auto"/>
              <w:jc w:val="right"/>
              <w:cnfStyle w:val="000000100000"/>
              <w:rPr>
                <w:sz w:val="18"/>
                <w:szCs w:val="18"/>
              </w:rPr>
            </w:pPr>
            <w:r w:rsidRPr="00C3517A">
              <w:rPr>
                <w:sz w:val="18"/>
                <w:szCs w:val="18"/>
              </w:rPr>
              <w:t>2536</w:t>
            </w:r>
          </w:p>
        </w:tc>
      </w:tr>
      <w:tr w:rsidR="008719A2" w:rsidRPr="009703CA" w:rsidTr="00B9379D">
        <w:tc>
          <w:tcPr>
            <w:cnfStyle w:val="001000000000"/>
            <w:tcW w:w="2093" w:type="dxa"/>
            <w:noWrap/>
            <w:hideMark/>
          </w:tcPr>
          <w:p w:rsidR="008719A2" w:rsidRPr="00C3517A" w:rsidRDefault="008719A2" w:rsidP="00B9379D">
            <w:pPr>
              <w:spacing w:line="240" w:lineRule="auto"/>
              <w:rPr>
                <w:b w:val="0"/>
                <w:sz w:val="18"/>
                <w:szCs w:val="18"/>
              </w:rPr>
            </w:pPr>
            <w:r w:rsidRPr="00C3517A">
              <w:rPr>
                <w:b w:val="0"/>
                <w:sz w:val="18"/>
                <w:szCs w:val="18"/>
              </w:rPr>
              <w:t>Subjects (Blocks in V)</w:t>
            </w:r>
          </w:p>
        </w:tc>
        <w:tc>
          <w:tcPr>
            <w:tcW w:w="713" w:type="dxa"/>
            <w:noWrap/>
            <w:hideMark/>
          </w:tcPr>
          <w:p w:rsidR="008719A2" w:rsidRPr="00C3517A" w:rsidRDefault="008719A2" w:rsidP="00B9379D">
            <w:pPr>
              <w:spacing w:line="240" w:lineRule="auto"/>
              <w:jc w:val="right"/>
              <w:cnfStyle w:val="000000000000"/>
              <w:rPr>
                <w:sz w:val="18"/>
                <w:szCs w:val="18"/>
              </w:rPr>
            </w:pPr>
            <w:r w:rsidRPr="00C3517A">
              <w:rPr>
                <w:sz w:val="18"/>
                <w:szCs w:val="18"/>
              </w:rPr>
              <w:t>1</w:t>
            </w:r>
          </w:p>
        </w:tc>
      </w:tr>
      <w:tr w:rsidR="008719A2" w:rsidRPr="009703CA" w:rsidTr="00B9379D">
        <w:trPr>
          <w:cnfStyle w:val="000000100000"/>
        </w:trPr>
        <w:tc>
          <w:tcPr>
            <w:cnfStyle w:val="001000000000"/>
            <w:tcW w:w="2093" w:type="dxa"/>
            <w:noWrap/>
            <w:hideMark/>
          </w:tcPr>
          <w:p w:rsidR="008719A2" w:rsidRPr="00C3517A" w:rsidRDefault="008719A2" w:rsidP="00B9379D">
            <w:pPr>
              <w:spacing w:line="240" w:lineRule="auto"/>
              <w:rPr>
                <w:b w:val="0"/>
                <w:sz w:val="18"/>
                <w:szCs w:val="18"/>
              </w:rPr>
            </w:pPr>
            <w:r w:rsidRPr="00C3517A">
              <w:rPr>
                <w:b w:val="0"/>
                <w:sz w:val="18"/>
                <w:szCs w:val="18"/>
              </w:rPr>
              <w:t>Max Obs per Subject</w:t>
            </w:r>
          </w:p>
        </w:tc>
        <w:tc>
          <w:tcPr>
            <w:tcW w:w="713" w:type="dxa"/>
            <w:noWrap/>
            <w:hideMark/>
          </w:tcPr>
          <w:p w:rsidR="008719A2" w:rsidRPr="00C3517A" w:rsidRDefault="008719A2" w:rsidP="00B9379D">
            <w:pPr>
              <w:spacing w:line="240" w:lineRule="auto"/>
              <w:jc w:val="right"/>
              <w:cnfStyle w:val="000000100000"/>
              <w:rPr>
                <w:sz w:val="18"/>
                <w:szCs w:val="18"/>
              </w:rPr>
            </w:pPr>
            <w:r w:rsidRPr="00C3517A">
              <w:rPr>
                <w:sz w:val="18"/>
                <w:szCs w:val="18"/>
              </w:rPr>
              <w:t>9280</w:t>
            </w:r>
          </w:p>
        </w:tc>
      </w:tr>
    </w:tbl>
    <w:p w:rsidR="008719A2" w:rsidRPr="00C3517A" w:rsidRDefault="008719A2" w:rsidP="00EA711D">
      <w:pPr>
        <w:pStyle w:val="NoSpacing"/>
      </w:pPr>
    </w:p>
    <w:tbl>
      <w:tblPr>
        <w:tblStyle w:val="LightShading"/>
        <w:tblW w:w="0" w:type="auto"/>
        <w:tblLook w:val="04A0"/>
      </w:tblPr>
      <w:tblGrid>
        <w:gridCol w:w="2440"/>
        <w:gridCol w:w="1816"/>
      </w:tblGrid>
      <w:tr w:rsidR="008719A2" w:rsidRPr="009703CA" w:rsidTr="005C7A19">
        <w:trPr>
          <w:cnfStyle w:val="100000000000"/>
        </w:trPr>
        <w:tc>
          <w:tcPr>
            <w:cnfStyle w:val="001000000000"/>
            <w:tcW w:w="4256" w:type="dxa"/>
            <w:gridSpan w:val="2"/>
            <w:hideMark/>
          </w:tcPr>
          <w:p w:rsidR="008719A2" w:rsidRPr="00C81A14" w:rsidRDefault="008719A2" w:rsidP="00B9379D">
            <w:pPr>
              <w:spacing w:before="100" w:after="100" w:line="240" w:lineRule="auto"/>
              <w:jc w:val="center"/>
              <w:rPr>
                <w:rFonts w:cs="Arial"/>
                <w:b w:val="0"/>
                <w:bCs w:val="0"/>
                <w:sz w:val="18"/>
                <w:szCs w:val="18"/>
              </w:rPr>
            </w:pPr>
            <w:r w:rsidRPr="00C81A14">
              <w:rPr>
                <w:rFonts w:cs="Arial"/>
                <w:b w:val="0"/>
                <w:bCs w:val="0"/>
                <w:sz w:val="18"/>
                <w:szCs w:val="18"/>
              </w:rPr>
              <w:t>Optimization Information</w:t>
            </w:r>
          </w:p>
        </w:tc>
      </w:tr>
      <w:tr w:rsidR="008719A2" w:rsidRPr="009703CA" w:rsidTr="005C7A19">
        <w:trPr>
          <w:cnfStyle w:val="000000100000"/>
        </w:trPr>
        <w:tc>
          <w:tcPr>
            <w:cnfStyle w:val="001000000000"/>
            <w:tcW w:w="2440" w:type="dxa"/>
            <w:noWrap/>
            <w:hideMark/>
          </w:tcPr>
          <w:p w:rsidR="008719A2" w:rsidRPr="00C3517A" w:rsidRDefault="008719A2" w:rsidP="00B9379D">
            <w:pPr>
              <w:spacing w:line="240" w:lineRule="auto"/>
              <w:rPr>
                <w:b w:val="0"/>
                <w:sz w:val="18"/>
                <w:szCs w:val="18"/>
              </w:rPr>
            </w:pPr>
            <w:r w:rsidRPr="00C3517A">
              <w:rPr>
                <w:b w:val="0"/>
                <w:sz w:val="18"/>
                <w:szCs w:val="18"/>
              </w:rPr>
              <w:t>Optimization Technique</w:t>
            </w:r>
          </w:p>
        </w:tc>
        <w:tc>
          <w:tcPr>
            <w:tcW w:w="1816" w:type="dxa"/>
            <w:noWrap/>
            <w:hideMark/>
          </w:tcPr>
          <w:p w:rsidR="008719A2" w:rsidRPr="00C3517A" w:rsidRDefault="008719A2" w:rsidP="00B9379D">
            <w:pPr>
              <w:spacing w:line="240" w:lineRule="auto"/>
              <w:cnfStyle w:val="000000100000"/>
              <w:rPr>
                <w:sz w:val="18"/>
                <w:szCs w:val="18"/>
              </w:rPr>
            </w:pPr>
            <w:r w:rsidRPr="00C3517A">
              <w:rPr>
                <w:sz w:val="18"/>
                <w:szCs w:val="18"/>
              </w:rPr>
              <w:t>Conjugate-Gradient</w:t>
            </w:r>
          </w:p>
        </w:tc>
      </w:tr>
      <w:tr w:rsidR="008719A2" w:rsidRPr="009703CA" w:rsidTr="005C7A19">
        <w:tc>
          <w:tcPr>
            <w:cnfStyle w:val="001000000000"/>
            <w:tcW w:w="2440" w:type="dxa"/>
            <w:noWrap/>
            <w:hideMark/>
          </w:tcPr>
          <w:p w:rsidR="008719A2" w:rsidRPr="00C3517A" w:rsidRDefault="008719A2" w:rsidP="00B9379D">
            <w:pPr>
              <w:spacing w:line="240" w:lineRule="auto"/>
              <w:rPr>
                <w:b w:val="0"/>
                <w:sz w:val="18"/>
                <w:szCs w:val="18"/>
              </w:rPr>
            </w:pPr>
            <w:r w:rsidRPr="00C3517A">
              <w:rPr>
                <w:b w:val="0"/>
                <w:sz w:val="18"/>
                <w:szCs w:val="18"/>
              </w:rPr>
              <w:t>Parameters in Optimization</w:t>
            </w:r>
          </w:p>
        </w:tc>
        <w:tc>
          <w:tcPr>
            <w:tcW w:w="1816" w:type="dxa"/>
            <w:noWrap/>
            <w:hideMark/>
          </w:tcPr>
          <w:p w:rsidR="008719A2" w:rsidRPr="00C3517A" w:rsidRDefault="008719A2" w:rsidP="00B9379D">
            <w:pPr>
              <w:spacing w:line="240" w:lineRule="auto"/>
              <w:cnfStyle w:val="000000000000"/>
              <w:rPr>
                <w:sz w:val="18"/>
                <w:szCs w:val="18"/>
              </w:rPr>
            </w:pPr>
            <w:r w:rsidRPr="00C3517A">
              <w:rPr>
                <w:sz w:val="18"/>
                <w:szCs w:val="18"/>
              </w:rPr>
              <w:t>3</w:t>
            </w:r>
          </w:p>
        </w:tc>
      </w:tr>
      <w:tr w:rsidR="008719A2" w:rsidRPr="009703CA" w:rsidTr="005C7A19">
        <w:trPr>
          <w:cnfStyle w:val="000000100000"/>
        </w:trPr>
        <w:tc>
          <w:tcPr>
            <w:cnfStyle w:val="001000000000"/>
            <w:tcW w:w="2440" w:type="dxa"/>
            <w:noWrap/>
            <w:hideMark/>
          </w:tcPr>
          <w:p w:rsidR="008719A2" w:rsidRPr="00C3517A" w:rsidRDefault="008719A2" w:rsidP="00B9379D">
            <w:pPr>
              <w:spacing w:line="240" w:lineRule="auto"/>
              <w:rPr>
                <w:b w:val="0"/>
                <w:sz w:val="18"/>
                <w:szCs w:val="18"/>
              </w:rPr>
            </w:pPr>
            <w:r w:rsidRPr="00C3517A">
              <w:rPr>
                <w:b w:val="0"/>
                <w:sz w:val="18"/>
                <w:szCs w:val="18"/>
              </w:rPr>
              <w:t>Lower Boundaries</w:t>
            </w:r>
          </w:p>
        </w:tc>
        <w:tc>
          <w:tcPr>
            <w:tcW w:w="1816" w:type="dxa"/>
            <w:noWrap/>
            <w:hideMark/>
          </w:tcPr>
          <w:p w:rsidR="008719A2" w:rsidRPr="00C3517A" w:rsidRDefault="008719A2" w:rsidP="00B9379D">
            <w:pPr>
              <w:spacing w:line="240" w:lineRule="auto"/>
              <w:cnfStyle w:val="000000100000"/>
              <w:rPr>
                <w:sz w:val="18"/>
                <w:szCs w:val="18"/>
              </w:rPr>
            </w:pPr>
            <w:r w:rsidRPr="00C3517A">
              <w:rPr>
                <w:sz w:val="18"/>
                <w:szCs w:val="18"/>
              </w:rPr>
              <w:t>3</w:t>
            </w:r>
          </w:p>
        </w:tc>
      </w:tr>
      <w:tr w:rsidR="008719A2" w:rsidRPr="009703CA" w:rsidTr="005C7A19">
        <w:tc>
          <w:tcPr>
            <w:cnfStyle w:val="001000000000"/>
            <w:tcW w:w="2440" w:type="dxa"/>
            <w:noWrap/>
            <w:hideMark/>
          </w:tcPr>
          <w:p w:rsidR="008719A2" w:rsidRPr="00C3517A" w:rsidRDefault="008719A2" w:rsidP="00B9379D">
            <w:pPr>
              <w:spacing w:line="240" w:lineRule="auto"/>
              <w:rPr>
                <w:b w:val="0"/>
                <w:sz w:val="18"/>
                <w:szCs w:val="18"/>
              </w:rPr>
            </w:pPr>
            <w:r w:rsidRPr="00C3517A">
              <w:rPr>
                <w:b w:val="0"/>
                <w:sz w:val="18"/>
                <w:szCs w:val="18"/>
              </w:rPr>
              <w:t>Upper Boundaries</w:t>
            </w:r>
          </w:p>
        </w:tc>
        <w:tc>
          <w:tcPr>
            <w:tcW w:w="1816" w:type="dxa"/>
            <w:noWrap/>
            <w:hideMark/>
          </w:tcPr>
          <w:p w:rsidR="008719A2" w:rsidRPr="00C3517A" w:rsidRDefault="008719A2" w:rsidP="00B9379D">
            <w:pPr>
              <w:spacing w:line="240" w:lineRule="auto"/>
              <w:cnfStyle w:val="000000000000"/>
              <w:rPr>
                <w:sz w:val="18"/>
                <w:szCs w:val="18"/>
              </w:rPr>
            </w:pPr>
            <w:r w:rsidRPr="00C3517A">
              <w:rPr>
                <w:sz w:val="18"/>
                <w:szCs w:val="18"/>
              </w:rPr>
              <w:t>0</w:t>
            </w:r>
          </w:p>
        </w:tc>
      </w:tr>
      <w:tr w:rsidR="008719A2" w:rsidRPr="009703CA" w:rsidTr="005C7A19">
        <w:trPr>
          <w:cnfStyle w:val="000000100000"/>
        </w:trPr>
        <w:tc>
          <w:tcPr>
            <w:cnfStyle w:val="001000000000"/>
            <w:tcW w:w="2440" w:type="dxa"/>
            <w:noWrap/>
            <w:hideMark/>
          </w:tcPr>
          <w:p w:rsidR="008719A2" w:rsidRPr="00C3517A" w:rsidRDefault="008719A2" w:rsidP="00B9379D">
            <w:pPr>
              <w:spacing w:line="240" w:lineRule="auto"/>
              <w:rPr>
                <w:b w:val="0"/>
                <w:sz w:val="18"/>
                <w:szCs w:val="18"/>
              </w:rPr>
            </w:pPr>
            <w:r w:rsidRPr="00C3517A">
              <w:rPr>
                <w:b w:val="0"/>
                <w:sz w:val="18"/>
                <w:szCs w:val="18"/>
              </w:rPr>
              <w:t>Fixed Effects</w:t>
            </w:r>
          </w:p>
        </w:tc>
        <w:tc>
          <w:tcPr>
            <w:tcW w:w="1816" w:type="dxa"/>
            <w:noWrap/>
            <w:hideMark/>
          </w:tcPr>
          <w:p w:rsidR="008719A2" w:rsidRPr="00C3517A" w:rsidRDefault="008719A2" w:rsidP="00B9379D">
            <w:pPr>
              <w:spacing w:line="240" w:lineRule="auto"/>
              <w:cnfStyle w:val="000000100000"/>
              <w:rPr>
                <w:sz w:val="18"/>
                <w:szCs w:val="18"/>
              </w:rPr>
            </w:pPr>
            <w:r w:rsidRPr="00C3517A">
              <w:rPr>
                <w:sz w:val="18"/>
                <w:szCs w:val="18"/>
              </w:rPr>
              <w:t>Profiled</w:t>
            </w:r>
          </w:p>
        </w:tc>
      </w:tr>
      <w:tr w:rsidR="008719A2" w:rsidRPr="009703CA" w:rsidTr="005C7A19">
        <w:tc>
          <w:tcPr>
            <w:cnfStyle w:val="001000000000"/>
            <w:tcW w:w="2440" w:type="dxa"/>
            <w:noWrap/>
            <w:hideMark/>
          </w:tcPr>
          <w:p w:rsidR="008719A2" w:rsidRPr="00C3517A" w:rsidRDefault="008719A2" w:rsidP="00B9379D">
            <w:pPr>
              <w:spacing w:line="240" w:lineRule="auto"/>
              <w:rPr>
                <w:b w:val="0"/>
                <w:sz w:val="18"/>
                <w:szCs w:val="18"/>
              </w:rPr>
            </w:pPr>
            <w:r w:rsidRPr="00C3517A">
              <w:rPr>
                <w:b w:val="0"/>
                <w:sz w:val="18"/>
                <w:szCs w:val="18"/>
              </w:rPr>
              <w:t>Starting From</w:t>
            </w:r>
          </w:p>
        </w:tc>
        <w:tc>
          <w:tcPr>
            <w:tcW w:w="1816" w:type="dxa"/>
            <w:noWrap/>
            <w:hideMark/>
          </w:tcPr>
          <w:p w:rsidR="008719A2" w:rsidRPr="00C3517A" w:rsidRDefault="008719A2" w:rsidP="00B9379D">
            <w:pPr>
              <w:spacing w:line="240" w:lineRule="auto"/>
              <w:cnfStyle w:val="000000000000"/>
              <w:rPr>
                <w:sz w:val="18"/>
                <w:szCs w:val="18"/>
              </w:rPr>
            </w:pPr>
            <w:r w:rsidRPr="00C3517A">
              <w:rPr>
                <w:sz w:val="18"/>
                <w:szCs w:val="18"/>
              </w:rPr>
              <w:t>Data</w:t>
            </w:r>
          </w:p>
        </w:tc>
      </w:tr>
    </w:tbl>
    <w:p w:rsidR="008719A2" w:rsidRDefault="008719A2" w:rsidP="00EA711D">
      <w:pPr>
        <w:pStyle w:val="NoSpacing"/>
      </w:pPr>
    </w:p>
    <w:tbl>
      <w:tblPr>
        <w:tblStyle w:val="LightShading"/>
        <w:tblW w:w="0" w:type="auto"/>
        <w:tblLook w:val="04A0"/>
      </w:tblPr>
      <w:tblGrid>
        <w:gridCol w:w="1059"/>
        <w:gridCol w:w="1013"/>
        <w:gridCol w:w="1442"/>
        <w:gridCol w:w="1448"/>
        <w:gridCol w:w="1348"/>
        <w:gridCol w:w="1049"/>
      </w:tblGrid>
      <w:tr w:rsidR="008719A2" w:rsidRPr="00456AF9" w:rsidTr="00B9379D">
        <w:trPr>
          <w:cnfStyle w:val="100000000000"/>
        </w:trPr>
        <w:tc>
          <w:tcPr>
            <w:cnfStyle w:val="001000000000"/>
            <w:tcW w:w="7359" w:type="dxa"/>
            <w:gridSpan w:val="6"/>
            <w:hideMark/>
          </w:tcPr>
          <w:p w:rsidR="008719A2" w:rsidRPr="00456AF9" w:rsidRDefault="008719A2" w:rsidP="00B9379D">
            <w:pPr>
              <w:spacing w:before="100" w:after="100" w:line="240" w:lineRule="auto"/>
              <w:jc w:val="center"/>
              <w:rPr>
                <w:rFonts w:cs="Arial"/>
                <w:b w:val="0"/>
                <w:sz w:val="18"/>
                <w:szCs w:val="18"/>
                <w:lang w:val="nl-NL"/>
              </w:rPr>
            </w:pPr>
            <w:r w:rsidRPr="00456AF9">
              <w:rPr>
                <w:rFonts w:cs="Arial"/>
                <w:b w:val="0"/>
                <w:sz w:val="18"/>
                <w:szCs w:val="18"/>
                <w:lang w:val="nl-NL"/>
              </w:rPr>
              <w:t>Iteration History</w:t>
            </w:r>
          </w:p>
        </w:tc>
      </w:tr>
      <w:tr w:rsidR="008719A2" w:rsidRPr="00456AF9" w:rsidTr="00B9379D">
        <w:trPr>
          <w:cnfStyle w:val="000000100000"/>
        </w:trPr>
        <w:tc>
          <w:tcPr>
            <w:cnfStyle w:val="001000000000"/>
            <w:tcW w:w="1059" w:type="dxa"/>
            <w:hideMark/>
          </w:tcPr>
          <w:p w:rsidR="008719A2" w:rsidRPr="00456AF9" w:rsidRDefault="008719A2" w:rsidP="00B9379D">
            <w:pPr>
              <w:spacing w:line="240" w:lineRule="auto"/>
              <w:rPr>
                <w:rFonts w:cs="Arial"/>
                <w:sz w:val="18"/>
                <w:szCs w:val="18"/>
                <w:lang w:val="nl-NL"/>
              </w:rPr>
            </w:pPr>
            <w:r w:rsidRPr="00456AF9">
              <w:rPr>
                <w:rFonts w:cs="Arial"/>
                <w:sz w:val="18"/>
                <w:szCs w:val="18"/>
                <w:lang w:val="nl-NL"/>
              </w:rPr>
              <w:t>Iteration</w:t>
            </w:r>
          </w:p>
        </w:tc>
        <w:tc>
          <w:tcPr>
            <w:tcW w:w="1013" w:type="dxa"/>
            <w:hideMark/>
          </w:tcPr>
          <w:p w:rsidR="008719A2" w:rsidRPr="00456AF9" w:rsidRDefault="008719A2" w:rsidP="00B9379D">
            <w:pPr>
              <w:spacing w:line="240" w:lineRule="auto"/>
              <w:jc w:val="center"/>
              <w:cnfStyle w:val="000000100000"/>
              <w:rPr>
                <w:rFonts w:cs="Arial"/>
                <w:b/>
                <w:bCs/>
                <w:sz w:val="18"/>
                <w:szCs w:val="18"/>
                <w:lang w:val="nl-NL"/>
              </w:rPr>
            </w:pPr>
            <w:r w:rsidRPr="00456AF9">
              <w:rPr>
                <w:rFonts w:cs="Arial"/>
                <w:b/>
                <w:bCs/>
                <w:sz w:val="18"/>
                <w:szCs w:val="18"/>
                <w:lang w:val="nl-NL"/>
              </w:rPr>
              <w:t>Restarts</w:t>
            </w:r>
          </w:p>
        </w:tc>
        <w:tc>
          <w:tcPr>
            <w:tcW w:w="1442" w:type="dxa"/>
            <w:hideMark/>
          </w:tcPr>
          <w:p w:rsidR="008719A2" w:rsidRPr="00456AF9" w:rsidRDefault="008719A2" w:rsidP="00B9379D">
            <w:pPr>
              <w:spacing w:line="240" w:lineRule="auto"/>
              <w:jc w:val="center"/>
              <w:cnfStyle w:val="000000100000"/>
              <w:rPr>
                <w:rFonts w:cs="Arial"/>
                <w:b/>
                <w:bCs/>
                <w:sz w:val="18"/>
                <w:szCs w:val="18"/>
                <w:lang w:val="nl-NL"/>
              </w:rPr>
            </w:pPr>
            <w:r w:rsidRPr="00456AF9">
              <w:rPr>
                <w:rFonts w:cs="Arial"/>
                <w:b/>
                <w:bCs/>
                <w:sz w:val="18"/>
                <w:szCs w:val="18"/>
                <w:lang w:val="nl-NL"/>
              </w:rPr>
              <w:t>Subiterations</w:t>
            </w:r>
          </w:p>
        </w:tc>
        <w:tc>
          <w:tcPr>
            <w:tcW w:w="1448" w:type="dxa"/>
            <w:hideMark/>
          </w:tcPr>
          <w:p w:rsidR="008719A2" w:rsidRPr="00456AF9" w:rsidRDefault="008719A2" w:rsidP="00B9379D">
            <w:pPr>
              <w:spacing w:line="240" w:lineRule="auto"/>
              <w:jc w:val="center"/>
              <w:cnfStyle w:val="000000100000"/>
              <w:rPr>
                <w:rFonts w:cs="Arial"/>
                <w:b/>
                <w:bCs/>
                <w:sz w:val="18"/>
                <w:szCs w:val="18"/>
                <w:lang w:val="nl-NL"/>
              </w:rPr>
            </w:pPr>
            <w:r w:rsidRPr="00456AF9">
              <w:rPr>
                <w:rFonts w:cs="Arial"/>
                <w:b/>
                <w:bCs/>
                <w:sz w:val="18"/>
                <w:szCs w:val="18"/>
                <w:lang w:val="nl-NL"/>
              </w:rPr>
              <w:t>Objective</w:t>
            </w:r>
            <w:r w:rsidRPr="00456AF9">
              <w:rPr>
                <w:rFonts w:cs="Arial"/>
                <w:b/>
                <w:bCs/>
                <w:sz w:val="18"/>
                <w:szCs w:val="18"/>
                <w:lang w:val="nl-NL"/>
              </w:rPr>
              <w:br/>
              <w:t>Function</w:t>
            </w:r>
          </w:p>
        </w:tc>
        <w:tc>
          <w:tcPr>
            <w:tcW w:w="1348" w:type="dxa"/>
            <w:hideMark/>
          </w:tcPr>
          <w:p w:rsidR="008719A2" w:rsidRPr="00456AF9" w:rsidRDefault="008719A2" w:rsidP="00B9379D">
            <w:pPr>
              <w:spacing w:line="240" w:lineRule="auto"/>
              <w:jc w:val="center"/>
              <w:cnfStyle w:val="000000100000"/>
              <w:rPr>
                <w:rFonts w:cs="Arial"/>
                <w:b/>
                <w:bCs/>
                <w:sz w:val="18"/>
                <w:szCs w:val="18"/>
                <w:lang w:val="nl-NL"/>
              </w:rPr>
            </w:pPr>
            <w:r w:rsidRPr="00456AF9">
              <w:rPr>
                <w:rFonts w:cs="Arial"/>
                <w:b/>
                <w:bCs/>
                <w:sz w:val="18"/>
                <w:szCs w:val="18"/>
                <w:lang w:val="nl-NL"/>
              </w:rPr>
              <w:t>Change</w:t>
            </w:r>
          </w:p>
        </w:tc>
        <w:tc>
          <w:tcPr>
            <w:tcW w:w="1049" w:type="dxa"/>
            <w:hideMark/>
          </w:tcPr>
          <w:p w:rsidR="008719A2" w:rsidRPr="00456AF9" w:rsidRDefault="008719A2" w:rsidP="00B9379D">
            <w:pPr>
              <w:spacing w:line="240" w:lineRule="auto"/>
              <w:jc w:val="center"/>
              <w:cnfStyle w:val="000000100000"/>
              <w:rPr>
                <w:rFonts w:cs="Arial"/>
                <w:b/>
                <w:bCs/>
                <w:sz w:val="18"/>
                <w:szCs w:val="18"/>
                <w:lang w:val="nl-NL"/>
              </w:rPr>
            </w:pPr>
            <w:r w:rsidRPr="00456AF9">
              <w:rPr>
                <w:rFonts w:cs="Arial"/>
                <w:b/>
                <w:bCs/>
                <w:sz w:val="18"/>
                <w:szCs w:val="18"/>
                <w:lang w:val="nl-NL"/>
              </w:rPr>
              <w:t>Max</w:t>
            </w:r>
            <w:r w:rsidRPr="00456AF9">
              <w:rPr>
                <w:rFonts w:cs="Arial"/>
                <w:b/>
                <w:bCs/>
                <w:sz w:val="18"/>
                <w:szCs w:val="18"/>
                <w:lang w:val="nl-NL"/>
              </w:rPr>
              <w:br/>
              <w:t>Gradient</w:t>
            </w:r>
          </w:p>
        </w:tc>
      </w:tr>
      <w:tr w:rsidR="00E03303" w:rsidRPr="00456AF9" w:rsidTr="00B9379D">
        <w:tc>
          <w:tcPr>
            <w:cnfStyle w:val="001000000000"/>
            <w:tcW w:w="1059" w:type="dxa"/>
            <w:noWrap/>
            <w:vAlign w:val="bottom"/>
            <w:hideMark/>
          </w:tcPr>
          <w:p w:rsidR="00E03303" w:rsidRPr="00E03303" w:rsidRDefault="00E03303" w:rsidP="00E03303">
            <w:pPr>
              <w:spacing w:line="240" w:lineRule="auto"/>
              <w:jc w:val="center"/>
              <w:rPr>
                <w:sz w:val="18"/>
                <w:szCs w:val="18"/>
                <w:lang w:val="nl-NL"/>
              </w:rPr>
            </w:pPr>
            <w:r w:rsidRPr="00E03303">
              <w:rPr>
                <w:sz w:val="18"/>
                <w:szCs w:val="18"/>
                <w:lang w:val="nl-NL"/>
              </w:rPr>
              <w:t>0</w:t>
            </w:r>
          </w:p>
        </w:tc>
        <w:tc>
          <w:tcPr>
            <w:tcW w:w="1013"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4</w:t>
            </w:r>
          </w:p>
        </w:tc>
        <w:tc>
          <w:tcPr>
            <w:tcW w:w="1442"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8</w:t>
            </w:r>
          </w:p>
        </w:tc>
        <w:tc>
          <w:tcPr>
            <w:tcW w:w="1448"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41908.483021</w:t>
            </w:r>
          </w:p>
        </w:tc>
        <w:tc>
          <w:tcPr>
            <w:tcW w:w="1348"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19.07366797</w:t>
            </w:r>
          </w:p>
        </w:tc>
        <w:tc>
          <w:tcPr>
            <w:tcW w:w="1049"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0.264814</w:t>
            </w:r>
          </w:p>
        </w:tc>
      </w:tr>
      <w:tr w:rsidR="00E03303" w:rsidRPr="00456AF9" w:rsidTr="00B9379D">
        <w:trPr>
          <w:cnfStyle w:val="000000100000"/>
        </w:trPr>
        <w:tc>
          <w:tcPr>
            <w:cnfStyle w:val="001000000000"/>
            <w:tcW w:w="1059" w:type="dxa"/>
            <w:noWrap/>
            <w:vAlign w:val="bottom"/>
            <w:hideMark/>
          </w:tcPr>
          <w:p w:rsidR="00E03303" w:rsidRPr="00E03303" w:rsidRDefault="00E03303" w:rsidP="00E03303">
            <w:pPr>
              <w:spacing w:line="240" w:lineRule="auto"/>
              <w:jc w:val="center"/>
              <w:rPr>
                <w:sz w:val="18"/>
                <w:szCs w:val="18"/>
                <w:lang w:val="nl-NL"/>
              </w:rPr>
            </w:pPr>
            <w:r w:rsidRPr="00E03303">
              <w:rPr>
                <w:sz w:val="18"/>
                <w:szCs w:val="18"/>
                <w:lang w:val="nl-NL"/>
              </w:rPr>
              <w:t>1</w:t>
            </w:r>
          </w:p>
        </w:tc>
        <w:tc>
          <w:tcPr>
            <w:tcW w:w="1013"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2</w:t>
            </w:r>
          </w:p>
        </w:tc>
        <w:tc>
          <w:tcPr>
            <w:tcW w:w="1442"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5</w:t>
            </w:r>
          </w:p>
        </w:tc>
        <w:tc>
          <w:tcPr>
            <w:tcW w:w="1448"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42660.643143</w:t>
            </w:r>
          </w:p>
        </w:tc>
        <w:tc>
          <w:tcPr>
            <w:tcW w:w="1348"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7.27126382</w:t>
            </w:r>
          </w:p>
        </w:tc>
        <w:tc>
          <w:tcPr>
            <w:tcW w:w="1049"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0.066229</w:t>
            </w:r>
          </w:p>
        </w:tc>
      </w:tr>
      <w:tr w:rsidR="00E03303" w:rsidRPr="00456AF9" w:rsidTr="00B9379D">
        <w:tc>
          <w:tcPr>
            <w:cnfStyle w:val="001000000000"/>
            <w:tcW w:w="1059" w:type="dxa"/>
            <w:noWrap/>
            <w:vAlign w:val="bottom"/>
            <w:hideMark/>
          </w:tcPr>
          <w:p w:rsidR="00E03303" w:rsidRPr="00E03303" w:rsidRDefault="00E03303" w:rsidP="00E03303">
            <w:pPr>
              <w:spacing w:line="240" w:lineRule="auto"/>
              <w:jc w:val="center"/>
              <w:rPr>
                <w:sz w:val="18"/>
                <w:szCs w:val="18"/>
                <w:lang w:val="nl-NL"/>
              </w:rPr>
            </w:pPr>
            <w:r w:rsidRPr="00E03303">
              <w:rPr>
                <w:sz w:val="18"/>
                <w:szCs w:val="18"/>
                <w:lang w:val="nl-NL"/>
              </w:rPr>
              <w:t>2</w:t>
            </w:r>
          </w:p>
        </w:tc>
        <w:tc>
          <w:tcPr>
            <w:tcW w:w="1013"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2</w:t>
            </w:r>
          </w:p>
        </w:tc>
        <w:tc>
          <w:tcPr>
            <w:tcW w:w="1442"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4</w:t>
            </w:r>
          </w:p>
        </w:tc>
        <w:tc>
          <w:tcPr>
            <w:tcW w:w="1448"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43226.592927</w:t>
            </w:r>
          </w:p>
        </w:tc>
        <w:tc>
          <w:tcPr>
            <w:tcW w:w="1348"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0.94375479</w:t>
            </w:r>
          </w:p>
        </w:tc>
        <w:tc>
          <w:tcPr>
            <w:tcW w:w="1049"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0.299591</w:t>
            </w:r>
          </w:p>
        </w:tc>
      </w:tr>
      <w:tr w:rsidR="00E03303" w:rsidRPr="00456AF9" w:rsidTr="00B9379D">
        <w:trPr>
          <w:cnfStyle w:val="000000100000"/>
        </w:trPr>
        <w:tc>
          <w:tcPr>
            <w:cnfStyle w:val="001000000000"/>
            <w:tcW w:w="1059" w:type="dxa"/>
            <w:noWrap/>
            <w:vAlign w:val="bottom"/>
            <w:hideMark/>
          </w:tcPr>
          <w:p w:rsidR="00E03303" w:rsidRPr="00E03303" w:rsidRDefault="00E03303" w:rsidP="00E03303">
            <w:pPr>
              <w:spacing w:line="240" w:lineRule="auto"/>
              <w:jc w:val="center"/>
              <w:rPr>
                <w:sz w:val="18"/>
                <w:szCs w:val="18"/>
                <w:lang w:val="nl-NL"/>
              </w:rPr>
            </w:pPr>
            <w:r w:rsidRPr="00E03303">
              <w:rPr>
                <w:sz w:val="18"/>
                <w:szCs w:val="18"/>
                <w:lang w:val="nl-NL"/>
              </w:rPr>
              <w:t>3</w:t>
            </w:r>
          </w:p>
        </w:tc>
        <w:tc>
          <w:tcPr>
            <w:tcW w:w="1013"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w:t>
            </w:r>
          </w:p>
        </w:tc>
        <w:tc>
          <w:tcPr>
            <w:tcW w:w="1442"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1</w:t>
            </w:r>
          </w:p>
        </w:tc>
        <w:tc>
          <w:tcPr>
            <w:tcW w:w="1448"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43324.044993</w:t>
            </w:r>
          </w:p>
        </w:tc>
        <w:tc>
          <w:tcPr>
            <w:tcW w:w="1348"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0.09022011</w:t>
            </w:r>
          </w:p>
        </w:tc>
        <w:tc>
          <w:tcPr>
            <w:tcW w:w="1049"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0.109163</w:t>
            </w:r>
          </w:p>
        </w:tc>
      </w:tr>
      <w:tr w:rsidR="00E03303" w:rsidRPr="00456AF9" w:rsidTr="00B9379D">
        <w:tc>
          <w:tcPr>
            <w:cnfStyle w:val="001000000000"/>
            <w:tcW w:w="1059" w:type="dxa"/>
            <w:noWrap/>
            <w:vAlign w:val="bottom"/>
            <w:hideMark/>
          </w:tcPr>
          <w:p w:rsidR="00E03303" w:rsidRPr="00E03303" w:rsidRDefault="00E03303" w:rsidP="00E03303">
            <w:pPr>
              <w:spacing w:line="240" w:lineRule="auto"/>
              <w:jc w:val="center"/>
              <w:rPr>
                <w:sz w:val="18"/>
                <w:szCs w:val="18"/>
                <w:lang w:val="nl-NL"/>
              </w:rPr>
            </w:pPr>
            <w:r w:rsidRPr="00E03303">
              <w:rPr>
                <w:sz w:val="18"/>
                <w:szCs w:val="18"/>
                <w:lang w:val="nl-NL"/>
              </w:rPr>
              <w:t>4</w:t>
            </w:r>
          </w:p>
        </w:tc>
        <w:tc>
          <w:tcPr>
            <w:tcW w:w="1013"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w:t>
            </w:r>
          </w:p>
        </w:tc>
        <w:tc>
          <w:tcPr>
            <w:tcW w:w="1442"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1</w:t>
            </w:r>
          </w:p>
        </w:tc>
        <w:tc>
          <w:tcPr>
            <w:tcW w:w="1448"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43337.113165</w:t>
            </w:r>
          </w:p>
        </w:tc>
        <w:tc>
          <w:tcPr>
            <w:tcW w:w="1348"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0.00864070</w:t>
            </w:r>
          </w:p>
        </w:tc>
        <w:tc>
          <w:tcPr>
            <w:tcW w:w="1049"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0.074933</w:t>
            </w:r>
          </w:p>
        </w:tc>
      </w:tr>
      <w:tr w:rsidR="00E03303" w:rsidRPr="00456AF9" w:rsidTr="00B9379D">
        <w:trPr>
          <w:cnfStyle w:val="000000100000"/>
        </w:trPr>
        <w:tc>
          <w:tcPr>
            <w:cnfStyle w:val="001000000000"/>
            <w:tcW w:w="1059" w:type="dxa"/>
            <w:noWrap/>
            <w:vAlign w:val="bottom"/>
          </w:tcPr>
          <w:p w:rsidR="00E03303" w:rsidRPr="00E03303" w:rsidRDefault="00E03303" w:rsidP="00E03303">
            <w:pPr>
              <w:spacing w:line="240" w:lineRule="auto"/>
              <w:jc w:val="center"/>
              <w:rPr>
                <w:sz w:val="18"/>
                <w:szCs w:val="18"/>
                <w:lang w:val="nl-NL"/>
              </w:rPr>
            </w:pPr>
            <w:r w:rsidRPr="00E03303">
              <w:rPr>
                <w:sz w:val="18"/>
                <w:szCs w:val="18"/>
                <w:lang w:val="nl-NL"/>
              </w:rPr>
              <w:t>5</w:t>
            </w:r>
          </w:p>
        </w:tc>
        <w:tc>
          <w:tcPr>
            <w:tcW w:w="1013" w:type="dxa"/>
            <w:noWrap/>
            <w:vAlign w:val="bottom"/>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w:t>
            </w:r>
          </w:p>
        </w:tc>
        <w:tc>
          <w:tcPr>
            <w:tcW w:w="1442" w:type="dxa"/>
            <w:noWrap/>
            <w:vAlign w:val="bottom"/>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1</w:t>
            </w:r>
          </w:p>
        </w:tc>
        <w:tc>
          <w:tcPr>
            <w:tcW w:w="1448" w:type="dxa"/>
            <w:noWrap/>
            <w:vAlign w:val="bottom"/>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43339.270734</w:t>
            </w:r>
          </w:p>
        </w:tc>
        <w:tc>
          <w:tcPr>
            <w:tcW w:w="1348" w:type="dxa"/>
            <w:noWrap/>
            <w:vAlign w:val="bottom"/>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0.00649719</w:t>
            </w:r>
          </w:p>
        </w:tc>
        <w:tc>
          <w:tcPr>
            <w:tcW w:w="1049" w:type="dxa"/>
            <w:noWrap/>
            <w:vAlign w:val="bottom"/>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0.096006</w:t>
            </w:r>
          </w:p>
        </w:tc>
      </w:tr>
      <w:tr w:rsidR="00E03303" w:rsidRPr="00456AF9" w:rsidTr="00B9379D">
        <w:tc>
          <w:tcPr>
            <w:cnfStyle w:val="001000000000"/>
            <w:tcW w:w="1059" w:type="dxa"/>
            <w:noWrap/>
            <w:vAlign w:val="bottom"/>
          </w:tcPr>
          <w:p w:rsidR="00E03303" w:rsidRPr="00E03303" w:rsidRDefault="00E03303" w:rsidP="00E03303">
            <w:pPr>
              <w:spacing w:line="240" w:lineRule="auto"/>
              <w:jc w:val="center"/>
              <w:rPr>
                <w:sz w:val="18"/>
                <w:szCs w:val="18"/>
                <w:lang w:val="nl-NL"/>
              </w:rPr>
            </w:pPr>
            <w:r w:rsidRPr="00E03303">
              <w:rPr>
                <w:sz w:val="18"/>
                <w:szCs w:val="18"/>
                <w:lang w:val="nl-NL"/>
              </w:rPr>
              <w:t>6</w:t>
            </w:r>
          </w:p>
        </w:tc>
        <w:tc>
          <w:tcPr>
            <w:tcW w:w="1013"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w:t>
            </w:r>
          </w:p>
        </w:tc>
        <w:tc>
          <w:tcPr>
            <w:tcW w:w="1442"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1</w:t>
            </w:r>
          </w:p>
        </w:tc>
        <w:tc>
          <w:tcPr>
            <w:tcW w:w="1448"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43340.020501</w:t>
            </w:r>
          </w:p>
        </w:tc>
        <w:tc>
          <w:tcPr>
            <w:tcW w:w="1348"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0.00238154</w:t>
            </w:r>
          </w:p>
        </w:tc>
        <w:tc>
          <w:tcPr>
            <w:tcW w:w="1049"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0.008724</w:t>
            </w:r>
          </w:p>
        </w:tc>
      </w:tr>
      <w:tr w:rsidR="00E03303" w:rsidRPr="00456AF9" w:rsidTr="00B9379D">
        <w:trPr>
          <w:cnfStyle w:val="000000100000"/>
        </w:trPr>
        <w:tc>
          <w:tcPr>
            <w:cnfStyle w:val="001000000000"/>
            <w:tcW w:w="1059" w:type="dxa"/>
            <w:noWrap/>
            <w:vAlign w:val="bottom"/>
          </w:tcPr>
          <w:p w:rsidR="00E03303" w:rsidRPr="00E03303" w:rsidRDefault="00E03303" w:rsidP="00E03303">
            <w:pPr>
              <w:spacing w:line="240" w:lineRule="auto"/>
              <w:jc w:val="center"/>
              <w:rPr>
                <w:sz w:val="18"/>
                <w:szCs w:val="18"/>
                <w:lang w:val="nl-NL"/>
              </w:rPr>
            </w:pPr>
            <w:r w:rsidRPr="00E03303">
              <w:rPr>
                <w:sz w:val="18"/>
                <w:szCs w:val="18"/>
                <w:lang w:val="nl-NL"/>
              </w:rPr>
              <w:t>7</w:t>
            </w:r>
          </w:p>
        </w:tc>
        <w:tc>
          <w:tcPr>
            <w:tcW w:w="1013" w:type="dxa"/>
            <w:noWrap/>
            <w:vAlign w:val="bottom"/>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w:t>
            </w:r>
          </w:p>
        </w:tc>
        <w:tc>
          <w:tcPr>
            <w:tcW w:w="1442" w:type="dxa"/>
            <w:noWrap/>
            <w:vAlign w:val="bottom"/>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1</w:t>
            </w:r>
          </w:p>
        </w:tc>
        <w:tc>
          <w:tcPr>
            <w:tcW w:w="1448" w:type="dxa"/>
            <w:noWrap/>
            <w:vAlign w:val="bottom"/>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43339.831787</w:t>
            </w:r>
          </w:p>
        </w:tc>
        <w:tc>
          <w:tcPr>
            <w:tcW w:w="1348" w:type="dxa"/>
            <w:noWrap/>
            <w:vAlign w:val="bottom"/>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0.00213069</w:t>
            </w:r>
          </w:p>
        </w:tc>
        <w:tc>
          <w:tcPr>
            <w:tcW w:w="1049" w:type="dxa"/>
            <w:noWrap/>
            <w:vAlign w:val="bottom"/>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0.009585</w:t>
            </w:r>
          </w:p>
        </w:tc>
      </w:tr>
      <w:tr w:rsidR="00E03303" w:rsidRPr="00456AF9" w:rsidTr="00B9379D">
        <w:tc>
          <w:tcPr>
            <w:cnfStyle w:val="001000000000"/>
            <w:tcW w:w="1059" w:type="dxa"/>
            <w:noWrap/>
            <w:vAlign w:val="bottom"/>
          </w:tcPr>
          <w:p w:rsidR="00E03303" w:rsidRPr="00E03303" w:rsidRDefault="00E03303" w:rsidP="00E03303">
            <w:pPr>
              <w:spacing w:line="240" w:lineRule="auto"/>
              <w:jc w:val="center"/>
              <w:rPr>
                <w:sz w:val="18"/>
                <w:szCs w:val="18"/>
                <w:lang w:val="nl-NL"/>
              </w:rPr>
            </w:pPr>
            <w:r w:rsidRPr="00E03303">
              <w:rPr>
                <w:sz w:val="18"/>
                <w:szCs w:val="18"/>
                <w:lang w:val="nl-NL"/>
              </w:rPr>
              <w:t>8</w:t>
            </w:r>
          </w:p>
        </w:tc>
        <w:tc>
          <w:tcPr>
            <w:tcW w:w="1013"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w:t>
            </w:r>
          </w:p>
        </w:tc>
        <w:tc>
          <w:tcPr>
            <w:tcW w:w="1442"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1</w:t>
            </w:r>
          </w:p>
        </w:tc>
        <w:tc>
          <w:tcPr>
            <w:tcW w:w="1448"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43339.781352</w:t>
            </w:r>
          </w:p>
        </w:tc>
        <w:tc>
          <w:tcPr>
            <w:tcW w:w="1348"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0.00139497</w:t>
            </w:r>
          </w:p>
        </w:tc>
        <w:tc>
          <w:tcPr>
            <w:tcW w:w="1049"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0.009417</w:t>
            </w:r>
          </w:p>
        </w:tc>
      </w:tr>
      <w:tr w:rsidR="00E03303" w:rsidRPr="00456AF9" w:rsidTr="00B9379D">
        <w:trPr>
          <w:cnfStyle w:val="000000100000"/>
        </w:trPr>
        <w:tc>
          <w:tcPr>
            <w:cnfStyle w:val="001000000000"/>
            <w:tcW w:w="1059" w:type="dxa"/>
            <w:noWrap/>
            <w:vAlign w:val="bottom"/>
            <w:hideMark/>
          </w:tcPr>
          <w:p w:rsidR="00E03303" w:rsidRPr="00E03303" w:rsidRDefault="00E03303" w:rsidP="00E03303">
            <w:pPr>
              <w:spacing w:line="240" w:lineRule="auto"/>
              <w:jc w:val="center"/>
              <w:rPr>
                <w:sz w:val="18"/>
                <w:szCs w:val="18"/>
                <w:lang w:val="nl-NL"/>
              </w:rPr>
            </w:pPr>
            <w:r w:rsidRPr="00E03303">
              <w:rPr>
                <w:sz w:val="18"/>
                <w:szCs w:val="18"/>
                <w:lang w:val="nl-NL"/>
              </w:rPr>
              <w:t>9</w:t>
            </w:r>
          </w:p>
        </w:tc>
        <w:tc>
          <w:tcPr>
            <w:tcW w:w="1013"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w:t>
            </w:r>
          </w:p>
        </w:tc>
        <w:tc>
          <w:tcPr>
            <w:tcW w:w="1442"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1</w:t>
            </w:r>
          </w:p>
        </w:tc>
        <w:tc>
          <w:tcPr>
            <w:tcW w:w="1448"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43339.828319</w:t>
            </w:r>
          </w:p>
        </w:tc>
        <w:tc>
          <w:tcPr>
            <w:tcW w:w="1348"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0.00156107</w:t>
            </w:r>
          </w:p>
        </w:tc>
        <w:tc>
          <w:tcPr>
            <w:tcW w:w="1049"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0.007641</w:t>
            </w:r>
          </w:p>
        </w:tc>
      </w:tr>
      <w:tr w:rsidR="00E03303" w:rsidRPr="00456AF9" w:rsidTr="00B9379D">
        <w:tc>
          <w:tcPr>
            <w:cnfStyle w:val="001000000000"/>
            <w:tcW w:w="1059" w:type="dxa"/>
            <w:noWrap/>
            <w:vAlign w:val="bottom"/>
          </w:tcPr>
          <w:p w:rsidR="00E03303" w:rsidRPr="00E03303" w:rsidRDefault="00E03303" w:rsidP="00E03303">
            <w:pPr>
              <w:spacing w:line="240" w:lineRule="auto"/>
              <w:jc w:val="center"/>
              <w:rPr>
                <w:sz w:val="18"/>
                <w:szCs w:val="18"/>
                <w:lang w:val="nl-NL"/>
              </w:rPr>
            </w:pPr>
            <w:r w:rsidRPr="00E03303">
              <w:rPr>
                <w:sz w:val="18"/>
                <w:szCs w:val="18"/>
                <w:lang w:val="nl-NL"/>
              </w:rPr>
              <w:t>10</w:t>
            </w:r>
          </w:p>
        </w:tc>
        <w:tc>
          <w:tcPr>
            <w:tcW w:w="1013"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w:t>
            </w:r>
          </w:p>
        </w:tc>
        <w:tc>
          <w:tcPr>
            <w:tcW w:w="1442"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1</w:t>
            </w:r>
          </w:p>
        </w:tc>
        <w:tc>
          <w:tcPr>
            <w:tcW w:w="1448"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43339.782686</w:t>
            </w:r>
          </w:p>
        </w:tc>
        <w:tc>
          <w:tcPr>
            <w:tcW w:w="1348"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0.00120939</w:t>
            </w:r>
          </w:p>
        </w:tc>
        <w:tc>
          <w:tcPr>
            <w:tcW w:w="1049" w:type="dxa"/>
            <w:noWrap/>
            <w:vAlign w:val="bottom"/>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0.008027</w:t>
            </w:r>
          </w:p>
        </w:tc>
      </w:tr>
      <w:tr w:rsidR="00E03303" w:rsidRPr="00456AF9" w:rsidTr="00B9379D">
        <w:trPr>
          <w:cnfStyle w:val="000000100000"/>
        </w:trPr>
        <w:tc>
          <w:tcPr>
            <w:cnfStyle w:val="001000000000"/>
            <w:tcW w:w="1059" w:type="dxa"/>
            <w:noWrap/>
            <w:vAlign w:val="bottom"/>
            <w:hideMark/>
          </w:tcPr>
          <w:p w:rsidR="00E03303" w:rsidRPr="00E03303" w:rsidRDefault="00E03303" w:rsidP="00E03303">
            <w:pPr>
              <w:spacing w:line="240" w:lineRule="auto"/>
              <w:jc w:val="center"/>
              <w:rPr>
                <w:sz w:val="18"/>
                <w:szCs w:val="18"/>
                <w:lang w:val="nl-NL"/>
              </w:rPr>
            </w:pPr>
            <w:r w:rsidRPr="00E03303">
              <w:rPr>
                <w:sz w:val="18"/>
                <w:szCs w:val="18"/>
                <w:lang w:val="nl-NL"/>
              </w:rPr>
              <w:t>11</w:t>
            </w:r>
          </w:p>
        </w:tc>
        <w:tc>
          <w:tcPr>
            <w:tcW w:w="1013"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w:t>
            </w:r>
          </w:p>
        </w:tc>
        <w:tc>
          <w:tcPr>
            <w:tcW w:w="1442"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1</w:t>
            </w:r>
          </w:p>
        </w:tc>
        <w:tc>
          <w:tcPr>
            <w:tcW w:w="1448"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43339.82103</w:t>
            </w:r>
          </w:p>
        </w:tc>
        <w:tc>
          <w:tcPr>
            <w:tcW w:w="1348"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0.00125046</w:t>
            </w:r>
          </w:p>
        </w:tc>
        <w:tc>
          <w:tcPr>
            <w:tcW w:w="1049" w:type="dxa"/>
            <w:noWrap/>
            <w:vAlign w:val="bottom"/>
            <w:hideMark/>
          </w:tcPr>
          <w:p w:rsidR="00E03303" w:rsidRPr="00E03303" w:rsidRDefault="00E03303" w:rsidP="00E03303">
            <w:pPr>
              <w:spacing w:line="240" w:lineRule="auto"/>
              <w:jc w:val="center"/>
              <w:cnfStyle w:val="000000100000"/>
              <w:rPr>
                <w:sz w:val="18"/>
                <w:szCs w:val="18"/>
                <w:lang w:val="nl-NL"/>
              </w:rPr>
            </w:pPr>
            <w:r w:rsidRPr="00E03303">
              <w:rPr>
                <w:sz w:val="18"/>
                <w:szCs w:val="18"/>
                <w:lang w:val="nl-NL"/>
              </w:rPr>
              <w:t>0.006292</w:t>
            </w:r>
          </w:p>
        </w:tc>
      </w:tr>
      <w:tr w:rsidR="00E03303" w:rsidRPr="00456AF9" w:rsidTr="00B9379D">
        <w:tc>
          <w:tcPr>
            <w:cnfStyle w:val="001000000000"/>
            <w:tcW w:w="1059" w:type="dxa"/>
            <w:noWrap/>
            <w:vAlign w:val="bottom"/>
            <w:hideMark/>
          </w:tcPr>
          <w:p w:rsidR="00E03303" w:rsidRPr="00E03303" w:rsidRDefault="00E03303" w:rsidP="00E03303">
            <w:pPr>
              <w:spacing w:line="240" w:lineRule="auto"/>
              <w:jc w:val="center"/>
              <w:rPr>
                <w:sz w:val="18"/>
                <w:szCs w:val="18"/>
                <w:lang w:val="nl-NL"/>
              </w:rPr>
            </w:pPr>
            <w:r w:rsidRPr="00E03303">
              <w:rPr>
                <w:sz w:val="18"/>
                <w:szCs w:val="18"/>
                <w:lang w:val="nl-NL"/>
              </w:rPr>
              <w:t>12</w:t>
            </w:r>
          </w:p>
        </w:tc>
        <w:tc>
          <w:tcPr>
            <w:tcW w:w="1013"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w:t>
            </w:r>
          </w:p>
        </w:tc>
        <w:tc>
          <w:tcPr>
            <w:tcW w:w="1442"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1</w:t>
            </w:r>
          </w:p>
        </w:tc>
        <w:tc>
          <w:tcPr>
            <w:tcW w:w="1448"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43339.782656</w:t>
            </w:r>
          </w:p>
        </w:tc>
        <w:tc>
          <w:tcPr>
            <w:tcW w:w="1348"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0.00097716</w:t>
            </w:r>
          </w:p>
        </w:tc>
        <w:tc>
          <w:tcPr>
            <w:tcW w:w="1049" w:type="dxa"/>
            <w:noWrap/>
            <w:vAlign w:val="bottom"/>
            <w:hideMark/>
          </w:tcPr>
          <w:p w:rsidR="00E03303" w:rsidRPr="00E03303" w:rsidRDefault="00E03303" w:rsidP="00E03303">
            <w:pPr>
              <w:spacing w:line="240" w:lineRule="auto"/>
              <w:jc w:val="center"/>
              <w:cnfStyle w:val="000000000000"/>
              <w:rPr>
                <w:sz w:val="18"/>
                <w:szCs w:val="18"/>
                <w:lang w:val="nl-NL"/>
              </w:rPr>
            </w:pPr>
            <w:r w:rsidRPr="00E03303">
              <w:rPr>
                <w:sz w:val="18"/>
                <w:szCs w:val="18"/>
                <w:lang w:val="nl-NL"/>
              </w:rPr>
              <w:t>0.006493</w:t>
            </w:r>
          </w:p>
        </w:tc>
      </w:tr>
    </w:tbl>
    <w:p w:rsidR="00E03303" w:rsidRDefault="00E03303" w:rsidP="00EA711D">
      <w:pPr>
        <w:pStyle w:val="NoSpacing"/>
      </w:pPr>
    </w:p>
    <w:tbl>
      <w:tblPr>
        <w:tblStyle w:val="LightShading"/>
        <w:tblW w:w="0" w:type="auto"/>
        <w:tblLook w:val="04A0"/>
      </w:tblPr>
      <w:tblGrid>
        <w:gridCol w:w="4506"/>
      </w:tblGrid>
      <w:tr w:rsidR="008719A2" w:rsidRPr="009F3E56" w:rsidTr="00B9379D">
        <w:trPr>
          <w:cnfStyle w:val="100000000000"/>
        </w:trPr>
        <w:tc>
          <w:tcPr>
            <w:cnfStyle w:val="001000000000"/>
            <w:tcW w:w="0" w:type="auto"/>
            <w:noWrap/>
            <w:hideMark/>
          </w:tcPr>
          <w:p w:rsidR="008719A2" w:rsidRPr="009F3E56" w:rsidRDefault="008719A2" w:rsidP="00B9379D">
            <w:pPr>
              <w:spacing w:line="240" w:lineRule="auto"/>
              <w:jc w:val="center"/>
              <w:rPr>
                <w:sz w:val="18"/>
                <w:szCs w:val="18"/>
              </w:rPr>
            </w:pPr>
            <w:r w:rsidRPr="009F3E56">
              <w:rPr>
                <w:sz w:val="18"/>
                <w:szCs w:val="18"/>
              </w:rPr>
              <w:t>Convergence criterion (ABSPCONV=0.001) satisfied.</w:t>
            </w:r>
          </w:p>
        </w:tc>
      </w:tr>
    </w:tbl>
    <w:p w:rsidR="008719A2" w:rsidRDefault="008719A2" w:rsidP="00EA711D">
      <w:pPr>
        <w:pStyle w:val="NoSpacing"/>
        <w:rPr>
          <w:rFonts w:eastAsia="Calibri"/>
        </w:rPr>
      </w:pPr>
    </w:p>
    <w:tbl>
      <w:tblPr>
        <w:tblStyle w:val="LightShading"/>
        <w:tblW w:w="0" w:type="auto"/>
        <w:tblLook w:val="04A0"/>
      </w:tblPr>
      <w:tblGrid>
        <w:gridCol w:w="2591"/>
        <w:gridCol w:w="1049"/>
      </w:tblGrid>
      <w:tr w:rsidR="008719A2" w:rsidTr="005C7A19">
        <w:trPr>
          <w:cnfStyle w:val="100000000000"/>
        </w:trPr>
        <w:tc>
          <w:tcPr>
            <w:cnfStyle w:val="001000000000"/>
            <w:tcW w:w="3640" w:type="dxa"/>
            <w:gridSpan w:val="2"/>
          </w:tcPr>
          <w:p w:rsidR="008719A2" w:rsidRPr="00C97A89" w:rsidRDefault="008719A2" w:rsidP="00B9379D">
            <w:pPr>
              <w:spacing w:before="100" w:after="100" w:line="240" w:lineRule="auto"/>
              <w:jc w:val="center"/>
              <w:rPr>
                <w:rFonts w:cs="Arial"/>
                <w:b w:val="0"/>
                <w:bCs w:val="0"/>
                <w:sz w:val="18"/>
                <w:szCs w:val="18"/>
              </w:rPr>
            </w:pPr>
            <w:r w:rsidRPr="00C97A89">
              <w:rPr>
                <w:rFonts w:cs="Arial"/>
                <w:b w:val="0"/>
                <w:bCs w:val="0"/>
                <w:sz w:val="18"/>
                <w:szCs w:val="18"/>
              </w:rPr>
              <w:lastRenderedPageBreak/>
              <w:t>Fit Statistics</w:t>
            </w:r>
          </w:p>
        </w:tc>
      </w:tr>
      <w:tr w:rsidR="008719A2" w:rsidTr="005C7A19">
        <w:trPr>
          <w:cnfStyle w:val="000000100000"/>
        </w:trPr>
        <w:tc>
          <w:tcPr>
            <w:cnfStyle w:val="001000000000"/>
            <w:tcW w:w="2591" w:type="dxa"/>
          </w:tcPr>
          <w:p w:rsidR="008719A2" w:rsidRPr="009F3E56" w:rsidRDefault="008719A2" w:rsidP="00B9379D">
            <w:pPr>
              <w:spacing w:line="240" w:lineRule="auto"/>
              <w:rPr>
                <w:b w:val="0"/>
                <w:sz w:val="18"/>
                <w:szCs w:val="18"/>
              </w:rPr>
            </w:pPr>
            <w:r w:rsidRPr="009F3E56">
              <w:rPr>
                <w:b w:val="0"/>
                <w:sz w:val="18"/>
                <w:szCs w:val="18"/>
              </w:rPr>
              <w:t>-2 Res Log Pseudo-Likelihood</w:t>
            </w:r>
          </w:p>
        </w:tc>
        <w:tc>
          <w:tcPr>
            <w:tcW w:w="1049" w:type="dxa"/>
          </w:tcPr>
          <w:p w:rsidR="008719A2" w:rsidRPr="009F3E56" w:rsidRDefault="00E03303" w:rsidP="00E03303">
            <w:pPr>
              <w:spacing w:line="240" w:lineRule="auto"/>
              <w:jc w:val="right"/>
              <w:cnfStyle w:val="000000100000"/>
              <w:rPr>
                <w:sz w:val="18"/>
                <w:szCs w:val="18"/>
              </w:rPr>
            </w:pPr>
            <w:r>
              <w:rPr>
                <w:sz w:val="18"/>
                <w:szCs w:val="18"/>
              </w:rPr>
              <w:t>43339</w:t>
            </w:r>
            <w:r w:rsidR="008719A2">
              <w:rPr>
                <w:sz w:val="18"/>
                <w:szCs w:val="18"/>
              </w:rPr>
              <w:t>.</w:t>
            </w:r>
            <w:r>
              <w:rPr>
                <w:sz w:val="18"/>
                <w:szCs w:val="18"/>
              </w:rPr>
              <w:t>78</w:t>
            </w:r>
          </w:p>
        </w:tc>
      </w:tr>
      <w:tr w:rsidR="008719A2" w:rsidTr="005C7A19">
        <w:tc>
          <w:tcPr>
            <w:cnfStyle w:val="001000000000"/>
            <w:tcW w:w="2591" w:type="dxa"/>
          </w:tcPr>
          <w:p w:rsidR="008719A2" w:rsidRPr="009F3E56" w:rsidRDefault="008719A2" w:rsidP="00B9379D">
            <w:pPr>
              <w:spacing w:line="240" w:lineRule="auto"/>
              <w:rPr>
                <w:b w:val="0"/>
                <w:sz w:val="18"/>
                <w:szCs w:val="18"/>
              </w:rPr>
            </w:pPr>
            <w:r w:rsidRPr="009F3E56">
              <w:rPr>
                <w:b w:val="0"/>
                <w:sz w:val="18"/>
                <w:szCs w:val="18"/>
              </w:rPr>
              <w:t>Generalized Chi-Square</w:t>
            </w:r>
          </w:p>
        </w:tc>
        <w:tc>
          <w:tcPr>
            <w:tcW w:w="1049" w:type="dxa"/>
          </w:tcPr>
          <w:p w:rsidR="008719A2" w:rsidRPr="009F3E56" w:rsidRDefault="008719A2" w:rsidP="00E03303">
            <w:pPr>
              <w:spacing w:line="240" w:lineRule="auto"/>
              <w:jc w:val="right"/>
              <w:cnfStyle w:val="000000000000"/>
              <w:rPr>
                <w:sz w:val="18"/>
                <w:szCs w:val="18"/>
              </w:rPr>
            </w:pPr>
            <w:r>
              <w:rPr>
                <w:sz w:val="18"/>
                <w:szCs w:val="18"/>
              </w:rPr>
              <w:t>699</w:t>
            </w:r>
            <w:r w:rsidR="00E03303">
              <w:rPr>
                <w:sz w:val="18"/>
                <w:szCs w:val="18"/>
              </w:rPr>
              <w:t>9</w:t>
            </w:r>
            <w:r>
              <w:rPr>
                <w:sz w:val="18"/>
                <w:szCs w:val="18"/>
              </w:rPr>
              <w:t>.</w:t>
            </w:r>
            <w:r w:rsidR="009037E9">
              <w:rPr>
                <w:sz w:val="18"/>
                <w:szCs w:val="18"/>
              </w:rPr>
              <w:t>6</w:t>
            </w:r>
            <w:r w:rsidR="00E03303">
              <w:rPr>
                <w:sz w:val="18"/>
                <w:szCs w:val="18"/>
              </w:rPr>
              <w:t>2</w:t>
            </w:r>
          </w:p>
        </w:tc>
      </w:tr>
      <w:tr w:rsidR="008719A2" w:rsidTr="005C7A19">
        <w:trPr>
          <w:cnfStyle w:val="000000100000"/>
        </w:trPr>
        <w:tc>
          <w:tcPr>
            <w:cnfStyle w:val="001000000000"/>
            <w:tcW w:w="2591" w:type="dxa"/>
          </w:tcPr>
          <w:p w:rsidR="008719A2" w:rsidRPr="009F3E56" w:rsidRDefault="008719A2" w:rsidP="00B9379D">
            <w:pPr>
              <w:spacing w:line="240" w:lineRule="auto"/>
              <w:rPr>
                <w:b w:val="0"/>
                <w:sz w:val="18"/>
                <w:szCs w:val="18"/>
              </w:rPr>
            </w:pPr>
            <w:r w:rsidRPr="009F3E56">
              <w:rPr>
                <w:b w:val="0"/>
                <w:sz w:val="18"/>
                <w:szCs w:val="18"/>
              </w:rPr>
              <w:t>Gener. Chi-Square / DF</w:t>
            </w:r>
          </w:p>
        </w:tc>
        <w:tc>
          <w:tcPr>
            <w:tcW w:w="1049" w:type="dxa"/>
          </w:tcPr>
          <w:p w:rsidR="008719A2" w:rsidRPr="009F3E56" w:rsidRDefault="008719A2" w:rsidP="00B9379D">
            <w:pPr>
              <w:spacing w:line="240" w:lineRule="auto"/>
              <w:jc w:val="right"/>
              <w:cnfStyle w:val="000000100000"/>
              <w:rPr>
                <w:sz w:val="18"/>
                <w:szCs w:val="18"/>
              </w:rPr>
            </w:pPr>
            <w:r w:rsidRPr="009F3E56">
              <w:rPr>
                <w:sz w:val="18"/>
                <w:szCs w:val="18"/>
              </w:rPr>
              <w:t>0.7</w:t>
            </w:r>
            <w:r>
              <w:rPr>
                <w:sz w:val="18"/>
                <w:szCs w:val="18"/>
              </w:rPr>
              <w:t>5</w:t>
            </w:r>
          </w:p>
        </w:tc>
      </w:tr>
    </w:tbl>
    <w:p w:rsidR="008719A2" w:rsidRPr="009F3E56" w:rsidRDefault="008719A2" w:rsidP="00EA711D">
      <w:pPr>
        <w:pStyle w:val="NoSpacing"/>
      </w:pPr>
    </w:p>
    <w:tbl>
      <w:tblPr>
        <w:tblStyle w:val="LightShading"/>
        <w:tblW w:w="0" w:type="auto"/>
        <w:tblLook w:val="04A0"/>
      </w:tblPr>
      <w:tblGrid>
        <w:gridCol w:w="1481"/>
        <w:gridCol w:w="1049"/>
        <w:gridCol w:w="1575"/>
      </w:tblGrid>
      <w:tr w:rsidR="008719A2" w:rsidRPr="009F3E56" w:rsidTr="005C7A19">
        <w:trPr>
          <w:cnfStyle w:val="100000000000"/>
        </w:trPr>
        <w:tc>
          <w:tcPr>
            <w:cnfStyle w:val="001000000000"/>
            <w:tcW w:w="4105" w:type="dxa"/>
            <w:gridSpan w:val="3"/>
            <w:hideMark/>
          </w:tcPr>
          <w:p w:rsidR="008719A2" w:rsidRPr="00C97A89" w:rsidRDefault="008719A2" w:rsidP="00B9379D">
            <w:pPr>
              <w:spacing w:before="100" w:after="100" w:line="240" w:lineRule="auto"/>
              <w:jc w:val="center"/>
              <w:rPr>
                <w:rFonts w:cs="Arial"/>
                <w:b w:val="0"/>
                <w:bCs w:val="0"/>
                <w:sz w:val="18"/>
                <w:szCs w:val="18"/>
              </w:rPr>
            </w:pPr>
            <w:r w:rsidRPr="00C97A89">
              <w:rPr>
                <w:rFonts w:cs="Arial"/>
                <w:b w:val="0"/>
                <w:bCs w:val="0"/>
                <w:sz w:val="18"/>
                <w:szCs w:val="18"/>
              </w:rPr>
              <w:t>Covariance Parameter Estimates</w:t>
            </w:r>
          </w:p>
        </w:tc>
      </w:tr>
      <w:tr w:rsidR="008719A2" w:rsidRPr="009F3E56" w:rsidTr="005C7A19">
        <w:trPr>
          <w:cnfStyle w:val="000000100000"/>
        </w:trPr>
        <w:tc>
          <w:tcPr>
            <w:cnfStyle w:val="001000000000"/>
            <w:tcW w:w="1481" w:type="dxa"/>
            <w:hideMark/>
          </w:tcPr>
          <w:p w:rsidR="008719A2" w:rsidRPr="009F3E56" w:rsidRDefault="008719A2" w:rsidP="00B9379D">
            <w:pPr>
              <w:spacing w:line="240" w:lineRule="auto"/>
              <w:rPr>
                <w:rFonts w:cs="Arial"/>
                <w:bCs w:val="0"/>
                <w:sz w:val="18"/>
                <w:szCs w:val="18"/>
              </w:rPr>
            </w:pPr>
            <w:r w:rsidRPr="009F3E56">
              <w:rPr>
                <w:rFonts w:cs="Arial"/>
                <w:bCs w:val="0"/>
                <w:sz w:val="18"/>
                <w:szCs w:val="18"/>
              </w:rPr>
              <w:t>Cov Parm</w:t>
            </w:r>
          </w:p>
        </w:tc>
        <w:tc>
          <w:tcPr>
            <w:tcW w:w="1049" w:type="dxa"/>
            <w:hideMark/>
          </w:tcPr>
          <w:p w:rsidR="008719A2" w:rsidRPr="009F3E56" w:rsidRDefault="008719A2" w:rsidP="005C7A19">
            <w:pPr>
              <w:spacing w:line="240" w:lineRule="auto"/>
              <w:jc w:val="center"/>
              <w:cnfStyle w:val="000000100000"/>
              <w:rPr>
                <w:rFonts w:cs="Arial"/>
                <w:b/>
                <w:bCs/>
                <w:sz w:val="18"/>
                <w:szCs w:val="18"/>
              </w:rPr>
            </w:pPr>
            <w:r w:rsidRPr="009F3E56">
              <w:rPr>
                <w:rFonts w:cs="Arial"/>
                <w:b/>
                <w:bCs/>
                <w:sz w:val="18"/>
                <w:szCs w:val="18"/>
              </w:rPr>
              <w:t>Estimate</w:t>
            </w:r>
          </w:p>
        </w:tc>
        <w:tc>
          <w:tcPr>
            <w:tcW w:w="1575" w:type="dxa"/>
            <w:hideMark/>
          </w:tcPr>
          <w:p w:rsidR="008719A2" w:rsidRPr="009F3E56" w:rsidRDefault="008719A2" w:rsidP="005C7A19">
            <w:pPr>
              <w:spacing w:line="240" w:lineRule="auto"/>
              <w:jc w:val="center"/>
              <w:cnfStyle w:val="000000100000"/>
              <w:rPr>
                <w:rFonts w:cs="Arial"/>
                <w:b/>
                <w:bCs/>
                <w:sz w:val="18"/>
                <w:szCs w:val="18"/>
              </w:rPr>
            </w:pPr>
            <w:r w:rsidRPr="009F3E56">
              <w:rPr>
                <w:rFonts w:cs="Arial"/>
                <w:b/>
                <w:bCs/>
                <w:sz w:val="18"/>
                <w:szCs w:val="18"/>
              </w:rPr>
              <w:t>Standard Error</w:t>
            </w:r>
          </w:p>
        </w:tc>
      </w:tr>
      <w:tr w:rsidR="009037E9" w:rsidRPr="009F3E56" w:rsidTr="005C7A19">
        <w:tc>
          <w:tcPr>
            <w:cnfStyle w:val="001000000000"/>
            <w:tcW w:w="1481" w:type="dxa"/>
            <w:noWrap/>
            <w:hideMark/>
          </w:tcPr>
          <w:p w:rsidR="009037E9" w:rsidRPr="009F3E56" w:rsidRDefault="009037E9" w:rsidP="00B9379D">
            <w:pPr>
              <w:spacing w:line="240" w:lineRule="auto"/>
              <w:rPr>
                <w:b w:val="0"/>
                <w:sz w:val="18"/>
                <w:szCs w:val="18"/>
              </w:rPr>
            </w:pPr>
            <w:r w:rsidRPr="009F3E56">
              <w:rPr>
                <w:b w:val="0"/>
                <w:sz w:val="18"/>
                <w:szCs w:val="18"/>
              </w:rPr>
              <w:t>Respondent_ID</w:t>
            </w:r>
          </w:p>
        </w:tc>
        <w:tc>
          <w:tcPr>
            <w:tcW w:w="1049" w:type="dxa"/>
            <w:noWrap/>
            <w:vAlign w:val="bottom"/>
            <w:hideMark/>
          </w:tcPr>
          <w:p w:rsidR="009037E9" w:rsidRPr="009037E9" w:rsidRDefault="009037E9" w:rsidP="005C7A19">
            <w:pPr>
              <w:spacing w:line="240" w:lineRule="auto"/>
              <w:jc w:val="center"/>
              <w:cnfStyle w:val="000000000000"/>
              <w:rPr>
                <w:sz w:val="18"/>
                <w:szCs w:val="18"/>
              </w:rPr>
            </w:pPr>
            <w:r w:rsidRPr="009037E9">
              <w:rPr>
                <w:sz w:val="18"/>
                <w:szCs w:val="18"/>
              </w:rPr>
              <w:t>0.83</w:t>
            </w:r>
            <w:r w:rsidR="00E03303">
              <w:rPr>
                <w:sz w:val="18"/>
                <w:szCs w:val="18"/>
              </w:rPr>
              <w:t>61</w:t>
            </w:r>
          </w:p>
        </w:tc>
        <w:tc>
          <w:tcPr>
            <w:tcW w:w="1575" w:type="dxa"/>
            <w:noWrap/>
            <w:vAlign w:val="bottom"/>
            <w:hideMark/>
          </w:tcPr>
          <w:p w:rsidR="009037E9" w:rsidRPr="009037E9" w:rsidRDefault="009037E9" w:rsidP="005C7A19">
            <w:pPr>
              <w:spacing w:line="240" w:lineRule="auto"/>
              <w:jc w:val="center"/>
              <w:cnfStyle w:val="000000000000"/>
              <w:rPr>
                <w:sz w:val="18"/>
                <w:szCs w:val="18"/>
              </w:rPr>
            </w:pPr>
            <w:r w:rsidRPr="009037E9">
              <w:rPr>
                <w:sz w:val="18"/>
                <w:szCs w:val="18"/>
              </w:rPr>
              <w:t>0.069</w:t>
            </w:r>
            <w:r w:rsidR="00E03303">
              <w:rPr>
                <w:sz w:val="18"/>
                <w:szCs w:val="18"/>
              </w:rPr>
              <w:t>79</w:t>
            </w:r>
          </w:p>
        </w:tc>
      </w:tr>
      <w:tr w:rsidR="009037E9" w:rsidRPr="009F3E56" w:rsidTr="005C7A19">
        <w:trPr>
          <w:cnfStyle w:val="000000100000"/>
        </w:trPr>
        <w:tc>
          <w:tcPr>
            <w:cnfStyle w:val="001000000000"/>
            <w:tcW w:w="1481" w:type="dxa"/>
            <w:noWrap/>
            <w:hideMark/>
          </w:tcPr>
          <w:p w:rsidR="009037E9" w:rsidRPr="009F3E56" w:rsidRDefault="009037E9" w:rsidP="00B9379D">
            <w:pPr>
              <w:spacing w:line="240" w:lineRule="auto"/>
              <w:rPr>
                <w:b w:val="0"/>
                <w:sz w:val="18"/>
                <w:szCs w:val="18"/>
              </w:rPr>
            </w:pPr>
            <w:r w:rsidRPr="009F3E56">
              <w:rPr>
                <w:b w:val="0"/>
                <w:sz w:val="18"/>
                <w:szCs w:val="18"/>
              </w:rPr>
              <w:t>Campaign_ID</w:t>
            </w:r>
          </w:p>
        </w:tc>
        <w:tc>
          <w:tcPr>
            <w:tcW w:w="1049" w:type="dxa"/>
            <w:noWrap/>
            <w:vAlign w:val="bottom"/>
            <w:hideMark/>
          </w:tcPr>
          <w:p w:rsidR="009037E9" w:rsidRPr="009037E9" w:rsidRDefault="009037E9" w:rsidP="005C7A19">
            <w:pPr>
              <w:spacing w:line="240" w:lineRule="auto"/>
              <w:jc w:val="center"/>
              <w:cnfStyle w:val="000000100000"/>
              <w:rPr>
                <w:sz w:val="18"/>
                <w:szCs w:val="18"/>
              </w:rPr>
            </w:pPr>
            <w:r w:rsidRPr="009037E9">
              <w:rPr>
                <w:sz w:val="18"/>
                <w:szCs w:val="18"/>
              </w:rPr>
              <w:t>0.2</w:t>
            </w:r>
            <w:r w:rsidR="00E03303">
              <w:rPr>
                <w:sz w:val="18"/>
                <w:szCs w:val="18"/>
              </w:rPr>
              <w:t>767</w:t>
            </w:r>
          </w:p>
        </w:tc>
        <w:tc>
          <w:tcPr>
            <w:tcW w:w="1575" w:type="dxa"/>
            <w:noWrap/>
            <w:vAlign w:val="bottom"/>
            <w:hideMark/>
          </w:tcPr>
          <w:p w:rsidR="009037E9" w:rsidRPr="009037E9" w:rsidRDefault="009037E9" w:rsidP="005C7A19">
            <w:pPr>
              <w:spacing w:line="240" w:lineRule="auto"/>
              <w:jc w:val="center"/>
              <w:cnfStyle w:val="000000100000"/>
              <w:rPr>
                <w:sz w:val="18"/>
                <w:szCs w:val="18"/>
              </w:rPr>
            </w:pPr>
            <w:r w:rsidRPr="009037E9">
              <w:rPr>
                <w:sz w:val="18"/>
                <w:szCs w:val="18"/>
              </w:rPr>
              <w:t>0.1</w:t>
            </w:r>
            <w:r w:rsidR="00E03303">
              <w:rPr>
                <w:sz w:val="18"/>
                <w:szCs w:val="18"/>
              </w:rPr>
              <w:t>165</w:t>
            </w:r>
          </w:p>
        </w:tc>
      </w:tr>
      <w:tr w:rsidR="009037E9" w:rsidRPr="009F3E56" w:rsidTr="005C7A19">
        <w:tc>
          <w:tcPr>
            <w:cnfStyle w:val="001000000000"/>
            <w:tcW w:w="1481" w:type="dxa"/>
            <w:noWrap/>
            <w:hideMark/>
          </w:tcPr>
          <w:p w:rsidR="009037E9" w:rsidRPr="009F3E56" w:rsidRDefault="009037E9" w:rsidP="00B9379D">
            <w:pPr>
              <w:spacing w:line="240" w:lineRule="auto"/>
              <w:rPr>
                <w:b w:val="0"/>
                <w:sz w:val="18"/>
                <w:szCs w:val="18"/>
              </w:rPr>
            </w:pPr>
            <w:r w:rsidRPr="009F3E56">
              <w:rPr>
                <w:b w:val="0"/>
                <w:sz w:val="18"/>
                <w:szCs w:val="18"/>
              </w:rPr>
              <w:t>Wave_ID</w:t>
            </w:r>
          </w:p>
        </w:tc>
        <w:tc>
          <w:tcPr>
            <w:tcW w:w="1049" w:type="dxa"/>
            <w:noWrap/>
            <w:vAlign w:val="bottom"/>
            <w:hideMark/>
          </w:tcPr>
          <w:p w:rsidR="009037E9" w:rsidRPr="009037E9" w:rsidRDefault="009037E9" w:rsidP="005C7A19">
            <w:pPr>
              <w:spacing w:line="240" w:lineRule="auto"/>
              <w:jc w:val="center"/>
              <w:cnfStyle w:val="000000000000"/>
              <w:rPr>
                <w:sz w:val="18"/>
                <w:szCs w:val="18"/>
              </w:rPr>
            </w:pPr>
            <w:r w:rsidRPr="009037E9">
              <w:rPr>
                <w:sz w:val="18"/>
                <w:szCs w:val="18"/>
              </w:rPr>
              <w:t>0.2</w:t>
            </w:r>
            <w:r w:rsidR="00E03303">
              <w:rPr>
                <w:sz w:val="18"/>
                <w:szCs w:val="18"/>
              </w:rPr>
              <w:t>390</w:t>
            </w:r>
          </w:p>
        </w:tc>
        <w:tc>
          <w:tcPr>
            <w:tcW w:w="1575" w:type="dxa"/>
            <w:noWrap/>
            <w:vAlign w:val="bottom"/>
            <w:hideMark/>
          </w:tcPr>
          <w:p w:rsidR="009037E9" w:rsidRPr="009037E9" w:rsidRDefault="00E03303" w:rsidP="005C7A19">
            <w:pPr>
              <w:spacing w:line="240" w:lineRule="auto"/>
              <w:jc w:val="center"/>
              <w:cnfStyle w:val="000000000000"/>
              <w:rPr>
                <w:sz w:val="18"/>
                <w:szCs w:val="18"/>
              </w:rPr>
            </w:pPr>
            <w:r>
              <w:rPr>
                <w:sz w:val="18"/>
                <w:szCs w:val="18"/>
              </w:rPr>
              <w:t>0.3305</w:t>
            </w:r>
          </w:p>
        </w:tc>
      </w:tr>
    </w:tbl>
    <w:p w:rsidR="00E03303" w:rsidRDefault="00E03303" w:rsidP="00EA711D">
      <w:pPr>
        <w:pStyle w:val="NoSpacing"/>
        <w:rPr>
          <w:rFonts w:eastAsia="Calibri"/>
        </w:rPr>
      </w:pPr>
    </w:p>
    <w:tbl>
      <w:tblPr>
        <w:tblStyle w:val="LightShading"/>
        <w:tblW w:w="9624" w:type="dxa"/>
        <w:tblLook w:val="04A0"/>
      </w:tblPr>
      <w:tblGrid>
        <w:gridCol w:w="1706"/>
        <w:gridCol w:w="1049"/>
        <w:gridCol w:w="1575"/>
        <w:gridCol w:w="750"/>
        <w:gridCol w:w="897"/>
        <w:gridCol w:w="883"/>
        <w:gridCol w:w="806"/>
        <w:gridCol w:w="949"/>
        <w:gridCol w:w="1009"/>
      </w:tblGrid>
      <w:tr w:rsidR="005F0AB1" w:rsidRPr="005F0AB1" w:rsidTr="00E5271B">
        <w:trPr>
          <w:cnfStyle w:val="100000000000"/>
        </w:trPr>
        <w:tc>
          <w:tcPr>
            <w:cnfStyle w:val="001000000000"/>
            <w:tcW w:w="9624" w:type="dxa"/>
            <w:gridSpan w:val="9"/>
            <w:hideMark/>
          </w:tcPr>
          <w:p w:rsidR="005F0AB1" w:rsidRPr="005F0AB1" w:rsidRDefault="005F0AB1" w:rsidP="005F0AB1">
            <w:pPr>
              <w:spacing w:before="100" w:after="100" w:line="240" w:lineRule="auto"/>
              <w:jc w:val="center"/>
              <w:rPr>
                <w:rFonts w:cs="Arial"/>
                <w:b w:val="0"/>
                <w:sz w:val="18"/>
                <w:szCs w:val="18"/>
                <w:lang w:val="nl-NL"/>
              </w:rPr>
            </w:pPr>
            <w:r w:rsidRPr="005F0AB1">
              <w:rPr>
                <w:rFonts w:cs="Arial"/>
                <w:b w:val="0"/>
                <w:sz w:val="18"/>
                <w:szCs w:val="18"/>
                <w:lang w:val="nl-NL"/>
              </w:rPr>
              <w:t>Solutions for Fixed Effects</w:t>
            </w:r>
          </w:p>
        </w:tc>
      </w:tr>
      <w:tr w:rsidR="005F0AB1" w:rsidRPr="005F0AB1" w:rsidTr="00E5271B">
        <w:trPr>
          <w:cnfStyle w:val="000000100000"/>
        </w:trPr>
        <w:tc>
          <w:tcPr>
            <w:cnfStyle w:val="001000000000"/>
            <w:tcW w:w="1706" w:type="dxa"/>
            <w:hideMark/>
          </w:tcPr>
          <w:p w:rsidR="005F0AB1" w:rsidRPr="005F0AB1" w:rsidRDefault="005F0AB1" w:rsidP="005F0AB1">
            <w:pPr>
              <w:spacing w:line="240" w:lineRule="auto"/>
              <w:jc w:val="left"/>
              <w:rPr>
                <w:rFonts w:cs="Arial"/>
                <w:sz w:val="18"/>
                <w:szCs w:val="18"/>
                <w:lang w:val="nl-NL"/>
              </w:rPr>
            </w:pPr>
            <w:r w:rsidRPr="005F0AB1">
              <w:rPr>
                <w:rFonts w:cs="Arial"/>
                <w:sz w:val="18"/>
                <w:szCs w:val="18"/>
                <w:lang w:val="nl-NL"/>
              </w:rPr>
              <w:t>Effect</w:t>
            </w:r>
          </w:p>
        </w:tc>
        <w:tc>
          <w:tcPr>
            <w:tcW w:w="1049" w:type="dxa"/>
            <w:hideMark/>
          </w:tcPr>
          <w:p w:rsidR="005F0AB1" w:rsidRPr="005F0AB1" w:rsidRDefault="005F0AB1" w:rsidP="005F0AB1">
            <w:pPr>
              <w:spacing w:line="240" w:lineRule="auto"/>
              <w:jc w:val="center"/>
              <w:cnfStyle w:val="000000100000"/>
              <w:rPr>
                <w:rFonts w:cs="Arial"/>
                <w:b/>
                <w:bCs/>
                <w:sz w:val="18"/>
                <w:szCs w:val="18"/>
                <w:lang w:val="nl-NL"/>
              </w:rPr>
            </w:pPr>
            <w:r w:rsidRPr="005F0AB1">
              <w:rPr>
                <w:rFonts w:cs="Arial"/>
                <w:b/>
                <w:bCs/>
                <w:sz w:val="18"/>
                <w:szCs w:val="18"/>
                <w:lang w:val="nl-NL"/>
              </w:rPr>
              <w:t>Estimate</w:t>
            </w:r>
          </w:p>
        </w:tc>
        <w:tc>
          <w:tcPr>
            <w:tcW w:w="1575" w:type="dxa"/>
            <w:hideMark/>
          </w:tcPr>
          <w:p w:rsidR="005F0AB1" w:rsidRPr="005F0AB1" w:rsidRDefault="005F0AB1" w:rsidP="005F0AB1">
            <w:pPr>
              <w:spacing w:line="240" w:lineRule="auto"/>
              <w:jc w:val="center"/>
              <w:cnfStyle w:val="000000100000"/>
              <w:rPr>
                <w:rFonts w:cs="Arial"/>
                <w:b/>
                <w:bCs/>
                <w:sz w:val="18"/>
                <w:szCs w:val="18"/>
                <w:lang w:val="nl-NL"/>
              </w:rPr>
            </w:pPr>
            <w:r w:rsidRPr="005F0AB1">
              <w:rPr>
                <w:rFonts w:cs="Arial"/>
                <w:b/>
                <w:bCs/>
                <w:sz w:val="18"/>
                <w:szCs w:val="18"/>
                <w:lang w:val="nl-NL"/>
              </w:rPr>
              <w:t>Standard Error</w:t>
            </w:r>
          </w:p>
        </w:tc>
        <w:tc>
          <w:tcPr>
            <w:tcW w:w="750" w:type="dxa"/>
            <w:hideMark/>
          </w:tcPr>
          <w:p w:rsidR="005F0AB1" w:rsidRPr="00E5271B" w:rsidRDefault="005F0AB1" w:rsidP="005F0AB1">
            <w:pPr>
              <w:spacing w:line="240" w:lineRule="auto"/>
              <w:jc w:val="center"/>
              <w:cnfStyle w:val="000000100000"/>
              <w:rPr>
                <w:rFonts w:cs="Arial"/>
                <w:b/>
                <w:bCs/>
                <w:sz w:val="18"/>
                <w:szCs w:val="18"/>
                <w:lang w:val="nl-NL"/>
              </w:rPr>
            </w:pPr>
            <w:r w:rsidRPr="00E5271B">
              <w:rPr>
                <w:rFonts w:cs="Arial"/>
                <w:b/>
                <w:bCs/>
                <w:sz w:val="18"/>
                <w:szCs w:val="18"/>
                <w:lang w:val="nl-NL"/>
              </w:rPr>
              <w:t>DF</w:t>
            </w:r>
          </w:p>
        </w:tc>
        <w:tc>
          <w:tcPr>
            <w:tcW w:w="897" w:type="dxa"/>
            <w:hideMark/>
          </w:tcPr>
          <w:p w:rsidR="005F0AB1" w:rsidRPr="00E5271B" w:rsidRDefault="005F0AB1" w:rsidP="005F0AB1">
            <w:pPr>
              <w:spacing w:line="240" w:lineRule="auto"/>
              <w:jc w:val="center"/>
              <w:cnfStyle w:val="000000100000"/>
              <w:rPr>
                <w:rFonts w:cs="Arial"/>
                <w:b/>
                <w:bCs/>
                <w:sz w:val="18"/>
                <w:szCs w:val="18"/>
                <w:lang w:val="nl-NL"/>
              </w:rPr>
            </w:pPr>
            <w:r w:rsidRPr="00E5271B">
              <w:rPr>
                <w:rFonts w:cs="Arial"/>
                <w:b/>
                <w:bCs/>
                <w:sz w:val="18"/>
                <w:szCs w:val="18"/>
                <w:lang w:val="nl-NL"/>
              </w:rPr>
              <w:t>t Value</w:t>
            </w:r>
          </w:p>
        </w:tc>
        <w:tc>
          <w:tcPr>
            <w:tcW w:w="883" w:type="dxa"/>
            <w:hideMark/>
          </w:tcPr>
          <w:p w:rsidR="005F0AB1" w:rsidRPr="00E5271B" w:rsidRDefault="005F0AB1" w:rsidP="005F0AB1">
            <w:pPr>
              <w:spacing w:line="240" w:lineRule="auto"/>
              <w:jc w:val="center"/>
              <w:cnfStyle w:val="000000100000"/>
              <w:rPr>
                <w:rFonts w:cs="Arial"/>
                <w:b/>
                <w:bCs/>
                <w:sz w:val="18"/>
                <w:szCs w:val="18"/>
                <w:lang w:val="nl-NL"/>
              </w:rPr>
            </w:pPr>
            <w:r w:rsidRPr="00E5271B">
              <w:rPr>
                <w:rFonts w:cs="Arial"/>
                <w:b/>
                <w:bCs/>
                <w:sz w:val="18"/>
                <w:szCs w:val="18"/>
                <w:lang w:val="nl-NL"/>
              </w:rPr>
              <w:t>Pr &gt; |t|</w:t>
            </w:r>
          </w:p>
        </w:tc>
        <w:tc>
          <w:tcPr>
            <w:tcW w:w="806" w:type="dxa"/>
            <w:hideMark/>
          </w:tcPr>
          <w:p w:rsidR="005F0AB1" w:rsidRPr="00E5271B" w:rsidRDefault="005F0AB1" w:rsidP="005F0AB1">
            <w:pPr>
              <w:spacing w:line="240" w:lineRule="auto"/>
              <w:jc w:val="center"/>
              <w:cnfStyle w:val="000000100000"/>
              <w:rPr>
                <w:rFonts w:cs="Arial"/>
                <w:b/>
                <w:bCs/>
                <w:sz w:val="18"/>
                <w:szCs w:val="18"/>
                <w:lang w:val="nl-NL"/>
              </w:rPr>
            </w:pPr>
            <w:r w:rsidRPr="00E5271B">
              <w:rPr>
                <w:rFonts w:cs="Arial"/>
                <w:b/>
                <w:bCs/>
                <w:sz w:val="18"/>
                <w:szCs w:val="18"/>
                <w:lang w:val="nl-NL"/>
              </w:rPr>
              <w:t>Alpha</w:t>
            </w:r>
          </w:p>
        </w:tc>
        <w:tc>
          <w:tcPr>
            <w:tcW w:w="949" w:type="dxa"/>
            <w:hideMark/>
          </w:tcPr>
          <w:p w:rsidR="005F0AB1" w:rsidRPr="00E5271B" w:rsidRDefault="005F0AB1" w:rsidP="005F0AB1">
            <w:pPr>
              <w:spacing w:line="240" w:lineRule="auto"/>
              <w:jc w:val="center"/>
              <w:cnfStyle w:val="000000100000"/>
              <w:rPr>
                <w:rFonts w:cs="Arial"/>
                <w:b/>
                <w:bCs/>
                <w:sz w:val="18"/>
                <w:szCs w:val="18"/>
                <w:lang w:val="nl-NL"/>
              </w:rPr>
            </w:pPr>
            <w:r w:rsidRPr="00E5271B">
              <w:rPr>
                <w:rFonts w:cs="Arial"/>
                <w:b/>
                <w:bCs/>
                <w:sz w:val="18"/>
                <w:szCs w:val="18"/>
                <w:lang w:val="nl-NL"/>
              </w:rPr>
              <w:t>Lower</w:t>
            </w:r>
          </w:p>
        </w:tc>
        <w:tc>
          <w:tcPr>
            <w:tcW w:w="1009" w:type="dxa"/>
            <w:hideMark/>
          </w:tcPr>
          <w:p w:rsidR="005F0AB1" w:rsidRPr="00E5271B" w:rsidRDefault="005F0AB1" w:rsidP="005F0AB1">
            <w:pPr>
              <w:spacing w:line="240" w:lineRule="auto"/>
              <w:jc w:val="center"/>
              <w:cnfStyle w:val="000000100000"/>
              <w:rPr>
                <w:rFonts w:cs="Arial"/>
                <w:b/>
                <w:bCs/>
                <w:sz w:val="18"/>
                <w:szCs w:val="18"/>
                <w:lang w:val="nl-NL"/>
              </w:rPr>
            </w:pPr>
            <w:r w:rsidRPr="00E5271B">
              <w:rPr>
                <w:rFonts w:cs="Arial"/>
                <w:b/>
                <w:bCs/>
                <w:sz w:val="18"/>
                <w:szCs w:val="18"/>
                <w:lang w:val="nl-NL"/>
              </w:rPr>
              <w:t>Upper</w:t>
            </w:r>
          </w:p>
        </w:tc>
      </w:tr>
      <w:tr w:rsidR="005F0AB1" w:rsidRPr="005F0AB1" w:rsidTr="00E5271B">
        <w:tc>
          <w:tcPr>
            <w:cnfStyle w:val="001000000000"/>
            <w:tcW w:w="1706" w:type="dxa"/>
            <w:noWrap/>
            <w:hideMark/>
          </w:tcPr>
          <w:p w:rsidR="005F0AB1" w:rsidRPr="005C7A19" w:rsidRDefault="005F0AB1" w:rsidP="005F0AB1">
            <w:pPr>
              <w:spacing w:line="240" w:lineRule="auto"/>
              <w:jc w:val="left"/>
              <w:rPr>
                <w:b w:val="0"/>
                <w:sz w:val="18"/>
                <w:szCs w:val="18"/>
                <w:lang w:val="nl-NL"/>
              </w:rPr>
            </w:pPr>
            <w:r w:rsidRPr="005C7A19">
              <w:rPr>
                <w:b w:val="0"/>
                <w:sz w:val="18"/>
                <w:szCs w:val="18"/>
                <w:lang w:val="nl-NL"/>
              </w:rPr>
              <w:t>TV_Inv</w:t>
            </w:r>
          </w:p>
        </w:tc>
        <w:tc>
          <w:tcPr>
            <w:tcW w:w="1049"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-1.4078</w:t>
            </w:r>
          </w:p>
        </w:tc>
        <w:tc>
          <w:tcPr>
            <w:tcW w:w="1575"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0.4940</w:t>
            </w:r>
          </w:p>
        </w:tc>
        <w:tc>
          <w:tcPr>
            <w:tcW w:w="750"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11.96</w:t>
            </w:r>
          </w:p>
        </w:tc>
        <w:tc>
          <w:tcPr>
            <w:tcW w:w="897"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-2.85</w:t>
            </w:r>
          </w:p>
        </w:tc>
        <w:tc>
          <w:tcPr>
            <w:tcW w:w="883"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0.0147</w:t>
            </w:r>
          </w:p>
        </w:tc>
        <w:tc>
          <w:tcPr>
            <w:tcW w:w="806"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0.05</w:t>
            </w:r>
          </w:p>
        </w:tc>
        <w:tc>
          <w:tcPr>
            <w:tcW w:w="949"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-2.4846</w:t>
            </w:r>
          </w:p>
        </w:tc>
        <w:tc>
          <w:tcPr>
            <w:tcW w:w="1009"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-0.3310</w:t>
            </w:r>
          </w:p>
        </w:tc>
      </w:tr>
      <w:tr w:rsidR="005F0AB1" w:rsidRPr="005F0AB1" w:rsidTr="00E5271B">
        <w:trPr>
          <w:cnfStyle w:val="000000100000"/>
        </w:trPr>
        <w:tc>
          <w:tcPr>
            <w:cnfStyle w:val="001000000000"/>
            <w:tcW w:w="1706" w:type="dxa"/>
            <w:noWrap/>
            <w:hideMark/>
          </w:tcPr>
          <w:p w:rsidR="005F0AB1" w:rsidRPr="005C7A19" w:rsidRDefault="005F0AB1" w:rsidP="005F0AB1">
            <w:pPr>
              <w:spacing w:line="240" w:lineRule="auto"/>
              <w:jc w:val="left"/>
              <w:rPr>
                <w:b w:val="0"/>
                <w:sz w:val="18"/>
                <w:szCs w:val="18"/>
                <w:lang w:val="nl-NL"/>
              </w:rPr>
            </w:pPr>
            <w:r w:rsidRPr="005C7A19">
              <w:rPr>
                <w:b w:val="0"/>
                <w:sz w:val="18"/>
                <w:szCs w:val="18"/>
                <w:lang w:val="nl-NL"/>
              </w:rPr>
              <w:t>Writtenmedia_Inv</w:t>
            </w:r>
          </w:p>
        </w:tc>
        <w:tc>
          <w:tcPr>
            <w:tcW w:w="1049"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-3.1614</w:t>
            </w:r>
          </w:p>
        </w:tc>
        <w:tc>
          <w:tcPr>
            <w:tcW w:w="1575"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0.4358</w:t>
            </w:r>
          </w:p>
        </w:tc>
        <w:tc>
          <w:tcPr>
            <w:tcW w:w="750"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7.989</w:t>
            </w:r>
          </w:p>
        </w:tc>
        <w:tc>
          <w:tcPr>
            <w:tcW w:w="897"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-7.25</w:t>
            </w:r>
          </w:p>
        </w:tc>
        <w:tc>
          <w:tcPr>
            <w:tcW w:w="883"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&lt;.0001</w:t>
            </w:r>
          </w:p>
        </w:tc>
        <w:tc>
          <w:tcPr>
            <w:tcW w:w="806"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0.05</w:t>
            </w:r>
          </w:p>
        </w:tc>
        <w:tc>
          <w:tcPr>
            <w:tcW w:w="949"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-4.1667</w:t>
            </w:r>
          </w:p>
        </w:tc>
        <w:tc>
          <w:tcPr>
            <w:tcW w:w="1009"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-2.1561</w:t>
            </w:r>
          </w:p>
        </w:tc>
      </w:tr>
      <w:tr w:rsidR="005F0AB1" w:rsidRPr="005F0AB1" w:rsidTr="00E5271B">
        <w:trPr>
          <w:trHeight w:val="87"/>
        </w:trPr>
        <w:tc>
          <w:tcPr>
            <w:cnfStyle w:val="001000000000"/>
            <w:tcW w:w="1706" w:type="dxa"/>
            <w:noWrap/>
            <w:hideMark/>
          </w:tcPr>
          <w:p w:rsidR="005F0AB1" w:rsidRPr="005C7A19" w:rsidRDefault="005F0AB1" w:rsidP="005F0AB1">
            <w:pPr>
              <w:spacing w:line="240" w:lineRule="auto"/>
              <w:jc w:val="left"/>
              <w:rPr>
                <w:b w:val="0"/>
                <w:sz w:val="18"/>
                <w:szCs w:val="18"/>
                <w:lang w:val="nl-NL"/>
              </w:rPr>
            </w:pPr>
            <w:r w:rsidRPr="005C7A19">
              <w:rPr>
                <w:b w:val="0"/>
                <w:sz w:val="18"/>
                <w:szCs w:val="18"/>
                <w:lang w:val="nl-NL"/>
              </w:rPr>
              <w:t>Radio_Inv</w:t>
            </w:r>
          </w:p>
        </w:tc>
        <w:tc>
          <w:tcPr>
            <w:tcW w:w="1049"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-1.0801</w:t>
            </w:r>
          </w:p>
        </w:tc>
        <w:tc>
          <w:tcPr>
            <w:tcW w:w="1575"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0.4632</w:t>
            </w:r>
          </w:p>
        </w:tc>
        <w:tc>
          <w:tcPr>
            <w:tcW w:w="750"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11</w:t>
            </w:r>
          </w:p>
        </w:tc>
        <w:tc>
          <w:tcPr>
            <w:tcW w:w="897"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-2.33</w:t>
            </w:r>
          </w:p>
        </w:tc>
        <w:tc>
          <w:tcPr>
            <w:tcW w:w="883"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0.0397</w:t>
            </w:r>
          </w:p>
        </w:tc>
        <w:tc>
          <w:tcPr>
            <w:tcW w:w="806"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0.05</w:t>
            </w:r>
          </w:p>
        </w:tc>
        <w:tc>
          <w:tcPr>
            <w:tcW w:w="949"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-2.0997</w:t>
            </w:r>
          </w:p>
        </w:tc>
        <w:tc>
          <w:tcPr>
            <w:tcW w:w="1009" w:type="dxa"/>
            <w:noWrap/>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-0.06063</w:t>
            </w:r>
          </w:p>
        </w:tc>
      </w:tr>
      <w:tr w:rsidR="005F0AB1" w:rsidRPr="005F0AB1" w:rsidTr="00E5271B">
        <w:trPr>
          <w:cnfStyle w:val="000000100000"/>
        </w:trPr>
        <w:tc>
          <w:tcPr>
            <w:cnfStyle w:val="001000000000"/>
            <w:tcW w:w="1706" w:type="dxa"/>
            <w:noWrap/>
            <w:hideMark/>
          </w:tcPr>
          <w:p w:rsidR="005F0AB1" w:rsidRPr="005C7A19" w:rsidRDefault="005F0AB1" w:rsidP="005F0AB1">
            <w:pPr>
              <w:spacing w:line="240" w:lineRule="auto"/>
              <w:jc w:val="left"/>
              <w:rPr>
                <w:b w:val="0"/>
                <w:sz w:val="18"/>
                <w:szCs w:val="18"/>
                <w:lang w:val="nl-NL"/>
              </w:rPr>
            </w:pPr>
            <w:r w:rsidRPr="005C7A19">
              <w:rPr>
                <w:b w:val="0"/>
                <w:sz w:val="18"/>
                <w:szCs w:val="18"/>
                <w:lang w:val="nl-NL"/>
              </w:rPr>
              <w:t>A</w:t>
            </w:r>
          </w:p>
        </w:tc>
        <w:tc>
          <w:tcPr>
            <w:tcW w:w="1049"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0.1190</w:t>
            </w:r>
          </w:p>
        </w:tc>
        <w:tc>
          <w:tcPr>
            <w:tcW w:w="1575"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0.04252</w:t>
            </w:r>
          </w:p>
        </w:tc>
        <w:tc>
          <w:tcPr>
            <w:tcW w:w="750"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20.71</w:t>
            </w:r>
          </w:p>
        </w:tc>
        <w:tc>
          <w:tcPr>
            <w:tcW w:w="897"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2.80</w:t>
            </w:r>
          </w:p>
        </w:tc>
        <w:tc>
          <w:tcPr>
            <w:tcW w:w="883"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0.0108</w:t>
            </w:r>
          </w:p>
        </w:tc>
        <w:tc>
          <w:tcPr>
            <w:tcW w:w="806"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0.05</w:t>
            </w:r>
          </w:p>
        </w:tc>
        <w:tc>
          <w:tcPr>
            <w:tcW w:w="949"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0.03052</w:t>
            </w:r>
          </w:p>
        </w:tc>
        <w:tc>
          <w:tcPr>
            <w:tcW w:w="1009" w:type="dxa"/>
            <w:noWrap/>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0.2075</w:t>
            </w:r>
          </w:p>
        </w:tc>
      </w:tr>
    </w:tbl>
    <w:p w:rsidR="005F0AB1" w:rsidRDefault="005F0AB1" w:rsidP="00EA711D">
      <w:pPr>
        <w:pStyle w:val="NoSpacing"/>
        <w:rPr>
          <w:rFonts w:eastAsia="Calibri"/>
        </w:rPr>
      </w:pPr>
    </w:p>
    <w:tbl>
      <w:tblPr>
        <w:tblStyle w:val="LightShading"/>
        <w:tblW w:w="0" w:type="auto"/>
        <w:tblLook w:val="04A0"/>
      </w:tblPr>
      <w:tblGrid>
        <w:gridCol w:w="1706"/>
        <w:gridCol w:w="978"/>
        <w:gridCol w:w="919"/>
        <w:gridCol w:w="930"/>
        <w:gridCol w:w="850"/>
      </w:tblGrid>
      <w:tr w:rsidR="008719A2" w:rsidRPr="00456AF9" w:rsidTr="00E5271B">
        <w:trPr>
          <w:cnfStyle w:val="100000000000"/>
        </w:trPr>
        <w:tc>
          <w:tcPr>
            <w:cnfStyle w:val="001000000000"/>
            <w:tcW w:w="5383" w:type="dxa"/>
            <w:gridSpan w:val="5"/>
            <w:hideMark/>
          </w:tcPr>
          <w:p w:rsidR="008719A2" w:rsidRPr="00456AF9" w:rsidRDefault="008719A2" w:rsidP="00B9379D">
            <w:pPr>
              <w:spacing w:before="100" w:after="100" w:line="240" w:lineRule="auto"/>
              <w:jc w:val="center"/>
              <w:rPr>
                <w:rFonts w:cs="Arial"/>
                <w:b w:val="0"/>
                <w:sz w:val="18"/>
                <w:szCs w:val="18"/>
              </w:rPr>
            </w:pPr>
            <w:r w:rsidRPr="00456AF9">
              <w:rPr>
                <w:rFonts w:cs="Arial"/>
                <w:b w:val="0"/>
                <w:sz w:val="18"/>
                <w:szCs w:val="18"/>
              </w:rPr>
              <w:t>Type III Tests of Fixed Effects</w:t>
            </w:r>
          </w:p>
        </w:tc>
      </w:tr>
      <w:tr w:rsidR="008719A2" w:rsidRPr="00456AF9" w:rsidTr="00E5271B">
        <w:trPr>
          <w:cnfStyle w:val="000000100000"/>
        </w:trPr>
        <w:tc>
          <w:tcPr>
            <w:cnfStyle w:val="001000000000"/>
            <w:tcW w:w="1706" w:type="dxa"/>
            <w:hideMark/>
          </w:tcPr>
          <w:p w:rsidR="008719A2" w:rsidRPr="00456AF9" w:rsidRDefault="008719A2" w:rsidP="00B9379D">
            <w:pPr>
              <w:spacing w:line="240" w:lineRule="auto"/>
              <w:rPr>
                <w:rFonts w:cs="Arial"/>
                <w:sz w:val="18"/>
                <w:szCs w:val="18"/>
                <w:lang w:val="nl-NL"/>
              </w:rPr>
            </w:pPr>
            <w:r w:rsidRPr="00456AF9">
              <w:rPr>
                <w:rFonts w:cs="Arial"/>
                <w:sz w:val="18"/>
                <w:szCs w:val="18"/>
                <w:lang w:val="nl-NL"/>
              </w:rPr>
              <w:t>Effect</w:t>
            </w:r>
          </w:p>
        </w:tc>
        <w:tc>
          <w:tcPr>
            <w:tcW w:w="978" w:type="dxa"/>
            <w:hideMark/>
          </w:tcPr>
          <w:p w:rsidR="008719A2" w:rsidRPr="00456AF9" w:rsidRDefault="008719A2" w:rsidP="00B9379D">
            <w:pPr>
              <w:spacing w:line="240" w:lineRule="auto"/>
              <w:jc w:val="center"/>
              <w:cnfStyle w:val="000000100000"/>
              <w:rPr>
                <w:rFonts w:cs="Arial"/>
                <w:b/>
                <w:bCs/>
                <w:sz w:val="18"/>
                <w:szCs w:val="18"/>
                <w:lang w:val="nl-NL"/>
              </w:rPr>
            </w:pPr>
            <w:r w:rsidRPr="00456AF9">
              <w:rPr>
                <w:rFonts w:cs="Arial"/>
                <w:b/>
                <w:bCs/>
                <w:sz w:val="18"/>
                <w:szCs w:val="18"/>
                <w:lang w:val="nl-NL"/>
              </w:rPr>
              <w:t>Num DF</w:t>
            </w:r>
          </w:p>
        </w:tc>
        <w:tc>
          <w:tcPr>
            <w:tcW w:w="919" w:type="dxa"/>
            <w:hideMark/>
          </w:tcPr>
          <w:p w:rsidR="008719A2" w:rsidRPr="00456AF9" w:rsidRDefault="008719A2" w:rsidP="00B9379D">
            <w:pPr>
              <w:spacing w:line="240" w:lineRule="auto"/>
              <w:jc w:val="center"/>
              <w:cnfStyle w:val="000000100000"/>
              <w:rPr>
                <w:rFonts w:cs="Arial"/>
                <w:b/>
                <w:bCs/>
                <w:sz w:val="18"/>
                <w:szCs w:val="18"/>
                <w:lang w:val="nl-NL"/>
              </w:rPr>
            </w:pPr>
            <w:r w:rsidRPr="00456AF9">
              <w:rPr>
                <w:rFonts w:cs="Arial"/>
                <w:b/>
                <w:bCs/>
                <w:sz w:val="18"/>
                <w:szCs w:val="18"/>
                <w:lang w:val="nl-NL"/>
              </w:rPr>
              <w:t>Den DF</w:t>
            </w:r>
          </w:p>
        </w:tc>
        <w:tc>
          <w:tcPr>
            <w:tcW w:w="930" w:type="dxa"/>
            <w:hideMark/>
          </w:tcPr>
          <w:p w:rsidR="008719A2" w:rsidRPr="00456AF9" w:rsidRDefault="008719A2" w:rsidP="00B9379D">
            <w:pPr>
              <w:spacing w:line="240" w:lineRule="auto"/>
              <w:jc w:val="center"/>
              <w:cnfStyle w:val="000000100000"/>
              <w:rPr>
                <w:rFonts w:cs="Arial"/>
                <w:b/>
                <w:bCs/>
                <w:sz w:val="18"/>
                <w:szCs w:val="18"/>
                <w:lang w:val="nl-NL"/>
              </w:rPr>
            </w:pPr>
            <w:r w:rsidRPr="00456AF9">
              <w:rPr>
                <w:rFonts w:cs="Arial"/>
                <w:b/>
                <w:bCs/>
                <w:sz w:val="18"/>
                <w:szCs w:val="18"/>
                <w:lang w:val="nl-NL"/>
              </w:rPr>
              <w:t>F Value</w:t>
            </w:r>
          </w:p>
        </w:tc>
        <w:tc>
          <w:tcPr>
            <w:tcW w:w="850" w:type="dxa"/>
            <w:hideMark/>
          </w:tcPr>
          <w:p w:rsidR="008719A2" w:rsidRPr="00456AF9" w:rsidRDefault="008719A2" w:rsidP="00B9379D">
            <w:pPr>
              <w:spacing w:line="240" w:lineRule="auto"/>
              <w:jc w:val="center"/>
              <w:cnfStyle w:val="000000100000"/>
              <w:rPr>
                <w:rFonts w:cs="Arial"/>
                <w:b/>
                <w:bCs/>
                <w:sz w:val="18"/>
                <w:szCs w:val="18"/>
                <w:lang w:val="nl-NL"/>
              </w:rPr>
            </w:pPr>
            <w:r w:rsidRPr="00456AF9">
              <w:rPr>
                <w:rFonts w:cs="Arial"/>
                <w:b/>
                <w:bCs/>
                <w:sz w:val="18"/>
                <w:szCs w:val="18"/>
                <w:lang w:val="nl-NL"/>
              </w:rPr>
              <w:t>Pr &gt; F</w:t>
            </w:r>
          </w:p>
        </w:tc>
      </w:tr>
      <w:tr w:rsidR="005F0AB1" w:rsidRPr="00456AF9" w:rsidTr="00E5271B">
        <w:tc>
          <w:tcPr>
            <w:cnfStyle w:val="001000000000"/>
            <w:tcW w:w="1706" w:type="dxa"/>
            <w:noWrap/>
            <w:vAlign w:val="bottom"/>
            <w:hideMark/>
          </w:tcPr>
          <w:p w:rsidR="005F0AB1" w:rsidRPr="005C7A19" w:rsidRDefault="005F0AB1" w:rsidP="00CC6C84">
            <w:pPr>
              <w:spacing w:line="240" w:lineRule="auto"/>
              <w:jc w:val="left"/>
              <w:rPr>
                <w:b w:val="0"/>
                <w:sz w:val="18"/>
                <w:szCs w:val="18"/>
                <w:lang w:val="nl-NL"/>
              </w:rPr>
            </w:pPr>
            <w:r w:rsidRPr="005C7A19">
              <w:rPr>
                <w:b w:val="0"/>
                <w:sz w:val="18"/>
                <w:szCs w:val="18"/>
                <w:lang w:val="nl-NL"/>
              </w:rPr>
              <w:t>TV_Inv</w:t>
            </w:r>
          </w:p>
        </w:tc>
        <w:tc>
          <w:tcPr>
            <w:tcW w:w="978" w:type="dxa"/>
            <w:noWrap/>
            <w:vAlign w:val="bottom"/>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1</w:t>
            </w:r>
          </w:p>
        </w:tc>
        <w:tc>
          <w:tcPr>
            <w:tcW w:w="919" w:type="dxa"/>
            <w:noWrap/>
            <w:vAlign w:val="bottom"/>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11.96</w:t>
            </w:r>
          </w:p>
        </w:tc>
        <w:tc>
          <w:tcPr>
            <w:tcW w:w="930" w:type="dxa"/>
            <w:noWrap/>
            <w:vAlign w:val="bottom"/>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8.12</w:t>
            </w:r>
          </w:p>
        </w:tc>
        <w:tc>
          <w:tcPr>
            <w:tcW w:w="850" w:type="dxa"/>
            <w:noWrap/>
            <w:vAlign w:val="bottom"/>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0.0147</w:t>
            </w:r>
          </w:p>
        </w:tc>
      </w:tr>
      <w:tr w:rsidR="005F0AB1" w:rsidRPr="00456AF9" w:rsidTr="00E5271B">
        <w:trPr>
          <w:cnfStyle w:val="000000100000"/>
        </w:trPr>
        <w:tc>
          <w:tcPr>
            <w:cnfStyle w:val="001000000000"/>
            <w:tcW w:w="1706" w:type="dxa"/>
            <w:noWrap/>
            <w:vAlign w:val="bottom"/>
          </w:tcPr>
          <w:p w:rsidR="005F0AB1" w:rsidRPr="005C7A19" w:rsidRDefault="005F0AB1" w:rsidP="00CC6C84">
            <w:pPr>
              <w:spacing w:line="240" w:lineRule="auto"/>
              <w:jc w:val="left"/>
              <w:rPr>
                <w:b w:val="0"/>
                <w:sz w:val="18"/>
                <w:szCs w:val="18"/>
                <w:lang w:val="nl-NL"/>
              </w:rPr>
            </w:pPr>
            <w:r w:rsidRPr="005C7A19">
              <w:rPr>
                <w:b w:val="0"/>
                <w:sz w:val="18"/>
                <w:szCs w:val="18"/>
                <w:lang w:val="nl-NL"/>
              </w:rPr>
              <w:t>Writtenmedia_Inv</w:t>
            </w:r>
          </w:p>
        </w:tc>
        <w:tc>
          <w:tcPr>
            <w:tcW w:w="978" w:type="dxa"/>
            <w:noWrap/>
            <w:vAlign w:val="bottom"/>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1</w:t>
            </w:r>
          </w:p>
        </w:tc>
        <w:tc>
          <w:tcPr>
            <w:tcW w:w="919" w:type="dxa"/>
            <w:noWrap/>
            <w:vAlign w:val="bottom"/>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7.989</w:t>
            </w:r>
          </w:p>
        </w:tc>
        <w:tc>
          <w:tcPr>
            <w:tcW w:w="930" w:type="dxa"/>
            <w:noWrap/>
            <w:vAlign w:val="bottom"/>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52.61</w:t>
            </w:r>
          </w:p>
        </w:tc>
        <w:tc>
          <w:tcPr>
            <w:tcW w:w="850" w:type="dxa"/>
            <w:noWrap/>
            <w:vAlign w:val="bottom"/>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&lt;.0001</w:t>
            </w:r>
          </w:p>
        </w:tc>
      </w:tr>
      <w:tr w:rsidR="005F0AB1" w:rsidRPr="00456AF9" w:rsidTr="00E5271B">
        <w:tc>
          <w:tcPr>
            <w:cnfStyle w:val="001000000000"/>
            <w:tcW w:w="1706" w:type="dxa"/>
            <w:noWrap/>
            <w:vAlign w:val="bottom"/>
            <w:hideMark/>
          </w:tcPr>
          <w:p w:rsidR="005F0AB1" w:rsidRPr="005C7A19" w:rsidRDefault="005F0AB1" w:rsidP="00CC6C84">
            <w:pPr>
              <w:spacing w:line="240" w:lineRule="auto"/>
              <w:jc w:val="left"/>
              <w:rPr>
                <w:b w:val="0"/>
                <w:sz w:val="18"/>
                <w:szCs w:val="18"/>
                <w:lang w:val="nl-NL"/>
              </w:rPr>
            </w:pPr>
            <w:r w:rsidRPr="005C7A19">
              <w:rPr>
                <w:b w:val="0"/>
                <w:sz w:val="18"/>
                <w:szCs w:val="18"/>
                <w:lang w:val="nl-NL"/>
              </w:rPr>
              <w:t>Radio_Inv</w:t>
            </w:r>
          </w:p>
        </w:tc>
        <w:tc>
          <w:tcPr>
            <w:tcW w:w="978" w:type="dxa"/>
            <w:noWrap/>
            <w:vAlign w:val="bottom"/>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1</w:t>
            </w:r>
          </w:p>
        </w:tc>
        <w:tc>
          <w:tcPr>
            <w:tcW w:w="919" w:type="dxa"/>
            <w:noWrap/>
            <w:vAlign w:val="bottom"/>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11</w:t>
            </w:r>
          </w:p>
        </w:tc>
        <w:tc>
          <w:tcPr>
            <w:tcW w:w="930" w:type="dxa"/>
            <w:noWrap/>
            <w:vAlign w:val="bottom"/>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5.44</w:t>
            </w:r>
          </w:p>
        </w:tc>
        <w:tc>
          <w:tcPr>
            <w:tcW w:w="850" w:type="dxa"/>
            <w:noWrap/>
            <w:vAlign w:val="bottom"/>
            <w:hideMark/>
          </w:tcPr>
          <w:p w:rsidR="005F0AB1" w:rsidRPr="005F0AB1" w:rsidRDefault="005F0AB1" w:rsidP="005F0AB1">
            <w:pPr>
              <w:spacing w:line="240" w:lineRule="auto"/>
              <w:jc w:val="center"/>
              <w:cnfStyle w:val="000000000000"/>
              <w:rPr>
                <w:sz w:val="18"/>
                <w:szCs w:val="18"/>
                <w:lang w:val="nl-NL"/>
              </w:rPr>
            </w:pPr>
            <w:r w:rsidRPr="005F0AB1">
              <w:rPr>
                <w:sz w:val="18"/>
                <w:szCs w:val="18"/>
                <w:lang w:val="nl-NL"/>
              </w:rPr>
              <w:t>0.0397</w:t>
            </w:r>
          </w:p>
        </w:tc>
      </w:tr>
      <w:tr w:rsidR="005F0AB1" w:rsidRPr="00456AF9" w:rsidTr="00E5271B">
        <w:trPr>
          <w:cnfStyle w:val="000000100000"/>
        </w:trPr>
        <w:tc>
          <w:tcPr>
            <w:cnfStyle w:val="001000000000"/>
            <w:tcW w:w="1706" w:type="dxa"/>
            <w:noWrap/>
            <w:vAlign w:val="bottom"/>
            <w:hideMark/>
          </w:tcPr>
          <w:p w:rsidR="005F0AB1" w:rsidRPr="005C7A19" w:rsidRDefault="005F0AB1" w:rsidP="00CC6C84">
            <w:pPr>
              <w:spacing w:line="240" w:lineRule="auto"/>
              <w:jc w:val="left"/>
              <w:rPr>
                <w:b w:val="0"/>
                <w:sz w:val="18"/>
                <w:szCs w:val="18"/>
                <w:lang w:val="nl-NL"/>
              </w:rPr>
            </w:pPr>
            <w:r w:rsidRPr="005C7A19">
              <w:rPr>
                <w:b w:val="0"/>
                <w:sz w:val="18"/>
                <w:szCs w:val="18"/>
                <w:lang w:val="nl-NL"/>
              </w:rPr>
              <w:t>A</w:t>
            </w:r>
          </w:p>
        </w:tc>
        <w:tc>
          <w:tcPr>
            <w:tcW w:w="978" w:type="dxa"/>
            <w:noWrap/>
            <w:vAlign w:val="bottom"/>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1</w:t>
            </w:r>
          </w:p>
        </w:tc>
        <w:tc>
          <w:tcPr>
            <w:tcW w:w="919" w:type="dxa"/>
            <w:noWrap/>
            <w:vAlign w:val="bottom"/>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20.71</w:t>
            </w:r>
          </w:p>
        </w:tc>
        <w:tc>
          <w:tcPr>
            <w:tcW w:w="930" w:type="dxa"/>
            <w:noWrap/>
            <w:vAlign w:val="bottom"/>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7.84</w:t>
            </w:r>
          </w:p>
        </w:tc>
        <w:tc>
          <w:tcPr>
            <w:tcW w:w="850" w:type="dxa"/>
            <w:noWrap/>
            <w:vAlign w:val="bottom"/>
            <w:hideMark/>
          </w:tcPr>
          <w:p w:rsidR="005F0AB1" w:rsidRPr="005F0AB1" w:rsidRDefault="005F0AB1" w:rsidP="005F0AB1">
            <w:pPr>
              <w:spacing w:line="240" w:lineRule="auto"/>
              <w:jc w:val="center"/>
              <w:cnfStyle w:val="000000100000"/>
              <w:rPr>
                <w:sz w:val="18"/>
                <w:szCs w:val="18"/>
                <w:lang w:val="nl-NL"/>
              </w:rPr>
            </w:pPr>
            <w:r w:rsidRPr="005F0AB1">
              <w:rPr>
                <w:sz w:val="18"/>
                <w:szCs w:val="18"/>
                <w:lang w:val="nl-NL"/>
              </w:rPr>
              <w:t>0.0108</w:t>
            </w:r>
          </w:p>
        </w:tc>
      </w:tr>
    </w:tbl>
    <w:p w:rsidR="005F0AB1" w:rsidRDefault="005F0AB1" w:rsidP="00EA711D">
      <w:pPr>
        <w:pStyle w:val="NoSpacing"/>
      </w:pPr>
    </w:p>
    <w:tbl>
      <w:tblPr>
        <w:tblStyle w:val="LightShading"/>
        <w:tblW w:w="0" w:type="auto"/>
        <w:tblLook w:val="04A0"/>
      </w:tblPr>
      <w:tblGrid>
        <w:gridCol w:w="1777"/>
        <w:gridCol w:w="978"/>
        <w:gridCol w:w="919"/>
        <w:gridCol w:w="930"/>
        <w:gridCol w:w="850"/>
      </w:tblGrid>
      <w:tr w:rsidR="00197B96" w:rsidRPr="00A02E43" w:rsidTr="00E5271B">
        <w:trPr>
          <w:cnfStyle w:val="100000000000"/>
        </w:trPr>
        <w:tc>
          <w:tcPr>
            <w:cnfStyle w:val="001000000000"/>
            <w:tcW w:w="5454" w:type="dxa"/>
            <w:gridSpan w:val="5"/>
            <w:hideMark/>
          </w:tcPr>
          <w:p w:rsidR="00197B96" w:rsidRPr="00A02E43" w:rsidRDefault="00197B96" w:rsidP="00B9379D">
            <w:pPr>
              <w:spacing w:before="100" w:after="100" w:line="240" w:lineRule="auto"/>
              <w:jc w:val="center"/>
              <w:rPr>
                <w:rFonts w:cs="Arial"/>
                <w:b w:val="0"/>
                <w:bCs w:val="0"/>
                <w:sz w:val="18"/>
                <w:szCs w:val="18"/>
              </w:rPr>
            </w:pPr>
            <w:r w:rsidRPr="00A02E43">
              <w:rPr>
                <w:rFonts w:cs="Arial"/>
                <w:b w:val="0"/>
                <w:bCs w:val="0"/>
                <w:sz w:val="18"/>
                <w:szCs w:val="18"/>
              </w:rPr>
              <w:t>Contrasts</w:t>
            </w:r>
          </w:p>
        </w:tc>
      </w:tr>
      <w:tr w:rsidR="00197B96" w:rsidRPr="00A02E43" w:rsidTr="00E5271B">
        <w:trPr>
          <w:cnfStyle w:val="000000100000"/>
        </w:trPr>
        <w:tc>
          <w:tcPr>
            <w:cnfStyle w:val="001000000000"/>
            <w:tcW w:w="1777" w:type="dxa"/>
            <w:hideMark/>
          </w:tcPr>
          <w:p w:rsidR="00197B96" w:rsidRPr="00A02E43" w:rsidRDefault="00197B96" w:rsidP="00B9379D">
            <w:pPr>
              <w:spacing w:line="240" w:lineRule="auto"/>
              <w:rPr>
                <w:rFonts w:cs="Arial"/>
                <w:bCs w:val="0"/>
                <w:sz w:val="18"/>
                <w:szCs w:val="18"/>
              </w:rPr>
            </w:pPr>
            <w:r w:rsidRPr="00A02E43">
              <w:rPr>
                <w:rFonts w:cs="Arial"/>
                <w:bCs w:val="0"/>
                <w:sz w:val="18"/>
                <w:szCs w:val="18"/>
              </w:rPr>
              <w:t>Label</w:t>
            </w:r>
          </w:p>
        </w:tc>
        <w:tc>
          <w:tcPr>
            <w:tcW w:w="978" w:type="dxa"/>
            <w:hideMark/>
          </w:tcPr>
          <w:p w:rsidR="00197B96" w:rsidRPr="00A02E43" w:rsidRDefault="00197B96" w:rsidP="00E5271B">
            <w:pPr>
              <w:spacing w:line="240" w:lineRule="auto"/>
              <w:jc w:val="center"/>
              <w:cnfStyle w:val="000000100000"/>
              <w:rPr>
                <w:rFonts w:cs="Arial"/>
                <w:b/>
                <w:bCs/>
                <w:sz w:val="18"/>
                <w:szCs w:val="18"/>
              </w:rPr>
            </w:pPr>
            <w:r w:rsidRPr="00A02E43">
              <w:rPr>
                <w:rFonts w:cs="Arial"/>
                <w:b/>
                <w:bCs/>
                <w:sz w:val="18"/>
                <w:szCs w:val="18"/>
              </w:rPr>
              <w:t>Num DF</w:t>
            </w:r>
          </w:p>
        </w:tc>
        <w:tc>
          <w:tcPr>
            <w:tcW w:w="919" w:type="dxa"/>
            <w:hideMark/>
          </w:tcPr>
          <w:p w:rsidR="00197B96" w:rsidRPr="00A02E43" w:rsidRDefault="00197B96" w:rsidP="00E5271B">
            <w:pPr>
              <w:spacing w:line="240" w:lineRule="auto"/>
              <w:jc w:val="center"/>
              <w:cnfStyle w:val="000000100000"/>
              <w:rPr>
                <w:rFonts w:cs="Arial"/>
                <w:b/>
                <w:bCs/>
                <w:sz w:val="18"/>
                <w:szCs w:val="18"/>
              </w:rPr>
            </w:pPr>
            <w:r w:rsidRPr="00A02E43">
              <w:rPr>
                <w:rFonts w:cs="Arial"/>
                <w:b/>
                <w:bCs/>
                <w:sz w:val="18"/>
                <w:szCs w:val="18"/>
              </w:rPr>
              <w:t>Den DF</w:t>
            </w:r>
          </w:p>
        </w:tc>
        <w:tc>
          <w:tcPr>
            <w:tcW w:w="930" w:type="dxa"/>
            <w:hideMark/>
          </w:tcPr>
          <w:p w:rsidR="00197B96" w:rsidRPr="00A02E43" w:rsidRDefault="00197B96" w:rsidP="00E5271B">
            <w:pPr>
              <w:spacing w:line="240" w:lineRule="auto"/>
              <w:jc w:val="center"/>
              <w:cnfStyle w:val="000000100000"/>
              <w:rPr>
                <w:rFonts w:cs="Arial"/>
                <w:b/>
                <w:bCs/>
                <w:sz w:val="18"/>
                <w:szCs w:val="18"/>
              </w:rPr>
            </w:pPr>
            <w:r w:rsidRPr="00A02E43">
              <w:rPr>
                <w:rFonts w:cs="Arial"/>
                <w:b/>
                <w:bCs/>
                <w:sz w:val="18"/>
                <w:szCs w:val="18"/>
              </w:rPr>
              <w:t>F Value</w:t>
            </w:r>
          </w:p>
        </w:tc>
        <w:tc>
          <w:tcPr>
            <w:tcW w:w="850" w:type="dxa"/>
            <w:hideMark/>
          </w:tcPr>
          <w:p w:rsidR="00197B96" w:rsidRPr="00A02E43" w:rsidRDefault="00197B96" w:rsidP="00E5271B">
            <w:pPr>
              <w:spacing w:line="240" w:lineRule="auto"/>
              <w:jc w:val="center"/>
              <w:cnfStyle w:val="000000100000"/>
              <w:rPr>
                <w:rFonts w:cs="Arial"/>
                <w:b/>
                <w:bCs/>
                <w:sz w:val="18"/>
                <w:szCs w:val="18"/>
              </w:rPr>
            </w:pPr>
            <w:r w:rsidRPr="00A02E43">
              <w:rPr>
                <w:rFonts w:cs="Arial"/>
                <w:b/>
                <w:bCs/>
                <w:sz w:val="18"/>
                <w:szCs w:val="18"/>
              </w:rPr>
              <w:t>Pr &gt; F</w:t>
            </w:r>
          </w:p>
        </w:tc>
      </w:tr>
      <w:tr w:rsidR="00197B96" w:rsidRPr="00A02E43" w:rsidTr="00E5271B">
        <w:tc>
          <w:tcPr>
            <w:cnfStyle w:val="001000000000"/>
            <w:tcW w:w="1777" w:type="dxa"/>
            <w:noWrap/>
            <w:hideMark/>
          </w:tcPr>
          <w:p w:rsidR="00197B96" w:rsidRPr="00A02E43" w:rsidRDefault="00197B96" w:rsidP="00197B96">
            <w:pPr>
              <w:spacing w:line="240" w:lineRule="auto"/>
              <w:rPr>
                <w:b w:val="0"/>
                <w:sz w:val="18"/>
                <w:szCs w:val="18"/>
              </w:rPr>
            </w:pPr>
            <w:r w:rsidRPr="00A02E43">
              <w:rPr>
                <w:b w:val="0"/>
                <w:sz w:val="18"/>
                <w:szCs w:val="18"/>
              </w:rPr>
              <w:t xml:space="preserve">Has </w:t>
            </w:r>
            <w:r>
              <w:rPr>
                <w:b w:val="0"/>
                <w:sz w:val="18"/>
                <w:szCs w:val="18"/>
              </w:rPr>
              <w:t>amount</w:t>
            </w:r>
            <w:r w:rsidRPr="00A02E43">
              <w:rPr>
                <w:b w:val="0"/>
                <w:sz w:val="18"/>
                <w:szCs w:val="18"/>
              </w:rPr>
              <w:t xml:space="preserve"> effect?</w:t>
            </w:r>
          </w:p>
        </w:tc>
        <w:tc>
          <w:tcPr>
            <w:tcW w:w="978" w:type="dxa"/>
            <w:noWrap/>
            <w:hideMark/>
          </w:tcPr>
          <w:p w:rsidR="00197B96" w:rsidRPr="00A02E43" w:rsidRDefault="00197B96" w:rsidP="00E5271B">
            <w:pPr>
              <w:spacing w:line="240" w:lineRule="auto"/>
              <w:jc w:val="center"/>
              <w:cnfStyle w:val="000000000000"/>
              <w:rPr>
                <w:sz w:val="18"/>
                <w:szCs w:val="18"/>
              </w:rPr>
            </w:pPr>
            <w:r>
              <w:rPr>
                <w:sz w:val="18"/>
                <w:szCs w:val="18"/>
              </w:rPr>
              <w:t>1</w:t>
            </w:r>
          </w:p>
        </w:tc>
        <w:tc>
          <w:tcPr>
            <w:tcW w:w="919" w:type="dxa"/>
            <w:noWrap/>
            <w:hideMark/>
          </w:tcPr>
          <w:p w:rsidR="00197B96" w:rsidRPr="00A02E43" w:rsidRDefault="005F0AB1" w:rsidP="00E5271B">
            <w:pPr>
              <w:spacing w:line="240" w:lineRule="auto"/>
              <w:jc w:val="center"/>
              <w:cnfStyle w:val="000000000000"/>
              <w:rPr>
                <w:sz w:val="18"/>
                <w:szCs w:val="18"/>
              </w:rPr>
            </w:pPr>
            <w:r>
              <w:rPr>
                <w:sz w:val="18"/>
                <w:szCs w:val="18"/>
              </w:rPr>
              <w:t>20.7</w:t>
            </w:r>
            <w:r w:rsidR="00197B96">
              <w:rPr>
                <w:sz w:val="18"/>
                <w:szCs w:val="18"/>
              </w:rPr>
              <w:t>1</w:t>
            </w:r>
          </w:p>
        </w:tc>
        <w:tc>
          <w:tcPr>
            <w:tcW w:w="930" w:type="dxa"/>
            <w:noWrap/>
            <w:hideMark/>
          </w:tcPr>
          <w:p w:rsidR="00197B96" w:rsidRPr="00A02E43" w:rsidRDefault="005F0AB1" w:rsidP="00E5271B">
            <w:pPr>
              <w:spacing w:line="240" w:lineRule="auto"/>
              <w:jc w:val="center"/>
              <w:cnfStyle w:val="000000000000"/>
              <w:rPr>
                <w:sz w:val="18"/>
                <w:szCs w:val="18"/>
              </w:rPr>
            </w:pPr>
            <w:r>
              <w:rPr>
                <w:sz w:val="18"/>
                <w:szCs w:val="18"/>
              </w:rPr>
              <w:t>7</w:t>
            </w:r>
            <w:r w:rsidR="00197B96">
              <w:rPr>
                <w:sz w:val="18"/>
                <w:szCs w:val="18"/>
              </w:rPr>
              <w:t>.</w:t>
            </w:r>
            <w:r>
              <w:rPr>
                <w:sz w:val="18"/>
                <w:szCs w:val="18"/>
              </w:rPr>
              <w:t>84</w:t>
            </w:r>
          </w:p>
        </w:tc>
        <w:tc>
          <w:tcPr>
            <w:tcW w:w="850" w:type="dxa"/>
            <w:noWrap/>
            <w:hideMark/>
          </w:tcPr>
          <w:p w:rsidR="00197B96" w:rsidRPr="00A02E43" w:rsidRDefault="00197B96" w:rsidP="00E5271B">
            <w:pPr>
              <w:spacing w:line="240" w:lineRule="auto"/>
              <w:jc w:val="center"/>
              <w:cnfStyle w:val="000000000000"/>
              <w:rPr>
                <w:sz w:val="18"/>
                <w:szCs w:val="18"/>
              </w:rPr>
            </w:pPr>
            <w:r w:rsidRPr="00A02E43">
              <w:rPr>
                <w:sz w:val="18"/>
                <w:szCs w:val="18"/>
              </w:rPr>
              <w:t>0.0</w:t>
            </w:r>
            <w:r w:rsidR="005F0AB1">
              <w:rPr>
                <w:sz w:val="18"/>
                <w:szCs w:val="18"/>
              </w:rPr>
              <w:t>108</w:t>
            </w:r>
          </w:p>
        </w:tc>
      </w:tr>
    </w:tbl>
    <w:p w:rsidR="00F22D56" w:rsidRDefault="00F22D56" w:rsidP="008719A2"/>
    <w:p w:rsidR="00F22D56" w:rsidRDefault="00F22D56">
      <w:pPr>
        <w:spacing w:line="240" w:lineRule="auto"/>
      </w:pPr>
      <w:r>
        <w:br w:type="page"/>
      </w:r>
    </w:p>
    <w:p w:rsidR="00F22D56" w:rsidRDefault="00EB0717" w:rsidP="00F22D56">
      <w:pPr>
        <w:pStyle w:val="Heading1"/>
      </w:pPr>
      <w:bookmarkStart w:id="54" w:name="_Toc324087798"/>
      <w:r>
        <w:lastRenderedPageBreak/>
        <w:t xml:space="preserve">APPENDIX </w:t>
      </w:r>
      <w:r w:rsidR="00163E7E">
        <w:t>5</w:t>
      </w:r>
      <w:bookmarkEnd w:id="54"/>
    </w:p>
    <w:p w:rsidR="006C6EC9" w:rsidRPr="00075606" w:rsidRDefault="00054E4D" w:rsidP="00F22D56">
      <w:pPr>
        <w:rPr>
          <w:b/>
        </w:rPr>
      </w:pPr>
      <w:r>
        <w:rPr>
          <w:b/>
        </w:rPr>
        <w:t>H4</w:t>
      </w:r>
      <w:r w:rsidR="006C6EC9">
        <w:rPr>
          <w:b/>
        </w:rPr>
        <w:t xml:space="preserve">: </w:t>
      </w:r>
      <w:r w:rsidR="0092677C">
        <w:rPr>
          <w:b/>
        </w:rPr>
        <w:t>Amount of investments and media allocation</w:t>
      </w:r>
    </w:p>
    <w:p w:rsidR="00F22D56" w:rsidRPr="00020CCF" w:rsidRDefault="00F22D56" w:rsidP="00F22D56">
      <w:pPr>
        <w:spacing w:after="200" w:line="240" w:lineRule="auto"/>
        <w:rPr>
          <w:rFonts w:cs="Arial"/>
          <w:b/>
          <w:color w:val="4A442A" w:themeColor="background2" w:themeShade="40"/>
          <w:szCs w:val="22"/>
        </w:rPr>
      </w:pPr>
      <w:r w:rsidRPr="00020CCF">
        <w:rPr>
          <w:rFonts w:cs="Arial"/>
          <w:b/>
          <w:color w:val="4A442A" w:themeColor="background2" w:themeShade="40"/>
          <w:szCs w:val="22"/>
        </w:rPr>
        <w:t>GLIMMIX Procedure</w:t>
      </w:r>
    </w:p>
    <w:tbl>
      <w:tblPr>
        <w:tblStyle w:val="LightShading"/>
        <w:tblW w:w="0" w:type="auto"/>
        <w:tblLook w:val="04A0"/>
      </w:tblPr>
      <w:tblGrid>
        <w:gridCol w:w="2489"/>
        <w:gridCol w:w="2615"/>
      </w:tblGrid>
      <w:tr w:rsidR="00F22D56" w:rsidRPr="00C3517A" w:rsidTr="002A0255">
        <w:trPr>
          <w:cnfStyle w:val="100000000000"/>
        </w:trPr>
        <w:tc>
          <w:tcPr>
            <w:cnfStyle w:val="001000000000"/>
            <w:tcW w:w="5104" w:type="dxa"/>
            <w:gridSpan w:val="2"/>
            <w:hideMark/>
          </w:tcPr>
          <w:p w:rsidR="00F22D56" w:rsidRPr="00C81A14" w:rsidRDefault="00F22D56" w:rsidP="002A0255">
            <w:pPr>
              <w:spacing w:before="100" w:after="100" w:line="240" w:lineRule="auto"/>
              <w:jc w:val="center"/>
              <w:rPr>
                <w:rFonts w:cs="Arial"/>
                <w:b w:val="0"/>
                <w:bCs w:val="0"/>
                <w:sz w:val="18"/>
                <w:szCs w:val="18"/>
              </w:rPr>
            </w:pPr>
            <w:r w:rsidRPr="00C81A14">
              <w:rPr>
                <w:rFonts w:cs="Arial"/>
                <w:b w:val="0"/>
                <w:bCs w:val="0"/>
                <w:sz w:val="18"/>
                <w:szCs w:val="18"/>
              </w:rPr>
              <w:t>Model Information</w:t>
            </w:r>
          </w:p>
        </w:tc>
      </w:tr>
      <w:tr w:rsidR="00F22D56" w:rsidRPr="00C3517A" w:rsidTr="002A0255">
        <w:trPr>
          <w:cnfStyle w:val="000000100000"/>
        </w:trPr>
        <w:tc>
          <w:tcPr>
            <w:cnfStyle w:val="001000000000"/>
            <w:tcW w:w="2489" w:type="dxa"/>
            <w:noWrap/>
            <w:hideMark/>
          </w:tcPr>
          <w:p w:rsidR="00F22D56" w:rsidRPr="00C3517A" w:rsidRDefault="00F22D56" w:rsidP="002A0255">
            <w:pPr>
              <w:spacing w:line="240" w:lineRule="auto"/>
              <w:rPr>
                <w:b w:val="0"/>
                <w:sz w:val="18"/>
                <w:szCs w:val="18"/>
              </w:rPr>
            </w:pPr>
            <w:r w:rsidRPr="00C3517A">
              <w:rPr>
                <w:b w:val="0"/>
                <w:sz w:val="18"/>
                <w:szCs w:val="18"/>
              </w:rPr>
              <w:t>Data Set</w:t>
            </w:r>
          </w:p>
        </w:tc>
        <w:tc>
          <w:tcPr>
            <w:tcW w:w="2615" w:type="dxa"/>
            <w:noWrap/>
            <w:hideMark/>
          </w:tcPr>
          <w:p w:rsidR="00F22D56" w:rsidRPr="00C3517A" w:rsidRDefault="00F22D56" w:rsidP="002A0255">
            <w:pPr>
              <w:spacing w:line="240" w:lineRule="auto"/>
              <w:cnfStyle w:val="000000100000"/>
              <w:rPr>
                <w:sz w:val="18"/>
                <w:szCs w:val="18"/>
              </w:rPr>
            </w:pPr>
            <w:r w:rsidRPr="00C3517A">
              <w:rPr>
                <w:sz w:val="18"/>
                <w:szCs w:val="18"/>
              </w:rPr>
              <w:t>WORK.COMPLETEDATAMIN4</w:t>
            </w:r>
          </w:p>
        </w:tc>
      </w:tr>
      <w:tr w:rsidR="00F22D56" w:rsidRPr="00C3517A" w:rsidTr="002A0255">
        <w:tc>
          <w:tcPr>
            <w:cnfStyle w:val="001000000000"/>
            <w:tcW w:w="2489" w:type="dxa"/>
            <w:noWrap/>
            <w:hideMark/>
          </w:tcPr>
          <w:p w:rsidR="00F22D56" w:rsidRPr="00C3517A" w:rsidRDefault="00F22D56" w:rsidP="002A0255">
            <w:pPr>
              <w:spacing w:line="240" w:lineRule="auto"/>
              <w:rPr>
                <w:b w:val="0"/>
                <w:sz w:val="18"/>
                <w:szCs w:val="18"/>
              </w:rPr>
            </w:pPr>
            <w:r w:rsidRPr="00C3517A">
              <w:rPr>
                <w:b w:val="0"/>
                <w:sz w:val="18"/>
                <w:szCs w:val="18"/>
              </w:rPr>
              <w:t>Response Variable</w:t>
            </w:r>
          </w:p>
        </w:tc>
        <w:tc>
          <w:tcPr>
            <w:tcW w:w="2615" w:type="dxa"/>
            <w:noWrap/>
            <w:hideMark/>
          </w:tcPr>
          <w:p w:rsidR="00F22D56" w:rsidRPr="00C3517A" w:rsidRDefault="00F22D56" w:rsidP="002A0255">
            <w:pPr>
              <w:spacing w:line="240" w:lineRule="auto"/>
              <w:cnfStyle w:val="000000000000"/>
              <w:rPr>
                <w:sz w:val="18"/>
                <w:szCs w:val="18"/>
              </w:rPr>
            </w:pPr>
            <w:r>
              <w:rPr>
                <w:sz w:val="18"/>
                <w:szCs w:val="18"/>
              </w:rPr>
              <w:t>Recognition</w:t>
            </w:r>
          </w:p>
        </w:tc>
      </w:tr>
      <w:tr w:rsidR="00F22D56" w:rsidRPr="00C3517A" w:rsidTr="002A0255">
        <w:trPr>
          <w:cnfStyle w:val="000000100000"/>
        </w:trPr>
        <w:tc>
          <w:tcPr>
            <w:cnfStyle w:val="001000000000"/>
            <w:tcW w:w="2489" w:type="dxa"/>
            <w:noWrap/>
            <w:hideMark/>
          </w:tcPr>
          <w:p w:rsidR="00F22D56" w:rsidRPr="00C3517A" w:rsidRDefault="00F22D56" w:rsidP="002A0255">
            <w:pPr>
              <w:spacing w:line="240" w:lineRule="auto"/>
              <w:rPr>
                <w:b w:val="0"/>
                <w:sz w:val="18"/>
                <w:szCs w:val="18"/>
              </w:rPr>
            </w:pPr>
            <w:r w:rsidRPr="00C3517A">
              <w:rPr>
                <w:b w:val="0"/>
                <w:sz w:val="18"/>
                <w:szCs w:val="18"/>
              </w:rPr>
              <w:t>Response Distribution</w:t>
            </w:r>
          </w:p>
        </w:tc>
        <w:tc>
          <w:tcPr>
            <w:tcW w:w="2615" w:type="dxa"/>
            <w:noWrap/>
            <w:hideMark/>
          </w:tcPr>
          <w:p w:rsidR="00F22D56" w:rsidRPr="00C3517A" w:rsidRDefault="00F22D56" w:rsidP="002A0255">
            <w:pPr>
              <w:spacing w:line="240" w:lineRule="auto"/>
              <w:cnfStyle w:val="000000100000"/>
              <w:rPr>
                <w:sz w:val="18"/>
                <w:szCs w:val="18"/>
              </w:rPr>
            </w:pPr>
            <w:r w:rsidRPr="00C3517A">
              <w:rPr>
                <w:sz w:val="18"/>
                <w:szCs w:val="18"/>
              </w:rPr>
              <w:t>Binomial</w:t>
            </w:r>
          </w:p>
        </w:tc>
      </w:tr>
      <w:tr w:rsidR="00F22D56" w:rsidRPr="00C3517A" w:rsidTr="002A0255">
        <w:tc>
          <w:tcPr>
            <w:cnfStyle w:val="001000000000"/>
            <w:tcW w:w="2489" w:type="dxa"/>
            <w:noWrap/>
            <w:hideMark/>
          </w:tcPr>
          <w:p w:rsidR="00F22D56" w:rsidRPr="00C3517A" w:rsidRDefault="00F22D56" w:rsidP="002A0255">
            <w:pPr>
              <w:spacing w:line="240" w:lineRule="auto"/>
              <w:rPr>
                <w:b w:val="0"/>
                <w:sz w:val="18"/>
                <w:szCs w:val="18"/>
              </w:rPr>
            </w:pPr>
            <w:r w:rsidRPr="00C3517A">
              <w:rPr>
                <w:b w:val="0"/>
                <w:sz w:val="18"/>
                <w:szCs w:val="18"/>
              </w:rPr>
              <w:t>Link Function</w:t>
            </w:r>
          </w:p>
        </w:tc>
        <w:tc>
          <w:tcPr>
            <w:tcW w:w="2615" w:type="dxa"/>
            <w:noWrap/>
            <w:hideMark/>
          </w:tcPr>
          <w:p w:rsidR="00F22D56" w:rsidRPr="00C3517A" w:rsidRDefault="00F22D56" w:rsidP="002A0255">
            <w:pPr>
              <w:spacing w:line="240" w:lineRule="auto"/>
              <w:cnfStyle w:val="000000000000"/>
              <w:rPr>
                <w:sz w:val="18"/>
                <w:szCs w:val="18"/>
              </w:rPr>
            </w:pPr>
            <w:r w:rsidRPr="00C3517A">
              <w:rPr>
                <w:sz w:val="18"/>
                <w:szCs w:val="18"/>
              </w:rPr>
              <w:t>Logit</w:t>
            </w:r>
          </w:p>
        </w:tc>
      </w:tr>
      <w:tr w:rsidR="00F22D56" w:rsidRPr="00C3517A" w:rsidTr="002A0255">
        <w:trPr>
          <w:cnfStyle w:val="000000100000"/>
        </w:trPr>
        <w:tc>
          <w:tcPr>
            <w:cnfStyle w:val="001000000000"/>
            <w:tcW w:w="2489" w:type="dxa"/>
            <w:noWrap/>
            <w:hideMark/>
          </w:tcPr>
          <w:p w:rsidR="00F22D56" w:rsidRPr="00C3517A" w:rsidRDefault="00F22D56" w:rsidP="002A0255">
            <w:pPr>
              <w:spacing w:line="240" w:lineRule="auto"/>
              <w:rPr>
                <w:b w:val="0"/>
                <w:sz w:val="18"/>
                <w:szCs w:val="18"/>
              </w:rPr>
            </w:pPr>
            <w:r w:rsidRPr="00C3517A">
              <w:rPr>
                <w:b w:val="0"/>
                <w:sz w:val="18"/>
                <w:szCs w:val="18"/>
              </w:rPr>
              <w:t>Variance Function</w:t>
            </w:r>
          </w:p>
        </w:tc>
        <w:tc>
          <w:tcPr>
            <w:tcW w:w="2615" w:type="dxa"/>
            <w:noWrap/>
            <w:hideMark/>
          </w:tcPr>
          <w:p w:rsidR="00F22D56" w:rsidRPr="00C3517A" w:rsidRDefault="00F22D56" w:rsidP="002A0255">
            <w:pPr>
              <w:spacing w:line="240" w:lineRule="auto"/>
              <w:cnfStyle w:val="000000100000"/>
              <w:rPr>
                <w:sz w:val="18"/>
                <w:szCs w:val="18"/>
              </w:rPr>
            </w:pPr>
            <w:r w:rsidRPr="00C3517A">
              <w:rPr>
                <w:sz w:val="18"/>
                <w:szCs w:val="18"/>
              </w:rPr>
              <w:t>Default</w:t>
            </w:r>
          </w:p>
        </w:tc>
      </w:tr>
      <w:tr w:rsidR="00F22D56" w:rsidRPr="00C3517A" w:rsidTr="002A0255">
        <w:tc>
          <w:tcPr>
            <w:cnfStyle w:val="001000000000"/>
            <w:tcW w:w="2489" w:type="dxa"/>
            <w:noWrap/>
            <w:hideMark/>
          </w:tcPr>
          <w:p w:rsidR="00F22D56" w:rsidRPr="00C3517A" w:rsidRDefault="00F22D56" w:rsidP="002A0255">
            <w:pPr>
              <w:spacing w:line="240" w:lineRule="auto"/>
              <w:rPr>
                <w:b w:val="0"/>
                <w:sz w:val="18"/>
                <w:szCs w:val="18"/>
              </w:rPr>
            </w:pPr>
            <w:r w:rsidRPr="00C3517A">
              <w:rPr>
                <w:b w:val="0"/>
                <w:sz w:val="18"/>
                <w:szCs w:val="18"/>
              </w:rPr>
              <w:t>Variance Matrix</w:t>
            </w:r>
          </w:p>
        </w:tc>
        <w:tc>
          <w:tcPr>
            <w:tcW w:w="2615" w:type="dxa"/>
            <w:noWrap/>
            <w:hideMark/>
          </w:tcPr>
          <w:p w:rsidR="00F22D56" w:rsidRPr="00C3517A" w:rsidRDefault="00F22D56" w:rsidP="002A0255">
            <w:pPr>
              <w:spacing w:line="240" w:lineRule="auto"/>
              <w:cnfStyle w:val="000000000000"/>
              <w:rPr>
                <w:sz w:val="18"/>
                <w:szCs w:val="18"/>
              </w:rPr>
            </w:pPr>
            <w:r w:rsidRPr="00C3517A">
              <w:rPr>
                <w:sz w:val="18"/>
                <w:szCs w:val="18"/>
              </w:rPr>
              <w:t>Not blocked</w:t>
            </w:r>
          </w:p>
        </w:tc>
      </w:tr>
      <w:tr w:rsidR="00F22D56" w:rsidRPr="00C3517A" w:rsidTr="002A0255">
        <w:trPr>
          <w:cnfStyle w:val="000000100000"/>
        </w:trPr>
        <w:tc>
          <w:tcPr>
            <w:cnfStyle w:val="001000000000"/>
            <w:tcW w:w="2489" w:type="dxa"/>
            <w:noWrap/>
            <w:hideMark/>
          </w:tcPr>
          <w:p w:rsidR="00F22D56" w:rsidRPr="00C3517A" w:rsidRDefault="00F22D56" w:rsidP="002A0255">
            <w:pPr>
              <w:spacing w:line="240" w:lineRule="auto"/>
              <w:rPr>
                <w:b w:val="0"/>
                <w:sz w:val="18"/>
                <w:szCs w:val="18"/>
              </w:rPr>
            </w:pPr>
            <w:r w:rsidRPr="00C3517A">
              <w:rPr>
                <w:b w:val="0"/>
                <w:sz w:val="18"/>
                <w:szCs w:val="18"/>
              </w:rPr>
              <w:t>Estimation Technique</w:t>
            </w:r>
          </w:p>
        </w:tc>
        <w:tc>
          <w:tcPr>
            <w:tcW w:w="2615" w:type="dxa"/>
            <w:noWrap/>
            <w:hideMark/>
          </w:tcPr>
          <w:p w:rsidR="00F22D56" w:rsidRPr="00C3517A" w:rsidRDefault="00F22D56" w:rsidP="002A0255">
            <w:pPr>
              <w:spacing w:line="240" w:lineRule="auto"/>
              <w:cnfStyle w:val="000000100000"/>
              <w:rPr>
                <w:sz w:val="18"/>
                <w:szCs w:val="18"/>
              </w:rPr>
            </w:pPr>
            <w:r w:rsidRPr="00C3517A">
              <w:rPr>
                <w:sz w:val="18"/>
                <w:szCs w:val="18"/>
              </w:rPr>
              <w:t>Residual PL</w:t>
            </w:r>
          </w:p>
        </w:tc>
      </w:tr>
      <w:tr w:rsidR="00F22D56" w:rsidRPr="00C3517A" w:rsidTr="002A0255">
        <w:tc>
          <w:tcPr>
            <w:cnfStyle w:val="001000000000"/>
            <w:tcW w:w="2489" w:type="dxa"/>
            <w:noWrap/>
            <w:hideMark/>
          </w:tcPr>
          <w:p w:rsidR="00F22D56" w:rsidRPr="00C3517A" w:rsidRDefault="00F22D56" w:rsidP="002A0255">
            <w:pPr>
              <w:spacing w:line="240" w:lineRule="auto"/>
              <w:rPr>
                <w:b w:val="0"/>
                <w:sz w:val="18"/>
                <w:szCs w:val="18"/>
              </w:rPr>
            </w:pPr>
            <w:r w:rsidRPr="00C3517A">
              <w:rPr>
                <w:b w:val="0"/>
                <w:sz w:val="18"/>
                <w:szCs w:val="18"/>
              </w:rPr>
              <w:t>Degrees of Freedom Method</w:t>
            </w:r>
          </w:p>
        </w:tc>
        <w:tc>
          <w:tcPr>
            <w:tcW w:w="2615" w:type="dxa"/>
            <w:noWrap/>
            <w:hideMark/>
          </w:tcPr>
          <w:p w:rsidR="00F22D56" w:rsidRPr="00C3517A" w:rsidRDefault="00F22D56" w:rsidP="002A0255">
            <w:pPr>
              <w:spacing w:line="240" w:lineRule="auto"/>
              <w:cnfStyle w:val="000000000000"/>
              <w:rPr>
                <w:sz w:val="18"/>
                <w:szCs w:val="18"/>
              </w:rPr>
            </w:pPr>
            <w:r w:rsidRPr="00C3517A">
              <w:rPr>
                <w:sz w:val="18"/>
                <w:szCs w:val="18"/>
              </w:rPr>
              <w:t>Kenward-Roger</w:t>
            </w:r>
          </w:p>
        </w:tc>
      </w:tr>
      <w:tr w:rsidR="00F22D56" w:rsidRPr="00C3517A" w:rsidTr="002A0255">
        <w:trPr>
          <w:cnfStyle w:val="000000100000"/>
        </w:trPr>
        <w:tc>
          <w:tcPr>
            <w:cnfStyle w:val="001000000000"/>
            <w:tcW w:w="2489" w:type="dxa"/>
            <w:noWrap/>
            <w:hideMark/>
          </w:tcPr>
          <w:p w:rsidR="00F22D56" w:rsidRPr="00C3517A" w:rsidRDefault="00F22D56" w:rsidP="002A0255">
            <w:pPr>
              <w:spacing w:line="240" w:lineRule="auto"/>
              <w:rPr>
                <w:b w:val="0"/>
                <w:sz w:val="18"/>
                <w:szCs w:val="18"/>
              </w:rPr>
            </w:pPr>
            <w:r w:rsidRPr="00C3517A">
              <w:rPr>
                <w:b w:val="0"/>
                <w:sz w:val="18"/>
                <w:szCs w:val="18"/>
              </w:rPr>
              <w:t>Fixed Effects SE Adjustment</w:t>
            </w:r>
          </w:p>
        </w:tc>
        <w:tc>
          <w:tcPr>
            <w:tcW w:w="2615" w:type="dxa"/>
            <w:noWrap/>
            <w:hideMark/>
          </w:tcPr>
          <w:p w:rsidR="00F22D56" w:rsidRPr="00C3517A" w:rsidRDefault="00F22D56" w:rsidP="002A0255">
            <w:pPr>
              <w:spacing w:line="240" w:lineRule="auto"/>
              <w:cnfStyle w:val="000000100000"/>
              <w:rPr>
                <w:sz w:val="18"/>
                <w:szCs w:val="18"/>
              </w:rPr>
            </w:pPr>
            <w:r w:rsidRPr="00C3517A">
              <w:rPr>
                <w:sz w:val="18"/>
                <w:szCs w:val="18"/>
              </w:rPr>
              <w:t>Kenward-Roger</w:t>
            </w:r>
          </w:p>
        </w:tc>
      </w:tr>
    </w:tbl>
    <w:p w:rsidR="00F22D56" w:rsidRPr="009703CA" w:rsidRDefault="00F22D56" w:rsidP="00EA711D">
      <w:pPr>
        <w:pStyle w:val="NoSpacing"/>
      </w:pPr>
    </w:p>
    <w:tbl>
      <w:tblPr>
        <w:tblStyle w:val="LightShading"/>
        <w:tblW w:w="0" w:type="auto"/>
        <w:tblLook w:val="04A0"/>
      </w:tblPr>
      <w:tblGrid>
        <w:gridCol w:w="2622"/>
        <w:gridCol w:w="713"/>
      </w:tblGrid>
      <w:tr w:rsidR="00F22D56" w:rsidRPr="00C3517A" w:rsidTr="002A0255">
        <w:trPr>
          <w:cnfStyle w:val="100000000000"/>
        </w:trPr>
        <w:tc>
          <w:tcPr>
            <w:cnfStyle w:val="001000000000"/>
            <w:tcW w:w="2622" w:type="dxa"/>
            <w:noWrap/>
            <w:hideMark/>
          </w:tcPr>
          <w:p w:rsidR="00F22D56" w:rsidRPr="00C3517A" w:rsidRDefault="00F22D56" w:rsidP="002A0255">
            <w:pPr>
              <w:spacing w:line="240" w:lineRule="auto"/>
              <w:rPr>
                <w:b w:val="0"/>
                <w:sz w:val="18"/>
                <w:szCs w:val="18"/>
              </w:rPr>
            </w:pPr>
            <w:r w:rsidRPr="00C3517A">
              <w:rPr>
                <w:b w:val="0"/>
                <w:sz w:val="18"/>
                <w:szCs w:val="18"/>
              </w:rPr>
              <w:t>Number of Observations Read</w:t>
            </w:r>
          </w:p>
        </w:tc>
        <w:tc>
          <w:tcPr>
            <w:tcW w:w="713" w:type="dxa"/>
            <w:noWrap/>
            <w:hideMark/>
          </w:tcPr>
          <w:p w:rsidR="00F22D56" w:rsidRPr="00C3517A" w:rsidRDefault="00F22D56" w:rsidP="002A0255">
            <w:pPr>
              <w:spacing w:line="240" w:lineRule="auto"/>
              <w:jc w:val="right"/>
              <w:cnfStyle w:val="100000000000"/>
              <w:rPr>
                <w:b w:val="0"/>
                <w:sz w:val="18"/>
                <w:szCs w:val="18"/>
              </w:rPr>
            </w:pPr>
            <w:r w:rsidRPr="00C3517A">
              <w:rPr>
                <w:b w:val="0"/>
                <w:sz w:val="18"/>
                <w:szCs w:val="18"/>
              </w:rPr>
              <w:t>9280</w:t>
            </w:r>
          </w:p>
        </w:tc>
      </w:tr>
      <w:tr w:rsidR="00F22D56" w:rsidRPr="00C3517A" w:rsidTr="002A0255">
        <w:trPr>
          <w:cnfStyle w:val="000000100000"/>
        </w:trPr>
        <w:tc>
          <w:tcPr>
            <w:cnfStyle w:val="001000000000"/>
            <w:tcW w:w="2622" w:type="dxa"/>
            <w:noWrap/>
            <w:hideMark/>
          </w:tcPr>
          <w:p w:rsidR="00F22D56" w:rsidRPr="00C3517A" w:rsidRDefault="00F22D56" w:rsidP="002A0255">
            <w:pPr>
              <w:spacing w:line="240" w:lineRule="auto"/>
              <w:rPr>
                <w:b w:val="0"/>
                <w:sz w:val="18"/>
                <w:szCs w:val="18"/>
              </w:rPr>
            </w:pPr>
            <w:r w:rsidRPr="00C3517A">
              <w:rPr>
                <w:b w:val="0"/>
                <w:sz w:val="18"/>
                <w:szCs w:val="18"/>
              </w:rPr>
              <w:t>Number of Observations Used</w:t>
            </w:r>
          </w:p>
        </w:tc>
        <w:tc>
          <w:tcPr>
            <w:tcW w:w="713" w:type="dxa"/>
            <w:noWrap/>
            <w:hideMark/>
          </w:tcPr>
          <w:p w:rsidR="00F22D56" w:rsidRPr="00C3517A" w:rsidRDefault="00F22D56" w:rsidP="002A0255">
            <w:pPr>
              <w:spacing w:line="240" w:lineRule="auto"/>
              <w:jc w:val="right"/>
              <w:cnfStyle w:val="000000100000"/>
              <w:rPr>
                <w:sz w:val="18"/>
                <w:szCs w:val="18"/>
              </w:rPr>
            </w:pPr>
            <w:r w:rsidRPr="00C3517A">
              <w:rPr>
                <w:sz w:val="18"/>
                <w:szCs w:val="18"/>
              </w:rPr>
              <w:t>9280</w:t>
            </w:r>
          </w:p>
        </w:tc>
      </w:tr>
    </w:tbl>
    <w:p w:rsidR="005A6F89" w:rsidRPr="00C3517A" w:rsidRDefault="005A6F89" w:rsidP="00EA711D">
      <w:pPr>
        <w:pStyle w:val="NoSpacing"/>
      </w:pPr>
    </w:p>
    <w:tbl>
      <w:tblPr>
        <w:tblStyle w:val="LightShading"/>
        <w:tblW w:w="0" w:type="auto"/>
        <w:tblLook w:val="04A0"/>
      </w:tblPr>
      <w:tblGrid>
        <w:gridCol w:w="2093"/>
        <w:gridCol w:w="713"/>
      </w:tblGrid>
      <w:tr w:rsidR="005A6F89" w:rsidRPr="009703CA" w:rsidTr="00E03303">
        <w:trPr>
          <w:cnfStyle w:val="100000000000"/>
        </w:trPr>
        <w:tc>
          <w:tcPr>
            <w:cnfStyle w:val="001000000000"/>
            <w:tcW w:w="2806" w:type="dxa"/>
            <w:gridSpan w:val="2"/>
            <w:hideMark/>
          </w:tcPr>
          <w:p w:rsidR="005A6F89" w:rsidRPr="00C81A14" w:rsidRDefault="005A6F89" w:rsidP="00E03303">
            <w:pPr>
              <w:spacing w:before="100" w:after="100" w:line="240" w:lineRule="auto"/>
              <w:jc w:val="center"/>
              <w:rPr>
                <w:rFonts w:cs="Arial"/>
                <w:b w:val="0"/>
                <w:bCs w:val="0"/>
                <w:sz w:val="18"/>
                <w:szCs w:val="18"/>
              </w:rPr>
            </w:pPr>
            <w:r w:rsidRPr="00C81A14">
              <w:rPr>
                <w:rFonts w:cs="Arial"/>
                <w:b w:val="0"/>
                <w:bCs w:val="0"/>
                <w:sz w:val="18"/>
                <w:szCs w:val="18"/>
              </w:rPr>
              <w:t>Dimensions</w:t>
            </w:r>
          </w:p>
        </w:tc>
      </w:tr>
      <w:tr w:rsidR="005A6F89" w:rsidRPr="009703CA" w:rsidTr="00E03303">
        <w:trPr>
          <w:cnfStyle w:val="000000100000"/>
        </w:trPr>
        <w:tc>
          <w:tcPr>
            <w:cnfStyle w:val="001000000000"/>
            <w:tcW w:w="2093" w:type="dxa"/>
            <w:noWrap/>
            <w:hideMark/>
          </w:tcPr>
          <w:p w:rsidR="005A6F89" w:rsidRPr="00C3517A" w:rsidRDefault="005A6F89" w:rsidP="00E03303">
            <w:pPr>
              <w:spacing w:line="240" w:lineRule="auto"/>
              <w:rPr>
                <w:b w:val="0"/>
                <w:sz w:val="18"/>
                <w:szCs w:val="18"/>
              </w:rPr>
            </w:pPr>
            <w:r w:rsidRPr="00C3517A">
              <w:rPr>
                <w:b w:val="0"/>
                <w:sz w:val="18"/>
                <w:szCs w:val="18"/>
              </w:rPr>
              <w:t>G-side Cov. Parameters</w:t>
            </w:r>
          </w:p>
        </w:tc>
        <w:tc>
          <w:tcPr>
            <w:tcW w:w="713" w:type="dxa"/>
            <w:noWrap/>
            <w:hideMark/>
          </w:tcPr>
          <w:p w:rsidR="005A6F89" w:rsidRPr="00C3517A" w:rsidRDefault="005A6F89" w:rsidP="00E03303">
            <w:pPr>
              <w:spacing w:line="240" w:lineRule="auto"/>
              <w:jc w:val="right"/>
              <w:cnfStyle w:val="000000100000"/>
              <w:rPr>
                <w:sz w:val="18"/>
                <w:szCs w:val="18"/>
              </w:rPr>
            </w:pPr>
            <w:r w:rsidRPr="00C3517A">
              <w:rPr>
                <w:sz w:val="18"/>
                <w:szCs w:val="18"/>
              </w:rPr>
              <w:t>3</w:t>
            </w:r>
          </w:p>
        </w:tc>
      </w:tr>
      <w:tr w:rsidR="005A6F89" w:rsidRPr="009703CA" w:rsidTr="00E03303">
        <w:tc>
          <w:tcPr>
            <w:cnfStyle w:val="001000000000"/>
            <w:tcW w:w="2093" w:type="dxa"/>
            <w:noWrap/>
            <w:hideMark/>
          </w:tcPr>
          <w:p w:rsidR="005A6F89" w:rsidRPr="00C3517A" w:rsidRDefault="005A6F89" w:rsidP="00E03303">
            <w:pPr>
              <w:spacing w:line="240" w:lineRule="auto"/>
              <w:rPr>
                <w:b w:val="0"/>
                <w:sz w:val="18"/>
                <w:szCs w:val="18"/>
              </w:rPr>
            </w:pPr>
            <w:r w:rsidRPr="00C3517A">
              <w:rPr>
                <w:b w:val="0"/>
                <w:sz w:val="18"/>
                <w:szCs w:val="18"/>
              </w:rPr>
              <w:t>Columns in X</w:t>
            </w:r>
          </w:p>
        </w:tc>
        <w:tc>
          <w:tcPr>
            <w:tcW w:w="713" w:type="dxa"/>
            <w:noWrap/>
            <w:hideMark/>
          </w:tcPr>
          <w:p w:rsidR="005A6F89" w:rsidRPr="00C3517A" w:rsidRDefault="00F47C82" w:rsidP="00E03303">
            <w:pPr>
              <w:spacing w:line="240" w:lineRule="auto"/>
              <w:jc w:val="right"/>
              <w:cnfStyle w:val="000000000000"/>
              <w:rPr>
                <w:sz w:val="18"/>
                <w:szCs w:val="18"/>
              </w:rPr>
            </w:pPr>
            <w:r>
              <w:rPr>
                <w:sz w:val="18"/>
                <w:szCs w:val="18"/>
              </w:rPr>
              <w:t>6</w:t>
            </w:r>
          </w:p>
        </w:tc>
      </w:tr>
      <w:tr w:rsidR="005A6F89" w:rsidRPr="009703CA" w:rsidTr="00E03303">
        <w:trPr>
          <w:cnfStyle w:val="000000100000"/>
        </w:trPr>
        <w:tc>
          <w:tcPr>
            <w:cnfStyle w:val="001000000000"/>
            <w:tcW w:w="2093" w:type="dxa"/>
            <w:noWrap/>
            <w:hideMark/>
          </w:tcPr>
          <w:p w:rsidR="005A6F89" w:rsidRPr="00C3517A" w:rsidRDefault="005A6F89" w:rsidP="00E03303">
            <w:pPr>
              <w:spacing w:line="240" w:lineRule="auto"/>
              <w:rPr>
                <w:b w:val="0"/>
                <w:sz w:val="18"/>
                <w:szCs w:val="18"/>
              </w:rPr>
            </w:pPr>
            <w:r w:rsidRPr="00C3517A">
              <w:rPr>
                <w:b w:val="0"/>
                <w:sz w:val="18"/>
                <w:szCs w:val="18"/>
              </w:rPr>
              <w:t>Columns in Z</w:t>
            </w:r>
          </w:p>
        </w:tc>
        <w:tc>
          <w:tcPr>
            <w:tcW w:w="713" w:type="dxa"/>
            <w:noWrap/>
            <w:hideMark/>
          </w:tcPr>
          <w:p w:rsidR="005A6F89" w:rsidRPr="00C3517A" w:rsidRDefault="005A6F89" w:rsidP="00E03303">
            <w:pPr>
              <w:spacing w:line="240" w:lineRule="auto"/>
              <w:jc w:val="right"/>
              <w:cnfStyle w:val="000000100000"/>
              <w:rPr>
                <w:sz w:val="18"/>
                <w:szCs w:val="18"/>
              </w:rPr>
            </w:pPr>
            <w:r w:rsidRPr="00C3517A">
              <w:rPr>
                <w:sz w:val="18"/>
                <w:szCs w:val="18"/>
              </w:rPr>
              <w:t>2536</w:t>
            </w:r>
          </w:p>
        </w:tc>
      </w:tr>
      <w:tr w:rsidR="005A6F89" w:rsidRPr="009703CA" w:rsidTr="00E03303">
        <w:tc>
          <w:tcPr>
            <w:cnfStyle w:val="001000000000"/>
            <w:tcW w:w="2093" w:type="dxa"/>
            <w:noWrap/>
            <w:hideMark/>
          </w:tcPr>
          <w:p w:rsidR="005A6F89" w:rsidRPr="00C3517A" w:rsidRDefault="005A6F89" w:rsidP="00E03303">
            <w:pPr>
              <w:spacing w:line="240" w:lineRule="auto"/>
              <w:rPr>
                <w:b w:val="0"/>
                <w:sz w:val="18"/>
                <w:szCs w:val="18"/>
              </w:rPr>
            </w:pPr>
            <w:r w:rsidRPr="00C3517A">
              <w:rPr>
                <w:b w:val="0"/>
                <w:sz w:val="18"/>
                <w:szCs w:val="18"/>
              </w:rPr>
              <w:t>Subjects (Blocks in V)</w:t>
            </w:r>
          </w:p>
        </w:tc>
        <w:tc>
          <w:tcPr>
            <w:tcW w:w="713" w:type="dxa"/>
            <w:noWrap/>
            <w:hideMark/>
          </w:tcPr>
          <w:p w:rsidR="005A6F89" w:rsidRPr="00C3517A" w:rsidRDefault="005A6F89" w:rsidP="00E03303">
            <w:pPr>
              <w:spacing w:line="240" w:lineRule="auto"/>
              <w:jc w:val="right"/>
              <w:cnfStyle w:val="000000000000"/>
              <w:rPr>
                <w:sz w:val="18"/>
                <w:szCs w:val="18"/>
              </w:rPr>
            </w:pPr>
            <w:r w:rsidRPr="00C3517A">
              <w:rPr>
                <w:sz w:val="18"/>
                <w:szCs w:val="18"/>
              </w:rPr>
              <w:t>1</w:t>
            </w:r>
          </w:p>
        </w:tc>
      </w:tr>
      <w:tr w:rsidR="005A6F89" w:rsidRPr="009703CA" w:rsidTr="00E03303">
        <w:trPr>
          <w:cnfStyle w:val="000000100000"/>
        </w:trPr>
        <w:tc>
          <w:tcPr>
            <w:cnfStyle w:val="001000000000"/>
            <w:tcW w:w="2093" w:type="dxa"/>
            <w:noWrap/>
            <w:hideMark/>
          </w:tcPr>
          <w:p w:rsidR="005A6F89" w:rsidRPr="00C3517A" w:rsidRDefault="005A6F89" w:rsidP="00E03303">
            <w:pPr>
              <w:spacing w:line="240" w:lineRule="auto"/>
              <w:rPr>
                <w:b w:val="0"/>
                <w:sz w:val="18"/>
                <w:szCs w:val="18"/>
              </w:rPr>
            </w:pPr>
            <w:r w:rsidRPr="00C3517A">
              <w:rPr>
                <w:b w:val="0"/>
                <w:sz w:val="18"/>
                <w:szCs w:val="18"/>
              </w:rPr>
              <w:t>Max Obs per Subject</w:t>
            </w:r>
          </w:p>
        </w:tc>
        <w:tc>
          <w:tcPr>
            <w:tcW w:w="713" w:type="dxa"/>
            <w:noWrap/>
            <w:hideMark/>
          </w:tcPr>
          <w:p w:rsidR="005A6F89" w:rsidRPr="00C3517A" w:rsidRDefault="005A6F89" w:rsidP="00E03303">
            <w:pPr>
              <w:spacing w:line="240" w:lineRule="auto"/>
              <w:jc w:val="right"/>
              <w:cnfStyle w:val="000000100000"/>
              <w:rPr>
                <w:sz w:val="18"/>
                <w:szCs w:val="18"/>
              </w:rPr>
            </w:pPr>
            <w:r w:rsidRPr="00C3517A">
              <w:rPr>
                <w:sz w:val="18"/>
                <w:szCs w:val="18"/>
              </w:rPr>
              <w:t>9280</w:t>
            </w:r>
          </w:p>
        </w:tc>
      </w:tr>
    </w:tbl>
    <w:p w:rsidR="005A6F89" w:rsidRPr="00C3517A" w:rsidRDefault="005A6F89" w:rsidP="00EA711D">
      <w:pPr>
        <w:pStyle w:val="NoSpacing"/>
      </w:pPr>
    </w:p>
    <w:tbl>
      <w:tblPr>
        <w:tblStyle w:val="LightShading"/>
        <w:tblW w:w="0" w:type="auto"/>
        <w:tblLook w:val="04A0"/>
      </w:tblPr>
      <w:tblGrid>
        <w:gridCol w:w="2440"/>
        <w:gridCol w:w="1816"/>
      </w:tblGrid>
      <w:tr w:rsidR="005A6F89" w:rsidRPr="009703CA" w:rsidTr="00E5271B">
        <w:trPr>
          <w:cnfStyle w:val="100000000000"/>
        </w:trPr>
        <w:tc>
          <w:tcPr>
            <w:cnfStyle w:val="001000000000"/>
            <w:tcW w:w="4256" w:type="dxa"/>
            <w:gridSpan w:val="2"/>
            <w:hideMark/>
          </w:tcPr>
          <w:p w:rsidR="005A6F89" w:rsidRPr="00C81A14" w:rsidRDefault="005A6F89" w:rsidP="00E03303">
            <w:pPr>
              <w:spacing w:before="100" w:after="100" w:line="240" w:lineRule="auto"/>
              <w:jc w:val="center"/>
              <w:rPr>
                <w:rFonts w:cs="Arial"/>
                <w:b w:val="0"/>
                <w:bCs w:val="0"/>
                <w:sz w:val="18"/>
                <w:szCs w:val="18"/>
              </w:rPr>
            </w:pPr>
            <w:r w:rsidRPr="00C81A14">
              <w:rPr>
                <w:rFonts w:cs="Arial"/>
                <w:b w:val="0"/>
                <w:bCs w:val="0"/>
                <w:sz w:val="18"/>
                <w:szCs w:val="18"/>
              </w:rPr>
              <w:t>Optimization Information</w:t>
            </w:r>
          </w:p>
        </w:tc>
      </w:tr>
      <w:tr w:rsidR="005A6F89" w:rsidRPr="009703CA" w:rsidTr="00E5271B">
        <w:trPr>
          <w:cnfStyle w:val="000000100000"/>
        </w:trPr>
        <w:tc>
          <w:tcPr>
            <w:cnfStyle w:val="001000000000"/>
            <w:tcW w:w="2440" w:type="dxa"/>
            <w:noWrap/>
            <w:hideMark/>
          </w:tcPr>
          <w:p w:rsidR="005A6F89" w:rsidRPr="00C3517A" w:rsidRDefault="005A6F89" w:rsidP="00E03303">
            <w:pPr>
              <w:spacing w:line="240" w:lineRule="auto"/>
              <w:rPr>
                <w:b w:val="0"/>
                <w:sz w:val="18"/>
                <w:szCs w:val="18"/>
              </w:rPr>
            </w:pPr>
            <w:r w:rsidRPr="00C3517A">
              <w:rPr>
                <w:b w:val="0"/>
                <w:sz w:val="18"/>
                <w:szCs w:val="18"/>
              </w:rPr>
              <w:t>Optimization Technique</w:t>
            </w:r>
          </w:p>
        </w:tc>
        <w:tc>
          <w:tcPr>
            <w:tcW w:w="1816" w:type="dxa"/>
            <w:noWrap/>
            <w:hideMark/>
          </w:tcPr>
          <w:p w:rsidR="005A6F89" w:rsidRPr="00C3517A" w:rsidRDefault="005A6F89" w:rsidP="00E03303">
            <w:pPr>
              <w:spacing w:line="240" w:lineRule="auto"/>
              <w:cnfStyle w:val="000000100000"/>
              <w:rPr>
                <w:sz w:val="18"/>
                <w:szCs w:val="18"/>
              </w:rPr>
            </w:pPr>
            <w:r w:rsidRPr="00C3517A">
              <w:rPr>
                <w:sz w:val="18"/>
                <w:szCs w:val="18"/>
              </w:rPr>
              <w:t>Conjugate-Gradient</w:t>
            </w:r>
          </w:p>
        </w:tc>
      </w:tr>
      <w:tr w:rsidR="005A6F89" w:rsidRPr="009703CA" w:rsidTr="00E5271B">
        <w:tc>
          <w:tcPr>
            <w:cnfStyle w:val="001000000000"/>
            <w:tcW w:w="2440" w:type="dxa"/>
            <w:noWrap/>
            <w:hideMark/>
          </w:tcPr>
          <w:p w:rsidR="005A6F89" w:rsidRPr="00C3517A" w:rsidRDefault="005A6F89" w:rsidP="00E03303">
            <w:pPr>
              <w:spacing w:line="240" w:lineRule="auto"/>
              <w:rPr>
                <w:b w:val="0"/>
                <w:sz w:val="18"/>
                <w:szCs w:val="18"/>
              </w:rPr>
            </w:pPr>
            <w:r w:rsidRPr="00C3517A">
              <w:rPr>
                <w:b w:val="0"/>
                <w:sz w:val="18"/>
                <w:szCs w:val="18"/>
              </w:rPr>
              <w:t>Parameters in Optimization</w:t>
            </w:r>
          </w:p>
        </w:tc>
        <w:tc>
          <w:tcPr>
            <w:tcW w:w="1816" w:type="dxa"/>
            <w:noWrap/>
            <w:hideMark/>
          </w:tcPr>
          <w:p w:rsidR="005A6F89" w:rsidRPr="00C3517A" w:rsidRDefault="005A6F89" w:rsidP="00E03303">
            <w:pPr>
              <w:spacing w:line="240" w:lineRule="auto"/>
              <w:cnfStyle w:val="000000000000"/>
              <w:rPr>
                <w:sz w:val="18"/>
                <w:szCs w:val="18"/>
              </w:rPr>
            </w:pPr>
            <w:r w:rsidRPr="00C3517A">
              <w:rPr>
                <w:sz w:val="18"/>
                <w:szCs w:val="18"/>
              </w:rPr>
              <w:t>3</w:t>
            </w:r>
          </w:p>
        </w:tc>
      </w:tr>
      <w:tr w:rsidR="005A6F89" w:rsidRPr="009703CA" w:rsidTr="00E5271B">
        <w:trPr>
          <w:cnfStyle w:val="000000100000"/>
        </w:trPr>
        <w:tc>
          <w:tcPr>
            <w:cnfStyle w:val="001000000000"/>
            <w:tcW w:w="2440" w:type="dxa"/>
            <w:noWrap/>
            <w:hideMark/>
          </w:tcPr>
          <w:p w:rsidR="005A6F89" w:rsidRPr="00C3517A" w:rsidRDefault="005A6F89" w:rsidP="00E03303">
            <w:pPr>
              <w:spacing w:line="240" w:lineRule="auto"/>
              <w:rPr>
                <w:b w:val="0"/>
                <w:sz w:val="18"/>
                <w:szCs w:val="18"/>
              </w:rPr>
            </w:pPr>
            <w:r w:rsidRPr="00C3517A">
              <w:rPr>
                <w:b w:val="0"/>
                <w:sz w:val="18"/>
                <w:szCs w:val="18"/>
              </w:rPr>
              <w:t>Lower Boundaries</w:t>
            </w:r>
          </w:p>
        </w:tc>
        <w:tc>
          <w:tcPr>
            <w:tcW w:w="1816" w:type="dxa"/>
            <w:noWrap/>
            <w:hideMark/>
          </w:tcPr>
          <w:p w:rsidR="005A6F89" w:rsidRPr="00C3517A" w:rsidRDefault="005A6F89" w:rsidP="00E03303">
            <w:pPr>
              <w:spacing w:line="240" w:lineRule="auto"/>
              <w:cnfStyle w:val="000000100000"/>
              <w:rPr>
                <w:sz w:val="18"/>
                <w:szCs w:val="18"/>
              </w:rPr>
            </w:pPr>
            <w:r w:rsidRPr="00C3517A">
              <w:rPr>
                <w:sz w:val="18"/>
                <w:szCs w:val="18"/>
              </w:rPr>
              <w:t>3</w:t>
            </w:r>
          </w:p>
        </w:tc>
      </w:tr>
      <w:tr w:rsidR="005A6F89" w:rsidRPr="009703CA" w:rsidTr="00E5271B">
        <w:tc>
          <w:tcPr>
            <w:cnfStyle w:val="001000000000"/>
            <w:tcW w:w="2440" w:type="dxa"/>
            <w:noWrap/>
            <w:hideMark/>
          </w:tcPr>
          <w:p w:rsidR="005A6F89" w:rsidRPr="00C3517A" w:rsidRDefault="005A6F89" w:rsidP="00E03303">
            <w:pPr>
              <w:spacing w:line="240" w:lineRule="auto"/>
              <w:rPr>
                <w:b w:val="0"/>
                <w:sz w:val="18"/>
                <w:szCs w:val="18"/>
              </w:rPr>
            </w:pPr>
            <w:r w:rsidRPr="00C3517A">
              <w:rPr>
                <w:b w:val="0"/>
                <w:sz w:val="18"/>
                <w:szCs w:val="18"/>
              </w:rPr>
              <w:t>Upper Boundaries</w:t>
            </w:r>
          </w:p>
        </w:tc>
        <w:tc>
          <w:tcPr>
            <w:tcW w:w="1816" w:type="dxa"/>
            <w:noWrap/>
            <w:hideMark/>
          </w:tcPr>
          <w:p w:rsidR="005A6F89" w:rsidRPr="00C3517A" w:rsidRDefault="005A6F89" w:rsidP="00E03303">
            <w:pPr>
              <w:spacing w:line="240" w:lineRule="auto"/>
              <w:cnfStyle w:val="000000000000"/>
              <w:rPr>
                <w:sz w:val="18"/>
                <w:szCs w:val="18"/>
              </w:rPr>
            </w:pPr>
            <w:r w:rsidRPr="00C3517A">
              <w:rPr>
                <w:sz w:val="18"/>
                <w:szCs w:val="18"/>
              </w:rPr>
              <w:t>0</w:t>
            </w:r>
          </w:p>
        </w:tc>
      </w:tr>
      <w:tr w:rsidR="005A6F89" w:rsidRPr="009703CA" w:rsidTr="00E5271B">
        <w:trPr>
          <w:cnfStyle w:val="000000100000"/>
        </w:trPr>
        <w:tc>
          <w:tcPr>
            <w:cnfStyle w:val="001000000000"/>
            <w:tcW w:w="2440" w:type="dxa"/>
            <w:noWrap/>
            <w:hideMark/>
          </w:tcPr>
          <w:p w:rsidR="005A6F89" w:rsidRPr="00C3517A" w:rsidRDefault="005A6F89" w:rsidP="00E03303">
            <w:pPr>
              <w:spacing w:line="240" w:lineRule="auto"/>
              <w:rPr>
                <w:b w:val="0"/>
                <w:sz w:val="18"/>
                <w:szCs w:val="18"/>
              </w:rPr>
            </w:pPr>
            <w:r w:rsidRPr="00C3517A">
              <w:rPr>
                <w:b w:val="0"/>
                <w:sz w:val="18"/>
                <w:szCs w:val="18"/>
              </w:rPr>
              <w:t>Fixed Effects</w:t>
            </w:r>
          </w:p>
        </w:tc>
        <w:tc>
          <w:tcPr>
            <w:tcW w:w="1816" w:type="dxa"/>
            <w:noWrap/>
            <w:hideMark/>
          </w:tcPr>
          <w:p w:rsidR="005A6F89" w:rsidRPr="00C3517A" w:rsidRDefault="005A6F89" w:rsidP="00E03303">
            <w:pPr>
              <w:spacing w:line="240" w:lineRule="auto"/>
              <w:cnfStyle w:val="000000100000"/>
              <w:rPr>
                <w:sz w:val="18"/>
                <w:szCs w:val="18"/>
              </w:rPr>
            </w:pPr>
            <w:r w:rsidRPr="00C3517A">
              <w:rPr>
                <w:sz w:val="18"/>
                <w:szCs w:val="18"/>
              </w:rPr>
              <w:t>Profiled</w:t>
            </w:r>
          </w:p>
        </w:tc>
      </w:tr>
      <w:tr w:rsidR="005A6F89" w:rsidRPr="009703CA" w:rsidTr="00E5271B">
        <w:tc>
          <w:tcPr>
            <w:cnfStyle w:val="001000000000"/>
            <w:tcW w:w="2440" w:type="dxa"/>
            <w:noWrap/>
            <w:hideMark/>
          </w:tcPr>
          <w:p w:rsidR="005A6F89" w:rsidRPr="00C3517A" w:rsidRDefault="005A6F89" w:rsidP="00E03303">
            <w:pPr>
              <w:spacing w:line="240" w:lineRule="auto"/>
              <w:rPr>
                <w:b w:val="0"/>
                <w:sz w:val="18"/>
                <w:szCs w:val="18"/>
              </w:rPr>
            </w:pPr>
            <w:r w:rsidRPr="00C3517A">
              <w:rPr>
                <w:b w:val="0"/>
                <w:sz w:val="18"/>
                <w:szCs w:val="18"/>
              </w:rPr>
              <w:t>Starting From</w:t>
            </w:r>
          </w:p>
        </w:tc>
        <w:tc>
          <w:tcPr>
            <w:tcW w:w="1816" w:type="dxa"/>
            <w:noWrap/>
            <w:hideMark/>
          </w:tcPr>
          <w:p w:rsidR="005A6F89" w:rsidRPr="00C3517A" w:rsidRDefault="005A6F89" w:rsidP="00E03303">
            <w:pPr>
              <w:spacing w:line="240" w:lineRule="auto"/>
              <w:cnfStyle w:val="000000000000"/>
              <w:rPr>
                <w:sz w:val="18"/>
                <w:szCs w:val="18"/>
              </w:rPr>
            </w:pPr>
            <w:r w:rsidRPr="00C3517A">
              <w:rPr>
                <w:sz w:val="18"/>
                <w:szCs w:val="18"/>
              </w:rPr>
              <w:t>Data</w:t>
            </w:r>
          </w:p>
        </w:tc>
      </w:tr>
    </w:tbl>
    <w:p w:rsidR="005A6F89" w:rsidRDefault="005A6F89" w:rsidP="00EA711D">
      <w:pPr>
        <w:pStyle w:val="NoSpacing"/>
      </w:pPr>
    </w:p>
    <w:tbl>
      <w:tblPr>
        <w:tblStyle w:val="LightShading"/>
        <w:tblW w:w="0" w:type="auto"/>
        <w:tblLook w:val="04A0"/>
      </w:tblPr>
      <w:tblGrid>
        <w:gridCol w:w="1059"/>
        <w:gridCol w:w="1013"/>
        <w:gridCol w:w="1442"/>
        <w:gridCol w:w="1448"/>
        <w:gridCol w:w="1348"/>
        <w:gridCol w:w="1049"/>
      </w:tblGrid>
      <w:tr w:rsidR="005A6F89" w:rsidRPr="00456AF9" w:rsidTr="00E03303">
        <w:trPr>
          <w:cnfStyle w:val="100000000000"/>
        </w:trPr>
        <w:tc>
          <w:tcPr>
            <w:cnfStyle w:val="001000000000"/>
            <w:tcW w:w="7359" w:type="dxa"/>
            <w:gridSpan w:val="6"/>
            <w:hideMark/>
          </w:tcPr>
          <w:p w:rsidR="005A6F89" w:rsidRPr="00456AF9" w:rsidRDefault="005A6F89" w:rsidP="00E03303">
            <w:pPr>
              <w:spacing w:before="100" w:after="100" w:line="240" w:lineRule="auto"/>
              <w:jc w:val="center"/>
              <w:rPr>
                <w:rFonts w:cs="Arial"/>
                <w:b w:val="0"/>
                <w:sz w:val="18"/>
                <w:szCs w:val="18"/>
                <w:lang w:val="nl-NL"/>
              </w:rPr>
            </w:pPr>
            <w:r w:rsidRPr="00456AF9">
              <w:rPr>
                <w:rFonts w:cs="Arial"/>
                <w:b w:val="0"/>
                <w:sz w:val="18"/>
                <w:szCs w:val="18"/>
                <w:lang w:val="nl-NL"/>
              </w:rPr>
              <w:t>Iteration History</w:t>
            </w:r>
          </w:p>
        </w:tc>
      </w:tr>
      <w:tr w:rsidR="005A6F89" w:rsidRPr="00456AF9" w:rsidTr="00E03303">
        <w:trPr>
          <w:cnfStyle w:val="000000100000"/>
        </w:trPr>
        <w:tc>
          <w:tcPr>
            <w:cnfStyle w:val="001000000000"/>
            <w:tcW w:w="1059" w:type="dxa"/>
            <w:hideMark/>
          </w:tcPr>
          <w:p w:rsidR="005A6F89" w:rsidRPr="00456AF9" w:rsidRDefault="005A6F89" w:rsidP="005A6F89">
            <w:pPr>
              <w:spacing w:line="240" w:lineRule="auto"/>
              <w:jc w:val="center"/>
              <w:rPr>
                <w:rFonts w:cs="Arial"/>
                <w:sz w:val="18"/>
                <w:szCs w:val="18"/>
                <w:lang w:val="nl-NL"/>
              </w:rPr>
            </w:pPr>
            <w:r w:rsidRPr="00456AF9">
              <w:rPr>
                <w:rFonts w:cs="Arial"/>
                <w:sz w:val="18"/>
                <w:szCs w:val="18"/>
                <w:lang w:val="nl-NL"/>
              </w:rPr>
              <w:t>Iteration</w:t>
            </w:r>
          </w:p>
        </w:tc>
        <w:tc>
          <w:tcPr>
            <w:tcW w:w="1013"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Restarts</w:t>
            </w:r>
          </w:p>
        </w:tc>
        <w:tc>
          <w:tcPr>
            <w:tcW w:w="1442"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Subiterations</w:t>
            </w:r>
          </w:p>
        </w:tc>
        <w:tc>
          <w:tcPr>
            <w:tcW w:w="1448"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Objective</w:t>
            </w:r>
            <w:r w:rsidRPr="00456AF9">
              <w:rPr>
                <w:rFonts w:cs="Arial"/>
                <w:b/>
                <w:bCs/>
                <w:sz w:val="18"/>
                <w:szCs w:val="18"/>
                <w:lang w:val="nl-NL"/>
              </w:rPr>
              <w:br/>
              <w:t>Function</w:t>
            </w:r>
          </w:p>
        </w:tc>
        <w:tc>
          <w:tcPr>
            <w:tcW w:w="1348"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Change</w:t>
            </w:r>
          </w:p>
        </w:tc>
        <w:tc>
          <w:tcPr>
            <w:tcW w:w="1049"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Max</w:t>
            </w:r>
            <w:r w:rsidRPr="00456AF9">
              <w:rPr>
                <w:rFonts w:cs="Arial"/>
                <w:b/>
                <w:bCs/>
                <w:sz w:val="18"/>
                <w:szCs w:val="18"/>
                <w:lang w:val="nl-NL"/>
              </w:rPr>
              <w:br/>
              <w:t>Gradient</w:t>
            </w:r>
          </w:p>
        </w:tc>
      </w:tr>
      <w:tr w:rsidR="00F47C82" w:rsidRPr="00456AF9" w:rsidTr="00E03303">
        <w:tc>
          <w:tcPr>
            <w:cnfStyle w:val="001000000000"/>
            <w:tcW w:w="1059" w:type="dxa"/>
            <w:noWrap/>
            <w:vAlign w:val="bottom"/>
            <w:hideMark/>
          </w:tcPr>
          <w:p w:rsidR="00F47C82" w:rsidRPr="00F47C82" w:rsidRDefault="00F47C82" w:rsidP="00F47C82">
            <w:pPr>
              <w:spacing w:line="240" w:lineRule="auto"/>
              <w:jc w:val="center"/>
              <w:rPr>
                <w:sz w:val="18"/>
                <w:szCs w:val="18"/>
                <w:lang w:val="nl-NL"/>
              </w:rPr>
            </w:pPr>
            <w:r w:rsidRPr="00F47C82">
              <w:rPr>
                <w:sz w:val="18"/>
                <w:szCs w:val="18"/>
                <w:lang w:val="nl-NL"/>
              </w:rPr>
              <w:t>0</w:t>
            </w:r>
          </w:p>
        </w:tc>
        <w:tc>
          <w:tcPr>
            <w:tcW w:w="1013"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4</w:t>
            </w:r>
          </w:p>
        </w:tc>
        <w:tc>
          <w:tcPr>
            <w:tcW w:w="1442"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8</w:t>
            </w:r>
          </w:p>
        </w:tc>
        <w:tc>
          <w:tcPr>
            <w:tcW w:w="1448"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41909.202395</w:t>
            </w:r>
          </w:p>
        </w:tc>
        <w:tc>
          <w:tcPr>
            <w:tcW w:w="1348"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24.43723563</w:t>
            </w:r>
          </w:p>
        </w:tc>
        <w:tc>
          <w:tcPr>
            <w:tcW w:w="1049"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0.187765</w:t>
            </w:r>
          </w:p>
        </w:tc>
      </w:tr>
      <w:tr w:rsidR="00F47C82" w:rsidRPr="00456AF9" w:rsidTr="00E03303">
        <w:trPr>
          <w:cnfStyle w:val="000000100000"/>
        </w:trPr>
        <w:tc>
          <w:tcPr>
            <w:cnfStyle w:val="001000000000"/>
            <w:tcW w:w="1059" w:type="dxa"/>
            <w:noWrap/>
            <w:vAlign w:val="bottom"/>
            <w:hideMark/>
          </w:tcPr>
          <w:p w:rsidR="00F47C82" w:rsidRPr="00F47C82" w:rsidRDefault="00F47C82" w:rsidP="00F47C82">
            <w:pPr>
              <w:spacing w:line="240" w:lineRule="auto"/>
              <w:jc w:val="center"/>
              <w:rPr>
                <w:sz w:val="18"/>
                <w:szCs w:val="18"/>
                <w:lang w:val="nl-NL"/>
              </w:rPr>
            </w:pPr>
            <w:r w:rsidRPr="00F47C82">
              <w:rPr>
                <w:sz w:val="18"/>
                <w:szCs w:val="18"/>
                <w:lang w:val="nl-NL"/>
              </w:rPr>
              <w:t>1</w:t>
            </w:r>
          </w:p>
        </w:tc>
        <w:tc>
          <w:tcPr>
            <w:tcW w:w="1013"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4</w:t>
            </w:r>
          </w:p>
        </w:tc>
        <w:tc>
          <w:tcPr>
            <w:tcW w:w="1442"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8</w:t>
            </w:r>
          </w:p>
        </w:tc>
        <w:tc>
          <w:tcPr>
            <w:tcW w:w="1448"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42672.062146</w:t>
            </w:r>
          </w:p>
        </w:tc>
        <w:tc>
          <w:tcPr>
            <w:tcW w:w="1348"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9.73773797</w:t>
            </w:r>
          </w:p>
        </w:tc>
        <w:tc>
          <w:tcPr>
            <w:tcW w:w="1049"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0.27635</w:t>
            </w:r>
          </w:p>
        </w:tc>
      </w:tr>
      <w:tr w:rsidR="00F47C82" w:rsidRPr="00456AF9" w:rsidTr="00E03303">
        <w:tc>
          <w:tcPr>
            <w:cnfStyle w:val="001000000000"/>
            <w:tcW w:w="1059" w:type="dxa"/>
            <w:noWrap/>
            <w:vAlign w:val="bottom"/>
            <w:hideMark/>
          </w:tcPr>
          <w:p w:rsidR="00F47C82" w:rsidRPr="00F47C82" w:rsidRDefault="00F47C82" w:rsidP="00F47C82">
            <w:pPr>
              <w:spacing w:line="240" w:lineRule="auto"/>
              <w:jc w:val="center"/>
              <w:rPr>
                <w:sz w:val="18"/>
                <w:szCs w:val="18"/>
                <w:lang w:val="nl-NL"/>
              </w:rPr>
            </w:pPr>
            <w:r w:rsidRPr="00F47C82">
              <w:rPr>
                <w:sz w:val="18"/>
                <w:szCs w:val="18"/>
                <w:lang w:val="nl-NL"/>
              </w:rPr>
              <w:t>2</w:t>
            </w:r>
          </w:p>
        </w:tc>
        <w:tc>
          <w:tcPr>
            <w:tcW w:w="1013"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w:t>
            </w:r>
          </w:p>
        </w:tc>
        <w:tc>
          <w:tcPr>
            <w:tcW w:w="1442"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2</w:t>
            </w:r>
          </w:p>
        </w:tc>
        <w:tc>
          <w:tcPr>
            <w:tcW w:w="1448"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43242.747284</w:t>
            </w:r>
          </w:p>
        </w:tc>
        <w:tc>
          <w:tcPr>
            <w:tcW w:w="1348"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1.41819964</w:t>
            </w:r>
          </w:p>
        </w:tc>
        <w:tc>
          <w:tcPr>
            <w:tcW w:w="1049"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0.261326</w:t>
            </w:r>
          </w:p>
        </w:tc>
      </w:tr>
      <w:tr w:rsidR="00F47C82" w:rsidRPr="00456AF9" w:rsidTr="00E03303">
        <w:trPr>
          <w:cnfStyle w:val="000000100000"/>
        </w:trPr>
        <w:tc>
          <w:tcPr>
            <w:cnfStyle w:val="001000000000"/>
            <w:tcW w:w="1059" w:type="dxa"/>
            <w:noWrap/>
            <w:vAlign w:val="bottom"/>
            <w:hideMark/>
          </w:tcPr>
          <w:p w:rsidR="00F47C82" w:rsidRPr="00F47C82" w:rsidRDefault="00F47C82" w:rsidP="00F47C82">
            <w:pPr>
              <w:spacing w:line="240" w:lineRule="auto"/>
              <w:jc w:val="center"/>
              <w:rPr>
                <w:sz w:val="18"/>
                <w:szCs w:val="18"/>
                <w:lang w:val="nl-NL"/>
              </w:rPr>
            </w:pPr>
            <w:r w:rsidRPr="00F47C82">
              <w:rPr>
                <w:sz w:val="18"/>
                <w:szCs w:val="18"/>
                <w:lang w:val="nl-NL"/>
              </w:rPr>
              <w:t>3</w:t>
            </w:r>
          </w:p>
        </w:tc>
        <w:tc>
          <w:tcPr>
            <w:tcW w:w="1013"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w:t>
            </w:r>
          </w:p>
        </w:tc>
        <w:tc>
          <w:tcPr>
            <w:tcW w:w="1442"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w:t>
            </w:r>
          </w:p>
        </w:tc>
        <w:tc>
          <w:tcPr>
            <w:tcW w:w="1448"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43343.549771</w:t>
            </w:r>
          </w:p>
        </w:tc>
        <w:tc>
          <w:tcPr>
            <w:tcW w:w="1348"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0.08830952</w:t>
            </w:r>
          </w:p>
        </w:tc>
        <w:tc>
          <w:tcPr>
            <w:tcW w:w="1049"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0.043514</w:t>
            </w:r>
          </w:p>
        </w:tc>
      </w:tr>
      <w:tr w:rsidR="00F47C82" w:rsidRPr="00456AF9" w:rsidTr="00E03303">
        <w:tc>
          <w:tcPr>
            <w:cnfStyle w:val="001000000000"/>
            <w:tcW w:w="1059" w:type="dxa"/>
            <w:noWrap/>
            <w:vAlign w:val="bottom"/>
            <w:hideMark/>
          </w:tcPr>
          <w:p w:rsidR="00F47C82" w:rsidRPr="00F47C82" w:rsidRDefault="00F47C82" w:rsidP="00F47C82">
            <w:pPr>
              <w:spacing w:line="240" w:lineRule="auto"/>
              <w:jc w:val="center"/>
              <w:rPr>
                <w:sz w:val="18"/>
                <w:szCs w:val="18"/>
                <w:lang w:val="nl-NL"/>
              </w:rPr>
            </w:pPr>
            <w:r w:rsidRPr="00F47C82">
              <w:rPr>
                <w:sz w:val="18"/>
                <w:szCs w:val="18"/>
                <w:lang w:val="nl-NL"/>
              </w:rPr>
              <w:t>4</w:t>
            </w:r>
          </w:p>
        </w:tc>
        <w:tc>
          <w:tcPr>
            <w:tcW w:w="1013"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w:t>
            </w:r>
          </w:p>
        </w:tc>
        <w:tc>
          <w:tcPr>
            <w:tcW w:w="1442"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w:t>
            </w:r>
          </w:p>
        </w:tc>
        <w:tc>
          <w:tcPr>
            <w:tcW w:w="1448"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43355.137366</w:t>
            </w:r>
          </w:p>
        </w:tc>
        <w:tc>
          <w:tcPr>
            <w:tcW w:w="1348"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0.01276290</w:t>
            </w:r>
          </w:p>
        </w:tc>
        <w:tc>
          <w:tcPr>
            <w:tcW w:w="1049"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0.034334</w:t>
            </w:r>
          </w:p>
        </w:tc>
      </w:tr>
      <w:tr w:rsidR="00F47C82" w:rsidRPr="00456AF9" w:rsidTr="00E03303">
        <w:trPr>
          <w:cnfStyle w:val="000000100000"/>
        </w:trPr>
        <w:tc>
          <w:tcPr>
            <w:cnfStyle w:val="001000000000"/>
            <w:tcW w:w="1059" w:type="dxa"/>
            <w:noWrap/>
            <w:vAlign w:val="bottom"/>
            <w:hideMark/>
          </w:tcPr>
          <w:p w:rsidR="00F47C82" w:rsidRPr="00F47C82" w:rsidRDefault="00F47C82" w:rsidP="00F47C82">
            <w:pPr>
              <w:spacing w:line="240" w:lineRule="auto"/>
              <w:jc w:val="center"/>
              <w:rPr>
                <w:sz w:val="18"/>
                <w:szCs w:val="18"/>
                <w:lang w:val="nl-NL"/>
              </w:rPr>
            </w:pPr>
            <w:r w:rsidRPr="00F47C82">
              <w:rPr>
                <w:sz w:val="18"/>
                <w:szCs w:val="18"/>
                <w:lang w:val="nl-NL"/>
              </w:rPr>
              <w:t>5</w:t>
            </w:r>
          </w:p>
        </w:tc>
        <w:tc>
          <w:tcPr>
            <w:tcW w:w="1013"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w:t>
            </w:r>
          </w:p>
        </w:tc>
        <w:tc>
          <w:tcPr>
            <w:tcW w:w="1442"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w:t>
            </w:r>
          </w:p>
        </w:tc>
        <w:tc>
          <w:tcPr>
            <w:tcW w:w="1448"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43356.966931</w:t>
            </w:r>
          </w:p>
        </w:tc>
        <w:tc>
          <w:tcPr>
            <w:tcW w:w="1348"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0.00528654</w:t>
            </w:r>
          </w:p>
        </w:tc>
        <w:tc>
          <w:tcPr>
            <w:tcW w:w="1049"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0.092799</w:t>
            </w:r>
          </w:p>
        </w:tc>
      </w:tr>
      <w:tr w:rsidR="00F47C82" w:rsidRPr="00456AF9" w:rsidTr="00E03303">
        <w:tc>
          <w:tcPr>
            <w:cnfStyle w:val="001000000000"/>
            <w:tcW w:w="1059" w:type="dxa"/>
            <w:noWrap/>
            <w:vAlign w:val="bottom"/>
          </w:tcPr>
          <w:p w:rsidR="00F47C82" w:rsidRPr="00F47C82" w:rsidRDefault="00F47C82" w:rsidP="00F47C82">
            <w:pPr>
              <w:spacing w:line="240" w:lineRule="auto"/>
              <w:jc w:val="center"/>
              <w:rPr>
                <w:sz w:val="18"/>
                <w:szCs w:val="18"/>
                <w:lang w:val="nl-NL"/>
              </w:rPr>
            </w:pPr>
            <w:r w:rsidRPr="00F47C82">
              <w:rPr>
                <w:sz w:val="18"/>
                <w:szCs w:val="18"/>
                <w:lang w:val="nl-NL"/>
              </w:rPr>
              <w:t>6</w:t>
            </w:r>
          </w:p>
        </w:tc>
        <w:tc>
          <w:tcPr>
            <w:tcW w:w="1013"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w:t>
            </w:r>
          </w:p>
        </w:tc>
        <w:tc>
          <w:tcPr>
            <w:tcW w:w="1442"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w:t>
            </w:r>
          </w:p>
        </w:tc>
        <w:tc>
          <w:tcPr>
            <w:tcW w:w="1448"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43357.604818</w:t>
            </w:r>
          </w:p>
        </w:tc>
        <w:tc>
          <w:tcPr>
            <w:tcW w:w="1348"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0.00117332</w:t>
            </w:r>
          </w:p>
        </w:tc>
        <w:tc>
          <w:tcPr>
            <w:tcW w:w="1049"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0.004912</w:t>
            </w:r>
          </w:p>
        </w:tc>
      </w:tr>
      <w:tr w:rsidR="00F47C82" w:rsidRPr="00456AF9" w:rsidTr="00E03303">
        <w:trPr>
          <w:cnfStyle w:val="000000100000"/>
        </w:trPr>
        <w:tc>
          <w:tcPr>
            <w:cnfStyle w:val="001000000000"/>
            <w:tcW w:w="1059" w:type="dxa"/>
            <w:noWrap/>
            <w:vAlign w:val="bottom"/>
          </w:tcPr>
          <w:p w:rsidR="00F47C82" w:rsidRPr="00F47C82" w:rsidRDefault="00F47C82" w:rsidP="00F47C82">
            <w:pPr>
              <w:spacing w:line="240" w:lineRule="auto"/>
              <w:jc w:val="center"/>
              <w:rPr>
                <w:sz w:val="18"/>
                <w:szCs w:val="18"/>
                <w:lang w:val="nl-NL"/>
              </w:rPr>
            </w:pPr>
            <w:r w:rsidRPr="00F47C82">
              <w:rPr>
                <w:sz w:val="18"/>
                <w:szCs w:val="18"/>
                <w:lang w:val="nl-NL"/>
              </w:rPr>
              <w:t>7</w:t>
            </w:r>
          </w:p>
        </w:tc>
        <w:tc>
          <w:tcPr>
            <w:tcW w:w="1013"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w:t>
            </w:r>
          </w:p>
        </w:tc>
        <w:tc>
          <w:tcPr>
            <w:tcW w:w="1442"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w:t>
            </w:r>
          </w:p>
        </w:tc>
        <w:tc>
          <w:tcPr>
            <w:tcW w:w="1448"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43357.406606</w:t>
            </w:r>
          </w:p>
        </w:tc>
        <w:tc>
          <w:tcPr>
            <w:tcW w:w="1348"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0.00087891</w:t>
            </w:r>
          </w:p>
        </w:tc>
        <w:tc>
          <w:tcPr>
            <w:tcW w:w="1049"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0.009847</w:t>
            </w:r>
          </w:p>
        </w:tc>
      </w:tr>
    </w:tbl>
    <w:p w:rsidR="00F47C82" w:rsidRDefault="00F47C82" w:rsidP="00EA711D">
      <w:pPr>
        <w:pStyle w:val="NoSpacing"/>
      </w:pPr>
    </w:p>
    <w:tbl>
      <w:tblPr>
        <w:tblStyle w:val="LightShading"/>
        <w:tblW w:w="0" w:type="auto"/>
        <w:tblLook w:val="04A0"/>
      </w:tblPr>
      <w:tblGrid>
        <w:gridCol w:w="4506"/>
      </w:tblGrid>
      <w:tr w:rsidR="005A6F89" w:rsidRPr="009F3E56" w:rsidTr="00E03303">
        <w:trPr>
          <w:cnfStyle w:val="100000000000"/>
        </w:trPr>
        <w:tc>
          <w:tcPr>
            <w:cnfStyle w:val="001000000000"/>
            <w:tcW w:w="0" w:type="auto"/>
            <w:noWrap/>
            <w:hideMark/>
          </w:tcPr>
          <w:p w:rsidR="005A6F89" w:rsidRPr="009F3E56" w:rsidRDefault="005A6F89" w:rsidP="00E03303">
            <w:pPr>
              <w:spacing w:line="240" w:lineRule="auto"/>
              <w:jc w:val="center"/>
              <w:rPr>
                <w:sz w:val="18"/>
                <w:szCs w:val="18"/>
              </w:rPr>
            </w:pPr>
            <w:r w:rsidRPr="009F3E56">
              <w:rPr>
                <w:sz w:val="18"/>
                <w:szCs w:val="18"/>
              </w:rPr>
              <w:t>Convergence criterion (ABSPCONV=0.001) satisfied.</w:t>
            </w:r>
          </w:p>
        </w:tc>
      </w:tr>
    </w:tbl>
    <w:p w:rsidR="00EA711D" w:rsidRDefault="00EA711D" w:rsidP="00EA711D">
      <w:pPr>
        <w:pStyle w:val="NoSpacing"/>
        <w:rPr>
          <w:rFonts w:eastAsia="Calibri"/>
        </w:rPr>
      </w:pPr>
    </w:p>
    <w:p w:rsidR="00EA711D" w:rsidRDefault="00EA711D">
      <w:pPr>
        <w:spacing w:line="240" w:lineRule="auto"/>
        <w:jc w:val="left"/>
        <w:rPr>
          <w:rFonts w:eastAsia="Calibri"/>
        </w:rPr>
      </w:pPr>
      <w:r>
        <w:rPr>
          <w:rFonts w:eastAsia="Calibri"/>
        </w:rPr>
        <w:br w:type="page"/>
      </w:r>
    </w:p>
    <w:tbl>
      <w:tblPr>
        <w:tblStyle w:val="LightShading"/>
        <w:tblW w:w="0" w:type="auto"/>
        <w:tblLook w:val="04A0"/>
      </w:tblPr>
      <w:tblGrid>
        <w:gridCol w:w="2591"/>
        <w:gridCol w:w="1049"/>
      </w:tblGrid>
      <w:tr w:rsidR="005A6F89" w:rsidTr="00E5271B">
        <w:trPr>
          <w:cnfStyle w:val="100000000000"/>
        </w:trPr>
        <w:tc>
          <w:tcPr>
            <w:cnfStyle w:val="001000000000"/>
            <w:tcW w:w="3640" w:type="dxa"/>
            <w:gridSpan w:val="2"/>
          </w:tcPr>
          <w:p w:rsidR="005A6F89" w:rsidRPr="00C97A89" w:rsidRDefault="005A6F89" w:rsidP="00E03303">
            <w:pPr>
              <w:spacing w:before="100" w:after="100" w:line="240" w:lineRule="auto"/>
              <w:jc w:val="center"/>
              <w:rPr>
                <w:rFonts w:cs="Arial"/>
                <w:b w:val="0"/>
                <w:bCs w:val="0"/>
                <w:sz w:val="18"/>
                <w:szCs w:val="18"/>
              </w:rPr>
            </w:pPr>
            <w:r w:rsidRPr="00C97A89">
              <w:rPr>
                <w:rFonts w:cs="Arial"/>
                <w:b w:val="0"/>
                <w:bCs w:val="0"/>
                <w:sz w:val="18"/>
                <w:szCs w:val="18"/>
              </w:rPr>
              <w:lastRenderedPageBreak/>
              <w:t>Fit Statistics</w:t>
            </w:r>
          </w:p>
        </w:tc>
      </w:tr>
      <w:tr w:rsidR="005A6F89" w:rsidTr="00E5271B">
        <w:trPr>
          <w:cnfStyle w:val="000000100000"/>
        </w:trPr>
        <w:tc>
          <w:tcPr>
            <w:cnfStyle w:val="001000000000"/>
            <w:tcW w:w="2591" w:type="dxa"/>
          </w:tcPr>
          <w:p w:rsidR="005A6F89" w:rsidRPr="009F3E56" w:rsidRDefault="005A6F89" w:rsidP="00E03303">
            <w:pPr>
              <w:spacing w:line="240" w:lineRule="auto"/>
              <w:rPr>
                <w:b w:val="0"/>
                <w:sz w:val="18"/>
                <w:szCs w:val="18"/>
              </w:rPr>
            </w:pPr>
            <w:r w:rsidRPr="009F3E56">
              <w:rPr>
                <w:b w:val="0"/>
                <w:sz w:val="18"/>
                <w:szCs w:val="18"/>
              </w:rPr>
              <w:t>-2 Res Log Pseudo-Likelihood</w:t>
            </w:r>
          </w:p>
        </w:tc>
        <w:tc>
          <w:tcPr>
            <w:tcW w:w="1049" w:type="dxa"/>
          </w:tcPr>
          <w:p w:rsidR="005A6F89" w:rsidRPr="009F3E56" w:rsidRDefault="005A6F89" w:rsidP="00F47C82">
            <w:pPr>
              <w:spacing w:line="240" w:lineRule="auto"/>
              <w:jc w:val="right"/>
              <w:cnfStyle w:val="000000100000"/>
              <w:rPr>
                <w:sz w:val="18"/>
                <w:szCs w:val="18"/>
              </w:rPr>
            </w:pPr>
            <w:r>
              <w:rPr>
                <w:sz w:val="18"/>
                <w:szCs w:val="18"/>
              </w:rPr>
              <w:t>433</w:t>
            </w:r>
            <w:r w:rsidR="00F47C82">
              <w:rPr>
                <w:sz w:val="18"/>
                <w:szCs w:val="18"/>
              </w:rPr>
              <w:t>57</w:t>
            </w:r>
            <w:r>
              <w:rPr>
                <w:sz w:val="18"/>
                <w:szCs w:val="18"/>
              </w:rPr>
              <w:t>.</w:t>
            </w:r>
            <w:r w:rsidR="00F47C82">
              <w:rPr>
                <w:sz w:val="18"/>
                <w:szCs w:val="18"/>
              </w:rPr>
              <w:t>41</w:t>
            </w:r>
          </w:p>
        </w:tc>
      </w:tr>
      <w:tr w:rsidR="005A6F89" w:rsidTr="00E5271B">
        <w:tc>
          <w:tcPr>
            <w:cnfStyle w:val="001000000000"/>
            <w:tcW w:w="2591" w:type="dxa"/>
          </w:tcPr>
          <w:p w:rsidR="005A6F89" w:rsidRPr="009F3E56" w:rsidRDefault="005A6F89" w:rsidP="00E03303">
            <w:pPr>
              <w:spacing w:line="240" w:lineRule="auto"/>
              <w:rPr>
                <w:b w:val="0"/>
                <w:sz w:val="18"/>
                <w:szCs w:val="18"/>
              </w:rPr>
            </w:pPr>
            <w:r w:rsidRPr="009F3E56">
              <w:rPr>
                <w:b w:val="0"/>
                <w:sz w:val="18"/>
                <w:szCs w:val="18"/>
              </w:rPr>
              <w:t>Generalized Chi-Square</w:t>
            </w:r>
          </w:p>
        </w:tc>
        <w:tc>
          <w:tcPr>
            <w:tcW w:w="1049" w:type="dxa"/>
          </w:tcPr>
          <w:p w:rsidR="005A6F89" w:rsidRPr="009F3E56" w:rsidRDefault="00F47C82" w:rsidP="00F47C82">
            <w:pPr>
              <w:spacing w:line="240" w:lineRule="auto"/>
              <w:jc w:val="right"/>
              <w:cnfStyle w:val="000000000000"/>
              <w:rPr>
                <w:sz w:val="18"/>
                <w:szCs w:val="18"/>
              </w:rPr>
            </w:pPr>
            <w:r>
              <w:rPr>
                <w:sz w:val="18"/>
                <w:szCs w:val="18"/>
              </w:rPr>
              <w:t>7004</w:t>
            </w:r>
            <w:r w:rsidR="005A6F89">
              <w:rPr>
                <w:sz w:val="18"/>
                <w:szCs w:val="18"/>
              </w:rPr>
              <w:t>.</w:t>
            </w:r>
            <w:r>
              <w:rPr>
                <w:sz w:val="18"/>
                <w:szCs w:val="18"/>
              </w:rPr>
              <w:t>98</w:t>
            </w:r>
          </w:p>
        </w:tc>
      </w:tr>
      <w:tr w:rsidR="005A6F89" w:rsidTr="00E5271B">
        <w:trPr>
          <w:cnfStyle w:val="000000100000"/>
        </w:trPr>
        <w:tc>
          <w:tcPr>
            <w:cnfStyle w:val="001000000000"/>
            <w:tcW w:w="2591" w:type="dxa"/>
          </w:tcPr>
          <w:p w:rsidR="005A6F89" w:rsidRPr="009F3E56" w:rsidRDefault="005A6F89" w:rsidP="00E03303">
            <w:pPr>
              <w:spacing w:line="240" w:lineRule="auto"/>
              <w:rPr>
                <w:b w:val="0"/>
                <w:sz w:val="18"/>
                <w:szCs w:val="18"/>
              </w:rPr>
            </w:pPr>
            <w:r w:rsidRPr="009F3E56">
              <w:rPr>
                <w:b w:val="0"/>
                <w:sz w:val="18"/>
                <w:szCs w:val="18"/>
              </w:rPr>
              <w:t>Gener. Chi-Square / DF</w:t>
            </w:r>
          </w:p>
        </w:tc>
        <w:tc>
          <w:tcPr>
            <w:tcW w:w="1049" w:type="dxa"/>
          </w:tcPr>
          <w:p w:rsidR="005A6F89" w:rsidRPr="009F3E56" w:rsidRDefault="005A6F89" w:rsidP="005A6F89">
            <w:pPr>
              <w:spacing w:line="240" w:lineRule="auto"/>
              <w:jc w:val="right"/>
              <w:cnfStyle w:val="000000100000"/>
              <w:rPr>
                <w:sz w:val="18"/>
                <w:szCs w:val="18"/>
              </w:rPr>
            </w:pPr>
            <w:r w:rsidRPr="009F3E56">
              <w:rPr>
                <w:sz w:val="18"/>
                <w:szCs w:val="18"/>
              </w:rPr>
              <w:t>0.7</w:t>
            </w:r>
            <w:r>
              <w:rPr>
                <w:sz w:val="18"/>
                <w:szCs w:val="18"/>
              </w:rPr>
              <w:t>6</w:t>
            </w:r>
          </w:p>
        </w:tc>
      </w:tr>
    </w:tbl>
    <w:p w:rsidR="005A6F89" w:rsidRPr="009F3E56" w:rsidRDefault="005A6F89" w:rsidP="00EA711D">
      <w:pPr>
        <w:pStyle w:val="NoSpacing"/>
      </w:pPr>
    </w:p>
    <w:tbl>
      <w:tblPr>
        <w:tblStyle w:val="LightShading"/>
        <w:tblW w:w="0" w:type="auto"/>
        <w:tblLook w:val="04A0"/>
      </w:tblPr>
      <w:tblGrid>
        <w:gridCol w:w="1481"/>
        <w:gridCol w:w="1049"/>
        <w:gridCol w:w="1575"/>
      </w:tblGrid>
      <w:tr w:rsidR="005A6F89" w:rsidRPr="009F3E56" w:rsidTr="00E5271B">
        <w:trPr>
          <w:cnfStyle w:val="100000000000"/>
        </w:trPr>
        <w:tc>
          <w:tcPr>
            <w:cnfStyle w:val="001000000000"/>
            <w:tcW w:w="4105" w:type="dxa"/>
            <w:gridSpan w:val="3"/>
            <w:hideMark/>
          </w:tcPr>
          <w:p w:rsidR="005A6F89" w:rsidRPr="00C97A89" w:rsidRDefault="005A6F89" w:rsidP="00E03303">
            <w:pPr>
              <w:spacing w:before="100" w:after="100" w:line="240" w:lineRule="auto"/>
              <w:jc w:val="center"/>
              <w:rPr>
                <w:rFonts w:cs="Arial"/>
                <w:b w:val="0"/>
                <w:bCs w:val="0"/>
                <w:sz w:val="18"/>
                <w:szCs w:val="18"/>
              </w:rPr>
            </w:pPr>
            <w:r w:rsidRPr="00C97A89">
              <w:rPr>
                <w:rFonts w:cs="Arial"/>
                <w:b w:val="0"/>
                <w:bCs w:val="0"/>
                <w:sz w:val="18"/>
                <w:szCs w:val="18"/>
              </w:rPr>
              <w:t>Covariance Parameter Estimates</w:t>
            </w:r>
          </w:p>
        </w:tc>
      </w:tr>
      <w:tr w:rsidR="005A6F89" w:rsidRPr="009F3E56" w:rsidTr="00E5271B">
        <w:trPr>
          <w:cnfStyle w:val="000000100000"/>
        </w:trPr>
        <w:tc>
          <w:tcPr>
            <w:cnfStyle w:val="001000000000"/>
            <w:tcW w:w="1481" w:type="dxa"/>
            <w:hideMark/>
          </w:tcPr>
          <w:p w:rsidR="005A6F89" w:rsidRPr="009F3E56" w:rsidRDefault="005A6F89" w:rsidP="00E03303">
            <w:pPr>
              <w:spacing w:line="240" w:lineRule="auto"/>
              <w:rPr>
                <w:rFonts w:cs="Arial"/>
                <w:bCs w:val="0"/>
                <w:sz w:val="18"/>
                <w:szCs w:val="18"/>
              </w:rPr>
            </w:pPr>
            <w:r w:rsidRPr="009F3E56">
              <w:rPr>
                <w:rFonts w:cs="Arial"/>
                <w:bCs w:val="0"/>
                <w:sz w:val="18"/>
                <w:szCs w:val="18"/>
              </w:rPr>
              <w:t>Cov Parm</w:t>
            </w:r>
          </w:p>
        </w:tc>
        <w:tc>
          <w:tcPr>
            <w:tcW w:w="1049" w:type="dxa"/>
            <w:hideMark/>
          </w:tcPr>
          <w:p w:rsidR="005A6F89" w:rsidRPr="009F3E56" w:rsidRDefault="005A6F89" w:rsidP="00E03303">
            <w:pPr>
              <w:spacing w:line="240" w:lineRule="auto"/>
              <w:jc w:val="center"/>
              <w:cnfStyle w:val="000000100000"/>
              <w:rPr>
                <w:rFonts w:cs="Arial"/>
                <w:b/>
                <w:bCs/>
                <w:sz w:val="18"/>
                <w:szCs w:val="18"/>
              </w:rPr>
            </w:pPr>
            <w:r w:rsidRPr="009F3E56">
              <w:rPr>
                <w:rFonts w:cs="Arial"/>
                <w:b/>
                <w:bCs/>
                <w:sz w:val="18"/>
                <w:szCs w:val="18"/>
              </w:rPr>
              <w:t>Estimate</w:t>
            </w:r>
          </w:p>
        </w:tc>
        <w:tc>
          <w:tcPr>
            <w:tcW w:w="1575" w:type="dxa"/>
            <w:hideMark/>
          </w:tcPr>
          <w:p w:rsidR="005A6F89" w:rsidRPr="009F3E56" w:rsidRDefault="005A6F89" w:rsidP="00E03303">
            <w:pPr>
              <w:spacing w:line="240" w:lineRule="auto"/>
              <w:jc w:val="center"/>
              <w:cnfStyle w:val="000000100000"/>
              <w:rPr>
                <w:rFonts w:cs="Arial"/>
                <w:b/>
                <w:bCs/>
                <w:sz w:val="18"/>
                <w:szCs w:val="18"/>
              </w:rPr>
            </w:pPr>
            <w:r w:rsidRPr="009F3E56">
              <w:rPr>
                <w:rFonts w:cs="Arial"/>
                <w:b/>
                <w:bCs/>
                <w:sz w:val="18"/>
                <w:szCs w:val="18"/>
              </w:rPr>
              <w:t>Standard Error</w:t>
            </w:r>
          </w:p>
        </w:tc>
      </w:tr>
      <w:tr w:rsidR="005A6F89" w:rsidRPr="009F3E56" w:rsidTr="00E5271B">
        <w:tc>
          <w:tcPr>
            <w:cnfStyle w:val="001000000000"/>
            <w:tcW w:w="1481" w:type="dxa"/>
            <w:noWrap/>
            <w:hideMark/>
          </w:tcPr>
          <w:p w:rsidR="005A6F89" w:rsidRPr="009F3E56" w:rsidRDefault="005A6F89" w:rsidP="00E03303">
            <w:pPr>
              <w:spacing w:line="240" w:lineRule="auto"/>
              <w:rPr>
                <w:b w:val="0"/>
                <w:sz w:val="18"/>
                <w:szCs w:val="18"/>
              </w:rPr>
            </w:pPr>
            <w:r w:rsidRPr="009F3E56">
              <w:rPr>
                <w:b w:val="0"/>
                <w:sz w:val="18"/>
                <w:szCs w:val="18"/>
              </w:rPr>
              <w:t>Respondent_ID</w:t>
            </w:r>
          </w:p>
        </w:tc>
        <w:tc>
          <w:tcPr>
            <w:tcW w:w="1049" w:type="dxa"/>
            <w:noWrap/>
            <w:vAlign w:val="bottom"/>
            <w:hideMark/>
          </w:tcPr>
          <w:p w:rsidR="005A6F89" w:rsidRPr="009037E9" w:rsidRDefault="00F47C82" w:rsidP="005A6F89">
            <w:pPr>
              <w:spacing w:line="240" w:lineRule="auto"/>
              <w:jc w:val="center"/>
              <w:cnfStyle w:val="000000000000"/>
              <w:rPr>
                <w:sz w:val="18"/>
                <w:szCs w:val="18"/>
              </w:rPr>
            </w:pPr>
            <w:r>
              <w:rPr>
                <w:sz w:val="18"/>
                <w:szCs w:val="18"/>
              </w:rPr>
              <w:t>0.8373</w:t>
            </w:r>
          </w:p>
        </w:tc>
        <w:tc>
          <w:tcPr>
            <w:tcW w:w="1575" w:type="dxa"/>
            <w:noWrap/>
            <w:vAlign w:val="bottom"/>
            <w:hideMark/>
          </w:tcPr>
          <w:p w:rsidR="005A6F89" w:rsidRPr="009037E9" w:rsidRDefault="00F47C82" w:rsidP="00E03303">
            <w:pPr>
              <w:spacing w:line="240" w:lineRule="auto"/>
              <w:jc w:val="center"/>
              <w:cnfStyle w:val="000000000000"/>
              <w:rPr>
                <w:sz w:val="18"/>
                <w:szCs w:val="18"/>
              </w:rPr>
            </w:pPr>
            <w:r>
              <w:rPr>
                <w:sz w:val="18"/>
                <w:szCs w:val="18"/>
              </w:rPr>
              <w:t>0.0698</w:t>
            </w:r>
            <w:r w:rsidR="005A6F89">
              <w:rPr>
                <w:sz w:val="18"/>
                <w:szCs w:val="18"/>
              </w:rPr>
              <w:t>9</w:t>
            </w:r>
          </w:p>
        </w:tc>
      </w:tr>
      <w:tr w:rsidR="005A6F89" w:rsidRPr="009F3E56" w:rsidTr="00E5271B">
        <w:trPr>
          <w:cnfStyle w:val="000000100000"/>
        </w:trPr>
        <w:tc>
          <w:tcPr>
            <w:cnfStyle w:val="001000000000"/>
            <w:tcW w:w="1481" w:type="dxa"/>
            <w:noWrap/>
            <w:hideMark/>
          </w:tcPr>
          <w:p w:rsidR="005A6F89" w:rsidRPr="009F3E56" w:rsidRDefault="005A6F89" w:rsidP="00E03303">
            <w:pPr>
              <w:spacing w:line="240" w:lineRule="auto"/>
              <w:rPr>
                <w:b w:val="0"/>
                <w:sz w:val="18"/>
                <w:szCs w:val="18"/>
              </w:rPr>
            </w:pPr>
            <w:r w:rsidRPr="009F3E56">
              <w:rPr>
                <w:b w:val="0"/>
                <w:sz w:val="18"/>
                <w:szCs w:val="18"/>
              </w:rPr>
              <w:t>Campaign_ID</w:t>
            </w:r>
          </w:p>
        </w:tc>
        <w:tc>
          <w:tcPr>
            <w:tcW w:w="1049" w:type="dxa"/>
            <w:noWrap/>
            <w:vAlign w:val="bottom"/>
            <w:hideMark/>
          </w:tcPr>
          <w:p w:rsidR="005A6F89" w:rsidRPr="009037E9" w:rsidRDefault="00F47C82" w:rsidP="005A6F89">
            <w:pPr>
              <w:spacing w:line="240" w:lineRule="auto"/>
              <w:jc w:val="center"/>
              <w:cnfStyle w:val="000000100000"/>
              <w:rPr>
                <w:sz w:val="18"/>
                <w:szCs w:val="18"/>
              </w:rPr>
            </w:pPr>
            <w:r>
              <w:rPr>
                <w:sz w:val="18"/>
                <w:szCs w:val="18"/>
              </w:rPr>
              <w:t>0.2378</w:t>
            </w:r>
          </w:p>
        </w:tc>
        <w:tc>
          <w:tcPr>
            <w:tcW w:w="1575" w:type="dxa"/>
            <w:noWrap/>
            <w:vAlign w:val="bottom"/>
            <w:hideMark/>
          </w:tcPr>
          <w:p w:rsidR="005A6F89" w:rsidRPr="009037E9" w:rsidRDefault="00F47C82" w:rsidP="00E03303">
            <w:pPr>
              <w:spacing w:line="240" w:lineRule="auto"/>
              <w:jc w:val="center"/>
              <w:cnfStyle w:val="000000100000"/>
              <w:rPr>
                <w:sz w:val="18"/>
                <w:szCs w:val="18"/>
              </w:rPr>
            </w:pPr>
            <w:r>
              <w:rPr>
                <w:sz w:val="18"/>
                <w:szCs w:val="18"/>
              </w:rPr>
              <w:t>0.09306</w:t>
            </w:r>
          </w:p>
        </w:tc>
      </w:tr>
      <w:tr w:rsidR="005A6F89" w:rsidRPr="009F3E56" w:rsidTr="00E5271B">
        <w:tc>
          <w:tcPr>
            <w:cnfStyle w:val="001000000000"/>
            <w:tcW w:w="1481" w:type="dxa"/>
            <w:noWrap/>
            <w:hideMark/>
          </w:tcPr>
          <w:p w:rsidR="005A6F89" w:rsidRPr="009F3E56" w:rsidRDefault="005A6F89" w:rsidP="00E03303">
            <w:pPr>
              <w:spacing w:line="240" w:lineRule="auto"/>
              <w:rPr>
                <w:b w:val="0"/>
                <w:sz w:val="18"/>
                <w:szCs w:val="18"/>
              </w:rPr>
            </w:pPr>
            <w:r w:rsidRPr="009F3E56">
              <w:rPr>
                <w:b w:val="0"/>
                <w:sz w:val="18"/>
                <w:szCs w:val="18"/>
              </w:rPr>
              <w:t>Wave_ID</w:t>
            </w:r>
          </w:p>
        </w:tc>
        <w:tc>
          <w:tcPr>
            <w:tcW w:w="1049" w:type="dxa"/>
            <w:noWrap/>
            <w:vAlign w:val="bottom"/>
            <w:hideMark/>
          </w:tcPr>
          <w:p w:rsidR="005A6F89" w:rsidRPr="009037E9" w:rsidRDefault="00F47C82" w:rsidP="005A6F89">
            <w:pPr>
              <w:spacing w:line="240" w:lineRule="auto"/>
              <w:jc w:val="center"/>
              <w:cnfStyle w:val="000000000000"/>
              <w:rPr>
                <w:sz w:val="18"/>
                <w:szCs w:val="18"/>
              </w:rPr>
            </w:pPr>
            <w:r>
              <w:rPr>
                <w:sz w:val="18"/>
                <w:szCs w:val="18"/>
              </w:rPr>
              <w:t>0.1018</w:t>
            </w:r>
          </w:p>
        </w:tc>
        <w:tc>
          <w:tcPr>
            <w:tcW w:w="1575" w:type="dxa"/>
            <w:noWrap/>
            <w:vAlign w:val="bottom"/>
            <w:hideMark/>
          </w:tcPr>
          <w:p w:rsidR="005A6F89" w:rsidRPr="009037E9" w:rsidRDefault="00F47C82" w:rsidP="00E03303">
            <w:pPr>
              <w:spacing w:line="240" w:lineRule="auto"/>
              <w:jc w:val="center"/>
              <w:cnfStyle w:val="000000000000"/>
              <w:rPr>
                <w:sz w:val="18"/>
                <w:szCs w:val="18"/>
              </w:rPr>
            </w:pPr>
            <w:r>
              <w:rPr>
                <w:sz w:val="18"/>
                <w:szCs w:val="18"/>
              </w:rPr>
              <w:t>0.1219</w:t>
            </w:r>
          </w:p>
        </w:tc>
      </w:tr>
    </w:tbl>
    <w:p w:rsidR="005A6F89" w:rsidRDefault="005A6F89" w:rsidP="00EA711D">
      <w:pPr>
        <w:pStyle w:val="NoSpacing"/>
        <w:rPr>
          <w:rFonts w:eastAsia="Calibri"/>
        </w:rPr>
      </w:pPr>
    </w:p>
    <w:tbl>
      <w:tblPr>
        <w:tblStyle w:val="LightShading"/>
        <w:tblW w:w="9753" w:type="dxa"/>
        <w:tblLook w:val="04A0"/>
      </w:tblPr>
      <w:tblGrid>
        <w:gridCol w:w="1895"/>
        <w:gridCol w:w="1049"/>
        <w:gridCol w:w="1575"/>
        <w:gridCol w:w="750"/>
        <w:gridCol w:w="897"/>
        <w:gridCol w:w="883"/>
        <w:gridCol w:w="806"/>
        <w:gridCol w:w="949"/>
        <w:gridCol w:w="949"/>
      </w:tblGrid>
      <w:tr w:rsidR="005A6F89" w:rsidRPr="00456AF9" w:rsidTr="00E5271B">
        <w:trPr>
          <w:cnfStyle w:val="100000000000"/>
        </w:trPr>
        <w:tc>
          <w:tcPr>
            <w:cnfStyle w:val="001000000000"/>
            <w:tcW w:w="9753" w:type="dxa"/>
            <w:gridSpan w:val="9"/>
            <w:hideMark/>
          </w:tcPr>
          <w:p w:rsidR="005A6F89" w:rsidRPr="00456AF9" w:rsidRDefault="005A6F89" w:rsidP="00E03303">
            <w:pPr>
              <w:spacing w:before="100" w:after="100" w:line="240" w:lineRule="auto"/>
              <w:jc w:val="center"/>
              <w:rPr>
                <w:rFonts w:cs="Arial"/>
                <w:b w:val="0"/>
                <w:sz w:val="18"/>
                <w:szCs w:val="18"/>
                <w:lang w:val="nl-NL"/>
              </w:rPr>
            </w:pPr>
            <w:r w:rsidRPr="00456AF9">
              <w:rPr>
                <w:rFonts w:cs="Arial"/>
                <w:b w:val="0"/>
                <w:sz w:val="18"/>
                <w:szCs w:val="18"/>
                <w:lang w:val="nl-NL"/>
              </w:rPr>
              <w:t>Solutions for Fixed Effects</w:t>
            </w:r>
          </w:p>
        </w:tc>
      </w:tr>
      <w:tr w:rsidR="005A6F89" w:rsidRPr="00456AF9" w:rsidTr="00E5271B">
        <w:trPr>
          <w:cnfStyle w:val="000000100000"/>
        </w:trPr>
        <w:tc>
          <w:tcPr>
            <w:cnfStyle w:val="001000000000"/>
            <w:tcW w:w="1895" w:type="dxa"/>
            <w:hideMark/>
          </w:tcPr>
          <w:p w:rsidR="005A6F89" w:rsidRPr="00456AF9" w:rsidRDefault="005A6F89" w:rsidP="00E03303">
            <w:pPr>
              <w:spacing w:line="240" w:lineRule="auto"/>
              <w:rPr>
                <w:rFonts w:cs="Arial"/>
                <w:sz w:val="18"/>
                <w:szCs w:val="18"/>
                <w:lang w:val="nl-NL"/>
              </w:rPr>
            </w:pPr>
            <w:r w:rsidRPr="00456AF9">
              <w:rPr>
                <w:rFonts w:cs="Arial"/>
                <w:sz w:val="18"/>
                <w:szCs w:val="18"/>
                <w:lang w:val="nl-NL"/>
              </w:rPr>
              <w:t>Effect</w:t>
            </w:r>
          </w:p>
        </w:tc>
        <w:tc>
          <w:tcPr>
            <w:tcW w:w="1049"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Estimate</w:t>
            </w:r>
          </w:p>
        </w:tc>
        <w:tc>
          <w:tcPr>
            <w:tcW w:w="1575"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Standard Error</w:t>
            </w:r>
          </w:p>
        </w:tc>
        <w:tc>
          <w:tcPr>
            <w:tcW w:w="750"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DF</w:t>
            </w:r>
          </w:p>
        </w:tc>
        <w:tc>
          <w:tcPr>
            <w:tcW w:w="897"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t Value</w:t>
            </w:r>
          </w:p>
        </w:tc>
        <w:tc>
          <w:tcPr>
            <w:tcW w:w="883"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Pr &gt; |t|</w:t>
            </w:r>
          </w:p>
        </w:tc>
        <w:tc>
          <w:tcPr>
            <w:tcW w:w="806"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Alpha</w:t>
            </w:r>
          </w:p>
        </w:tc>
        <w:tc>
          <w:tcPr>
            <w:tcW w:w="949"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Lower</w:t>
            </w:r>
          </w:p>
        </w:tc>
        <w:tc>
          <w:tcPr>
            <w:tcW w:w="949"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Upper</w:t>
            </w:r>
          </w:p>
        </w:tc>
      </w:tr>
      <w:tr w:rsidR="00F47C82" w:rsidRPr="00456AF9" w:rsidTr="00E5271B">
        <w:tc>
          <w:tcPr>
            <w:cnfStyle w:val="001000000000"/>
            <w:tcW w:w="1895" w:type="dxa"/>
            <w:noWrap/>
            <w:vAlign w:val="bottom"/>
            <w:hideMark/>
          </w:tcPr>
          <w:p w:rsidR="00F47C82" w:rsidRPr="00E5271B" w:rsidRDefault="00F47C82" w:rsidP="00CC6C84">
            <w:pPr>
              <w:spacing w:line="240" w:lineRule="auto"/>
              <w:jc w:val="left"/>
              <w:rPr>
                <w:b w:val="0"/>
                <w:sz w:val="18"/>
                <w:szCs w:val="18"/>
                <w:lang w:val="nl-NL"/>
              </w:rPr>
            </w:pPr>
            <w:r w:rsidRPr="00E5271B">
              <w:rPr>
                <w:b w:val="0"/>
                <w:sz w:val="18"/>
                <w:szCs w:val="18"/>
                <w:lang w:val="nl-NL"/>
              </w:rPr>
              <w:t>TV_Inv</w:t>
            </w:r>
          </w:p>
        </w:tc>
        <w:tc>
          <w:tcPr>
            <w:tcW w:w="1049"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0.4881</w:t>
            </w:r>
          </w:p>
        </w:tc>
        <w:tc>
          <w:tcPr>
            <w:tcW w:w="1575"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0.7673</w:t>
            </w:r>
          </w:p>
        </w:tc>
        <w:tc>
          <w:tcPr>
            <w:tcW w:w="750"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16.92</w:t>
            </w:r>
          </w:p>
        </w:tc>
        <w:tc>
          <w:tcPr>
            <w:tcW w:w="897"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0.64</w:t>
            </w:r>
          </w:p>
        </w:tc>
        <w:tc>
          <w:tcPr>
            <w:tcW w:w="883"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0.5332</w:t>
            </w:r>
          </w:p>
        </w:tc>
        <w:tc>
          <w:tcPr>
            <w:tcW w:w="806"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0.05</w:t>
            </w:r>
          </w:p>
        </w:tc>
        <w:tc>
          <w:tcPr>
            <w:tcW w:w="949"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-1.1313</w:t>
            </w:r>
          </w:p>
        </w:tc>
        <w:tc>
          <w:tcPr>
            <w:tcW w:w="949"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2.1076</w:t>
            </w:r>
          </w:p>
        </w:tc>
      </w:tr>
      <w:tr w:rsidR="00F47C82" w:rsidRPr="00456AF9" w:rsidTr="00E5271B">
        <w:trPr>
          <w:cnfStyle w:val="000000100000"/>
        </w:trPr>
        <w:tc>
          <w:tcPr>
            <w:cnfStyle w:val="001000000000"/>
            <w:tcW w:w="1895" w:type="dxa"/>
            <w:noWrap/>
            <w:vAlign w:val="bottom"/>
            <w:hideMark/>
          </w:tcPr>
          <w:p w:rsidR="00F47C82" w:rsidRPr="00E5271B" w:rsidRDefault="00F47C82" w:rsidP="00CC6C84">
            <w:pPr>
              <w:spacing w:line="240" w:lineRule="auto"/>
              <w:jc w:val="left"/>
              <w:rPr>
                <w:b w:val="0"/>
                <w:sz w:val="18"/>
                <w:szCs w:val="18"/>
                <w:lang w:val="nl-NL"/>
              </w:rPr>
            </w:pPr>
            <w:r w:rsidRPr="00E5271B">
              <w:rPr>
                <w:b w:val="0"/>
                <w:sz w:val="18"/>
                <w:szCs w:val="18"/>
                <w:lang w:val="nl-NL"/>
              </w:rPr>
              <w:t>Writtenmedia_Inv</w:t>
            </w:r>
          </w:p>
        </w:tc>
        <w:tc>
          <w:tcPr>
            <w:tcW w:w="1049"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-3.6117</w:t>
            </w:r>
          </w:p>
        </w:tc>
        <w:tc>
          <w:tcPr>
            <w:tcW w:w="1575"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0.5517</w:t>
            </w:r>
          </w:p>
        </w:tc>
        <w:tc>
          <w:tcPr>
            <w:tcW w:w="750"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21.82</w:t>
            </w:r>
          </w:p>
        </w:tc>
        <w:tc>
          <w:tcPr>
            <w:tcW w:w="897"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-6.55</w:t>
            </w:r>
          </w:p>
        </w:tc>
        <w:tc>
          <w:tcPr>
            <w:tcW w:w="883"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&lt;.0001</w:t>
            </w:r>
          </w:p>
        </w:tc>
        <w:tc>
          <w:tcPr>
            <w:tcW w:w="806"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0.05</w:t>
            </w:r>
          </w:p>
        </w:tc>
        <w:tc>
          <w:tcPr>
            <w:tcW w:w="949"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-4.7564</w:t>
            </w:r>
          </w:p>
        </w:tc>
        <w:tc>
          <w:tcPr>
            <w:tcW w:w="949"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-2.4671</w:t>
            </w:r>
          </w:p>
        </w:tc>
      </w:tr>
      <w:tr w:rsidR="00F47C82" w:rsidRPr="00456AF9" w:rsidTr="00E5271B">
        <w:tc>
          <w:tcPr>
            <w:cnfStyle w:val="001000000000"/>
            <w:tcW w:w="1895" w:type="dxa"/>
            <w:noWrap/>
            <w:vAlign w:val="bottom"/>
            <w:hideMark/>
          </w:tcPr>
          <w:p w:rsidR="00F47C82" w:rsidRPr="00E5271B" w:rsidRDefault="00F47C82" w:rsidP="00CC6C84">
            <w:pPr>
              <w:spacing w:line="240" w:lineRule="auto"/>
              <w:jc w:val="left"/>
              <w:rPr>
                <w:b w:val="0"/>
                <w:sz w:val="18"/>
                <w:szCs w:val="18"/>
                <w:lang w:val="nl-NL"/>
              </w:rPr>
            </w:pPr>
            <w:r w:rsidRPr="00E5271B">
              <w:rPr>
                <w:b w:val="0"/>
                <w:sz w:val="18"/>
                <w:szCs w:val="18"/>
                <w:lang w:val="nl-NL"/>
              </w:rPr>
              <w:t>Radio_Inv</w:t>
            </w:r>
          </w:p>
        </w:tc>
        <w:tc>
          <w:tcPr>
            <w:tcW w:w="1049"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-1.5563</w:t>
            </w:r>
          </w:p>
        </w:tc>
        <w:tc>
          <w:tcPr>
            <w:tcW w:w="1575"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0.7733</w:t>
            </w:r>
          </w:p>
        </w:tc>
        <w:tc>
          <w:tcPr>
            <w:tcW w:w="750"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19.12</w:t>
            </w:r>
          </w:p>
        </w:tc>
        <w:tc>
          <w:tcPr>
            <w:tcW w:w="897"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-2.01</w:t>
            </w:r>
          </w:p>
        </w:tc>
        <w:tc>
          <w:tcPr>
            <w:tcW w:w="883"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0.0585</w:t>
            </w:r>
          </w:p>
        </w:tc>
        <w:tc>
          <w:tcPr>
            <w:tcW w:w="806"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0.05</w:t>
            </w:r>
          </w:p>
        </w:tc>
        <w:tc>
          <w:tcPr>
            <w:tcW w:w="949"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-3.1741</w:t>
            </w:r>
          </w:p>
        </w:tc>
        <w:tc>
          <w:tcPr>
            <w:tcW w:w="949"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0.06157</w:t>
            </w:r>
          </w:p>
        </w:tc>
      </w:tr>
      <w:tr w:rsidR="00F47C82" w:rsidRPr="00456AF9" w:rsidTr="00E5271B">
        <w:trPr>
          <w:cnfStyle w:val="000000100000"/>
          <w:trHeight w:val="87"/>
        </w:trPr>
        <w:tc>
          <w:tcPr>
            <w:cnfStyle w:val="001000000000"/>
            <w:tcW w:w="1895" w:type="dxa"/>
            <w:noWrap/>
            <w:vAlign w:val="bottom"/>
          </w:tcPr>
          <w:p w:rsidR="00F47C82" w:rsidRPr="00E5271B" w:rsidRDefault="00F47C82" w:rsidP="00CC6C84">
            <w:pPr>
              <w:spacing w:line="240" w:lineRule="auto"/>
              <w:jc w:val="left"/>
              <w:rPr>
                <w:b w:val="0"/>
                <w:sz w:val="18"/>
                <w:szCs w:val="18"/>
                <w:lang w:val="nl-NL"/>
              </w:rPr>
            </w:pPr>
            <w:r w:rsidRPr="00E5271B">
              <w:rPr>
                <w:b w:val="0"/>
                <w:sz w:val="18"/>
                <w:szCs w:val="18"/>
                <w:lang w:val="nl-NL"/>
              </w:rPr>
              <w:t>TV_Inv*A</w:t>
            </w:r>
          </w:p>
        </w:tc>
        <w:tc>
          <w:tcPr>
            <w:tcW w:w="1049"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-0.1883</w:t>
            </w:r>
          </w:p>
        </w:tc>
        <w:tc>
          <w:tcPr>
            <w:tcW w:w="1575"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0.1146</w:t>
            </w:r>
          </w:p>
        </w:tc>
        <w:tc>
          <w:tcPr>
            <w:tcW w:w="750"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19.05</w:t>
            </w:r>
          </w:p>
        </w:tc>
        <w:tc>
          <w:tcPr>
            <w:tcW w:w="897"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-1.64</w:t>
            </w:r>
          </w:p>
        </w:tc>
        <w:tc>
          <w:tcPr>
            <w:tcW w:w="883"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0.1167</w:t>
            </w:r>
          </w:p>
        </w:tc>
        <w:tc>
          <w:tcPr>
            <w:tcW w:w="806"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0.05</w:t>
            </w:r>
          </w:p>
        </w:tc>
        <w:tc>
          <w:tcPr>
            <w:tcW w:w="949"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-0.4281</w:t>
            </w:r>
          </w:p>
        </w:tc>
        <w:tc>
          <w:tcPr>
            <w:tcW w:w="949"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0.05146</w:t>
            </w:r>
          </w:p>
        </w:tc>
      </w:tr>
      <w:tr w:rsidR="00F47C82" w:rsidRPr="00456AF9" w:rsidTr="00E5271B">
        <w:trPr>
          <w:trHeight w:val="87"/>
        </w:trPr>
        <w:tc>
          <w:tcPr>
            <w:cnfStyle w:val="001000000000"/>
            <w:tcW w:w="1895" w:type="dxa"/>
            <w:noWrap/>
            <w:vAlign w:val="bottom"/>
          </w:tcPr>
          <w:p w:rsidR="00F47C82" w:rsidRPr="00E5271B" w:rsidRDefault="00F47C82" w:rsidP="00CC6C84">
            <w:pPr>
              <w:spacing w:line="240" w:lineRule="auto"/>
              <w:jc w:val="left"/>
              <w:rPr>
                <w:b w:val="0"/>
                <w:sz w:val="18"/>
                <w:szCs w:val="18"/>
                <w:lang w:val="nl-NL"/>
              </w:rPr>
            </w:pPr>
            <w:r w:rsidRPr="00E5271B">
              <w:rPr>
                <w:b w:val="0"/>
                <w:sz w:val="18"/>
                <w:szCs w:val="18"/>
                <w:lang w:val="nl-NL"/>
              </w:rPr>
              <w:t>Writtenmedia_Inv*A</w:t>
            </w:r>
          </w:p>
        </w:tc>
        <w:tc>
          <w:tcPr>
            <w:tcW w:w="1049"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0.2412</w:t>
            </w:r>
          </w:p>
        </w:tc>
        <w:tc>
          <w:tcPr>
            <w:tcW w:w="1575"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0.09885</w:t>
            </w:r>
          </w:p>
        </w:tc>
        <w:tc>
          <w:tcPr>
            <w:tcW w:w="750"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17.28</w:t>
            </w:r>
          </w:p>
        </w:tc>
        <w:tc>
          <w:tcPr>
            <w:tcW w:w="897"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2.44</w:t>
            </w:r>
          </w:p>
        </w:tc>
        <w:tc>
          <w:tcPr>
            <w:tcW w:w="883"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0.0257</w:t>
            </w:r>
          </w:p>
        </w:tc>
        <w:tc>
          <w:tcPr>
            <w:tcW w:w="806"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0.05</w:t>
            </w:r>
          </w:p>
        </w:tc>
        <w:tc>
          <w:tcPr>
            <w:tcW w:w="949"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0.03292</w:t>
            </w:r>
          </w:p>
        </w:tc>
        <w:tc>
          <w:tcPr>
            <w:tcW w:w="949"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0.4495</w:t>
            </w:r>
          </w:p>
        </w:tc>
      </w:tr>
      <w:tr w:rsidR="00F47C82" w:rsidRPr="00456AF9" w:rsidTr="00E5271B">
        <w:trPr>
          <w:cnfStyle w:val="000000100000"/>
          <w:trHeight w:val="87"/>
        </w:trPr>
        <w:tc>
          <w:tcPr>
            <w:cnfStyle w:val="001000000000"/>
            <w:tcW w:w="1895" w:type="dxa"/>
            <w:noWrap/>
            <w:vAlign w:val="bottom"/>
            <w:hideMark/>
          </w:tcPr>
          <w:p w:rsidR="00F47C82" w:rsidRPr="00E5271B" w:rsidRDefault="00F47C82" w:rsidP="00CC6C84">
            <w:pPr>
              <w:spacing w:line="240" w:lineRule="auto"/>
              <w:jc w:val="left"/>
              <w:rPr>
                <w:b w:val="0"/>
                <w:sz w:val="18"/>
                <w:szCs w:val="18"/>
                <w:lang w:val="nl-NL"/>
              </w:rPr>
            </w:pPr>
            <w:r w:rsidRPr="00E5271B">
              <w:rPr>
                <w:b w:val="0"/>
                <w:sz w:val="18"/>
                <w:szCs w:val="18"/>
                <w:lang w:val="nl-NL"/>
              </w:rPr>
              <w:t>Radio_Inv*A</w:t>
            </w:r>
          </w:p>
        </w:tc>
        <w:tc>
          <w:tcPr>
            <w:tcW w:w="1049"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0.2337</w:t>
            </w:r>
          </w:p>
        </w:tc>
        <w:tc>
          <w:tcPr>
            <w:tcW w:w="1575"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0.1767</w:t>
            </w:r>
          </w:p>
        </w:tc>
        <w:tc>
          <w:tcPr>
            <w:tcW w:w="750"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16.98</w:t>
            </w:r>
          </w:p>
        </w:tc>
        <w:tc>
          <w:tcPr>
            <w:tcW w:w="897"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1.32</w:t>
            </w:r>
          </w:p>
        </w:tc>
        <w:tc>
          <w:tcPr>
            <w:tcW w:w="883"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0.2035</w:t>
            </w:r>
          </w:p>
        </w:tc>
        <w:tc>
          <w:tcPr>
            <w:tcW w:w="806"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0.05</w:t>
            </w:r>
          </w:p>
        </w:tc>
        <w:tc>
          <w:tcPr>
            <w:tcW w:w="949"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-0.1391</w:t>
            </w:r>
          </w:p>
        </w:tc>
        <w:tc>
          <w:tcPr>
            <w:tcW w:w="949"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0.6064</w:t>
            </w:r>
          </w:p>
        </w:tc>
      </w:tr>
    </w:tbl>
    <w:p w:rsidR="00F47C82" w:rsidRDefault="00F47C82" w:rsidP="00EA711D">
      <w:pPr>
        <w:pStyle w:val="NoSpacing"/>
        <w:rPr>
          <w:rFonts w:eastAsia="Calibri"/>
        </w:rPr>
      </w:pPr>
    </w:p>
    <w:tbl>
      <w:tblPr>
        <w:tblStyle w:val="LightShading"/>
        <w:tblW w:w="0" w:type="auto"/>
        <w:tblLook w:val="04A0"/>
      </w:tblPr>
      <w:tblGrid>
        <w:gridCol w:w="1895"/>
        <w:gridCol w:w="978"/>
        <w:gridCol w:w="919"/>
        <w:gridCol w:w="930"/>
        <w:gridCol w:w="850"/>
      </w:tblGrid>
      <w:tr w:rsidR="005A6F89" w:rsidRPr="00456AF9" w:rsidTr="00FF4383">
        <w:trPr>
          <w:cnfStyle w:val="100000000000"/>
        </w:trPr>
        <w:tc>
          <w:tcPr>
            <w:cnfStyle w:val="001000000000"/>
            <w:tcW w:w="5572" w:type="dxa"/>
            <w:gridSpan w:val="5"/>
            <w:hideMark/>
          </w:tcPr>
          <w:p w:rsidR="005A6F89" w:rsidRPr="00456AF9" w:rsidRDefault="005A6F89" w:rsidP="00E03303">
            <w:pPr>
              <w:spacing w:before="100" w:after="100" w:line="240" w:lineRule="auto"/>
              <w:jc w:val="center"/>
              <w:rPr>
                <w:rFonts w:cs="Arial"/>
                <w:b w:val="0"/>
                <w:sz w:val="18"/>
                <w:szCs w:val="18"/>
              </w:rPr>
            </w:pPr>
            <w:r w:rsidRPr="00456AF9">
              <w:rPr>
                <w:rFonts w:cs="Arial"/>
                <w:b w:val="0"/>
                <w:sz w:val="18"/>
                <w:szCs w:val="18"/>
              </w:rPr>
              <w:t>Type III Tests of Fixed Effects</w:t>
            </w:r>
          </w:p>
        </w:tc>
      </w:tr>
      <w:tr w:rsidR="005A6F89" w:rsidRPr="00456AF9" w:rsidTr="00FF4383">
        <w:trPr>
          <w:cnfStyle w:val="000000100000"/>
        </w:trPr>
        <w:tc>
          <w:tcPr>
            <w:cnfStyle w:val="001000000000"/>
            <w:tcW w:w="1895" w:type="dxa"/>
            <w:hideMark/>
          </w:tcPr>
          <w:p w:rsidR="005A6F89" w:rsidRPr="00456AF9" w:rsidRDefault="005A6F89" w:rsidP="00E03303">
            <w:pPr>
              <w:spacing w:line="240" w:lineRule="auto"/>
              <w:rPr>
                <w:rFonts w:cs="Arial"/>
                <w:sz w:val="18"/>
                <w:szCs w:val="18"/>
                <w:lang w:val="nl-NL"/>
              </w:rPr>
            </w:pPr>
            <w:r w:rsidRPr="00456AF9">
              <w:rPr>
                <w:rFonts w:cs="Arial"/>
                <w:sz w:val="18"/>
                <w:szCs w:val="18"/>
                <w:lang w:val="nl-NL"/>
              </w:rPr>
              <w:t>Effect</w:t>
            </w:r>
          </w:p>
        </w:tc>
        <w:tc>
          <w:tcPr>
            <w:tcW w:w="978"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Num DF</w:t>
            </w:r>
          </w:p>
        </w:tc>
        <w:tc>
          <w:tcPr>
            <w:tcW w:w="919"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Den DF</w:t>
            </w:r>
          </w:p>
        </w:tc>
        <w:tc>
          <w:tcPr>
            <w:tcW w:w="930"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F Value</w:t>
            </w:r>
          </w:p>
        </w:tc>
        <w:tc>
          <w:tcPr>
            <w:tcW w:w="850" w:type="dxa"/>
            <w:hideMark/>
          </w:tcPr>
          <w:p w:rsidR="005A6F89" w:rsidRPr="00456AF9" w:rsidRDefault="005A6F89" w:rsidP="005A6F89">
            <w:pPr>
              <w:spacing w:line="240" w:lineRule="auto"/>
              <w:jc w:val="center"/>
              <w:cnfStyle w:val="000000100000"/>
              <w:rPr>
                <w:rFonts w:cs="Arial"/>
                <w:b/>
                <w:bCs/>
                <w:sz w:val="18"/>
                <w:szCs w:val="18"/>
                <w:lang w:val="nl-NL"/>
              </w:rPr>
            </w:pPr>
            <w:r w:rsidRPr="00456AF9">
              <w:rPr>
                <w:rFonts w:cs="Arial"/>
                <w:b/>
                <w:bCs/>
                <w:sz w:val="18"/>
                <w:szCs w:val="18"/>
                <w:lang w:val="nl-NL"/>
              </w:rPr>
              <w:t>Pr &gt; F</w:t>
            </w:r>
          </w:p>
        </w:tc>
      </w:tr>
      <w:tr w:rsidR="00F47C82" w:rsidRPr="00456AF9" w:rsidTr="00FF4383">
        <w:tc>
          <w:tcPr>
            <w:cnfStyle w:val="001000000000"/>
            <w:tcW w:w="1895" w:type="dxa"/>
            <w:noWrap/>
            <w:vAlign w:val="bottom"/>
            <w:hideMark/>
          </w:tcPr>
          <w:p w:rsidR="00F47C82" w:rsidRPr="00FF4383" w:rsidRDefault="00F47C82" w:rsidP="00CC6C84">
            <w:pPr>
              <w:spacing w:line="240" w:lineRule="auto"/>
              <w:jc w:val="left"/>
              <w:rPr>
                <w:b w:val="0"/>
                <w:sz w:val="18"/>
                <w:szCs w:val="18"/>
                <w:lang w:val="nl-NL"/>
              </w:rPr>
            </w:pPr>
            <w:r w:rsidRPr="00FF4383">
              <w:rPr>
                <w:b w:val="0"/>
                <w:sz w:val="18"/>
                <w:szCs w:val="18"/>
                <w:lang w:val="nl-NL"/>
              </w:rPr>
              <w:t>TV_Inv</w:t>
            </w:r>
          </w:p>
        </w:tc>
        <w:tc>
          <w:tcPr>
            <w:tcW w:w="978"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w:t>
            </w:r>
          </w:p>
        </w:tc>
        <w:tc>
          <w:tcPr>
            <w:tcW w:w="919"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16.92</w:t>
            </w:r>
          </w:p>
        </w:tc>
        <w:tc>
          <w:tcPr>
            <w:tcW w:w="930"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0.40</w:t>
            </w:r>
          </w:p>
        </w:tc>
        <w:tc>
          <w:tcPr>
            <w:tcW w:w="850" w:type="dxa"/>
            <w:noWrap/>
            <w:vAlign w:val="bottom"/>
            <w:hideMark/>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0.5332</w:t>
            </w:r>
          </w:p>
        </w:tc>
      </w:tr>
      <w:tr w:rsidR="00F47C82" w:rsidRPr="00456AF9" w:rsidTr="00FF4383">
        <w:trPr>
          <w:cnfStyle w:val="000000100000"/>
        </w:trPr>
        <w:tc>
          <w:tcPr>
            <w:cnfStyle w:val="001000000000"/>
            <w:tcW w:w="1895" w:type="dxa"/>
            <w:noWrap/>
            <w:vAlign w:val="bottom"/>
            <w:hideMark/>
          </w:tcPr>
          <w:p w:rsidR="00F47C82" w:rsidRPr="00FF4383" w:rsidRDefault="00F47C82" w:rsidP="00CC6C84">
            <w:pPr>
              <w:spacing w:line="240" w:lineRule="auto"/>
              <w:jc w:val="left"/>
              <w:rPr>
                <w:b w:val="0"/>
                <w:sz w:val="18"/>
                <w:szCs w:val="18"/>
                <w:lang w:val="nl-NL"/>
              </w:rPr>
            </w:pPr>
            <w:r w:rsidRPr="00FF4383">
              <w:rPr>
                <w:b w:val="0"/>
                <w:sz w:val="18"/>
                <w:szCs w:val="18"/>
                <w:lang w:val="nl-NL"/>
              </w:rPr>
              <w:t>Writtenmedia_Inv</w:t>
            </w:r>
          </w:p>
        </w:tc>
        <w:tc>
          <w:tcPr>
            <w:tcW w:w="978"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w:t>
            </w:r>
          </w:p>
        </w:tc>
        <w:tc>
          <w:tcPr>
            <w:tcW w:w="919"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21.82</w:t>
            </w:r>
          </w:p>
        </w:tc>
        <w:tc>
          <w:tcPr>
            <w:tcW w:w="930"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42.86</w:t>
            </w:r>
          </w:p>
        </w:tc>
        <w:tc>
          <w:tcPr>
            <w:tcW w:w="850"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&lt;.0001</w:t>
            </w:r>
          </w:p>
        </w:tc>
      </w:tr>
      <w:tr w:rsidR="00F47C82" w:rsidRPr="00456AF9" w:rsidTr="00FF4383">
        <w:tc>
          <w:tcPr>
            <w:cnfStyle w:val="001000000000"/>
            <w:tcW w:w="1895" w:type="dxa"/>
            <w:noWrap/>
            <w:vAlign w:val="bottom"/>
          </w:tcPr>
          <w:p w:rsidR="00F47C82" w:rsidRPr="00FF4383" w:rsidRDefault="00F47C82" w:rsidP="00CC6C84">
            <w:pPr>
              <w:spacing w:line="240" w:lineRule="auto"/>
              <w:jc w:val="left"/>
              <w:rPr>
                <w:b w:val="0"/>
                <w:sz w:val="18"/>
                <w:szCs w:val="18"/>
                <w:lang w:val="nl-NL"/>
              </w:rPr>
            </w:pPr>
            <w:r w:rsidRPr="00FF4383">
              <w:rPr>
                <w:b w:val="0"/>
                <w:sz w:val="18"/>
                <w:szCs w:val="18"/>
                <w:lang w:val="nl-NL"/>
              </w:rPr>
              <w:t>Radio_Inv</w:t>
            </w:r>
          </w:p>
        </w:tc>
        <w:tc>
          <w:tcPr>
            <w:tcW w:w="978"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w:t>
            </w:r>
          </w:p>
        </w:tc>
        <w:tc>
          <w:tcPr>
            <w:tcW w:w="919"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19.12</w:t>
            </w:r>
          </w:p>
        </w:tc>
        <w:tc>
          <w:tcPr>
            <w:tcW w:w="930"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4.05</w:t>
            </w:r>
          </w:p>
        </w:tc>
        <w:tc>
          <w:tcPr>
            <w:tcW w:w="850"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0.0585</w:t>
            </w:r>
          </w:p>
        </w:tc>
      </w:tr>
      <w:tr w:rsidR="00F47C82" w:rsidRPr="00456AF9" w:rsidTr="00FF4383">
        <w:trPr>
          <w:cnfStyle w:val="000000100000"/>
        </w:trPr>
        <w:tc>
          <w:tcPr>
            <w:cnfStyle w:val="001000000000"/>
            <w:tcW w:w="1895" w:type="dxa"/>
            <w:noWrap/>
            <w:vAlign w:val="bottom"/>
          </w:tcPr>
          <w:p w:rsidR="00F47C82" w:rsidRPr="00FF4383" w:rsidRDefault="00F47C82" w:rsidP="00CC6C84">
            <w:pPr>
              <w:spacing w:line="240" w:lineRule="auto"/>
              <w:jc w:val="left"/>
              <w:rPr>
                <w:b w:val="0"/>
                <w:sz w:val="18"/>
                <w:szCs w:val="18"/>
                <w:lang w:val="nl-NL"/>
              </w:rPr>
            </w:pPr>
            <w:r w:rsidRPr="00FF4383">
              <w:rPr>
                <w:b w:val="0"/>
                <w:sz w:val="18"/>
                <w:szCs w:val="18"/>
                <w:lang w:val="nl-NL"/>
              </w:rPr>
              <w:t>TV_Inv*A</w:t>
            </w:r>
          </w:p>
        </w:tc>
        <w:tc>
          <w:tcPr>
            <w:tcW w:w="978"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w:t>
            </w:r>
          </w:p>
        </w:tc>
        <w:tc>
          <w:tcPr>
            <w:tcW w:w="919"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19.05</w:t>
            </w:r>
          </w:p>
        </w:tc>
        <w:tc>
          <w:tcPr>
            <w:tcW w:w="930"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2.70</w:t>
            </w:r>
          </w:p>
        </w:tc>
        <w:tc>
          <w:tcPr>
            <w:tcW w:w="850" w:type="dxa"/>
            <w:noWrap/>
            <w:vAlign w:val="bottom"/>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0.1167</w:t>
            </w:r>
          </w:p>
        </w:tc>
      </w:tr>
      <w:tr w:rsidR="00F47C82" w:rsidRPr="00456AF9" w:rsidTr="00FF4383">
        <w:tc>
          <w:tcPr>
            <w:cnfStyle w:val="001000000000"/>
            <w:tcW w:w="1895" w:type="dxa"/>
            <w:noWrap/>
            <w:vAlign w:val="bottom"/>
          </w:tcPr>
          <w:p w:rsidR="00F47C82" w:rsidRPr="00FF4383" w:rsidRDefault="00F47C82" w:rsidP="00CC6C84">
            <w:pPr>
              <w:spacing w:line="240" w:lineRule="auto"/>
              <w:jc w:val="left"/>
              <w:rPr>
                <w:b w:val="0"/>
                <w:sz w:val="18"/>
                <w:szCs w:val="18"/>
                <w:lang w:val="nl-NL"/>
              </w:rPr>
            </w:pPr>
            <w:r w:rsidRPr="00FF4383">
              <w:rPr>
                <w:b w:val="0"/>
                <w:sz w:val="18"/>
                <w:szCs w:val="18"/>
                <w:lang w:val="nl-NL"/>
              </w:rPr>
              <w:t>Writtenmedia_Inv*A</w:t>
            </w:r>
          </w:p>
        </w:tc>
        <w:tc>
          <w:tcPr>
            <w:tcW w:w="978"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w:t>
            </w:r>
          </w:p>
        </w:tc>
        <w:tc>
          <w:tcPr>
            <w:tcW w:w="919"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17.28</w:t>
            </w:r>
          </w:p>
        </w:tc>
        <w:tc>
          <w:tcPr>
            <w:tcW w:w="930"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5.95</w:t>
            </w:r>
          </w:p>
        </w:tc>
        <w:tc>
          <w:tcPr>
            <w:tcW w:w="850" w:type="dxa"/>
            <w:noWrap/>
            <w:vAlign w:val="bottom"/>
          </w:tcPr>
          <w:p w:rsidR="00F47C82" w:rsidRPr="00F47C82" w:rsidRDefault="00F47C82" w:rsidP="00F47C82">
            <w:pPr>
              <w:spacing w:line="240" w:lineRule="auto"/>
              <w:jc w:val="center"/>
              <w:cnfStyle w:val="000000000000"/>
              <w:rPr>
                <w:sz w:val="18"/>
                <w:szCs w:val="18"/>
                <w:lang w:val="nl-NL"/>
              </w:rPr>
            </w:pPr>
            <w:r w:rsidRPr="00F47C82">
              <w:rPr>
                <w:sz w:val="18"/>
                <w:szCs w:val="18"/>
                <w:lang w:val="nl-NL"/>
              </w:rPr>
              <w:t>0.0257</w:t>
            </w:r>
          </w:p>
        </w:tc>
      </w:tr>
      <w:tr w:rsidR="00F47C82" w:rsidRPr="00456AF9" w:rsidTr="00FF4383">
        <w:trPr>
          <w:cnfStyle w:val="000000100000"/>
        </w:trPr>
        <w:tc>
          <w:tcPr>
            <w:cnfStyle w:val="001000000000"/>
            <w:tcW w:w="1895" w:type="dxa"/>
            <w:noWrap/>
            <w:vAlign w:val="bottom"/>
            <w:hideMark/>
          </w:tcPr>
          <w:p w:rsidR="00F47C82" w:rsidRPr="00FF4383" w:rsidRDefault="00F47C82" w:rsidP="00CC6C84">
            <w:pPr>
              <w:spacing w:line="240" w:lineRule="auto"/>
              <w:jc w:val="left"/>
              <w:rPr>
                <w:b w:val="0"/>
                <w:sz w:val="18"/>
                <w:szCs w:val="18"/>
                <w:lang w:val="nl-NL"/>
              </w:rPr>
            </w:pPr>
            <w:r w:rsidRPr="00FF4383">
              <w:rPr>
                <w:b w:val="0"/>
                <w:sz w:val="18"/>
                <w:szCs w:val="18"/>
                <w:lang w:val="nl-NL"/>
              </w:rPr>
              <w:t>Radio_Inv*A</w:t>
            </w:r>
          </w:p>
        </w:tc>
        <w:tc>
          <w:tcPr>
            <w:tcW w:w="978"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w:t>
            </w:r>
          </w:p>
        </w:tc>
        <w:tc>
          <w:tcPr>
            <w:tcW w:w="919"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16.98</w:t>
            </w:r>
          </w:p>
        </w:tc>
        <w:tc>
          <w:tcPr>
            <w:tcW w:w="930"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1.75</w:t>
            </w:r>
          </w:p>
        </w:tc>
        <w:tc>
          <w:tcPr>
            <w:tcW w:w="850" w:type="dxa"/>
            <w:noWrap/>
            <w:vAlign w:val="bottom"/>
            <w:hideMark/>
          </w:tcPr>
          <w:p w:rsidR="00F47C82" w:rsidRPr="00F47C82" w:rsidRDefault="00F47C82" w:rsidP="00F47C82">
            <w:pPr>
              <w:spacing w:line="240" w:lineRule="auto"/>
              <w:jc w:val="center"/>
              <w:cnfStyle w:val="000000100000"/>
              <w:rPr>
                <w:sz w:val="18"/>
                <w:szCs w:val="18"/>
                <w:lang w:val="nl-NL"/>
              </w:rPr>
            </w:pPr>
            <w:r w:rsidRPr="00F47C82">
              <w:rPr>
                <w:sz w:val="18"/>
                <w:szCs w:val="18"/>
                <w:lang w:val="nl-NL"/>
              </w:rPr>
              <w:t>0.2035</w:t>
            </w:r>
          </w:p>
        </w:tc>
      </w:tr>
    </w:tbl>
    <w:p w:rsidR="00F47C82" w:rsidRDefault="00F47C82" w:rsidP="00EA711D">
      <w:pPr>
        <w:pStyle w:val="NoSpacing"/>
      </w:pPr>
    </w:p>
    <w:tbl>
      <w:tblPr>
        <w:tblStyle w:val="LightShading"/>
        <w:tblW w:w="0" w:type="auto"/>
        <w:tblLook w:val="04A0"/>
      </w:tblPr>
      <w:tblGrid>
        <w:gridCol w:w="1922"/>
        <w:gridCol w:w="978"/>
        <w:gridCol w:w="919"/>
        <w:gridCol w:w="930"/>
        <w:gridCol w:w="850"/>
      </w:tblGrid>
      <w:tr w:rsidR="005A6F89" w:rsidRPr="00A02E43" w:rsidTr="00FF4383">
        <w:trPr>
          <w:cnfStyle w:val="100000000000"/>
        </w:trPr>
        <w:tc>
          <w:tcPr>
            <w:cnfStyle w:val="001000000000"/>
            <w:tcW w:w="5599" w:type="dxa"/>
            <w:gridSpan w:val="5"/>
            <w:hideMark/>
          </w:tcPr>
          <w:p w:rsidR="005A6F89" w:rsidRPr="00A02E43" w:rsidRDefault="005A6F89" w:rsidP="00E03303">
            <w:pPr>
              <w:spacing w:before="100" w:after="100" w:line="240" w:lineRule="auto"/>
              <w:jc w:val="center"/>
              <w:rPr>
                <w:rFonts w:cs="Arial"/>
                <w:b w:val="0"/>
                <w:bCs w:val="0"/>
                <w:sz w:val="18"/>
                <w:szCs w:val="18"/>
              </w:rPr>
            </w:pPr>
            <w:r w:rsidRPr="00A02E43">
              <w:rPr>
                <w:rFonts w:cs="Arial"/>
                <w:b w:val="0"/>
                <w:bCs w:val="0"/>
                <w:sz w:val="18"/>
                <w:szCs w:val="18"/>
              </w:rPr>
              <w:t>Contrasts</w:t>
            </w:r>
          </w:p>
        </w:tc>
      </w:tr>
      <w:tr w:rsidR="005A6F89" w:rsidRPr="00A02E43" w:rsidTr="00FF4383">
        <w:trPr>
          <w:cnfStyle w:val="000000100000"/>
        </w:trPr>
        <w:tc>
          <w:tcPr>
            <w:cnfStyle w:val="001000000000"/>
            <w:tcW w:w="1922" w:type="dxa"/>
            <w:hideMark/>
          </w:tcPr>
          <w:p w:rsidR="005A6F89" w:rsidRPr="00A02E43" w:rsidRDefault="005A6F89" w:rsidP="00E03303">
            <w:pPr>
              <w:spacing w:line="240" w:lineRule="auto"/>
              <w:rPr>
                <w:rFonts w:cs="Arial"/>
                <w:bCs w:val="0"/>
                <w:sz w:val="18"/>
                <w:szCs w:val="18"/>
              </w:rPr>
            </w:pPr>
            <w:r w:rsidRPr="00A02E43">
              <w:rPr>
                <w:rFonts w:cs="Arial"/>
                <w:bCs w:val="0"/>
                <w:sz w:val="18"/>
                <w:szCs w:val="18"/>
              </w:rPr>
              <w:t>Label</w:t>
            </w:r>
          </w:p>
        </w:tc>
        <w:tc>
          <w:tcPr>
            <w:tcW w:w="978" w:type="dxa"/>
            <w:hideMark/>
          </w:tcPr>
          <w:p w:rsidR="005A6F89" w:rsidRPr="00A02E43" w:rsidRDefault="005A6F89" w:rsidP="00E03303">
            <w:pPr>
              <w:spacing w:line="240" w:lineRule="auto"/>
              <w:jc w:val="center"/>
              <w:cnfStyle w:val="000000100000"/>
              <w:rPr>
                <w:rFonts w:cs="Arial"/>
                <w:b/>
                <w:bCs/>
                <w:sz w:val="18"/>
                <w:szCs w:val="18"/>
              </w:rPr>
            </w:pPr>
            <w:r w:rsidRPr="00A02E43">
              <w:rPr>
                <w:rFonts w:cs="Arial"/>
                <w:b/>
                <w:bCs/>
                <w:sz w:val="18"/>
                <w:szCs w:val="18"/>
              </w:rPr>
              <w:t>Num DF</w:t>
            </w:r>
          </w:p>
        </w:tc>
        <w:tc>
          <w:tcPr>
            <w:tcW w:w="919" w:type="dxa"/>
            <w:hideMark/>
          </w:tcPr>
          <w:p w:rsidR="005A6F89" w:rsidRPr="00A02E43" w:rsidRDefault="005A6F89" w:rsidP="00E03303">
            <w:pPr>
              <w:spacing w:line="240" w:lineRule="auto"/>
              <w:jc w:val="center"/>
              <w:cnfStyle w:val="000000100000"/>
              <w:rPr>
                <w:rFonts w:cs="Arial"/>
                <w:b/>
                <w:bCs/>
                <w:sz w:val="18"/>
                <w:szCs w:val="18"/>
              </w:rPr>
            </w:pPr>
            <w:r w:rsidRPr="00A02E43">
              <w:rPr>
                <w:rFonts w:cs="Arial"/>
                <w:b/>
                <w:bCs/>
                <w:sz w:val="18"/>
                <w:szCs w:val="18"/>
              </w:rPr>
              <w:t>Den DF</w:t>
            </w:r>
          </w:p>
        </w:tc>
        <w:tc>
          <w:tcPr>
            <w:tcW w:w="930" w:type="dxa"/>
            <w:hideMark/>
          </w:tcPr>
          <w:p w:rsidR="005A6F89" w:rsidRPr="00A02E43" w:rsidRDefault="005A6F89" w:rsidP="00E03303">
            <w:pPr>
              <w:spacing w:line="240" w:lineRule="auto"/>
              <w:jc w:val="center"/>
              <w:cnfStyle w:val="000000100000"/>
              <w:rPr>
                <w:rFonts w:cs="Arial"/>
                <w:b/>
                <w:bCs/>
                <w:sz w:val="18"/>
                <w:szCs w:val="18"/>
              </w:rPr>
            </w:pPr>
            <w:r w:rsidRPr="00A02E43">
              <w:rPr>
                <w:rFonts w:cs="Arial"/>
                <w:b/>
                <w:bCs/>
                <w:sz w:val="18"/>
                <w:szCs w:val="18"/>
              </w:rPr>
              <w:t>F Value</w:t>
            </w:r>
          </w:p>
        </w:tc>
        <w:tc>
          <w:tcPr>
            <w:tcW w:w="850" w:type="dxa"/>
            <w:hideMark/>
          </w:tcPr>
          <w:p w:rsidR="005A6F89" w:rsidRPr="00A02E43" w:rsidRDefault="005A6F89" w:rsidP="00E03303">
            <w:pPr>
              <w:spacing w:line="240" w:lineRule="auto"/>
              <w:jc w:val="center"/>
              <w:cnfStyle w:val="000000100000"/>
              <w:rPr>
                <w:rFonts w:cs="Arial"/>
                <w:b/>
                <w:bCs/>
                <w:sz w:val="18"/>
                <w:szCs w:val="18"/>
              </w:rPr>
            </w:pPr>
            <w:r w:rsidRPr="00A02E43">
              <w:rPr>
                <w:rFonts w:cs="Arial"/>
                <w:b/>
                <w:bCs/>
                <w:sz w:val="18"/>
                <w:szCs w:val="18"/>
              </w:rPr>
              <w:t>Pr &gt; F</w:t>
            </w:r>
          </w:p>
        </w:tc>
      </w:tr>
      <w:tr w:rsidR="005A6F89" w:rsidRPr="00A02E43" w:rsidTr="00FF4383">
        <w:tc>
          <w:tcPr>
            <w:cnfStyle w:val="001000000000"/>
            <w:tcW w:w="1922" w:type="dxa"/>
            <w:noWrap/>
            <w:hideMark/>
          </w:tcPr>
          <w:p w:rsidR="005A6F89" w:rsidRPr="00A02E43" w:rsidRDefault="00FF4383" w:rsidP="00E03303">
            <w:pPr>
              <w:spacing w:line="240" w:lineRule="auto"/>
              <w:rPr>
                <w:b w:val="0"/>
                <w:sz w:val="18"/>
                <w:szCs w:val="18"/>
              </w:rPr>
            </w:pPr>
            <w:r>
              <w:rPr>
                <w:b w:val="0"/>
                <w:sz w:val="18"/>
                <w:szCs w:val="18"/>
              </w:rPr>
              <w:t xml:space="preserve">Interaction: </w:t>
            </w:r>
            <w:r w:rsidR="005A6F89">
              <w:rPr>
                <w:b w:val="0"/>
                <w:sz w:val="18"/>
                <w:szCs w:val="18"/>
              </w:rPr>
              <w:t>media*A</w:t>
            </w:r>
          </w:p>
        </w:tc>
        <w:tc>
          <w:tcPr>
            <w:tcW w:w="978" w:type="dxa"/>
            <w:noWrap/>
            <w:hideMark/>
          </w:tcPr>
          <w:p w:rsidR="005A6F89" w:rsidRPr="00A02E43" w:rsidRDefault="00F47C82" w:rsidP="00E03303">
            <w:pPr>
              <w:spacing w:line="240" w:lineRule="auto"/>
              <w:jc w:val="center"/>
              <w:cnfStyle w:val="000000000000"/>
              <w:rPr>
                <w:sz w:val="18"/>
                <w:szCs w:val="18"/>
              </w:rPr>
            </w:pPr>
            <w:r>
              <w:rPr>
                <w:sz w:val="18"/>
                <w:szCs w:val="18"/>
              </w:rPr>
              <w:t>2</w:t>
            </w:r>
          </w:p>
        </w:tc>
        <w:tc>
          <w:tcPr>
            <w:tcW w:w="919" w:type="dxa"/>
            <w:noWrap/>
            <w:hideMark/>
          </w:tcPr>
          <w:p w:rsidR="005A6F89" w:rsidRPr="00A02E43" w:rsidRDefault="00F47C82" w:rsidP="00F47C82">
            <w:pPr>
              <w:spacing w:line="240" w:lineRule="auto"/>
              <w:jc w:val="center"/>
              <w:cnfStyle w:val="000000000000"/>
              <w:rPr>
                <w:sz w:val="18"/>
                <w:szCs w:val="18"/>
              </w:rPr>
            </w:pPr>
            <w:r>
              <w:rPr>
                <w:sz w:val="18"/>
                <w:szCs w:val="18"/>
              </w:rPr>
              <w:t>18</w:t>
            </w:r>
            <w:r w:rsidR="005A6F89">
              <w:rPr>
                <w:sz w:val="18"/>
                <w:szCs w:val="18"/>
              </w:rPr>
              <w:t>.</w:t>
            </w:r>
            <w:r>
              <w:rPr>
                <w:sz w:val="18"/>
                <w:szCs w:val="18"/>
              </w:rPr>
              <w:t>37</w:t>
            </w:r>
          </w:p>
        </w:tc>
        <w:tc>
          <w:tcPr>
            <w:tcW w:w="930" w:type="dxa"/>
            <w:noWrap/>
            <w:hideMark/>
          </w:tcPr>
          <w:p w:rsidR="005A6F89" w:rsidRPr="00A02E43" w:rsidRDefault="00F47C82" w:rsidP="00F47C82">
            <w:pPr>
              <w:spacing w:line="240" w:lineRule="auto"/>
              <w:jc w:val="center"/>
              <w:cnfStyle w:val="000000000000"/>
              <w:rPr>
                <w:sz w:val="18"/>
                <w:szCs w:val="18"/>
              </w:rPr>
            </w:pPr>
            <w:r>
              <w:rPr>
                <w:sz w:val="18"/>
                <w:szCs w:val="18"/>
              </w:rPr>
              <w:t>3</w:t>
            </w:r>
            <w:r w:rsidR="005A6F89">
              <w:rPr>
                <w:sz w:val="18"/>
                <w:szCs w:val="18"/>
              </w:rPr>
              <w:t>.</w:t>
            </w:r>
            <w:r>
              <w:rPr>
                <w:sz w:val="18"/>
                <w:szCs w:val="18"/>
              </w:rPr>
              <w:t>78</w:t>
            </w:r>
          </w:p>
        </w:tc>
        <w:tc>
          <w:tcPr>
            <w:tcW w:w="850" w:type="dxa"/>
            <w:noWrap/>
            <w:hideMark/>
          </w:tcPr>
          <w:p w:rsidR="005A6F89" w:rsidRPr="00A02E43" w:rsidRDefault="005A6F89" w:rsidP="00F47C82">
            <w:pPr>
              <w:spacing w:line="240" w:lineRule="auto"/>
              <w:jc w:val="center"/>
              <w:cnfStyle w:val="000000000000"/>
              <w:rPr>
                <w:sz w:val="18"/>
                <w:szCs w:val="18"/>
              </w:rPr>
            </w:pPr>
            <w:r w:rsidRPr="00A02E43">
              <w:rPr>
                <w:sz w:val="18"/>
                <w:szCs w:val="18"/>
              </w:rPr>
              <w:t>0.0</w:t>
            </w:r>
            <w:r w:rsidR="00F47C82">
              <w:rPr>
                <w:sz w:val="18"/>
                <w:szCs w:val="18"/>
              </w:rPr>
              <w:t>421</w:t>
            </w:r>
          </w:p>
        </w:tc>
      </w:tr>
    </w:tbl>
    <w:p w:rsidR="00ED47FD" w:rsidRDefault="00ED47FD" w:rsidP="005A6F89"/>
    <w:p w:rsidR="00ED47FD" w:rsidRDefault="00ED47FD" w:rsidP="00ED47FD">
      <w:r>
        <w:br w:type="page"/>
      </w:r>
    </w:p>
    <w:p w:rsidR="00ED47FD" w:rsidRDefault="00ED47FD" w:rsidP="00ED47FD">
      <w:pPr>
        <w:pStyle w:val="Heading1"/>
      </w:pPr>
      <w:bookmarkStart w:id="55" w:name="_Toc324087799"/>
      <w:r>
        <w:lastRenderedPageBreak/>
        <w:t xml:space="preserve">APPENDIX </w:t>
      </w:r>
      <w:r w:rsidR="00163E7E">
        <w:t>6</w:t>
      </w:r>
      <w:bookmarkEnd w:id="55"/>
    </w:p>
    <w:p w:rsidR="00ED47FD" w:rsidRPr="00075606" w:rsidRDefault="00ED47FD" w:rsidP="00ED47FD">
      <w:pPr>
        <w:rPr>
          <w:b/>
        </w:rPr>
      </w:pPr>
      <w:r>
        <w:rPr>
          <w:b/>
        </w:rPr>
        <w:t>H5: Interest in a product</w:t>
      </w:r>
    </w:p>
    <w:p w:rsidR="00ED47FD" w:rsidRPr="00020CCF" w:rsidRDefault="00ED47FD" w:rsidP="00ED47FD">
      <w:pPr>
        <w:spacing w:after="200" w:line="240" w:lineRule="auto"/>
        <w:rPr>
          <w:rFonts w:cs="Arial"/>
          <w:b/>
          <w:color w:val="4A442A" w:themeColor="background2" w:themeShade="40"/>
          <w:szCs w:val="22"/>
        </w:rPr>
      </w:pPr>
      <w:r w:rsidRPr="00020CCF">
        <w:rPr>
          <w:rFonts w:cs="Arial"/>
          <w:b/>
          <w:color w:val="4A442A" w:themeColor="background2" w:themeShade="40"/>
          <w:szCs w:val="22"/>
        </w:rPr>
        <w:t>GLIMMIX Procedure</w:t>
      </w:r>
    </w:p>
    <w:tbl>
      <w:tblPr>
        <w:tblStyle w:val="LightShading"/>
        <w:tblW w:w="0" w:type="auto"/>
        <w:tblLook w:val="04A0"/>
      </w:tblPr>
      <w:tblGrid>
        <w:gridCol w:w="2489"/>
        <w:gridCol w:w="2615"/>
      </w:tblGrid>
      <w:tr w:rsidR="00ED47FD" w:rsidRPr="00C3517A" w:rsidTr="00ED47FD">
        <w:trPr>
          <w:cnfStyle w:val="100000000000"/>
        </w:trPr>
        <w:tc>
          <w:tcPr>
            <w:cnfStyle w:val="001000000000"/>
            <w:tcW w:w="5104" w:type="dxa"/>
            <w:gridSpan w:val="2"/>
            <w:hideMark/>
          </w:tcPr>
          <w:p w:rsidR="00ED47FD" w:rsidRPr="00C81A14" w:rsidRDefault="00ED47FD" w:rsidP="00ED47FD">
            <w:pPr>
              <w:spacing w:before="100" w:after="100" w:line="240" w:lineRule="auto"/>
              <w:jc w:val="center"/>
              <w:rPr>
                <w:rFonts w:cs="Arial"/>
                <w:b w:val="0"/>
                <w:bCs w:val="0"/>
                <w:sz w:val="18"/>
                <w:szCs w:val="18"/>
              </w:rPr>
            </w:pPr>
            <w:r w:rsidRPr="00C81A14">
              <w:rPr>
                <w:rFonts w:cs="Arial"/>
                <w:b w:val="0"/>
                <w:bCs w:val="0"/>
                <w:sz w:val="18"/>
                <w:szCs w:val="18"/>
              </w:rPr>
              <w:t>Model Information</w:t>
            </w:r>
          </w:p>
        </w:tc>
      </w:tr>
      <w:tr w:rsidR="00ED47FD" w:rsidRPr="00C3517A" w:rsidTr="00ED47FD">
        <w:trPr>
          <w:cnfStyle w:val="000000100000"/>
        </w:trPr>
        <w:tc>
          <w:tcPr>
            <w:cnfStyle w:val="001000000000"/>
            <w:tcW w:w="2489" w:type="dxa"/>
            <w:noWrap/>
            <w:hideMark/>
          </w:tcPr>
          <w:p w:rsidR="00ED47FD" w:rsidRPr="00C3517A" w:rsidRDefault="00ED47FD" w:rsidP="00ED47FD">
            <w:pPr>
              <w:spacing w:line="240" w:lineRule="auto"/>
              <w:rPr>
                <w:b w:val="0"/>
                <w:sz w:val="18"/>
                <w:szCs w:val="18"/>
              </w:rPr>
            </w:pPr>
            <w:r w:rsidRPr="00C3517A">
              <w:rPr>
                <w:b w:val="0"/>
                <w:sz w:val="18"/>
                <w:szCs w:val="18"/>
              </w:rPr>
              <w:t>Data Set</w:t>
            </w:r>
          </w:p>
        </w:tc>
        <w:tc>
          <w:tcPr>
            <w:tcW w:w="2615" w:type="dxa"/>
            <w:noWrap/>
            <w:hideMark/>
          </w:tcPr>
          <w:p w:rsidR="00ED47FD" w:rsidRPr="00C3517A" w:rsidRDefault="00ED47FD" w:rsidP="00ED47FD">
            <w:pPr>
              <w:spacing w:line="240" w:lineRule="auto"/>
              <w:cnfStyle w:val="000000100000"/>
              <w:rPr>
                <w:sz w:val="18"/>
                <w:szCs w:val="18"/>
              </w:rPr>
            </w:pPr>
            <w:r w:rsidRPr="00C3517A">
              <w:rPr>
                <w:sz w:val="18"/>
                <w:szCs w:val="18"/>
              </w:rPr>
              <w:t>WORK.COMPLETEDATAMIN4</w:t>
            </w:r>
          </w:p>
        </w:tc>
      </w:tr>
      <w:tr w:rsidR="00ED47FD" w:rsidRPr="00C3517A" w:rsidTr="00ED47FD">
        <w:tc>
          <w:tcPr>
            <w:cnfStyle w:val="001000000000"/>
            <w:tcW w:w="2489" w:type="dxa"/>
            <w:noWrap/>
            <w:hideMark/>
          </w:tcPr>
          <w:p w:rsidR="00ED47FD" w:rsidRPr="00C3517A" w:rsidRDefault="00ED47FD" w:rsidP="00ED47FD">
            <w:pPr>
              <w:spacing w:line="240" w:lineRule="auto"/>
              <w:rPr>
                <w:b w:val="0"/>
                <w:sz w:val="18"/>
                <w:szCs w:val="18"/>
              </w:rPr>
            </w:pPr>
            <w:r w:rsidRPr="00C3517A">
              <w:rPr>
                <w:b w:val="0"/>
                <w:sz w:val="18"/>
                <w:szCs w:val="18"/>
              </w:rPr>
              <w:t>Response Variable</w:t>
            </w:r>
          </w:p>
        </w:tc>
        <w:tc>
          <w:tcPr>
            <w:tcW w:w="2615" w:type="dxa"/>
            <w:noWrap/>
            <w:hideMark/>
          </w:tcPr>
          <w:p w:rsidR="00ED47FD" w:rsidRPr="00C3517A" w:rsidRDefault="00ED47FD" w:rsidP="00ED47FD">
            <w:pPr>
              <w:spacing w:line="240" w:lineRule="auto"/>
              <w:cnfStyle w:val="000000000000"/>
              <w:rPr>
                <w:sz w:val="18"/>
                <w:szCs w:val="18"/>
              </w:rPr>
            </w:pPr>
            <w:r>
              <w:rPr>
                <w:sz w:val="18"/>
                <w:szCs w:val="18"/>
              </w:rPr>
              <w:t>Recognition</w:t>
            </w:r>
          </w:p>
        </w:tc>
      </w:tr>
      <w:tr w:rsidR="00ED47FD" w:rsidRPr="00C3517A" w:rsidTr="00ED47FD">
        <w:trPr>
          <w:cnfStyle w:val="000000100000"/>
        </w:trPr>
        <w:tc>
          <w:tcPr>
            <w:cnfStyle w:val="001000000000"/>
            <w:tcW w:w="2489" w:type="dxa"/>
            <w:noWrap/>
            <w:hideMark/>
          </w:tcPr>
          <w:p w:rsidR="00ED47FD" w:rsidRPr="00C3517A" w:rsidRDefault="00ED47FD" w:rsidP="00ED47FD">
            <w:pPr>
              <w:spacing w:line="240" w:lineRule="auto"/>
              <w:rPr>
                <w:b w:val="0"/>
                <w:sz w:val="18"/>
                <w:szCs w:val="18"/>
              </w:rPr>
            </w:pPr>
            <w:r w:rsidRPr="00C3517A">
              <w:rPr>
                <w:b w:val="0"/>
                <w:sz w:val="18"/>
                <w:szCs w:val="18"/>
              </w:rPr>
              <w:t>Response Distribution</w:t>
            </w:r>
          </w:p>
        </w:tc>
        <w:tc>
          <w:tcPr>
            <w:tcW w:w="2615" w:type="dxa"/>
            <w:noWrap/>
            <w:hideMark/>
          </w:tcPr>
          <w:p w:rsidR="00ED47FD" w:rsidRPr="00C3517A" w:rsidRDefault="00ED47FD" w:rsidP="00ED47FD">
            <w:pPr>
              <w:spacing w:line="240" w:lineRule="auto"/>
              <w:cnfStyle w:val="000000100000"/>
              <w:rPr>
                <w:sz w:val="18"/>
                <w:szCs w:val="18"/>
              </w:rPr>
            </w:pPr>
            <w:r w:rsidRPr="00C3517A">
              <w:rPr>
                <w:sz w:val="18"/>
                <w:szCs w:val="18"/>
              </w:rPr>
              <w:t>Binomial</w:t>
            </w:r>
          </w:p>
        </w:tc>
      </w:tr>
      <w:tr w:rsidR="00ED47FD" w:rsidRPr="00C3517A" w:rsidTr="00ED47FD">
        <w:tc>
          <w:tcPr>
            <w:cnfStyle w:val="001000000000"/>
            <w:tcW w:w="2489" w:type="dxa"/>
            <w:noWrap/>
            <w:hideMark/>
          </w:tcPr>
          <w:p w:rsidR="00ED47FD" w:rsidRPr="00C3517A" w:rsidRDefault="00ED47FD" w:rsidP="00ED47FD">
            <w:pPr>
              <w:spacing w:line="240" w:lineRule="auto"/>
              <w:rPr>
                <w:b w:val="0"/>
                <w:sz w:val="18"/>
                <w:szCs w:val="18"/>
              </w:rPr>
            </w:pPr>
            <w:r w:rsidRPr="00C3517A">
              <w:rPr>
                <w:b w:val="0"/>
                <w:sz w:val="18"/>
                <w:szCs w:val="18"/>
              </w:rPr>
              <w:t>Link Function</w:t>
            </w:r>
          </w:p>
        </w:tc>
        <w:tc>
          <w:tcPr>
            <w:tcW w:w="2615" w:type="dxa"/>
            <w:noWrap/>
            <w:hideMark/>
          </w:tcPr>
          <w:p w:rsidR="00ED47FD" w:rsidRPr="00C3517A" w:rsidRDefault="00ED47FD" w:rsidP="00ED47FD">
            <w:pPr>
              <w:spacing w:line="240" w:lineRule="auto"/>
              <w:cnfStyle w:val="000000000000"/>
              <w:rPr>
                <w:sz w:val="18"/>
                <w:szCs w:val="18"/>
              </w:rPr>
            </w:pPr>
            <w:r w:rsidRPr="00C3517A">
              <w:rPr>
                <w:sz w:val="18"/>
                <w:szCs w:val="18"/>
              </w:rPr>
              <w:t>Logit</w:t>
            </w:r>
          </w:p>
        </w:tc>
      </w:tr>
      <w:tr w:rsidR="00ED47FD" w:rsidRPr="00C3517A" w:rsidTr="00ED47FD">
        <w:trPr>
          <w:cnfStyle w:val="000000100000"/>
        </w:trPr>
        <w:tc>
          <w:tcPr>
            <w:cnfStyle w:val="001000000000"/>
            <w:tcW w:w="2489" w:type="dxa"/>
            <w:noWrap/>
            <w:hideMark/>
          </w:tcPr>
          <w:p w:rsidR="00ED47FD" w:rsidRPr="00C3517A" w:rsidRDefault="00ED47FD" w:rsidP="00ED47FD">
            <w:pPr>
              <w:spacing w:line="240" w:lineRule="auto"/>
              <w:rPr>
                <w:b w:val="0"/>
                <w:sz w:val="18"/>
                <w:szCs w:val="18"/>
              </w:rPr>
            </w:pPr>
            <w:r w:rsidRPr="00C3517A">
              <w:rPr>
                <w:b w:val="0"/>
                <w:sz w:val="18"/>
                <w:szCs w:val="18"/>
              </w:rPr>
              <w:t>Variance Function</w:t>
            </w:r>
          </w:p>
        </w:tc>
        <w:tc>
          <w:tcPr>
            <w:tcW w:w="2615" w:type="dxa"/>
            <w:noWrap/>
            <w:hideMark/>
          </w:tcPr>
          <w:p w:rsidR="00ED47FD" w:rsidRPr="00C3517A" w:rsidRDefault="00ED47FD" w:rsidP="00ED47FD">
            <w:pPr>
              <w:spacing w:line="240" w:lineRule="auto"/>
              <w:cnfStyle w:val="000000100000"/>
              <w:rPr>
                <w:sz w:val="18"/>
                <w:szCs w:val="18"/>
              </w:rPr>
            </w:pPr>
            <w:r w:rsidRPr="00C3517A">
              <w:rPr>
                <w:sz w:val="18"/>
                <w:szCs w:val="18"/>
              </w:rPr>
              <w:t>Default</w:t>
            </w:r>
          </w:p>
        </w:tc>
      </w:tr>
      <w:tr w:rsidR="00ED47FD" w:rsidRPr="00C3517A" w:rsidTr="00ED47FD">
        <w:tc>
          <w:tcPr>
            <w:cnfStyle w:val="001000000000"/>
            <w:tcW w:w="2489" w:type="dxa"/>
            <w:noWrap/>
            <w:hideMark/>
          </w:tcPr>
          <w:p w:rsidR="00ED47FD" w:rsidRPr="00C3517A" w:rsidRDefault="00ED47FD" w:rsidP="00ED47FD">
            <w:pPr>
              <w:spacing w:line="240" w:lineRule="auto"/>
              <w:rPr>
                <w:b w:val="0"/>
                <w:sz w:val="18"/>
                <w:szCs w:val="18"/>
              </w:rPr>
            </w:pPr>
            <w:r w:rsidRPr="00C3517A">
              <w:rPr>
                <w:b w:val="0"/>
                <w:sz w:val="18"/>
                <w:szCs w:val="18"/>
              </w:rPr>
              <w:t>Variance Matrix</w:t>
            </w:r>
          </w:p>
        </w:tc>
        <w:tc>
          <w:tcPr>
            <w:tcW w:w="2615" w:type="dxa"/>
            <w:noWrap/>
            <w:hideMark/>
          </w:tcPr>
          <w:p w:rsidR="00ED47FD" w:rsidRPr="00C3517A" w:rsidRDefault="00ED47FD" w:rsidP="00ED47FD">
            <w:pPr>
              <w:spacing w:line="240" w:lineRule="auto"/>
              <w:cnfStyle w:val="000000000000"/>
              <w:rPr>
                <w:sz w:val="18"/>
                <w:szCs w:val="18"/>
              </w:rPr>
            </w:pPr>
            <w:r w:rsidRPr="00C3517A">
              <w:rPr>
                <w:sz w:val="18"/>
                <w:szCs w:val="18"/>
              </w:rPr>
              <w:t>Not blocked</w:t>
            </w:r>
          </w:p>
        </w:tc>
      </w:tr>
      <w:tr w:rsidR="00ED47FD" w:rsidRPr="00C3517A" w:rsidTr="00ED47FD">
        <w:trPr>
          <w:cnfStyle w:val="000000100000"/>
        </w:trPr>
        <w:tc>
          <w:tcPr>
            <w:cnfStyle w:val="001000000000"/>
            <w:tcW w:w="2489" w:type="dxa"/>
            <w:noWrap/>
            <w:hideMark/>
          </w:tcPr>
          <w:p w:rsidR="00ED47FD" w:rsidRPr="00C3517A" w:rsidRDefault="00ED47FD" w:rsidP="00ED47FD">
            <w:pPr>
              <w:spacing w:line="240" w:lineRule="auto"/>
              <w:rPr>
                <w:b w:val="0"/>
                <w:sz w:val="18"/>
                <w:szCs w:val="18"/>
              </w:rPr>
            </w:pPr>
            <w:r w:rsidRPr="00C3517A">
              <w:rPr>
                <w:b w:val="0"/>
                <w:sz w:val="18"/>
                <w:szCs w:val="18"/>
              </w:rPr>
              <w:t>Estimation Technique</w:t>
            </w:r>
          </w:p>
        </w:tc>
        <w:tc>
          <w:tcPr>
            <w:tcW w:w="2615" w:type="dxa"/>
            <w:noWrap/>
            <w:hideMark/>
          </w:tcPr>
          <w:p w:rsidR="00ED47FD" w:rsidRPr="00C3517A" w:rsidRDefault="00ED47FD" w:rsidP="00ED47FD">
            <w:pPr>
              <w:spacing w:line="240" w:lineRule="auto"/>
              <w:cnfStyle w:val="000000100000"/>
              <w:rPr>
                <w:sz w:val="18"/>
                <w:szCs w:val="18"/>
              </w:rPr>
            </w:pPr>
            <w:r w:rsidRPr="00C3517A">
              <w:rPr>
                <w:sz w:val="18"/>
                <w:szCs w:val="18"/>
              </w:rPr>
              <w:t>Residual PL</w:t>
            </w:r>
          </w:p>
        </w:tc>
      </w:tr>
      <w:tr w:rsidR="00ED47FD" w:rsidRPr="00C3517A" w:rsidTr="00ED47FD">
        <w:tc>
          <w:tcPr>
            <w:cnfStyle w:val="001000000000"/>
            <w:tcW w:w="2489" w:type="dxa"/>
            <w:noWrap/>
            <w:hideMark/>
          </w:tcPr>
          <w:p w:rsidR="00ED47FD" w:rsidRPr="00C3517A" w:rsidRDefault="00ED47FD" w:rsidP="00ED47FD">
            <w:pPr>
              <w:spacing w:line="240" w:lineRule="auto"/>
              <w:rPr>
                <w:b w:val="0"/>
                <w:sz w:val="18"/>
                <w:szCs w:val="18"/>
              </w:rPr>
            </w:pPr>
            <w:r w:rsidRPr="00C3517A">
              <w:rPr>
                <w:b w:val="0"/>
                <w:sz w:val="18"/>
                <w:szCs w:val="18"/>
              </w:rPr>
              <w:t>Degrees of Freedom Method</w:t>
            </w:r>
          </w:p>
        </w:tc>
        <w:tc>
          <w:tcPr>
            <w:tcW w:w="2615" w:type="dxa"/>
            <w:noWrap/>
            <w:hideMark/>
          </w:tcPr>
          <w:p w:rsidR="00ED47FD" w:rsidRPr="00C3517A" w:rsidRDefault="00ED47FD" w:rsidP="00ED47FD">
            <w:pPr>
              <w:spacing w:line="240" w:lineRule="auto"/>
              <w:cnfStyle w:val="000000000000"/>
              <w:rPr>
                <w:sz w:val="18"/>
                <w:szCs w:val="18"/>
              </w:rPr>
            </w:pPr>
            <w:r w:rsidRPr="00C3517A">
              <w:rPr>
                <w:sz w:val="18"/>
                <w:szCs w:val="18"/>
              </w:rPr>
              <w:t>Kenward-Roger</w:t>
            </w:r>
          </w:p>
        </w:tc>
      </w:tr>
      <w:tr w:rsidR="00ED47FD" w:rsidRPr="00C3517A" w:rsidTr="00ED47FD">
        <w:trPr>
          <w:cnfStyle w:val="000000100000"/>
        </w:trPr>
        <w:tc>
          <w:tcPr>
            <w:cnfStyle w:val="001000000000"/>
            <w:tcW w:w="2489" w:type="dxa"/>
            <w:noWrap/>
            <w:hideMark/>
          </w:tcPr>
          <w:p w:rsidR="00ED47FD" w:rsidRPr="00C3517A" w:rsidRDefault="00ED47FD" w:rsidP="00ED47FD">
            <w:pPr>
              <w:spacing w:line="240" w:lineRule="auto"/>
              <w:rPr>
                <w:b w:val="0"/>
                <w:sz w:val="18"/>
                <w:szCs w:val="18"/>
              </w:rPr>
            </w:pPr>
            <w:r w:rsidRPr="00C3517A">
              <w:rPr>
                <w:b w:val="0"/>
                <w:sz w:val="18"/>
                <w:szCs w:val="18"/>
              </w:rPr>
              <w:t>Fixed Effects SE Adjustment</w:t>
            </w:r>
          </w:p>
        </w:tc>
        <w:tc>
          <w:tcPr>
            <w:tcW w:w="2615" w:type="dxa"/>
            <w:noWrap/>
            <w:hideMark/>
          </w:tcPr>
          <w:p w:rsidR="00ED47FD" w:rsidRPr="00C3517A" w:rsidRDefault="00ED47FD" w:rsidP="00ED47FD">
            <w:pPr>
              <w:spacing w:line="240" w:lineRule="auto"/>
              <w:cnfStyle w:val="000000100000"/>
              <w:rPr>
                <w:sz w:val="18"/>
                <w:szCs w:val="18"/>
              </w:rPr>
            </w:pPr>
            <w:r w:rsidRPr="00C3517A">
              <w:rPr>
                <w:sz w:val="18"/>
                <w:szCs w:val="18"/>
              </w:rPr>
              <w:t>Kenward-Roger</w:t>
            </w:r>
          </w:p>
        </w:tc>
      </w:tr>
    </w:tbl>
    <w:p w:rsidR="00ED47FD" w:rsidRPr="009703CA" w:rsidRDefault="00ED47FD" w:rsidP="00EA711D">
      <w:pPr>
        <w:pStyle w:val="NoSpacing"/>
      </w:pPr>
    </w:p>
    <w:tbl>
      <w:tblPr>
        <w:tblStyle w:val="LightShading"/>
        <w:tblW w:w="0" w:type="auto"/>
        <w:tblLook w:val="04A0"/>
      </w:tblPr>
      <w:tblGrid>
        <w:gridCol w:w="2622"/>
        <w:gridCol w:w="713"/>
      </w:tblGrid>
      <w:tr w:rsidR="00ED47FD" w:rsidRPr="00C3517A" w:rsidTr="00ED47FD">
        <w:trPr>
          <w:cnfStyle w:val="100000000000"/>
        </w:trPr>
        <w:tc>
          <w:tcPr>
            <w:cnfStyle w:val="001000000000"/>
            <w:tcW w:w="2622" w:type="dxa"/>
            <w:noWrap/>
            <w:hideMark/>
          </w:tcPr>
          <w:p w:rsidR="00ED47FD" w:rsidRPr="00C3517A" w:rsidRDefault="00ED47FD" w:rsidP="00ED47FD">
            <w:pPr>
              <w:spacing w:line="240" w:lineRule="auto"/>
              <w:rPr>
                <w:b w:val="0"/>
                <w:sz w:val="18"/>
                <w:szCs w:val="18"/>
              </w:rPr>
            </w:pPr>
            <w:r w:rsidRPr="00C3517A">
              <w:rPr>
                <w:b w:val="0"/>
                <w:sz w:val="18"/>
                <w:szCs w:val="18"/>
              </w:rPr>
              <w:t>Number of Observations Read</w:t>
            </w:r>
          </w:p>
        </w:tc>
        <w:tc>
          <w:tcPr>
            <w:tcW w:w="713" w:type="dxa"/>
            <w:noWrap/>
            <w:hideMark/>
          </w:tcPr>
          <w:p w:rsidR="00ED47FD" w:rsidRPr="00C3517A" w:rsidRDefault="00ED47FD" w:rsidP="00ED47FD">
            <w:pPr>
              <w:spacing w:line="240" w:lineRule="auto"/>
              <w:jc w:val="right"/>
              <w:cnfStyle w:val="100000000000"/>
              <w:rPr>
                <w:b w:val="0"/>
                <w:sz w:val="18"/>
                <w:szCs w:val="18"/>
              </w:rPr>
            </w:pPr>
            <w:r w:rsidRPr="00C3517A">
              <w:rPr>
                <w:b w:val="0"/>
                <w:sz w:val="18"/>
                <w:szCs w:val="18"/>
              </w:rPr>
              <w:t>9280</w:t>
            </w:r>
          </w:p>
        </w:tc>
      </w:tr>
      <w:tr w:rsidR="00ED47FD" w:rsidRPr="00C3517A" w:rsidTr="00ED47FD">
        <w:trPr>
          <w:cnfStyle w:val="000000100000"/>
        </w:trPr>
        <w:tc>
          <w:tcPr>
            <w:cnfStyle w:val="001000000000"/>
            <w:tcW w:w="2622" w:type="dxa"/>
            <w:noWrap/>
            <w:hideMark/>
          </w:tcPr>
          <w:p w:rsidR="00ED47FD" w:rsidRPr="00C3517A" w:rsidRDefault="00ED47FD" w:rsidP="00ED47FD">
            <w:pPr>
              <w:spacing w:line="240" w:lineRule="auto"/>
              <w:rPr>
                <w:b w:val="0"/>
                <w:sz w:val="18"/>
                <w:szCs w:val="18"/>
              </w:rPr>
            </w:pPr>
            <w:r w:rsidRPr="00C3517A">
              <w:rPr>
                <w:b w:val="0"/>
                <w:sz w:val="18"/>
                <w:szCs w:val="18"/>
              </w:rPr>
              <w:t>Number of Observations Used</w:t>
            </w:r>
          </w:p>
        </w:tc>
        <w:tc>
          <w:tcPr>
            <w:tcW w:w="713" w:type="dxa"/>
            <w:noWrap/>
            <w:hideMark/>
          </w:tcPr>
          <w:p w:rsidR="00ED47FD" w:rsidRPr="00C3517A" w:rsidRDefault="00ED47FD" w:rsidP="00ED47FD">
            <w:pPr>
              <w:spacing w:line="240" w:lineRule="auto"/>
              <w:jc w:val="right"/>
              <w:cnfStyle w:val="000000100000"/>
              <w:rPr>
                <w:sz w:val="18"/>
                <w:szCs w:val="18"/>
              </w:rPr>
            </w:pPr>
            <w:r w:rsidRPr="00C3517A">
              <w:rPr>
                <w:sz w:val="18"/>
                <w:szCs w:val="18"/>
              </w:rPr>
              <w:t>9280</w:t>
            </w:r>
          </w:p>
        </w:tc>
      </w:tr>
    </w:tbl>
    <w:p w:rsidR="00ED47FD" w:rsidRPr="00C3517A" w:rsidRDefault="00ED47FD" w:rsidP="00EA711D">
      <w:pPr>
        <w:pStyle w:val="NoSpacing"/>
      </w:pPr>
    </w:p>
    <w:tbl>
      <w:tblPr>
        <w:tblStyle w:val="LightShading"/>
        <w:tblW w:w="0" w:type="auto"/>
        <w:tblLook w:val="04A0"/>
      </w:tblPr>
      <w:tblGrid>
        <w:gridCol w:w="2093"/>
        <w:gridCol w:w="713"/>
      </w:tblGrid>
      <w:tr w:rsidR="00ED47FD" w:rsidRPr="009703CA" w:rsidTr="00ED47FD">
        <w:trPr>
          <w:cnfStyle w:val="100000000000"/>
        </w:trPr>
        <w:tc>
          <w:tcPr>
            <w:cnfStyle w:val="001000000000"/>
            <w:tcW w:w="2806" w:type="dxa"/>
            <w:gridSpan w:val="2"/>
            <w:hideMark/>
          </w:tcPr>
          <w:p w:rsidR="00ED47FD" w:rsidRPr="00C81A14" w:rsidRDefault="00ED47FD" w:rsidP="00ED47FD">
            <w:pPr>
              <w:spacing w:before="100" w:after="100" w:line="240" w:lineRule="auto"/>
              <w:jc w:val="center"/>
              <w:rPr>
                <w:rFonts w:cs="Arial"/>
                <w:b w:val="0"/>
                <w:bCs w:val="0"/>
                <w:sz w:val="18"/>
                <w:szCs w:val="18"/>
              </w:rPr>
            </w:pPr>
            <w:r w:rsidRPr="00C81A14">
              <w:rPr>
                <w:rFonts w:cs="Arial"/>
                <w:b w:val="0"/>
                <w:bCs w:val="0"/>
                <w:sz w:val="18"/>
                <w:szCs w:val="18"/>
              </w:rPr>
              <w:t>Dimensions</w:t>
            </w:r>
          </w:p>
        </w:tc>
      </w:tr>
      <w:tr w:rsidR="00ED47FD" w:rsidRPr="009703CA" w:rsidTr="00ED47FD">
        <w:trPr>
          <w:cnfStyle w:val="000000100000"/>
        </w:trPr>
        <w:tc>
          <w:tcPr>
            <w:cnfStyle w:val="001000000000"/>
            <w:tcW w:w="2093" w:type="dxa"/>
            <w:noWrap/>
            <w:hideMark/>
          </w:tcPr>
          <w:p w:rsidR="00ED47FD" w:rsidRPr="00C3517A" w:rsidRDefault="00ED47FD" w:rsidP="00ED47FD">
            <w:pPr>
              <w:spacing w:line="240" w:lineRule="auto"/>
              <w:rPr>
                <w:b w:val="0"/>
                <w:sz w:val="18"/>
                <w:szCs w:val="18"/>
              </w:rPr>
            </w:pPr>
            <w:r w:rsidRPr="00C3517A">
              <w:rPr>
                <w:b w:val="0"/>
                <w:sz w:val="18"/>
                <w:szCs w:val="18"/>
              </w:rPr>
              <w:t>G-side Cov. Parameters</w:t>
            </w:r>
          </w:p>
        </w:tc>
        <w:tc>
          <w:tcPr>
            <w:tcW w:w="713" w:type="dxa"/>
            <w:noWrap/>
            <w:hideMark/>
          </w:tcPr>
          <w:p w:rsidR="00ED47FD" w:rsidRPr="00C3517A" w:rsidRDefault="00ED47FD" w:rsidP="00ED47FD">
            <w:pPr>
              <w:spacing w:line="240" w:lineRule="auto"/>
              <w:jc w:val="right"/>
              <w:cnfStyle w:val="000000100000"/>
              <w:rPr>
                <w:sz w:val="18"/>
                <w:szCs w:val="18"/>
              </w:rPr>
            </w:pPr>
            <w:r w:rsidRPr="00C3517A">
              <w:rPr>
                <w:sz w:val="18"/>
                <w:szCs w:val="18"/>
              </w:rPr>
              <w:t>3</w:t>
            </w:r>
          </w:p>
        </w:tc>
      </w:tr>
      <w:tr w:rsidR="00ED47FD" w:rsidRPr="009703CA" w:rsidTr="00ED47FD">
        <w:tc>
          <w:tcPr>
            <w:cnfStyle w:val="001000000000"/>
            <w:tcW w:w="2093" w:type="dxa"/>
            <w:noWrap/>
            <w:hideMark/>
          </w:tcPr>
          <w:p w:rsidR="00ED47FD" w:rsidRPr="00C3517A" w:rsidRDefault="00ED47FD" w:rsidP="00ED47FD">
            <w:pPr>
              <w:spacing w:line="240" w:lineRule="auto"/>
              <w:rPr>
                <w:b w:val="0"/>
                <w:sz w:val="18"/>
                <w:szCs w:val="18"/>
              </w:rPr>
            </w:pPr>
            <w:r w:rsidRPr="00C3517A">
              <w:rPr>
                <w:b w:val="0"/>
                <w:sz w:val="18"/>
                <w:szCs w:val="18"/>
              </w:rPr>
              <w:t>Columns in X</w:t>
            </w:r>
          </w:p>
        </w:tc>
        <w:tc>
          <w:tcPr>
            <w:tcW w:w="713" w:type="dxa"/>
            <w:noWrap/>
            <w:hideMark/>
          </w:tcPr>
          <w:p w:rsidR="00ED47FD" w:rsidRPr="00C3517A" w:rsidRDefault="00ED47FD" w:rsidP="00ED47FD">
            <w:pPr>
              <w:spacing w:line="240" w:lineRule="auto"/>
              <w:jc w:val="right"/>
              <w:cnfStyle w:val="000000000000"/>
              <w:rPr>
                <w:sz w:val="18"/>
                <w:szCs w:val="18"/>
              </w:rPr>
            </w:pPr>
            <w:r>
              <w:rPr>
                <w:sz w:val="18"/>
                <w:szCs w:val="18"/>
              </w:rPr>
              <w:t>11</w:t>
            </w:r>
          </w:p>
        </w:tc>
      </w:tr>
      <w:tr w:rsidR="00ED47FD" w:rsidRPr="009703CA" w:rsidTr="00ED47FD">
        <w:trPr>
          <w:cnfStyle w:val="000000100000"/>
        </w:trPr>
        <w:tc>
          <w:tcPr>
            <w:cnfStyle w:val="001000000000"/>
            <w:tcW w:w="2093" w:type="dxa"/>
            <w:noWrap/>
            <w:hideMark/>
          </w:tcPr>
          <w:p w:rsidR="00ED47FD" w:rsidRPr="00C3517A" w:rsidRDefault="00ED47FD" w:rsidP="00ED47FD">
            <w:pPr>
              <w:spacing w:line="240" w:lineRule="auto"/>
              <w:rPr>
                <w:b w:val="0"/>
                <w:sz w:val="18"/>
                <w:szCs w:val="18"/>
              </w:rPr>
            </w:pPr>
            <w:r w:rsidRPr="00C3517A">
              <w:rPr>
                <w:b w:val="0"/>
                <w:sz w:val="18"/>
                <w:szCs w:val="18"/>
              </w:rPr>
              <w:t>Columns in Z</w:t>
            </w:r>
          </w:p>
        </w:tc>
        <w:tc>
          <w:tcPr>
            <w:tcW w:w="713" w:type="dxa"/>
            <w:noWrap/>
            <w:hideMark/>
          </w:tcPr>
          <w:p w:rsidR="00ED47FD" w:rsidRPr="00C3517A" w:rsidRDefault="00ED47FD" w:rsidP="00ED47FD">
            <w:pPr>
              <w:spacing w:line="240" w:lineRule="auto"/>
              <w:jc w:val="right"/>
              <w:cnfStyle w:val="000000100000"/>
              <w:rPr>
                <w:sz w:val="18"/>
                <w:szCs w:val="18"/>
              </w:rPr>
            </w:pPr>
            <w:r w:rsidRPr="00C3517A">
              <w:rPr>
                <w:sz w:val="18"/>
                <w:szCs w:val="18"/>
              </w:rPr>
              <w:t>2536</w:t>
            </w:r>
          </w:p>
        </w:tc>
      </w:tr>
      <w:tr w:rsidR="00ED47FD" w:rsidRPr="009703CA" w:rsidTr="00ED47FD">
        <w:tc>
          <w:tcPr>
            <w:cnfStyle w:val="001000000000"/>
            <w:tcW w:w="2093" w:type="dxa"/>
            <w:noWrap/>
            <w:hideMark/>
          </w:tcPr>
          <w:p w:rsidR="00ED47FD" w:rsidRPr="00C3517A" w:rsidRDefault="00ED47FD" w:rsidP="00ED47FD">
            <w:pPr>
              <w:spacing w:line="240" w:lineRule="auto"/>
              <w:rPr>
                <w:b w:val="0"/>
                <w:sz w:val="18"/>
                <w:szCs w:val="18"/>
              </w:rPr>
            </w:pPr>
            <w:r w:rsidRPr="00C3517A">
              <w:rPr>
                <w:b w:val="0"/>
                <w:sz w:val="18"/>
                <w:szCs w:val="18"/>
              </w:rPr>
              <w:t>Subjects (Blocks in V)</w:t>
            </w:r>
          </w:p>
        </w:tc>
        <w:tc>
          <w:tcPr>
            <w:tcW w:w="713" w:type="dxa"/>
            <w:noWrap/>
            <w:hideMark/>
          </w:tcPr>
          <w:p w:rsidR="00ED47FD" w:rsidRPr="00C3517A" w:rsidRDefault="00ED47FD" w:rsidP="00ED47FD">
            <w:pPr>
              <w:spacing w:line="240" w:lineRule="auto"/>
              <w:jc w:val="right"/>
              <w:cnfStyle w:val="000000000000"/>
              <w:rPr>
                <w:sz w:val="18"/>
                <w:szCs w:val="18"/>
              </w:rPr>
            </w:pPr>
            <w:r w:rsidRPr="00C3517A">
              <w:rPr>
                <w:sz w:val="18"/>
                <w:szCs w:val="18"/>
              </w:rPr>
              <w:t>1</w:t>
            </w:r>
          </w:p>
        </w:tc>
      </w:tr>
      <w:tr w:rsidR="00ED47FD" w:rsidRPr="009703CA" w:rsidTr="00ED47FD">
        <w:trPr>
          <w:cnfStyle w:val="000000100000"/>
        </w:trPr>
        <w:tc>
          <w:tcPr>
            <w:cnfStyle w:val="001000000000"/>
            <w:tcW w:w="2093" w:type="dxa"/>
            <w:noWrap/>
            <w:hideMark/>
          </w:tcPr>
          <w:p w:rsidR="00ED47FD" w:rsidRPr="00C3517A" w:rsidRDefault="00ED47FD" w:rsidP="00ED47FD">
            <w:pPr>
              <w:spacing w:line="240" w:lineRule="auto"/>
              <w:rPr>
                <w:b w:val="0"/>
                <w:sz w:val="18"/>
                <w:szCs w:val="18"/>
              </w:rPr>
            </w:pPr>
            <w:r w:rsidRPr="00C3517A">
              <w:rPr>
                <w:b w:val="0"/>
                <w:sz w:val="18"/>
                <w:szCs w:val="18"/>
              </w:rPr>
              <w:t>Max Obs per Subject</w:t>
            </w:r>
          </w:p>
        </w:tc>
        <w:tc>
          <w:tcPr>
            <w:tcW w:w="713" w:type="dxa"/>
            <w:noWrap/>
            <w:hideMark/>
          </w:tcPr>
          <w:p w:rsidR="00ED47FD" w:rsidRPr="00C3517A" w:rsidRDefault="00ED47FD" w:rsidP="00ED47FD">
            <w:pPr>
              <w:spacing w:line="240" w:lineRule="auto"/>
              <w:jc w:val="right"/>
              <w:cnfStyle w:val="000000100000"/>
              <w:rPr>
                <w:sz w:val="18"/>
                <w:szCs w:val="18"/>
              </w:rPr>
            </w:pPr>
            <w:r w:rsidRPr="00C3517A">
              <w:rPr>
                <w:sz w:val="18"/>
                <w:szCs w:val="18"/>
              </w:rPr>
              <w:t>9280</w:t>
            </w:r>
          </w:p>
        </w:tc>
      </w:tr>
    </w:tbl>
    <w:p w:rsidR="00ED47FD" w:rsidRPr="00C3517A" w:rsidRDefault="00ED47FD" w:rsidP="00EA711D">
      <w:pPr>
        <w:pStyle w:val="NoSpacing"/>
      </w:pPr>
    </w:p>
    <w:tbl>
      <w:tblPr>
        <w:tblStyle w:val="LightShading"/>
        <w:tblW w:w="0" w:type="auto"/>
        <w:tblLook w:val="04A0"/>
      </w:tblPr>
      <w:tblGrid>
        <w:gridCol w:w="2440"/>
        <w:gridCol w:w="1816"/>
      </w:tblGrid>
      <w:tr w:rsidR="00ED47FD" w:rsidRPr="009703CA" w:rsidTr="00FF4383">
        <w:trPr>
          <w:cnfStyle w:val="100000000000"/>
        </w:trPr>
        <w:tc>
          <w:tcPr>
            <w:cnfStyle w:val="001000000000"/>
            <w:tcW w:w="4256" w:type="dxa"/>
            <w:gridSpan w:val="2"/>
            <w:hideMark/>
          </w:tcPr>
          <w:p w:rsidR="00ED47FD" w:rsidRPr="00C81A14" w:rsidRDefault="00ED47FD" w:rsidP="00ED47FD">
            <w:pPr>
              <w:spacing w:before="100" w:after="100" w:line="240" w:lineRule="auto"/>
              <w:jc w:val="center"/>
              <w:rPr>
                <w:rFonts w:cs="Arial"/>
                <w:b w:val="0"/>
                <w:bCs w:val="0"/>
                <w:sz w:val="18"/>
                <w:szCs w:val="18"/>
              </w:rPr>
            </w:pPr>
            <w:r w:rsidRPr="00C81A14">
              <w:rPr>
                <w:rFonts w:cs="Arial"/>
                <w:b w:val="0"/>
                <w:bCs w:val="0"/>
                <w:sz w:val="18"/>
                <w:szCs w:val="18"/>
              </w:rPr>
              <w:t>Optimization Information</w:t>
            </w:r>
          </w:p>
        </w:tc>
      </w:tr>
      <w:tr w:rsidR="00ED47FD" w:rsidRPr="009703CA" w:rsidTr="00FF4383">
        <w:trPr>
          <w:cnfStyle w:val="000000100000"/>
        </w:trPr>
        <w:tc>
          <w:tcPr>
            <w:cnfStyle w:val="001000000000"/>
            <w:tcW w:w="2440" w:type="dxa"/>
            <w:noWrap/>
            <w:hideMark/>
          </w:tcPr>
          <w:p w:rsidR="00ED47FD" w:rsidRPr="00C3517A" w:rsidRDefault="00ED47FD" w:rsidP="00ED47FD">
            <w:pPr>
              <w:spacing w:line="240" w:lineRule="auto"/>
              <w:rPr>
                <w:b w:val="0"/>
                <w:sz w:val="18"/>
                <w:szCs w:val="18"/>
              </w:rPr>
            </w:pPr>
            <w:r w:rsidRPr="00C3517A">
              <w:rPr>
                <w:b w:val="0"/>
                <w:sz w:val="18"/>
                <w:szCs w:val="18"/>
              </w:rPr>
              <w:t>Optimization Technique</w:t>
            </w:r>
          </w:p>
        </w:tc>
        <w:tc>
          <w:tcPr>
            <w:tcW w:w="1816" w:type="dxa"/>
            <w:noWrap/>
            <w:hideMark/>
          </w:tcPr>
          <w:p w:rsidR="00ED47FD" w:rsidRPr="00C3517A" w:rsidRDefault="00ED47FD" w:rsidP="00ED47FD">
            <w:pPr>
              <w:spacing w:line="240" w:lineRule="auto"/>
              <w:cnfStyle w:val="000000100000"/>
              <w:rPr>
                <w:sz w:val="18"/>
                <w:szCs w:val="18"/>
              </w:rPr>
            </w:pPr>
            <w:r w:rsidRPr="00C3517A">
              <w:rPr>
                <w:sz w:val="18"/>
                <w:szCs w:val="18"/>
              </w:rPr>
              <w:t>Conjugate-Gradient</w:t>
            </w:r>
          </w:p>
        </w:tc>
      </w:tr>
      <w:tr w:rsidR="00ED47FD" w:rsidRPr="009703CA" w:rsidTr="00FF4383">
        <w:tc>
          <w:tcPr>
            <w:cnfStyle w:val="001000000000"/>
            <w:tcW w:w="2440" w:type="dxa"/>
            <w:noWrap/>
            <w:hideMark/>
          </w:tcPr>
          <w:p w:rsidR="00ED47FD" w:rsidRPr="00C3517A" w:rsidRDefault="00ED47FD" w:rsidP="00ED47FD">
            <w:pPr>
              <w:spacing w:line="240" w:lineRule="auto"/>
              <w:rPr>
                <w:b w:val="0"/>
                <w:sz w:val="18"/>
                <w:szCs w:val="18"/>
              </w:rPr>
            </w:pPr>
            <w:r w:rsidRPr="00C3517A">
              <w:rPr>
                <w:b w:val="0"/>
                <w:sz w:val="18"/>
                <w:szCs w:val="18"/>
              </w:rPr>
              <w:t>Parameters in Optimization</w:t>
            </w:r>
          </w:p>
        </w:tc>
        <w:tc>
          <w:tcPr>
            <w:tcW w:w="1816" w:type="dxa"/>
            <w:noWrap/>
            <w:hideMark/>
          </w:tcPr>
          <w:p w:rsidR="00ED47FD" w:rsidRPr="00C3517A" w:rsidRDefault="00ED47FD" w:rsidP="00ED47FD">
            <w:pPr>
              <w:spacing w:line="240" w:lineRule="auto"/>
              <w:cnfStyle w:val="000000000000"/>
              <w:rPr>
                <w:sz w:val="18"/>
                <w:szCs w:val="18"/>
              </w:rPr>
            </w:pPr>
            <w:r w:rsidRPr="00C3517A">
              <w:rPr>
                <w:sz w:val="18"/>
                <w:szCs w:val="18"/>
              </w:rPr>
              <w:t>3</w:t>
            </w:r>
          </w:p>
        </w:tc>
      </w:tr>
      <w:tr w:rsidR="00ED47FD" w:rsidRPr="009703CA" w:rsidTr="00FF4383">
        <w:trPr>
          <w:cnfStyle w:val="000000100000"/>
        </w:trPr>
        <w:tc>
          <w:tcPr>
            <w:cnfStyle w:val="001000000000"/>
            <w:tcW w:w="2440" w:type="dxa"/>
            <w:noWrap/>
            <w:hideMark/>
          </w:tcPr>
          <w:p w:rsidR="00ED47FD" w:rsidRPr="00C3517A" w:rsidRDefault="00ED47FD" w:rsidP="00ED47FD">
            <w:pPr>
              <w:spacing w:line="240" w:lineRule="auto"/>
              <w:rPr>
                <w:b w:val="0"/>
                <w:sz w:val="18"/>
                <w:szCs w:val="18"/>
              </w:rPr>
            </w:pPr>
            <w:r w:rsidRPr="00C3517A">
              <w:rPr>
                <w:b w:val="0"/>
                <w:sz w:val="18"/>
                <w:szCs w:val="18"/>
              </w:rPr>
              <w:t>Lower Boundaries</w:t>
            </w:r>
          </w:p>
        </w:tc>
        <w:tc>
          <w:tcPr>
            <w:tcW w:w="1816" w:type="dxa"/>
            <w:noWrap/>
            <w:hideMark/>
          </w:tcPr>
          <w:p w:rsidR="00ED47FD" w:rsidRPr="00C3517A" w:rsidRDefault="00ED47FD" w:rsidP="00ED47FD">
            <w:pPr>
              <w:spacing w:line="240" w:lineRule="auto"/>
              <w:cnfStyle w:val="000000100000"/>
              <w:rPr>
                <w:sz w:val="18"/>
                <w:szCs w:val="18"/>
              </w:rPr>
            </w:pPr>
            <w:r w:rsidRPr="00C3517A">
              <w:rPr>
                <w:sz w:val="18"/>
                <w:szCs w:val="18"/>
              </w:rPr>
              <w:t>3</w:t>
            </w:r>
          </w:p>
        </w:tc>
      </w:tr>
      <w:tr w:rsidR="00ED47FD" w:rsidRPr="009703CA" w:rsidTr="00FF4383">
        <w:tc>
          <w:tcPr>
            <w:cnfStyle w:val="001000000000"/>
            <w:tcW w:w="2440" w:type="dxa"/>
            <w:noWrap/>
            <w:hideMark/>
          </w:tcPr>
          <w:p w:rsidR="00ED47FD" w:rsidRPr="00C3517A" w:rsidRDefault="00ED47FD" w:rsidP="00ED47FD">
            <w:pPr>
              <w:spacing w:line="240" w:lineRule="auto"/>
              <w:rPr>
                <w:b w:val="0"/>
                <w:sz w:val="18"/>
                <w:szCs w:val="18"/>
              </w:rPr>
            </w:pPr>
            <w:r w:rsidRPr="00C3517A">
              <w:rPr>
                <w:b w:val="0"/>
                <w:sz w:val="18"/>
                <w:szCs w:val="18"/>
              </w:rPr>
              <w:t>Upper Boundaries</w:t>
            </w:r>
          </w:p>
        </w:tc>
        <w:tc>
          <w:tcPr>
            <w:tcW w:w="1816" w:type="dxa"/>
            <w:noWrap/>
            <w:hideMark/>
          </w:tcPr>
          <w:p w:rsidR="00ED47FD" w:rsidRPr="00C3517A" w:rsidRDefault="00ED47FD" w:rsidP="00ED47FD">
            <w:pPr>
              <w:spacing w:line="240" w:lineRule="auto"/>
              <w:cnfStyle w:val="000000000000"/>
              <w:rPr>
                <w:sz w:val="18"/>
                <w:szCs w:val="18"/>
              </w:rPr>
            </w:pPr>
            <w:r w:rsidRPr="00C3517A">
              <w:rPr>
                <w:sz w:val="18"/>
                <w:szCs w:val="18"/>
              </w:rPr>
              <w:t>0</w:t>
            </w:r>
          </w:p>
        </w:tc>
      </w:tr>
      <w:tr w:rsidR="00ED47FD" w:rsidRPr="009703CA" w:rsidTr="00FF4383">
        <w:trPr>
          <w:cnfStyle w:val="000000100000"/>
        </w:trPr>
        <w:tc>
          <w:tcPr>
            <w:cnfStyle w:val="001000000000"/>
            <w:tcW w:w="2440" w:type="dxa"/>
            <w:noWrap/>
            <w:hideMark/>
          </w:tcPr>
          <w:p w:rsidR="00ED47FD" w:rsidRPr="00C3517A" w:rsidRDefault="00ED47FD" w:rsidP="00ED47FD">
            <w:pPr>
              <w:spacing w:line="240" w:lineRule="auto"/>
              <w:rPr>
                <w:b w:val="0"/>
                <w:sz w:val="18"/>
                <w:szCs w:val="18"/>
              </w:rPr>
            </w:pPr>
            <w:r w:rsidRPr="00C3517A">
              <w:rPr>
                <w:b w:val="0"/>
                <w:sz w:val="18"/>
                <w:szCs w:val="18"/>
              </w:rPr>
              <w:t>Fixed Effects</w:t>
            </w:r>
          </w:p>
        </w:tc>
        <w:tc>
          <w:tcPr>
            <w:tcW w:w="1816" w:type="dxa"/>
            <w:noWrap/>
            <w:hideMark/>
          </w:tcPr>
          <w:p w:rsidR="00ED47FD" w:rsidRPr="00C3517A" w:rsidRDefault="00ED47FD" w:rsidP="00ED47FD">
            <w:pPr>
              <w:spacing w:line="240" w:lineRule="auto"/>
              <w:cnfStyle w:val="000000100000"/>
              <w:rPr>
                <w:sz w:val="18"/>
                <w:szCs w:val="18"/>
              </w:rPr>
            </w:pPr>
            <w:r w:rsidRPr="00C3517A">
              <w:rPr>
                <w:sz w:val="18"/>
                <w:szCs w:val="18"/>
              </w:rPr>
              <w:t>Profiled</w:t>
            </w:r>
          </w:p>
        </w:tc>
      </w:tr>
      <w:tr w:rsidR="00ED47FD" w:rsidRPr="009703CA" w:rsidTr="00FF4383">
        <w:tc>
          <w:tcPr>
            <w:cnfStyle w:val="001000000000"/>
            <w:tcW w:w="2440" w:type="dxa"/>
            <w:noWrap/>
            <w:hideMark/>
          </w:tcPr>
          <w:p w:rsidR="00ED47FD" w:rsidRPr="00C3517A" w:rsidRDefault="00ED47FD" w:rsidP="00ED47FD">
            <w:pPr>
              <w:spacing w:line="240" w:lineRule="auto"/>
              <w:rPr>
                <w:b w:val="0"/>
                <w:sz w:val="18"/>
                <w:szCs w:val="18"/>
              </w:rPr>
            </w:pPr>
            <w:r w:rsidRPr="00C3517A">
              <w:rPr>
                <w:b w:val="0"/>
                <w:sz w:val="18"/>
                <w:szCs w:val="18"/>
              </w:rPr>
              <w:t>Starting From</w:t>
            </w:r>
          </w:p>
        </w:tc>
        <w:tc>
          <w:tcPr>
            <w:tcW w:w="1816" w:type="dxa"/>
            <w:noWrap/>
            <w:hideMark/>
          </w:tcPr>
          <w:p w:rsidR="00ED47FD" w:rsidRPr="00C3517A" w:rsidRDefault="00ED47FD" w:rsidP="00ED47FD">
            <w:pPr>
              <w:spacing w:line="240" w:lineRule="auto"/>
              <w:cnfStyle w:val="000000000000"/>
              <w:rPr>
                <w:sz w:val="18"/>
                <w:szCs w:val="18"/>
              </w:rPr>
            </w:pPr>
            <w:r w:rsidRPr="00C3517A">
              <w:rPr>
                <w:sz w:val="18"/>
                <w:szCs w:val="18"/>
              </w:rPr>
              <w:t>Data</w:t>
            </w:r>
          </w:p>
        </w:tc>
      </w:tr>
    </w:tbl>
    <w:p w:rsidR="00ED47FD" w:rsidRDefault="00ED47FD" w:rsidP="00EA711D">
      <w:pPr>
        <w:pStyle w:val="NoSpacing"/>
      </w:pPr>
    </w:p>
    <w:tbl>
      <w:tblPr>
        <w:tblStyle w:val="LightShading"/>
        <w:tblW w:w="0" w:type="auto"/>
        <w:tblLook w:val="04A0"/>
      </w:tblPr>
      <w:tblGrid>
        <w:gridCol w:w="1059"/>
        <w:gridCol w:w="1013"/>
        <w:gridCol w:w="1442"/>
        <w:gridCol w:w="1448"/>
        <w:gridCol w:w="1348"/>
        <w:gridCol w:w="1049"/>
      </w:tblGrid>
      <w:tr w:rsidR="00ED47FD" w:rsidRPr="00456AF9" w:rsidTr="00ED47FD">
        <w:trPr>
          <w:cnfStyle w:val="100000000000"/>
        </w:trPr>
        <w:tc>
          <w:tcPr>
            <w:cnfStyle w:val="001000000000"/>
            <w:tcW w:w="7359" w:type="dxa"/>
            <w:gridSpan w:val="6"/>
            <w:hideMark/>
          </w:tcPr>
          <w:p w:rsidR="00ED47FD" w:rsidRPr="00456AF9" w:rsidRDefault="00ED47FD" w:rsidP="00ED47FD">
            <w:pPr>
              <w:spacing w:before="100" w:after="100" w:line="240" w:lineRule="auto"/>
              <w:jc w:val="center"/>
              <w:rPr>
                <w:rFonts w:cs="Arial"/>
                <w:b w:val="0"/>
                <w:sz w:val="18"/>
                <w:szCs w:val="18"/>
                <w:lang w:val="nl-NL"/>
              </w:rPr>
            </w:pPr>
            <w:r w:rsidRPr="00456AF9">
              <w:rPr>
                <w:rFonts w:cs="Arial"/>
                <w:b w:val="0"/>
                <w:sz w:val="18"/>
                <w:szCs w:val="18"/>
                <w:lang w:val="nl-NL"/>
              </w:rPr>
              <w:t>Iteration History</w:t>
            </w:r>
          </w:p>
        </w:tc>
      </w:tr>
      <w:tr w:rsidR="00ED47FD" w:rsidRPr="00456AF9" w:rsidTr="00ED47FD">
        <w:trPr>
          <w:cnfStyle w:val="000000100000"/>
        </w:trPr>
        <w:tc>
          <w:tcPr>
            <w:cnfStyle w:val="001000000000"/>
            <w:tcW w:w="1059" w:type="dxa"/>
            <w:hideMark/>
          </w:tcPr>
          <w:p w:rsidR="00ED47FD" w:rsidRPr="00456AF9" w:rsidRDefault="00ED47FD" w:rsidP="00ED47FD">
            <w:pPr>
              <w:spacing w:line="240" w:lineRule="auto"/>
              <w:jc w:val="center"/>
              <w:rPr>
                <w:rFonts w:cs="Arial"/>
                <w:sz w:val="18"/>
                <w:szCs w:val="18"/>
                <w:lang w:val="nl-NL"/>
              </w:rPr>
            </w:pPr>
            <w:r w:rsidRPr="00456AF9">
              <w:rPr>
                <w:rFonts w:cs="Arial"/>
                <w:sz w:val="18"/>
                <w:szCs w:val="18"/>
                <w:lang w:val="nl-NL"/>
              </w:rPr>
              <w:t>Iteration</w:t>
            </w:r>
          </w:p>
        </w:tc>
        <w:tc>
          <w:tcPr>
            <w:tcW w:w="1013" w:type="dxa"/>
            <w:hideMark/>
          </w:tcPr>
          <w:p w:rsidR="00ED47FD" w:rsidRPr="00456AF9" w:rsidRDefault="00ED47FD" w:rsidP="00ED47FD">
            <w:pPr>
              <w:spacing w:line="240" w:lineRule="auto"/>
              <w:jc w:val="center"/>
              <w:cnfStyle w:val="000000100000"/>
              <w:rPr>
                <w:rFonts w:cs="Arial"/>
                <w:b/>
                <w:bCs/>
                <w:sz w:val="18"/>
                <w:szCs w:val="18"/>
                <w:lang w:val="nl-NL"/>
              </w:rPr>
            </w:pPr>
            <w:r w:rsidRPr="00456AF9">
              <w:rPr>
                <w:rFonts w:cs="Arial"/>
                <w:b/>
                <w:bCs/>
                <w:sz w:val="18"/>
                <w:szCs w:val="18"/>
                <w:lang w:val="nl-NL"/>
              </w:rPr>
              <w:t>Restarts</w:t>
            </w:r>
          </w:p>
        </w:tc>
        <w:tc>
          <w:tcPr>
            <w:tcW w:w="1442" w:type="dxa"/>
            <w:hideMark/>
          </w:tcPr>
          <w:p w:rsidR="00ED47FD" w:rsidRPr="00456AF9" w:rsidRDefault="00ED47FD" w:rsidP="00ED47FD">
            <w:pPr>
              <w:spacing w:line="240" w:lineRule="auto"/>
              <w:jc w:val="center"/>
              <w:cnfStyle w:val="000000100000"/>
              <w:rPr>
                <w:rFonts w:cs="Arial"/>
                <w:b/>
                <w:bCs/>
                <w:sz w:val="18"/>
                <w:szCs w:val="18"/>
                <w:lang w:val="nl-NL"/>
              </w:rPr>
            </w:pPr>
            <w:r w:rsidRPr="00456AF9">
              <w:rPr>
                <w:rFonts w:cs="Arial"/>
                <w:b/>
                <w:bCs/>
                <w:sz w:val="18"/>
                <w:szCs w:val="18"/>
                <w:lang w:val="nl-NL"/>
              </w:rPr>
              <w:t>Subiterations</w:t>
            </w:r>
          </w:p>
        </w:tc>
        <w:tc>
          <w:tcPr>
            <w:tcW w:w="1448" w:type="dxa"/>
            <w:hideMark/>
          </w:tcPr>
          <w:p w:rsidR="00ED47FD" w:rsidRPr="00456AF9" w:rsidRDefault="00ED47FD" w:rsidP="00ED47FD">
            <w:pPr>
              <w:spacing w:line="240" w:lineRule="auto"/>
              <w:jc w:val="center"/>
              <w:cnfStyle w:val="000000100000"/>
              <w:rPr>
                <w:rFonts w:cs="Arial"/>
                <w:b/>
                <w:bCs/>
                <w:sz w:val="18"/>
                <w:szCs w:val="18"/>
                <w:lang w:val="nl-NL"/>
              </w:rPr>
            </w:pPr>
            <w:r w:rsidRPr="00456AF9">
              <w:rPr>
                <w:rFonts w:cs="Arial"/>
                <w:b/>
                <w:bCs/>
                <w:sz w:val="18"/>
                <w:szCs w:val="18"/>
                <w:lang w:val="nl-NL"/>
              </w:rPr>
              <w:t>Objective</w:t>
            </w:r>
            <w:r w:rsidRPr="00456AF9">
              <w:rPr>
                <w:rFonts w:cs="Arial"/>
                <w:b/>
                <w:bCs/>
                <w:sz w:val="18"/>
                <w:szCs w:val="18"/>
                <w:lang w:val="nl-NL"/>
              </w:rPr>
              <w:br/>
              <w:t>Function</w:t>
            </w:r>
          </w:p>
        </w:tc>
        <w:tc>
          <w:tcPr>
            <w:tcW w:w="1348" w:type="dxa"/>
            <w:hideMark/>
          </w:tcPr>
          <w:p w:rsidR="00ED47FD" w:rsidRPr="00456AF9" w:rsidRDefault="00ED47FD" w:rsidP="00ED47FD">
            <w:pPr>
              <w:spacing w:line="240" w:lineRule="auto"/>
              <w:jc w:val="center"/>
              <w:cnfStyle w:val="000000100000"/>
              <w:rPr>
                <w:rFonts w:cs="Arial"/>
                <w:b/>
                <w:bCs/>
                <w:sz w:val="18"/>
                <w:szCs w:val="18"/>
                <w:lang w:val="nl-NL"/>
              </w:rPr>
            </w:pPr>
            <w:r w:rsidRPr="00456AF9">
              <w:rPr>
                <w:rFonts w:cs="Arial"/>
                <w:b/>
                <w:bCs/>
                <w:sz w:val="18"/>
                <w:szCs w:val="18"/>
                <w:lang w:val="nl-NL"/>
              </w:rPr>
              <w:t>Change</w:t>
            </w:r>
          </w:p>
        </w:tc>
        <w:tc>
          <w:tcPr>
            <w:tcW w:w="1049" w:type="dxa"/>
            <w:hideMark/>
          </w:tcPr>
          <w:p w:rsidR="00ED47FD" w:rsidRPr="00456AF9" w:rsidRDefault="00ED47FD" w:rsidP="00ED47FD">
            <w:pPr>
              <w:spacing w:line="240" w:lineRule="auto"/>
              <w:jc w:val="center"/>
              <w:cnfStyle w:val="000000100000"/>
              <w:rPr>
                <w:rFonts w:cs="Arial"/>
                <w:b/>
                <w:bCs/>
                <w:sz w:val="18"/>
                <w:szCs w:val="18"/>
                <w:lang w:val="nl-NL"/>
              </w:rPr>
            </w:pPr>
            <w:r w:rsidRPr="00456AF9">
              <w:rPr>
                <w:rFonts w:cs="Arial"/>
                <w:b/>
                <w:bCs/>
                <w:sz w:val="18"/>
                <w:szCs w:val="18"/>
                <w:lang w:val="nl-NL"/>
              </w:rPr>
              <w:t>Max</w:t>
            </w:r>
            <w:r w:rsidRPr="00456AF9">
              <w:rPr>
                <w:rFonts w:cs="Arial"/>
                <w:b/>
                <w:bCs/>
                <w:sz w:val="18"/>
                <w:szCs w:val="18"/>
                <w:lang w:val="nl-NL"/>
              </w:rPr>
              <w:br/>
              <w:t>Gradient</w:t>
            </w:r>
          </w:p>
        </w:tc>
      </w:tr>
      <w:tr w:rsidR="00ED47FD" w:rsidRPr="00456AF9" w:rsidTr="00ED47FD">
        <w:tc>
          <w:tcPr>
            <w:cnfStyle w:val="001000000000"/>
            <w:tcW w:w="1059" w:type="dxa"/>
            <w:noWrap/>
            <w:vAlign w:val="bottom"/>
            <w:hideMark/>
          </w:tcPr>
          <w:p w:rsidR="00ED47FD" w:rsidRPr="00F346C5" w:rsidRDefault="00ED47FD" w:rsidP="00ED47FD">
            <w:pPr>
              <w:spacing w:line="240" w:lineRule="auto"/>
              <w:jc w:val="center"/>
              <w:rPr>
                <w:sz w:val="18"/>
                <w:szCs w:val="18"/>
                <w:lang w:val="nl-NL"/>
              </w:rPr>
            </w:pPr>
            <w:r w:rsidRPr="00F346C5">
              <w:rPr>
                <w:sz w:val="18"/>
                <w:szCs w:val="18"/>
                <w:lang w:val="nl-NL"/>
              </w:rPr>
              <w:t>0</w:t>
            </w:r>
          </w:p>
        </w:tc>
        <w:tc>
          <w:tcPr>
            <w:tcW w:w="1013"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7</w:t>
            </w:r>
          </w:p>
        </w:tc>
        <w:tc>
          <w:tcPr>
            <w:tcW w:w="1442"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12</w:t>
            </w:r>
          </w:p>
        </w:tc>
        <w:tc>
          <w:tcPr>
            <w:tcW w:w="1448"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42198.189047</w:t>
            </w:r>
          </w:p>
        </w:tc>
        <w:tc>
          <w:tcPr>
            <w:tcW w:w="1348"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22.54062632</w:t>
            </w:r>
          </w:p>
        </w:tc>
        <w:tc>
          <w:tcPr>
            <w:tcW w:w="1049"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0.16758</w:t>
            </w:r>
          </w:p>
        </w:tc>
      </w:tr>
      <w:tr w:rsidR="00ED47FD" w:rsidRPr="00456AF9" w:rsidTr="00ED47FD">
        <w:trPr>
          <w:cnfStyle w:val="000000100000"/>
        </w:trPr>
        <w:tc>
          <w:tcPr>
            <w:cnfStyle w:val="001000000000"/>
            <w:tcW w:w="1059" w:type="dxa"/>
            <w:noWrap/>
            <w:vAlign w:val="bottom"/>
            <w:hideMark/>
          </w:tcPr>
          <w:p w:rsidR="00ED47FD" w:rsidRPr="00F346C5" w:rsidRDefault="00ED47FD" w:rsidP="00ED47FD">
            <w:pPr>
              <w:spacing w:line="240" w:lineRule="auto"/>
              <w:jc w:val="center"/>
              <w:rPr>
                <w:sz w:val="18"/>
                <w:szCs w:val="18"/>
                <w:lang w:val="nl-NL"/>
              </w:rPr>
            </w:pPr>
            <w:r w:rsidRPr="00F346C5">
              <w:rPr>
                <w:sz w:val="18"/>
                <w:szCs w:val="18"/>
                <w:lang w:val="nl-NL"/>
              </w:rPr>
              <w:t>1</w:t>
            </w:r>
          </w:p>
        </w:tc>
        <w:tc>
          <w:tcPr>
            <w:tcW w:w="1013"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3</w:t>
            </w:r>
          </w:p>
        </w:tc>
        <w:tc>
          <w:tcPr>
            <w:tcW w:w="1442"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6</w:t>
            </w:r>
          </w:p>
        </w:tc>
        <w:tc>
          <w:tcPr>
            <w:tcW w:w="1448"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43086.09267</w:t>
            </w:r>
          </w:p>
        </w:tc>
        <w:tc>
          <w:tcPr>
            <w:tcW w:w="1348"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9.88097489</w:t>
            </w:r>
          </w:p>
        </w:tc>
        <w:tc>
          <w:tcPr>
            <w:tcW w:w="1049"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0.219804</w:t>
            </w:r>
          </w:p>
        </w:tc>
      </w:tr>
      <w:tr w:rsidR="00ED47FD" w:rsidRPr="00456AF9" w:rsidTr="00ED47FD">
        <w:tc>
          <w:tcPr>
            <w:cnfStyle w:val="001000000000"/>
            <w:tcW w:w="1059" w:type="dxa"/>
            <w:noWrap/>
            <w:vAlign w:val="bottom"/>
            <w:hideMark/>
          </w:tcPr>
          <w:p w:rsidR="00ED47FD" w:rsidRPr="00F346C5" w:rsidRDefault="00ED47FD" w:rsidP="00ED47FD">
            <w:pPr>
              <w:spacing w:line="240" w:lineRule="auto"/>
              <w:jc w:val="center"/>
              <w:rPr>
                <w:sz w:val="18"/>
                <w:szCs w:val="18"/>
                <w:lang w:val="nl-NL"/>
              </w:rPr>
            </w:pPr>
            <w:r w:rsidRPr="00F346C5">
              <w:rPr>
                <w:sz w:val="18"/>
                <w:szCs w:val="18"/>
                <w:lang w:val="nl-NL"/>
              </w:rPr>
              <w:t>2</w:t>
            </w:r>
          </w:p>
        </w:tc>
        <w:tc>
          <w:tcPr>
            <w:tcW w:w="1013"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2</w:t>
            </w:r>
          </w:p>
        </w:tc>
        <w:tc>
          <w:tcPr>
            <w:tcW w:w="1442"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4</w:t>
            </w:r>
          </w:p>
        </w:tc>
        <w:tc>
          <w:tcPr>
            <w:tcW w:w="1448"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43776.155316</w:t>
            </w:r>
          </w:p>
        </w:tc>
        <w:tc>
          <w:tcPr>
            <w:tcW w:w="1348"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1.58432221</w:t>
            </w:r>
          </w:p>
        </w:tc>
        <w:tc>
          <w:tcPr>
            <w:tcW w:w="1049"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0.175237</w:t>
            </w:r>
          </w:p>
        </w:tc>
      </w:tr>
      <w:tr w:rsidR="00ED47FD" w:rsidRPr="00456AF9" w:rsidTr="00ED47FD">
        <w:trPr>
          <w:cnfStyle w:val="000000100000"/>
        </w:trPr>
        <w:tc>
          <w:tcPr>
            <w:cnfStyle w:val="001000000000"/>
            <w:tcW w:w="1059" w:type="dxa"/>
            <w:noWrap/>
            <w:vAlign w:val="bottom"/>
            <w:hideMark/>
          </w:tcPr>
          <w:p w:rsidR="00ED47FD" w:rsidRPr="00F346C5" w:rsidRDefault="00ED47FD" w:rsidP="00ED47FD">
            <w:pPr>
              <w:spacing w:line="240" w:lineRule="auto"/>
              <w:jc w:val="center"/>
              <w:rPr>
                <w:sz w:val="18"/>
                <w:szCs w:val="18"/>
                <w:lang w:val="nl-NL"/>
              </w:rPr>
            </w:pPr>
            <w:r w:rsidRPr="00F346C5">
              <w:rPr>
                <w:sz w:val="18"/>
                <w:szCs w:val="18"/>
                <w:lang w:val="nl-NL"/>
              </w:rPr>
              <w:t>3</w:t>
            </w:r>
          </w:p>
        </w:tc>
        <w:tc>
          <w:tcPr>
            <w:tcW w:w="1013"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0</w:t>
            </w:r>
          </w:p>
        </w:tc>
        <w:tc>
          <w:tcPr>
            <w:tcW w:w="1442"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1</w:t>
            </w:r>
          </w:p>
        </w:tc>
        <w:tc>
          <w:tcPr>
            <w:tcW w:w="1448"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43891.315717</w:t>
            </w:r>
          </w:p>
        </w:tc>
        <w:tc>
          <w:tcPr>
            <w:tcW w:w="1348"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0.08480197</w:t>
            </w:r>
          </w:p>
        </w:tc>
        <w:tc>
          <w:tcPr>
            <w:tcW w:w="1049"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0.055931</w:t>
            </w:r>
          </w:p>
        </w:tc>
      </w:tr>
      <w:tr w:rsidR="00ED47FD" w:rsidRPr="00456AF9" w:rsidTr="00ED47FD">
        <w:tc>
          <w:tcPr>
            <w:cnfStyle w:val="001000000000"/>
            <w:tcW w:w="1059" w:type="dxa"/>
            <w:noWrap/>
            <w:vAlign w:val="bottom"/>
            <w:hideMark/>
          </w:tcPr>
          <w:p w:rsidR="00ED47FD" w:rsidRPr="00F346C5" w:rsidRDefault="00ED47FD" w:rsidP="00ED47FD">
            <w:pPr>
              <w:spacing w:line="240" w:lineRule="auto"/>
              <w:jc w:val="center"/>
              <w:rPr>
                <w:sz w:val="18"/>
                <w:szCs w:val="18"/>
                <w:lang w:val="nl-NL"/>
              </w:rPr>
            </w:pPr>
            <w:r w:rsidRPr="00F346C5">
              <w:rPr>
                <w:sz w:val="18"/>
                <w:szCs w:val="18"/>
                <w:lang w:val="nl-NL"/>
              </w:rPr>
              <w:t>4</w:t>
            </w:r>
          </w:p>
        </w:tc>
        <w:tc>
          <w:tcPr>
            <w:tcW w:w="1013"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0</w:t>
            </w:r>
          </w:p>
        </w:tc>
        <w:tc>
          <w:tcPr>
            <w:tcW w:w="1442"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1</w:t>
            </w:r>
          </w:p>
        </w:tc>
        <w:tc>
          <w:tcPr>
            <w:tcW w:w="1448"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43903.689778</w:t>
            </w:r>
          </w:p>
        </w:tc>
        <w:tc>
          <w:tcPr>
            <w:tcW w:w="1348"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0.00911321</w:t>
            </w:r>
          </w:p>
        </w:tc>
        <w:tc>
          <w:tcPr>
            <w:tcW w:w="1049" w:type="dxa"/>
            <w:noWrap/>
            <w:vAlign w:val="bottom"/>
            <w:hideMark/>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0.047796</w:t>
            </w:r>
          </w:p>
        </w:tc>
      </w:tr>
      <w:tr w:rsidR="00ED47FD" w:rsidRPr="00456AF9" w:rsidTr="00ED47FD">
        <w:trPr>
          <w:cnfStyle w:val="000000100000"/>
        </w:trPr>
        <w:tc>
          <w:tcPr>
            <w:cnfStyle w:val="001000000000"/>
            <w:tcW w:w="1059" w:type="dxa"/>
            <w:noWrap/>
            <w:vAlign w:val="bottom"/>
            <w:hideMark/>
          </w:tcPr>
          <w:p w:rsidR="00ED47FD" w:rsidRPr="00F346C5" w:rsidRDefault="00ED47FD" w:rsidP="00ED47FD">
            <w:pPr>
              <w:spacing w:line="240" w:lineRule="auto"/>
              <w:jc w:val="center"/>
              <w:rPr>
                <w:sz w:val="18"/>
                <w:szCs w:val="18"/>
                <w:lang w:val="nl-NL"/>
              </w:rPr>
            </w:pPr>
            <w:r w:rsidRPr="00F346C5">
              <w:rPr>
                <w:sz w:val="18"/>
                <w:szCs w:val="18"/>
                <w:lang w:val="nl-NL"/>
              </w:rPr>
              <w:t>5</w:t>
            </w:r>
          </w:p>
        </w:tc>
        <w:tc>
          <w:tcPr>
            <w:tcW w:w="1013"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0</w:t>
            </w:r>
          </w:p>
        </w:tc>
        <w:tc>
          <w:tcPr>
            <w:tcW w:w="1442"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1</w:t>
            </w:r>
          </w:p>
        </w:tc>
        <w:tc>
          <w:tcPr>
            <w:tcW w:w="1448"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43905.310298</w:t>
            </w:r>
          </w:p>
        </w:tc>
        <w:tc>
          <w:tcPr>
            <w:tcW w:w="1348"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0.00257390</w:t>
            </w:r>
          </w:p>
        </w:tc>
        <w:tc>
          <w:tcPr>
            <w:tcW w:w="1049" w:type="dxa"/>
            <w:noWrap/>
            <w:vAlign w:val="bottom"/>
            <w:hideMark/>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0.02593</w:t>
            </w:r>
          </w:p>
        </w:tc>
      </w:tr>
      <w:tr w:rsidR="00ED47FD" w:rsidRPr="00456AF9" w:rsidTr="00ED47FD">
        <w:tc>
          <w:tcPr>
            <w:cnfStyle w:val="001000000000"/>
            <w:tcW w:w="1059" w:type="dxa"/>
            <w:noWrap/>
            <w:vAlign w:val="bottom"/>
          </w:tcPr>
          <w:p w:rsidR="00ED47FD" w:rsidRPr="00F346C5" w:rsidRDefault="00ED47FD" w:rsidP="00ED47FD">
            <w:pPr>
              <w:spacing w:line="240" w:lineRule="auto"/>
              <w:jc w:val="center"/>
              <w:rPr>
                <w:sz w:val="18"/>
                <w:szCs w:val="18"/>
                <w:lang w:val="nl-NL"/>
              </w:rPr>
            </w:pPr>
            <w:r w:rsidRPr="00F346C5">
              <w:rPr>
                <w:sz w:val="18"/>
                <w:szCs w:val="18"/>
                <w:lang w:val="nl-NL"/>
              </w:rPr>
              <w:t>6</w:t>
            </w:r>
          </w:p>
        </w:tc>
        <w:tc>
          <w:tcPr>
            <w:tcW w:w="1013" w:type="dxa"/>
            <w:noWrap/>
            <w:vAlign w:val="bottom"/>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0</w:t>
            </w:r>
          </w:p>
        </w:tc>
        <w:tc>
          <w:tcPr>
            <w:tcW w:w="1442" w:type="dxa"/>
            <w:noWrap/>
            <w:vAlign w:val="bottom"/>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1</w:t>
            </w:r>
          </w:p>
        </w:tc>
        <w:tc>
          <w:tcPr>
            <w:tcW w:w="1448" w:type="dxa"/>
            <w:noWrap/>
            <w:vAlign w:val="bottom"/>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43905.596069</w:t>
            </w:r>
          </w:p>
        </w:tc>
        <w:tc>
          <w:tcPr>
            <w:tcW w:w="1348" w:type="dxa"/>
            <w:noWrap/>
            <w:vAlign w:val="bottom"/>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0.00337387</w:t>
            </w:r>
          </w:p>
        </w:tc>
        <w:tc>
          <w:tcPr>
            <w:tcW w:w="1049" w:type="dxa"/>
            <w:noWrap/>
            <w:vAlign w:val="bottom"/>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0.006954</w:t>
            </w:r>
          </w:p>
        </w:tc>
      </w:tr>
      <w:tr w:rsidR="00ED47FD" w:rsidRPr="00456AF9" w:rsidTr="00ED47FD">
        <w:trPr>
          <w:cnfStyle w:val="000000100000"/>
        </w:trPr>
        <w:tc>
          <w:tcPr>
            <w:cnfStyle w:val="001000000000"/>
            <w:tcW w:w="1059" w:type="dxa"/>
            <w:noWrap/>
            <w:vAlign w:val="bottom"/>
          </w:tcPr>
          <w:p w:rsidR="00ED47FD" w:rsidRPr="00F346C5" w:rsidRDefault="00ED47FD" w:rsidP="00ED47FD">
            <w:pPr>
              <w:spacing w:line="240" w:lineRule="auto"/>
              <w:jc w:val="center"/>
              <w:rPr>
                <w:sz w:val="18"/>
                <w:szCs w:val="18"/>
                <w:lang w:val="nl-NL"/>
              </w:rPr>
            </w:pPr>
            <w:r w:rsidRPr="00F346C5">
              <w:rPr>
                <w:sz w:val="18"/>
                <w:szCs w:val="18"/>
                <w:lang w:val="nl-NL"/>
              </w:rPr>
              <w:t>7</w:t>
            </w:r>
          </w:p>
        </w:tc>
        <w:tc>
          <w:tcPr>
            <w:tcW w:w="1013" w:type="dxa"/>
            <w:noWrap/>
            <w:vAlign w:val="bottom"/>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0</w:t>
            </w:r>
          </w:p>
        </w:tc>
        <w:tc>
          <w:tcPr>
            <w:tcW w:w="1442" w:type="dxa"/>
            <w:noWrap/>
            <w:vAlign w:val="bottom"/>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1</w:t>
            </w:r>
          </w:p>
        </w:tc>
        <w:tc>
          <w:tcPr>
            <w:tcW w:w="1448" w:type="dxa"/>
            <w:noWrap/>
            <w:vAlign w:val="bottom"/>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43905.673702</w:t>
            </w:r>
          </w:p>
        </w:tc>
        <w:tc>
          <w:tcPr>
            <w:tcW w:w="1348" w:type="dxa"/>
            <w:noWrap/>
            <w:vAlign w:val="bottom"/>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0.00145457</w:t>
            </w:r>
          </w:p>
        </w:tc>
        <w:tc>
          <w:tcPr>
            <w:tcW w:w="1049" w:type="dxa"/>
            <w:noWrap/>
            <w:vAlign w:val="bottom"/>
          </w:tcPr>
          <w:p w:rsidR="00ED47FD" w:rsidRPr="00F346C5" w:rsidRDefault="00ED47FD" w:rsidP="00ED47FD">
            <w:pPr>
              <w:spacing w:line="240" w:lineRule="auto"/>
              <w:jc w:val="center"/>
              <w:cnfStyle w:val="000000100000"/>
              <w:rPr>
                <w:sz w:val="18"/>
                <w:szCs w:val="18"/>
                <w:lang w:val="nl-NL"/>
              </w:rPr>
            </w:pPr>
            <w:r w:rsidRPr="00F346C5">
              <w:rPr>
                <w:sz w:val="18"/>
                <w:szCs w:val="18"/>
                <w:lang w:val="nl-NL"/>
              </w:rPr>
              <w:t>0.005056</w:t>
            </w:r>
          </w:p>
        </w:tc>
      </w:tr>
      <w:tr w:rsidR="00ED47FD" w:rsidRPr="00456AF9" w:rsidTr="00ED47FD">
        <w:tc>
          <w:tcPr>
            <w:cnfStyle w:val="001000000000"/>
            <w:tcW w:w="1059" w:type="dxa"/>
            <w:noWrap/>
            <w:vAlign w:val="bottom"/>
          </w:tcPr>
          <w:p w:rsidR="00ED47FD" w:rsidRPr="00F346C5" w:rsidRDefault="00ED47FD" w:rsidP="00ED47FD">
            <w:pPr>
              <w:spacing w:line="240" w:lineRule="auto"/>
              <w:jc w:val="center"/>
              <w:rPr>
                <w:sz w:val="18"/>
                <w:szCs w:val="18"/>
                <w:lang w:val="nl-NL"/>
              </w:rPr>
            </w:pPr>
            <w:r w:rsidRPr="00F346C5">
              <w:rPr>
                <w:sz w:val="18"/>
                <w:szCs w:val="18"/>
                <w:lang w:val="nl-NL"/>
              </w:rPr>
              <w:t>8</w:t>
            </w:r>
          </w:p>
        </w:tc>
        <w:tc>
          <w:tcPr>
            <w:tcW w:w="1013" w:type="dxa"/>
            <w:noWrap/>
            <w:vAlign w:val="bottom"/>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0</w:t>
            </w:r>
          </w:p>
        </w:tc>
        <w:tc>
          <w:tcPr>
            <w:tcW w:w="1442" w:type="dxa"/>
            <w:noWrap/>
            <w:vAlign w:val="bottom"/>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1</w:t>
            </w:r>
          </w:p>
        </w:tc>
        <w:tc>
          <w:tcPr>
            <w:tcW w:w="1448" w:type="dxa"/>
            <w:noWrap/>
            <w:vAlign w:val="bottom"/>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43905.647298</w:t>
            </w:r>
          </w:p>
        </w:tc>
        <w:tc>
          <w:tcPr>
            <w:tcW w:w="1348" w:type="dxa"/>
            <w:noWrap/>
            <w:vAlign w:val="bottom"/>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0.00023275</w:t>
            </w:r>
          </w:p>
        </w:tc>
        <w:tc>
          <w:tcPr>
            <w:tcW w:w="1049" w:type="dxa"/>
            <w:noWrap/>
            <w:vAlign w:val="bottom"/>
          </w:tcPr>
          <w:p w:rsidR="00ED47FD" w:rsidRPr="00F346C5" w:rsidRDefault="00ED47FD" w:rsidP="00ED47FD">
            <w:pPr>
              <w:spacing w:line="240" w:lineRule="auto"/>
              <w:jc w:val="center"/>
              <w:cnfStyle w:val="000000000000"/>
              <w:rPr>
                <w:sz w:val="18"/>
                <w:szCs w:val="18"/>
                <w:lang w:val="nl-NL"/>
              </w:rPr>
            </w:pPr>
            <w:r w:rsidRPr="00F346C5">
              <w:rPr>
                <w:sz w:val="18"/>
                <w:szCs w:val="18"/>
                <w:lang w:val="nl-NL"/>
              </w:rPr>
              <w:t>0.000927</w:t>
            </w:r>
          </w:p>
        </w:tc>
      </w:tr>
    </w:tbl>
    <w:p w:rsidR="00ED47FD" w:rsidRDefault="00ED47FD" w:rsidP="00EA711D">
      <w:pPr>
        <w:pStyle w:val="NoSpacing"/>
      </w:pPr>
    </w:p>
    <w:tbl>
      <w:tblPr>
        <w:tblStyle w:val="LightShading"/>
        <w:tblW w:w="0" w:type="auto"/>
        <w:tblLook w:val="04A0"/>
      </w:tblPr>
      <w:tblGrid>
        <w:gridCol w:w="4506"/>
      </w:tblGrid>
      <w:tr w:rsidR="00ED47FD" w:rsidRPr="009F3E56" w:rsidTr="00ED47FD">
        <w:trPr>
          <w:cnfStyle w:val="100000000000"/>
        </w:trPr>
        <w:tc>
          <w:tcPr>
            <w:cnfStyle w:val="001000000000"/>
            <w:tcW w:w="0" w:type="auto"/>
            <w:noWrap/>
            <w:hideMark/>
          </w:tcPr>
          <w:p w:rsidR="00ED47FD" w:rsidRPr="009F3E56" w:rsidRDefault="00ED47FD" w:rsidP="00ED47FD">
            <w:pPr>
              <w:spacing w:line="240" w:lineRule="auto"/>
              <w:jc w:val="center"/>
              <w:rPr>
                <w:sz w:val="18"/>
                <w:szCs w:val="18"/>
              </w:rPr>
            </w:pPr>
            <w:r w:rsidRPr="009F3E56">
              <w:rPr>
                <w:sz w:val="18"/>
                <w:szCs w:val="18"/>
              </w:rPr>
              <w:t>Convergence criterion (ABSPCONV=0.001) satisfied.</w:t>
            </w:r>
          </w:p>
        </w:tc>
      </w:tr>
    </w:tbl>
    <w:p w:rsidR="00EA711D" w:rsidRDefault="00EA711D" w:rsidP="00EA711D">
      <w:pPr>
        <w:pStyle w:val="NoSpacing"/>
        <w:rPr>
          <w:rFonts w:eastAsia="Calibri"/>
        </w:rPr>
      </w:pPr>
    </w:p>
    <w:p w:rsidR="00EA711D" w:rsidRDefault="00EA711D">
      <w:pPr>
        <w:spacing w:line="240" w:lineRule="auto"/>
        <w:jc w:val="left"/>
        <w:rPr>
          <w:rFonts w:eastAsia="Calibri"/>
        </w:rPr>
      </w:pPr>
      <w:r>
        <w:rPr>
          <w:rFonts w:eastAsia="Calibri"/>
        </w:rPr>
        <w:br w:type="page"/>
      </w:r>
    </w:p>
    <w:tbl>
      <w:tblPr>
        <w:tblStyle w:val="LightShading"/>
        <w:tblW w:w="0" w:type="auto"/>
        <w:tblLook w:val="04A0"/>
      </w:tblPr>
      <w:tblGrid>
        <w:gridCol w:w="2591"/>
        <w:gridCol w:w="1049"/>
      </w:tblGrid>
      <w:tr w:rsidR="00ED47FD" w:rsidTr="00ED47FD">
        <w:trPr>
          <w:cnfStyle w:val="100000000000"/>
        </w:trPr>
        <w:tc>
          <w:tcPr>
            <w:cnfStyle w:val="001000000000"/>
            <w:tcW w:w="3640" w:type="dxa"/>
            <w:gridSpan w:val="2"/>
          </w:tcPr>
          <w:p w:rsidR="00ED47FD" w:rsidRPr="00C97A89" w:rsidRDefault="00ED47FD" w:rsidP="00ED47FD">
            <w:pPr>
              <w:spacing w:before="100" w:after="100" w:line="240" w:lineRule="auto"/>
              <w:jc w:val="center"/>
              <w:rPr>
                <w:rFonts w:cs="Arial"/>
                <w:b w:val="0"/>
                <w:bCs w:val="0"/>
                <w:sz w:val="18"/>
                <w:szCs w:val="18"/>
              </w:rPr>
            </w:pPr>
            <w:r w:rsidRPr="00C97A89">
              <w:rPr>
                <w:rFonts w:cs="Arial"/>
                <w:b w:val="0"/>
                <w:bCs w:val="0"/>
                <w:sz w:val="18"/>
                <w:szCs w:val="18"/>
              </w:rPr>
              <w:lastRenderedPageBreak/>
              <w:t>Fit Statistics</w:t>
            </w:r>
          </w:p>
        </w:tc>
      </w:tr>
      <w:tr w:rsidR="00ED47FD" w:rsidTr="00ED47FD">
        <w:trPr>
          <w:cnfStyle w:val="000000100000"/>
        </w:trPr>
        <w:tc>
          <w:tcPr>
            <w:cnfStyle w:val="001000000000"/>
            <w:tcW w:w="2591" w:type="dxa"/>
          </w:tcPr>
          <w:p w:rsidR="00ED47FD" w:rsidRPr="009F3E56" w:rsidRDefault="00ED47FD" w:rsidP="00ED47FD">
            <w:pPr>
              <w:spacing w:line="240" w:lineRule="auto"/>
              <w:rPr>
                <w:b w:val="0"/>
                <w:sz w:val="18"/>
                <w:szCs w:val="18"/>
              </w:rPr>
            </w:pPr>
            <w:r w:rsidRPr="009F3E56">
              <w:rPr>
                <w:b w:val="0"/>
                <w:sz w:val="18"/>
                <w:szCs w:val="18"/>
              </w:rPr>
              <w:t>-2 Res Log Pseudo-Likelihood</w:t>
            </w:r>
          </w:p>
        </w:tc>
        <w:tc>
          <w:tcPr>
            <w:tcW w:w="1049" w:type="dxa"/>
            <w:vAlign w:val="bottom"/>
          </w:tcPr>
          <w:p w:rsidR="00ED47FD" w:rsidRPr="00F346C5" w:rsidRDefault="00ED47FD" w:rsidP="00ED47FD">
            <w:pPr>
              <w:spacing w:line="240" w:lineRule="auto"/>
              <w:jc w:val="right"/>
              <w:cnfStyle w:val="000000100000"/>
              <w:rPr>
                <w:sz w:val="18"/>
                <w:szCs w:val="18"/>
              </w:rPr>
            </w:pPr>
            <w:r w:rsidRPr="00F346C5">
              <w:rPr>
                <w:sz w:val="18"/>
                <w:szCs w:val="18"/>
              </w:rPr>
              <w:t>43905.65</w:t>
            </w:r>
          </w:p>
        </w:tc>
      </w:tr>
      <w:tr w:rsidR="00ED47FD" w:rsidTr="00ED47FD">
        <w:tc>
          <w:tcPr>
            <w:cnfStyle w:val="001000000000"/>
            <w:tcW w:w="2591" w:type="dxa"/>
          </w:tcPr>
          <w:p w:rsidR="00ED47FD" w:rsidRPr="009F3E56" w:rsidRDefault="00ED47FD" w:rsidP="00ED47FD">
            <w:pPr>
              <w:spacing w:line="240" w:lineRule="auto"/>
              <w:rPr>
                <w:b w:val="0"/>
                <w:sz w:val="18"/>
                <w:szCs w:val="18"/>
              </w:rPr>
            </w:pPr>
            <w:r w:rsidRPr="009F3E56">
              <w:rPr>
                <w:b w:val="0"/>
                <w:sz w:val="18"/>
                <w:szCs w:val="18"/>
              </w:rPr>
              <w:t>Generalized Chi-Square</w:t>
            </w:r>
          </w:p>
        </w:tc>
        <w:tc>
          <w:tcPr>
            <w:tcW w:w="1049" w:type="dxa"/>
            <w:vAlign w:val="bottom"/>
          </w:tcPr>
          <w:p w:rsidR="00ED47FD" w:rsidRPr="00F346C5" w:rsidRDefault="00ED47FD" w:rsidP="00ED47FD">
            <w:pPr>
              <w:spacing w:line="240" w:lineRule="auto"/>
              <w:jc w:val="right"/>
              <w:cnfStyle w:val="000000000000"/>
              <w:rPr>
                <w:sz w:val="18"/>
                <w:szCs w:val="18"/>
              </w:rPr>
            </w:pPr>
            <w:r w:rsidRPr="00F346C5">
              <w:rPr>
                <w:sz w:val="18"/>
                <w:szCs w:val="18"/>
              </w:rPr>
              <w:t>7137.72</w:t>
            </w:r>
          </w:p>
        </w:tc>
      </w:tr>
      <w:tr w:rsidR="00ED47FD" w:rsidTr="00ED47FD">
        <w:trPr>
          <w:cnfStyle w:val="000000100000"/>
        </w:trPr>
        <w:tc>
          <w:tcPr>
            <w:cnfStyle w:val="001000000000"/>
            <w:tcW w:w="2591" w:type="dxa"/>
          </w:tcPr>
          <w:p w:rsidR="00ED47FD" w:rsidRPr="009F3E56" w:rsidRDefault="00ED47FD" w:rsidP="00ED47FD">
            <w:pPr>
              <w:spacing w:line="240" w:lineRule="auto"/>
              <w:rPr>
                <w:b w:val="0"/>
                <w:sz w:val="18"/>
                <w:szCs w:val="18"/>
              </w:rPr>
            </w:pPr>
            <w:r w:rsidRPr="009F3E56">
              <w:rPr>
                <w:b w:val="0"/>
                <w:sz w:val="18"/>
                <w:szCs w:val="18"/>
              </w:rPr>
              <w:t>Gener. Chi-Square / DF</w:t>
            </w:r>
          </w:p>
        </w:tc>
        <w:tc>
          <w:tcPr>
            <w:tcW w:w="1049" w:type="dxa"/>
            <w:vAlign w:val="bottom"/>
          </w:tcPr>
          <w:p w:rsidR="00ED47FD" w:rsidRPr="00F346C5" w:rsidRDefault="00ED47FD" w:rsidP="00ED47FD">
            <w:pPr>
              <w:spacing w:line="240" w:lineRule="auto"/>
              <w:jc w:val="right"/>
              <w:cnfStyle w:val="000000100000"/>
              <w:rPr>
                <w:sz w:val="18"/>
                <w:szCs w:val="18"/>
              </w:rPr>
            </w:pPr>
            <w:r w:rsidRPr="00F346C5">
              <w:rPr>
                <w:sz w:val="18"/>
                <w:szCs w:val="18"/>
              </w:rPr>
              <w:t>0.77</w:t>
            </w:r>
          </w:p>
        </w:tc>
      </w:tr>
    </w:tbl>
    <w:p w:rsidR="00ED47FD" w:rsidRPr="009F3E56" w:rsidRDefault="00ED47FD" w:rsidP="00EA711D">
      <w:pPr>
        <w:pStyle w:val="NoSpacing"/>
      </w:pPr>
    </w:p>
    <w:tbl>
      <w:tblPr>
        <w:tblStyle w:val="LightShading"/>
        <w:tblW w:w="0" w:type="auto"/>
        <w:tblLook w:val="04A0"/>
      </w:tblPr>
      <w:tblGrid>
        <w:gridCol w:w="1481"/>
        <w:gridCol w:w="1049"/>
        <w:gridCol w:w="1575"/>
      </w:tblGrid>
      <w:tr w:rsidR="00ED47FD" w:rsidRPr="009F3E56" w:rsidTr="00FF4383">
        <w:trPr>
          <w:cnfStyle w:val="100000000000"/>
        </w:trPr>
        <w:tc>
          <w:tcPr>
            <w:cnfStyle w:val="001000000000"/>
            <w:tcW w:w="4105" w:type="dxa"/>
            <w:gridSpan w:val="3"/>
            <w:hideMark/>
          </w:tcPr>
          <w:p w:rsidR="00ED47FD" w:rsidRPr="00C97A89" w:rsidRDefault="00ED47FD" w:rsidP="00ED47FD">
            <w:pPr>
              <w:spacing w:before="100" w:after="100" w:line="240" w:lineRule="auto"/>
              <w:jc w:val="center"/>
              <w:rPr>
                <w:rFonts w:cs="Arial"/>
                <w:b w:val="0"/>
                <w:bCs w:val="0"/>
                <w:sz w:val="18"/>
                <w:szCs w:val="18"/>
              </w:rPr>
            </w:pPr>
            <w:r w:rsidRPr="00C97A89">
              <w:rPr>
                <w:rFonts w:cs="Arial"/>
                <w:b w:val="0"/>
                <w:bCs w:val="0"/>
                <w:sz w:val="18"/>
                <w:szCs w:val="18"/>
              </w:rPr>
              <w:t>Covariance Parameter Estimates</w:t>
            </w:r>
          </w:p>
        </w:tc>
      </w:tr>
      <w:tr w:rsidR="00ED47FD" w:rsidRPr="009F3E56" w:rsidTr="00FF4383">
        <w:trPr>
          <w:cnfStyle w:val="000000100000"/>
        </w:trPr>
        <w:tc>
          <w:tcPr>
            <w:cnfStyle w:val="001000000000"/>
            <w:tcW w:w="1481" w:type="dxa"/>
            <w:hideMark/>
          </w:tcPr>
          <w:p w:rsidR="00ED47FD" w:rsidRPr="009F3E56" w:rsidRDefault="00ED47FD" w:rsidP="00ED47FD">
            <w:pPr>
              <w:spacing w:line="240" w:lineRule="auto"/>
              <w:rPr>
                <w:rFonts w:cs="Arial"/>
                <w:bCs w:val="0"/>
                <w:sz w:val="18"/>
                <w:szCs w:val="18"/>
              </w:rPr>
            </w:pPr>
            <w:r w:rsidRPr="009F3E56">
              <w:rPr>
                <w:rFonts w:cs="Arial"/>
                <w:bCs w:val="0"/>
                <w:sz w:val="18"/>
                <w:szCs w:val="18"/>
              </w:rPr>
              <w:t>Cov Parm</w:t>
            </w:r>
          </w:p>
        </w:tc>
        <w:tc>
          <w:tcPr>
            <w:tcW w:w="1049" w:type="dxa"/>
            <w:hideMark/>
          </w:tcPr>
          <w:p w:rsidR="00ED47FD" w:rsidRPr="009F3E56" w:rsidRDefault="00ED47FD" w:rsidP="00ED47FD">
            <w:pPr>
              <w:spacing w:line="240" w:lineRule="auto"/>
              <w:jc w:val="center"/>
              <w:cnfStyle w:val="000000100000"/>
              <w:rPr>
                <w:rFonts w:cs="Arial"/>
                <w:b/>
                <w:bCs/>
                <w:sz w:val="18"/>
                <w:szCs w:val="18"/>
              </w:rPr>
            </w:pPr>
            <w:r w:rsidRPr="009F3E56">
              <w:rPr>
                <w:rFonts w:cs="Arial"/>
                <w:b/>
                <w:bCs/>
                <w:sz w:val="18"/>
                <w:szCs w:val="18"/>
              </w:rPr>
              <w:t>Estimate</w:t>
            </w:r>
          </w:p>
        </w:tc>
        <w:tc>
          <w:tcPr>
            <w:tcW w:w="1575" w:type="dxa"/>
            <w:hideMark/>
          </w:tcPr>
          <w:p w:rsidR="00ED47FD" w:rsidRPr="009F3E56" w:rsidRDefault="00ED47FD" w:rsidP="00ED47FD">
            <w:pPr>
              <w:spacing w:line="240" w:lineRule="auto"/>
              <w:jc w:val="center"/>
              <w:cnfStyle w:val="000000100000"/>
              <w:rPr>
                <w:rFonts w:cs="Arial"/>
                <w:b/>
                <w:bCs/>
                <w:sz w:val="18"/>
                <w:szCs w:val="18"/>
              </w:rPr>
            </w:pPr>
            <w:r w:rsidRPr="009F3E56">
              <w:rPr>
                <w:rFonts w:cs="Arial"/>
                <w:b/>
                <w:bCs/>
                <w:sz w:val="18"/>
                <w:szCs w:val="18"/>
              </w:rPr>
              <w:t>Standard Error</w:t>
            </w:r>
          </w:p>
        </w:tc>
      </w:tr>
      <w:tr w:rsidR="00F52BB4" w:rsidRPr="009F3E56" w:rsidTr="00FF4383">
        <w:tc>
          <w:tcPr>
            <w:cnfStyle w:val="001000000000"/>
            <w:tcW w:w="1481" w:type="dxa"/>
            <w:noWrap/>
            <w:hideMark/>
          </w:tcPr>
          <w:p w:rsidR="00F52BB4" w:rsidRPr="009F3E56" w:rsidRDefault="00F52BB4" w:rsidP="00ED47FD">
            <w:pPr>
              <w:spacing w:line="240" w:lineRule="auto"/>
              <w:rPr>
                <w:b w:val="0"/>
                <w:sz w:val="18"/>
                <w:szCs w:val="18"/>
              </w:rPr>
            </w:pPr>
            <w:r w:rsidRPr="009F3E56">
              <w:rPr>
                <w:b w:val="0"/>
                <w:sz w:val="18"/>
                <w:szCs w:val="18"/>
              </w:rPr>
              <w:t>Respondent_ID</w:t>
            </w:r>
          </w:p>
        </w:tc>
        <w:tc>
          <w:tcPr>
            <w:tcW w:w="1049" w:type="dxa"/>
            <w:noWrap/>
            <w:vAlign w:val="bottom"/>
            <w:hideMark/>
          </w:tcPr>
          <w:p w:rsidR="00F52BB4" w:rsidRPr="00F346C5" w:rsidRDefault="00F52BB4" w:rsidP="00F52BB4">
            <w:pPr>
              <w:spacing w:line="240" w:lineRule="auto"/>
              <w:jc w:val="center"/>
              <w:cnfStyle w:val="000000000000"/>
              <w:rPr>
                <w:sz w:val="18"/>
                <w:szCs w:val="18"/>
              </w:rPr>
            </w:pPr>
            <w:r w:rsidRPr="00F346C5">
              <w:rPr>
                <w:sz w:val="18"/>
                <w:szCs w:val="18"/>
              </w:rPr>
              <w:t>0.6585</w:t>
            </w:r>
          </w:p>
        </w:tc>
        <w:tc>
          <w:tcPr>
            <w:tcW w:w="1575" w:type="dxa"/>
            <w:noWrap/>
            <w:vAlign w:val="bottom"/>
            <w:hideMark/>
          </w:tcPr>
          <w:p w:rsidR="00F52BB4" w:rsidRPr="00F346C5" w:rsidRDefault="00F52BB4" w:rsidP="00F52BB4">
            <w:pPr>
              <w:spacing w:line="240" w:lineRule="auto"/>
              <w:jc w:val="center"/>
              <w:cnfStyle w:val="000000000000"/>
              <w:rPr>
                <w:sz w:val="18"/>
                <w:szCs w:val="18"/>
              </w:rPr>
            </w:pPr>
            <w:r w:rsidRPr="00F346C5">
              <w:rPr>
                <w:sz w:val="18"/>
                <w:szCs w:val="18"/>
              </w:rPr>
              <w:t>0.06509</w:t>
            </w:r>
          </w:p>
        </w:tc>
      </w:tr>
      <w:tr w:rsidR="00F52BB4" w:rsidRPr="009F3E56" w:rsidTr="00FF4383">
        <w:trPr>
          <w:cnfStyle w:val="000000100000"/>
        </w:trPr>
        <w:tc>
          <w:tcPr>
            <w:cnfStyle w:val="001000000000"/>
            <w:tcW w:w="1481" w:type="dxa"/>
            <w:noWrap/>
            <w:hideMark/>
          </w:tcPr>
          <w:p w:rsidR="00F52BB4" w:rsidRPr="009F3E56" w:rsidRDefault="00F52BB4" w:rsidP="00ED47FD">
            <w:pPr>
              <w:spacing w:line="240" w:lineRule="auto"/>
              <w:rPr>
                <w:b w:val="0"/>
                <w:sz w:val="18"/>
                <w:szCs w:val="18"/>
              </w:rPr>
            </w:pPr>
            <w:r w:rsidRPr="009F3E56">
              <w:rPr>
                <w:b w:val="0"/>
                <w:sz w:val="18"/>
                <w:szCs w:val="18"/>
              </w:rPr>
              <w:t>Campaign_ID</w:t>
            </w:r>
          </w:p>
        </w:tc>
        <w:tc>
          <w:tcPr>
            <w:tcW w:w="1049" w:type="dxa"/>
            <w:noWrap/>
            <w:vAlign w:val="bottom"/>
            <w:hideMark/>
          </w:tcPr>
          <w:p w:rsidR="00F52BB4" w:rsidRPr="00F346C5" w:rsidRDefault="00F52BB4" w:rsidP="00F52BB4">
            <w:pPr>
              <w:spacing w:line="240" w:lineRule="auto"/>
              <w:jc w:val="center"/>
              <w:cnfStyle w:val="000000100000"/>
              <w:rPr>
                <w:sz w:val="18"/>
                <w:szCs w:val="18"/>
              </w:rPr>
            </w:pPr>
            <w:r w:rsidRPr="00F346C5">
              <w:rPr>
                <w:sz w:val="18"/>
                <w:szCs w:val="18"/>
              </w:rPr>
              <w:t>0.2550</w:t>
            </w:r>
          </w:p>
        </w:tc>
        <w:tc>
          <w:tcPr>
            <w:tcW w:w="1575" w:type="dxa"/>
            <w:noWrap/>
            <w:vAlign w:val="bottom"/>
            <w:hideMark/>
          </w:tcPr>
          <w:p w:rsidR="00F52BB4" w:rsidRPr="00F346C5" w:rsidRDefault="00F52BB4" w:rsidP="00F52BB4">
            <w:pPr>
              <w:spacing w:line="240" w:lineRule="auto"/>
              <w:jc w:val="center"/>
              <w:cnfStyle w:val="000000100000"/>
              <w:rPr>
                <w:sz w:val="18"/>
                <w:szCs w:val="18"/>
              </w:rPr>
            </w:pPr>
            <w:r w:rsidRPr="00F346C5">
              <w:rPr>
                <w:sz w:val="18"/>
                <w:szCs w:val="18"/>
              </w:rPr>
              <w:t>0.09938</w:t>
            </w:r>
          </w:p>
        </w:tc>
      </w:tr>
      <w:tr w:rsidR="00F52BB4" w:rsidRPr="009F3E56" w:rsidTr="00FF4383">
        <w:tc>
          <w:tcPr>
            <w:cnfStyle w:val="001000000000"/>
            <w:tcW w:w="1481" w:type="dxa"/>
            <w:noWrap/>
            <w:hideMark/>
          </w:tcPr>
          <w:p w:rsidR="00F52BB4" w:rsidRPr="009F3E56" w:rsidRDefault="00F52BB4" w:rsidP="00ED47FD">
            <w:pPr>
              <w:spacing w:line="240" w:lineRule="auto"/>
              <w:rPr>
                <w:b w:val="0"/>
                <w:sz w:val="18"/>
                <w:szCs w:val="18"/>
              </w:rPr>
            </w:pPr>
            <w:r w:rsidRPr="009F3E56">
              <w:rPr>
                <w:b w:val="0"/>
                <w:sz w:val="18"/>
                <w:szCs w:val="18"/>
              </w:rPr>
              <w:t>Wave_ID</w:t>
            </w:r>
          </w:p>
        </w:tc>
        <w:tc>
          <w:tcPr>
            <w:tcW w:w="1049" w:type="dxa"/>
            <w:noWrap/>
            <w:vAlign w:val="bottom"/>
            <w:hideMark/>
          </w:tcPr>
          <w:p w:rsidR="00F52BB4" w:rsidRPr="00F346C5" w:rsidRDefault="00F52BB4" w:rsidP="00F52BB4">
            <w:pPr>
              <w:spacing w:line="240" w:lineRule="auto"/>
              <w:jc w:val="center"/>
              <w:cnfStyle w:val="000000000000"/>
              <w:rPr>
                <w:sz w:val="18"/>
                <w:szCs w:val="18"/>
              </w:rPr>
            </w:pPr>
            <w:r w:rsidRPr="00F346C5">
              <w:rPr>
                <w:sz w:val="18"/>
                <w:szCs w:val="18"/>
              </w:rPr>
              <w:t>0.08776</w:t>
            </w:r>
          </w:p>
        </w:tc>
        <w:tc>
          <w:tcPr>
            <w:tcW w:w="1575" w:type="dxa"/>
            <w:noWrap/>
            <w:vAlign w:val="bottom"/>
            <w:hideMark/>
          </w:tcPr>
          <w:p w:rsidR="00F52BB4" w:rsidRPr="00F346C5" w:rsidRDefault="00F52BB4" w:rsidP="00F52BB4">
            <w:pPr>
              <w:spacing w:line="240" w:lineRule="auto"/>
              <w:jc w:val="center"/>
              <w:cnfStyle w:val="000000000000"/>
              <w:rPr>
                <w:sz w:val="18"/>
                <w:szCs w:val="18"/>
              </w:rPr>
            </w:pPr>
            <w:r w:rsidRPr="00F346C5">
              <w:rPr>
                <w:sz w:val="18"/>
                <w:szCs w:val="18"/>
              </w:rPr>
              <w:t>0.1159</w:t>
            </w:r>
          </w:p>
        </w:tc>
      </w:tr>
    </w:tbl>
    <w:p w:rsidR="00ED47FD" w:rsidRDefault="00ED47FD" w:rsidP="00EA711D">
      <w:pPr>
        <w:pStyle w:val="NoSpacing"/>
        <w:rPr>
          <w:rFonts w:eastAsia="Calibri"/>
        </w:rPr>
      </w:pPr>
    </w:p>
    <w:tbl>
      <w:tblPr>
        <w:tblStyle w:val="LightShading"/>
        <w:tblW w:w="9843" w:type="dxa"/>
        <w:tblLayout w:type="fixed"/>
        <w:tblLook w:val="04A0"/>
      </w:tblPr>
      <w:tblGrid>
        <w:gridCol w:w="1895"/>
        <w:gridCol w:w="982"/>
        <w:gridCol w:w="909"/>
        <w:gridCol w:w="850"/>
        <w:gridCol w:w="750"/>
        <w:gridCol w:w="810"/>
        <w:gridCol w:w="883"/>
        <w:gridCol w:w="806"/>
        <w:gridCol w:w="1009"/>
        <w:gridCol w:w="949"/>
      </w:tblGrid>
      <w:tr w:rsidR="00A00361" w:rsidRPr="00456AF9" w:rsidTr="00FF4383">
        <w:trPr>
          <w:cnfStyle w:val="100000000000"/>
        </w:trPr>
        <w:tc>
          <w:tcPr>
            <w:cnfStyle w:val="001000000000"/>
            <w:tcW w:w="1895" w:type="dxa"/>
          </w:tcPr>
          <w:p w:rsidR="00A00361" w:rsidRPr="00456AF9" w:rsidRDefault="00A00361" w:rsidP="00ED47FD">
            <w:pPr>
              <w:spacing w:before="100" w:after="100" w:line="240" w:lineRule="auto"/>
              <w:jc w:val="center"/>
              <w:rPr>
                <w:rFonts w:cs="Arial"/>
                <w:b w:val="0"/>
                <w:sz w:val="18"/>
                <w:szCs w:val="18"/>
                <w:lang w:val="nl-NL"/>
              </w:rPr>
            </w:pPr>
          </w:p>
        </w:tc>
        <w:tc>
          <w:tcPr>
            <w:tcW w:w="7948" w:type="dxa"/>
            <w:gridSpan w:val="9"/>
            <w:hideMark/>
          </w:tcPr>
          <w:p w:rsidR="00A00361" w:rsidRPr="00456AF9" w:rsidRDefault="00A00361" w:rsidP="00ED47FD">
            <w:pPr>
              <w:spacing w:before="100" w:after="100" w:line="240" w:lineRule="auto"/>
              <w:jc w:val="center"/>
              <w:cnfStyle w:val="100000000000"/>
              <w:rPr>
                <w:rFonts w:cs="Arial"/>
                <w:b w:val="0"/>
                <w:sz w:val="18"/>
                <w:szCs w:val="18"/>
                <w:lang w:val="nl-NL"/>
              </w:rPr>
            </w:pPr>
            <w:r w:rsidRPr="00456AF9">
              <w:rPr>
                <w:rFonts w:cs="Arial"/>
                <w:b w:val="0"/>
                <w:sz w:val="18"/>
                <w:szCs w:val="18"/>
                <w:lang w:val="nl-NL"/>
              </w:rPr>
              <w:t>Solutions for Fixed Effects</w:t>
            </w:r>
          </w:p>
        </w:tc>
      </w:tr>
      <w:tr w:rsidR="00A00361" w:rsidRPr="00456AF9" w:rsidTr="00FF4383">
        <w:trPr>
          <w:cnfStyle w:val="000000100000"/>
        </w:trPr>
        <w:tc>
          <w:tcPr>
            <w:cnfStyle w:val="001000000000"/>
            <w:tcW w:w="1895" w:type="dxa"/>
            <w:hideMark/>
          </w:tcPr>
          <w:p w:rsidR="00A00361" w:rsidRPr="00456AF9" w:rsidRDefault="00A00361" w:rsidP="00ED47FD">
            <w:pPr>
              <w:spacing w:line="240" w:lineRule="auto"/>
              <w:rPr>
                <w:rFonts w:cs="Arial"/>
                <w:sz w:val="18"/>
                <w:szCs w:val="18"/>
                <w:lang w:val="nl-NL"/>
              </w:rPr>
            </w:pPr>
            <w:r w:rsidRPr="00456AF9">
              <w:rPr>
                <w:rFonts w:cs="Arial"/>
                <w:sz w:val="18"/>
                <w:szCs w:val="18"/>
                <w:lang w:val="nl-NL"/>
              </w:rPr>
              <w:t>Effect</w:t>
            </w:r>
          </w:p>
        </w:tc>
        <w:tc>
          <w:tcPr>
            <w:tcW w:w="982" w:type="dxa"/>
          </w:tcPr>
          <w:p w:rsidR="00A00361" w:rsidRDefault="00A00361" w:rsidP="00A00361">
            <w:pPr>
              <w:spacing w:line="240" w:lineRule="auto"/>
              <w:jc w:val="center"/>
              <w:cnfStyle w:val="000000100000"/>
              <w:rPr>
                <w:rFonts w:cs="Arial"/>
                <w:b/>
                <w:bCs/>
                <w:sz w:val="18"/>
                <w:szCs w:val="18"/>
                <w:lang w:val="nl-NL"/>
              </w:rPr>
            </w:pPr>
            <w:r>
              <w:rPr>
                <w:rFonts w:cs="Arial"/>
                <w:b/>
                <w:bCs/>
                <w:sz w:val="18"/>
                <w:szCs w:val="18"/>
                <w:lang w:val="nl-NL"/>
              </w:rPr>
              <w:t>Interest</w:t>
            </w:r>
          </w:p>
          <w:p w:rsidR="00FF4383" w:rsidRPr="00456AF9" w:rsidRDefault="00FF4383" w:rsidP="00FF4383">
            <w:pPr>
              <w:spacing w:line="240" w:lineRule="auto"/>
              <w:jc w:val="center"/>
              <w:cnfStyle w:val="000000100000"/>
              <w:rPr>
                <w:rFonts w:cs="Arial"/>
                <w:b/>
                <w:bCs/>
                <w:sz w:val="18"/>
                <w:szCs w:val="18"/>
                <w:lang w:val="nl-NL"/>
              </w:rPr>
            </w:pPr>
            <w:r>
              <w:rPr>
                <w:rFonts w:cs="Arial"/>
                <w:b/>
                <w:bCs/>
                <w:sz w:val="18"/>
                <w:szCs w:val="18"/>
                <w:lang w:val="nl-NL"/>
              </w:rPr>
              <w:t>Level</w:t>
            </w:r>
          </w:p>
        </w:tc>
        <w:tc>
          <w:tcPr>
            <w:tcW w:w="909" w:type="dxa"/>
            <w:hideMark/>
          </w:tcPr>
          <w:p w:rsidR="00A00361" w:rsidRDefault="00A00361" w:rsidP="00ED47FD">
            <w:pPr>
              <w:spacing w:line="240" w:lineRule="auto"/>
              <w:jc w:val="center"/>
              <w:cnfStyle w:val="000000100000"/>
              <w:rPr>
                <w:rFonts w:cs="Arial"/>
                <w:b/>
                <w:bCs/>
                <w:sz w:val="18"/>
                <w:szCs w:val="18"/>
                <w:lang w:val="nl-NL"/>
              </w:rPr>
            </w:pPr>
            <w:r w:rsidRPr="00456AF9">
              <w:rPr>
                <w:rFonts w:cs="Arial"/>
                <w:b/>
                <w:bCs/>
                <w:sz w:val="18"/>
                <w:szCs w:val="18"/>
                <w:lang w:val="nl-NL"/>
              </w:rPr>
              <w:t>Esti</w:t>
            </w:r>
            <w:r>
              <w:rPr>
                <w:rFonts w:cs="Arial"/>
                <w:b/>
                <w:bCs/>
                <w:sz w:val="18"/>
                <w:szCs w:val="18"/>
                <w:lang w:val="nl-NL"/>
              </w:rPr>
              <w:t>-</w:t>
            </w:r>
          </w:p>
          <w:p w:rsidR="00A00361" w:rsidRPr="00456AF9" w:rsidRDefault="00A00361" w:rsidP="00ED47FD">
            <w:pPr>
              <w:spacing w:line="240" w:lineRule="auto"/>
              <w:jc w:val="center"/>
              <w:cnfStyle w:val="000000100000"/>
              <w:rPr>
                <w:rFonts w:cs="Arial"/>
                <w:b/>
                <w:bCs/>
                <w:sz w:val="18"/>
                <w:szCs w:val="18"/>
                <w:lang w:val="nl-NL"/>
              </w:rPr>
            </w:pPr>
            <w:r w:rsidRPr="00456AF9">
              <w:rPr>
                <w:rFonts w:cs="Arial"/>
                <w:b/>
                <w:bCs/>
                <w:sz w:val="18"/>
                <w:szCs w:val="18"/>
                <w:lang w:val="nl-NL"/>
              </w:rPr>
              <w:t>mate</w:t>
            </w:r>
          </w:p>
        </w:tc>
        <w:tc>
          <w:tcPr>
            <w:tcW w:w="850" w:type="dxa"/>
            <w:hideMark/>
          </w:tcPr>
          <w:p w:rsidR="00A00361" w:rsidRDefault="00A00361" w:rsidP="00ED47FD">
            <w:pPr>
              <w:spacing w:line="240" w:lineRule="auto"/>
              <w:jc w:val="center"/>
              <w:cnfStyle w:val="000000100000"/>
              <w:rPr>
                <w:rFonts w:cs="Arial"/>
                <w:b/>
                <w:bCs/>
                <w:sz w:val="18"/>
                <w:szCs w:val="18"/>
                <w:lang w:val="nl-NL"/>
              </w:rPr>
            </w:pPr>
            <w:r>
              <w:rPr>
                <w:rFonts w:cs="Arial"/>
                <w:b/>
                <w:bCs/>
                <w:sz w:val="18"/>
                <w:szCs w:val="18"/>
                <w:lang w:val="nl-NL"/>
              </w:rPr>
              <w:t>St</w:t>
            </w:r>
            <w:r w:rsidR="00FF4383">
              <w:rPr>
                <w:rFonts w:cs="Arial"/>
                <w:b/>
                <w:bCs/>
                <w:sz w:val="18"/>
                <w:szCs w:val="18"/>
                <w:lang w:val="nl-NL"/>
              </w:rPr>
              <w:t>d.</w:t>
            </w:r>
          </w:p>
          <w:p w:rsidR="00A00361" w:rsidRPr="00456AF9" w:rsidRDefault="00A00361" w:rsidP="00ED47FD">
            <w:pPr>
              <w:spacing w:line="240" w:lineRule="auto"/>
              <w:jc w:val="center"/>
              <w:cnfStyle w:val="000000100000"/>
              <w:rPr>
                <w:rFonts w:cs="Arial"/>
                <w:b/>
                <w:bCs/>
                <w:sz w:val="18"/>
                <w:szCs w:val="18"/>
                <w:lang w:val="nl-NL"/>
              </w:rPr>
            </w:pPr>
            <w:r w:rsidRPr="00456AF9">
              <w:rPr>
                <w:rFonts w:cs="Arial"/>
                <w:b/>
                <w:bCs/>
                <w:sz w:val="18"/>
                <w:szCs w:val="18"/>
                <w:lang w:val="nl-NL"/>
              </w:rPr>
              <w:t>Error</w:t>
            </w:r>
          </w:p>
        </w:tc>
        <w:tc>
          <w:tcPr>
            <w:tcW w:w="750" w:type="dxa"/>
            <w:hideMark/>
          </w:tcPr>
          <w:p w:rsidR="00A00361" w:rsidRPr="00456AF9" w:rsidRDefault="00A00361" w:rsidP="00ED47FD">
            <w:pPr>
              <w:spacing w:line="240" w:lineRule="auto"/>
              <w:jc w:val="center"/>
              <w:cnfStyle w:val="000000100000"/>
              <w:rPr>
                <w:rFonts w:cs="Arial"/>
                <w:b/>
                <w:bCs/>
                <w:sz w:val="18"/>
                <w:szCs w:val="18"/>
                <w:lang w:val="nl-NL"/>
              </w:rPr>
            </w:pPr>
            <w:r w:rsidRPr="00456AF9">
              <w:rPr>
                <w:rFonts w:cs="Arial"/>
                <w:b/>
                <w:bCs/>
                <w:sz w:val="18"/>
                <w:szCs w:val="18"/>
                <w:lang w:val="nl-NL"/>
              </w:rPr>
              <w:t>DF</w:t>
            </w:r>
          </w:p>
        </w:tc>
        <w:tc>
          <w:tcPr>
            <w:tcW w:w="810" w:type="dxa"/>
            <w:hideMark/>
          </w:tcPr>
          <w:p w:rsidR="00A00361" w:rsidRDefault="00A00361" w:rsidP="00ED47FD">
            <w:pPr>
              <w:spacing w:line="240" w:lineRule="auto"/>
              <w:jc w:val="center"/>
              <w:cnfStyle w:val="000000100000"/>
              <w:rPr>
                <w:rFonts w:cs="Arial"/>
                <w:b/>
                <w:bCs/>
                <w:sz w:val="18"/>
                <w:szCs w:val="18"/>
                <w:lang w:val="nl-NL"/>
              </w:rPr>
            </w:pPr>
            <w:r>
              <w:rPr>
                <w:rFonts w:cs="Arial"/>
                <w:b/>
                <w:bCs/>
                <w:sz w:val="18"/>
                <w:szCs w:val="18"/>
                <w:lang w:val="nl-NL"/>
              </w:rPr>
              <w:t>t-</w:t>
            </w:r>
          </w:p>
          <w:p w:rsidR="00A00361" w:rsidRPr="00456AF9" w:rsidRDefault="00A00361" w:rsidP="00ED47FD">
            <w:pPr>
              <w:spacing w:line="240" w:lineRule="auto"/>
              <w:jc w:val="center"/>
              <w:cnfStyle w:val="000000100000"/>
              <w:rPr>
                <w:rFonts w:cs="Arial"/>
                <w:b/>
                <w:bCs/>
                <w:sz w:val="18"/>
                <w:szCs w:val="18"/>
                <w:lang w:val="nl-NL"/>
              </w:rPr>
            </w:pPr>
            <w:r w:rsidRPr="00456AF9">
              <w:rPr>
                <w:rFonts w:cs="Arial"/>
                <w:b/>
                <w:bCs/>
                <w:sz w:val="18"/>
                <w:szCs w:val="18"/>
                <w:lang w:val="nl-NL"/>
              </w:rPr>
              <w:t>Value</w:t>
            </w:r>
          </w:p>
        </w:tc>
        <w:tc>
          <w:tcPr>
            <w:tcW w:w="883" w:type="dxa"/>
            <w:hideMark/>
          </w:tcPr>
          <w:p w:rsidR="00A00361" w:rsidRPr="00456AF9" w:rsidRDefault="00A00361" w:rsidP="00ED47FD">
            <w:pPr>
              <w:spacing w:line="240" w:lineRule="auto"/>
              <w:jc w:val="center"/>
              <w:cnfStyle w:val="000000100000"/>
              <w:rPr>
                <w:rFonts w:cs="Arial"/>
                <w:b/>
                <w:bCs/>
                <w:sz w:val="18"/>
                <w:szCs w:val="18"/>
                <w:lang w:val="nl-NL"/>
              </w:rPr>
            </w:pPr>
            <w:r w:rsidRPr="00456AF9">
              <w:rPr>
                <w:rFonts w:cs="Arial"/>
                <w:b/>
                <w:bCs/>
                <w:sz w:val="18"/>
                <w:szCs w:val="18"/>
                <w:lang w:val="nl-NL"/>
              </w:rPr>
              <w:t>Pr &gt; |t|</w:t>
            </w:r>
          </w:p>
        </w:tc>
        <w:tc>
          <w:tcPr>
            <w:tcW w:w="806" w:type="dxa"/>
            <w:hideMark/>
          </w:tcPr>
          <w:p w:rsidR="00A00361" w:rsidRPr="00456AF9" w:rsidRDefault="00A00361" w:rsidP="00ED47FD">
            <w:pPr>
              <w:spacing w:line="240" w:lineRule="auto"/>
              <w:jc w:val="center"/>
              <w:cnfStyle w:val="000000100000"/>
              <w:rPr>
                <w:rFonts w:cs="Arial"/>
                <w:b/>
                <w:bCs/>
                <w:sz w:val="18"/>
                <w:szCs w:val="18"/>
                <w:lang w:val="nl-NL"/>
              </w:rPr>
            </w:pPr>
            <w:r w:rsidRPr="00456AF9">
              <w:rPr>
                <w:rFonts w:cs="Arial"/>
                <w:b/>
                <w:bCs/>
                <w:sz w:val="18"/>
                <w:szCs w:val="18"/>
                <w:lang w:val="nl-NL"/>
              </w:rPr>
              <w:t>Alpha</w:t>
            </w:r>
          </w:p>
        </w:tc>
        <w:tc>
          <w:tcPr>
            <w:tcW w:w="1009" w:type="dxa"/>
            <w:hideMark/>
          </w:tcPr>
          <w:p w:rsidR="00A00361" w:rsidRPr="00456AF9" w:rsidRDefault="00A00361" w:rsidP="00ED47FD">
            <w:pPr>
              <w:spacing w:line="240" w:lineRule="auto"/>
              <w:jc w:val="center"/>
              <w:cnfStyle w:val="000000100000"/>
              <w:rPr>
                <w:rFonts w:cs="Arial"/>
                <w:b/>
                <w:bCs/>
                <w:sz w:val="18"/>
                <w:szCs w:val="18"/>
                <w:lang w:val="nl-NL"/>
              </w:rPr>
            </w:pPr>
            <w:r w:rsidRPr="00456AF9">
              <w:rPr>
                <w:rFonts w:cs="Arial"/>
                <w:b/>
                <w:bCs/>
                <w:sz w:val="18"/>
                <w:szCs w:val="18"/>
                <w:lang w:val="nl-NL"/>
              </w:rPr>
              <w:t>Lower</w:t>
            </w:r>
          </w:p>
        </w:tc>
        <w:tc>
          <w:tcPr>
            <w:tcW w:w="949" w:type="dxa"/>
            <w:hideMark/>
          </w:tcPr>
          <w:p w:rsidR="00A00361" w:rsidRPr="00456AF9" w:rsidRDefault="00A00361" w:rsidP="00ED47FD">
            <w:pPr>
              <w:spacing w:line="240" w:lineRule="auto"/>
              <w:jc w:val="center"/>
              <w:cnfStyle w:val="000000100000"/>
              <w:rPr>
                <w:rFonts w:cs="Arial"/>
                <w:b/>
                <w:bCs/>
                <w:sz w:val="18"/>
                <w:szCs w:val="18"/>
                <w:lang w:val="nl-NL"/>
              </w:rPr>
            </w:pPr>
            <w:r w:rsidRPr="00456AF9">
              <w:rPr>
                <w:rFonts w:cs="Arial"/>
                <w:b/>
                <w:bCs/>
                <w:sz w:val="18"/>
                <w:szCs w:val="18"/>
                <w:lang w:val="nl-NL"/>
              </w:rPr>
              <w:t>Upper</w:t>
            </w:r>
          </w:p>
        </w:tc>
      </w:tr>
      <w:tr w:rsidR="00A00361" w:rsidRPr="00456AF9" w:rsidTr="00FF4383">
        <w:tc>
          <w:tcPr>
            <w:cnfStyle w:val="001000000000"/>
            <w:tcW w:w="1895" w:type="dxa"/>
            <w:noWrap/>
            <w:vAlign w:val="bottom"/>
            <w:hideMark/>
          </w:tcPr>
          <w:p w:rsidR="00A00361" w:rsidRPr="00FF4383" w:rsidRDefault="00A00361" w:rsidP="00195EB4">
            <w:pPr>
              <w:spacing w:line="240" w:lineRule="auto"/>
              <w:rPr>
                <w:b w:val="0"/>
                <w:sz w:val="18"/>
                <w:szCs w:val="18"/>
              </w:rPr>
            </w:pPr>
            <w:r w:rsidRPr="00FF4383">
              <w:rPr>
                <w:b w:val="0"/>
                <w:sz w:val="18"/>
                <w:szCs w:val="18"/>
              </w:rPr>
              <w:t>TV_Inv</w:t>
            </w:r>
          </w:p>
        </w:tc>
        <w:tc>
          <w:tcPr>
            <w:tcW w:w="982" w:type="dxa"/>
            <w:vAlign w:val="bottom"/>
          </w:tcPr>
          <w:p w:rsidR="00A00361" w:rsidRPr="00616A99" w:rsidRDefault="00A00361" w:rsidP="00FF4383">
            <w:pPr>
              <w:spacing w:line="240" w:lineRule="auto"/>
              <w:jc w:val="center"/>
              <w:cnfStyle w:val="000000000000"/>
              <w:rPr>
                <w:sz w:val="18"/>
                <w:szCs w:val="18"/>
                <w:lang w:val="nl-NL"/>
              </w:rPr>
            </w:pPr>
          </w:p>
        </w:tc>
        <w:tc>
          <w:tcPr>
            <w:tcW w:w="909" w:type="dxa"/>
            <w:noWrap/>
            <w:vAlign w:val="bottom"/>
            <w:hideMark/>
          </w:tcPr>
          <w:p w:rsidR="00A00361" w:rsidRPr="00616A99" w:rsidRDefault="00A00361" w:rsidP="00FF4383">
            <w:pPr>
              <w:spacing w:line="240" w:lineRule="auto"/>
              <w:jc w:val="center"/>
              <w:cnfStyle w:val="000000000000"/>
              <w:rPr>
                <w:sz w:val="18"/>
                <w:szCs w:val="18"/>
                <w:lang w:val="nl-NL"/>
              </w:rPr>
            </w:pPr>
            <w:r w:rsidRPr="00616A99">
              <w:rPr>
                <w:sz w:val="18"/>
                <w:szCs w:val="18"/>
                <w:lang w:val="nl-NL"/>
              </w:rPr>
              <w:t>1.5707</w:t>
            </w:r>
          </w:p>
        </w:tc>
        <w:tc>
          <w:tcPr>
            <w:tcW w:w="850"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0.7810</w:t>
            </w:r>
          </w:p>
        </w:tc>
        <w:tc>
          <w:tcPr>
            <w:tcW w:w="750"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17.5</w:t>
            </w:r>
          </w:p>
        </w:tc>
        <w:tc>
          <w:tcPr>
            <w:tcW w:w="810"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2.01</w:t>
            </w:r>
          </w:p>
        </w:tc>
        <w:tc>
          <w:tcPr>
            <w:tcW w:w="883"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0.0600</w:t>
            </w:r>
          </w:p>
        </w:tc>
        <w:tc>
          <w:tcPr>
            <w:tcW w:w="806"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0.05</w:t>
            </w:r>
          </w:p>
        </w:tc>
        <w:tc>
          <w:tcPr>
            <w:tcW w:w="1009"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-0.07345</w:t>
            </w:r>
          </w:p>
        </w:tc>
        <w:tc>
          <w:tcPr>
            <w:tcW w:w="949"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3.2148</w:t>
            </w:r>
          </w:p>
        </w:tc>
      </w:tr>
      <w:tr w:rsidR="00A00361" w:rsidRPr="00456AF9" w:rsidTr="00FF4383">
        <w:trPr>
          <w:cnfStyle w:val="000000100000"/>
        </w:trPr>
        <w:tc>
          <w:tcPr>
            <w:cnfStyle w:val="001000000000"/>
            <w:tcW w:w="1895" w:type="dxa"/>
            <w:noWrap/>
            <w:vAlign w:val="bottom"/>
          </w:tcPr>
          <w:p w:rsidR="00A00361" w:rsidRPr="00FF4383" w:rsidRDefault="00A00361" w:rsidP="00195EB4">
            <w:pPr>
              <w:spacing w:line="240" w:lineRule="auto"/>
              <w:rPr>
                <w:b w:val="0"/>
                <w:sz w:val="18"/>
                <w:szCs w:val="18"/>
              </w:rPr>
            </w:pPr>
            <w:r w:rsidRPr="00FF4383">
              <w:rPr>
                <w:b w:val="0"/>
                <w:sz w:val="18"/>
                <w:szCs w:val="18"/>
              </w:rPr>
              <w:t>Writtenmedia_Inv</w:t>
            </w:r>
          </w:p>
        </w:tc>
        <w:tc>
          <w:tcPr>
            <w:tcW w:w="982" w:type="dxa"/>
            <w:vAlign w:val="bottom"/>
          </w:tcPr>
          <w:p w:rsidR="00A00361" w:rsidRPr="00616A99" w:rsidRDefault="00A00361" w:rsidP="00FF4383">
            <w:pPr>
              <w:spacing w:line="240" w:lineRule="auto"/>
              <w:jc w:val="center"/>
              <w:cnfStyle w:val="000000100000"/>
              <w:rPr>
                <w:sz w:val="18"/>
                <w:szCs w:val="18"/>
                <w:lang w:val="nl-NL"/>
              </w:rPr>
            </w:pPr>
          </w:p>
        </w:tc>
        <w:tc>
          <w:tcPr>
            <w:tcW w:w="909" w:type="dxa"/>
            <w:noWrap/>
            <w:vAlign w:val="bottom"/>
          </w:tcPr>
          <w:p w:rsidR="00A00361" w:rsidRPr="00616A99" w:rsidRDefault="00A00361" w:rsidP="00FF4383">
            <w:pPr>
              <w:spacing w:line="240" w:lineRule="auto"/>
              <w:jc w:val="center"/>
              <w:cnfStyle w:val="000000100000"/>
              <w:rPr>
                <w:sz w:val="18"/>
                <w:szCs w:val="18"/>
                <w:lang w:val="nl-NL"/>
              </w:rPr>
            </w:pPr>
            <w:r w:rsidRPr="00616A99">
              <w:rPr>
                <w:sz w:val="18"/>
                <w:szCs w:val="18"/>
                <w:lang w:val="nl-NL"/>
              </w:rPr>
              <w:t>-2.6501</w:t>
            </w:r>
          </w:p>
        </w:tc>
        <w:tc>
          <w:tcPr>
            <w:tcW w:w="850" w:type="dxa"/>
            <w:noWrap/>
          </w:tcPr>
          <w:p w:rsidR="00A00361" w:rsidRPr="00A00361" w:rsidRDefault="00A00361" w:rsidP="00FF4383">
            <w:pPr>
              <w:spacing w:line="240" w:lineRule="auto"/>
              <w:jc w:val="center"/>
              <w:cnfStyle w:val="000000100000"/>
              <w:rPr>
                <w:sz w:val="18"/>
                <w:szCs w:val="18"/>
              </w:rPr>
            </w:pPr>
            <w:r w:rsidRPr="00A00361">
              <w:rPr>
                <w:sz w:val="18"/>
                <w:szCs w:val="18"/>
              </w:rPr>
              <w:t>0.5706</w:t>
            </w:r>
          </w:p>
        </w:tc>
        <w:tc>
          <w:tcPr>
            <w:tcW w:w="750" w:type="dxa"/>
            <w:noWrap/>
          </w:tcPr>
          <w:p w:rsidR="00A00361" w:rsidRPr="00A00361" w:rsidRDefault="00A00361" w:rsidP="00FF4383">
            <w:pPr>
              <w:spacing w:line="240" w:lineRule="auto"/>
              <w:jc w:val="center"/>
              <w:cnfStyle w:val="000000100000"/>
              <w:rPr>
                <w:sz w:val="18"/>
                <w:szCs w:val="18"/>
              </w:rPr>
            </w:pPr>
            <w:r w:rsidRPr="00A00361">
              <w:rPr>
                <w:sz w:val="18"/>
                <w:szCs w:val="18"/>
              </w:rPr>
              <w:t>22.39</w:t>
            </w:r>
          </w:p>
        </w:tc>
        <w:tc>
          <w:tcPr>
            <w:tcW w:w="810" w:type="dxa"/>
            <w:noWrap/>
          </w:tcPr>
          <w:p w:rsidR="00A00361" w:rsidRPr="00A00361" w:rsidRDefault="00A00361" w:rsidP="00FF4383">
            <w:pPr>
              <w:spacing w:line="240" w:lineRule="auto"/>
              <w:jc w:val="center"/>
              <w:cnfStyle w:val="000000100000"/>
              <w:rPr>
                <w:sz w:val="18"/>
                <w:szCs w:val="18"/>
              </w:rPr>
            </w:pPr>
            <w:r w:rsidRPr="00A00361">
              <w:rPr>
                <w:sz w:val="18"/>
                <w:szCs w:val="18"/>
              </w:rPr>
              <w:t>-4.64</w:t>
            </w:r>
          </w:p>
        </w:tc>
        <w:tc>
          <w:tcPr>
            <w:tcW w:w="883" w:type="dxa"/>
            <w:noWrap/>
          </w:tcPr>
          <w:p w:rsidR="00A00361" w:rsidRPr="00A00361" w:rsidRDefault="00A00361" w:rsidP="00FF4383">
            <w:pPr>
              <w:spacing w:line="240" w:lineRule="auto"/>
              <w:jc w:val="center"/>
              <w:cnfStyle w:val="000000100000"/>
              <w:rPr>
                <w:sz w:val="18"/>
                <w:szCs w:val="18"/>
              </w:rPr>
            </w:pPr>
            <w:r w:rsidRPr="00A00361">
              <w:rPr>
                <w:sz w:val="18"/>
                <w:szCs w:val="18"/>
              </w:rPr>
              <w:t>0.0001</w:t>
            </w:r>
          </w:p>
        </w:tc>
        <w:tc>
          <w:tcPr>
            <w:tcW w:w="806" w:type="dxa"/>
            <w:noWrap/>
          </w:tcPr>
          <w:p w:rsidR="00A00361" w:rsidRPr="00A00361" w:rsidRDefault="00A00361" w:rsidP="00FF4383">
            <w:pPr>
              <w:spacing w:line="240" w:lineRule="auto"/>
              <w:jc w:val="center"/>
              <w:cnfStyle w:val="000000100000"/>
              <w:rPr>
                <w:sz w:val="18"/>
                <w:szCs w:val="18"/>
              </w:rPr>
            </w:pPr>
            <w:r w:rsidRPr="00A00361">
              <w:rPr>
                <w:sz w:val="18"/>
                <w:szCs w:val="18"/>
              </w:rPr>
              <w:t>0.05</w:t>
            </w:r>
          </w:p>
        </w:tc>
        <w:tc>
          <w:tcPr>
            <w:tcW w:w="1009" w:type="dxa"/>
            <w:noWrap/>
          </w:tcPr>
          <w:p w:rsidR="00A00361" w:rsidRPr="00A00361" w:rsidRDefault="00A00361" w:rsidP="00FF4383">
            <w:pPr>
              <w:spacing w:line="240" w:lineRule="auto"/>
              <w:jc w:val="center"/>
              <w:cnfStyle w:val="000000100000"/>
              <w:rPr>
                <w:sz w:val="18"/>
                <w:szCs w:val="18"/>
              </w:rPr>
            </w:pPr>
            <w:r w:rsidRPr="00A00361">
              <w:rPr>
                <w:sz w:val="18"/>
                <w:szCs w:val="18"/>
              </w:rPr>
              <w:t>-3.8322</w:t>
            </w:r>
          </w:p>
        </w:tc>
        <w:tc>
          <w:tcPr>
            <w:tcW w:w="949" w:type="dxa"/>
            <w:noWrap/>
          </w:tcPr>
          <w:p w:rsidR="00A00361" w:rsidRPr="00A00361" w:rsidRDefault="00A00361" w:rsidP="00FF4383">
            <w:pPr>
              <w:spacing w:line="240" w:lineRule="auto"/>
              <w:jc w:val="center"/>
              <w:cnfStyle w:val="000000100000"/>
              <w:rPr>
                <w:sz w:val="18"/>
                <w:szCs w:val="18"/>
              </w:rPr>
            </w:pPr>
            <w:r w:rsidRPr="00A00361">
              <w:rPr>
                <w:sz w:val="18"/>
                <w:szCs w:val="18"/>
              </w:rPr>
              <w:t>-1.4679</w:t>
            </w:r>
          </w:p>
        </w:tc>
      </w:tr>
      <w:tr w:rsidR="00A00361" w:rsidRPr="00456AF9" w:rsidTr="00FF4383">
        <w:tc>
          <w:tcPr>
            <w:cnfStyle w:val="001000000000"/>
            <w:tcW w:w="1895" w:type="dxa"/>
            <w:noWrap/>
            <w:vAlign w:val="bottom"/>
          </w:tcPr>
          <w:p w:rsidR="00A00361" w:rsidRPr="00FF4383" w:rsidRDefault="00A00361" w:rsidP="00195EB4">
            <w:pPr>
              <w:spacing w:line="240" w:lineRule="auto"/>
              <w:rPr>
                <w:b w:val="0"/>
                <w:sz w:val="18"/>
                <w:szCs w:val="18"/>
              </w:rPr>
            </w:pPr>
            <w:r w:rsidRPr="00FF4383">
              <w:rPr>
                <w:b w:val="0"/>
                <w:sz w:val="18"/>
                <w:szCs w:val="18"/>
              </w:rPr>
              <w:t>Radio_Inv</w:t>
            </w:r>
          </w:p>
        </w:tc>
        <w:tc>
          <w:tcPr>
            <w:tcW w:w="982" w:type="dxa"/>
            <w:vAlign w:val="bottom"/>
          </w:tcPr>
          <w:p w:rsidR="00A00361" w:rsidRPr="00616A99" w:rsidRDefault="00A00361" w:rsidP="00FF4383">
            <w:pPr>
              <w:spacing w:line="240" w:lineRule="auto"/>
              <w:jc w:val="center"/>
              <w:cnfStyle w:val="000000000000"/>
              <w:rPr>
                <w:sz w:val="18"/>
                <w:szCs w:val="18"/>
                <w:lang w:val="nl-NL"/>
              </w:rPr>
            </w:pPr>
          </w:p>
        </w:tc>
        <w:tc>
          <w:tcPr>
            <w:tcW w:w="909" w:type="dxa"/>
            <w:noWrap/>
            <w:vAlign w:val="bottom"/>
          </w:tcPr>
          <w:p w:rsidR="00A00361" w:rsidRPr="00616A99" w:rsidRDefault="00A00361" w:rsidP="00FF4383">
            <w:pPr>
              <w:spacing w:line="240" w:lineRule="auto"/>
              <w:jc w:val="center"/>
              <w:cnfStyle w:val="000000000000"/>
              <w:rPr>
                <w:sz w:val="18"/>
                <w:szCs w:val="18"/>
                <w:lang w:val="nl-NL"/>
              </w:rPr>
            </w:pPr>
            <w:r w:rsidRPr="00616A99">
              <w:rPr>
                <w:sz w:val="18"/>
                <w:szCs w:val="18"/>
                <w:lang w:val="nl-NL"/>
              </w:rPr>
              <w:t>-0.6032</w:t>
            </w:r>
          </w:p>
        </w:tc>
        <w:tc>
          <w:tcPr>
            <w:tcW w:w="850" w:type="dxa"/>
            <w:noWrap/>
          </w:tcPr>
          <w:p w:rsidR="00A00361" w:rsidRPr="00A00361" w:rsidRDefault="00A00361" w:rsidP="00FF4383">
            <w:pPr>
              <w:spacing w:line="240" w:lineRule="auto"/>
              <w:jc w:val="center"/>
              <w:cnfStyle w:val="000000000000"/>
              <w:rPr>
                <w:sz w:val="18"/>
                <w:szCs w:val="18"/>
              </w:rPr>
            </w:pPr>
            <w:r w:rsidRPr="00A00361">
              <w:rPr>
                <w:sz w:val="18"/>
                <w:szCs w:val="18"/>
              </w:rPr>
              <w:t>0.8018</w:t>
            </w:r>
          </w:p>
        </w:tc>
        <w:tc>
          <w:tcPr>
            <w:tcW w:w="750" w:type="dxa"/>
            <w:noWrap/>
          </w:tcPr>
          <w:p w:rsidR="00A00361" w:rsidRPr="00A00361" w:rsidRDefault="00A00361" w:rsidP="00FF4383">
            <w:pPr>
              <w:spacing w:line="240" w:lineRule="auto"/>
              <w:jc w:val="center"/>
              <w:cnfStyle w:val="000000000000"/>
              <w:rPr>
                <w:sz w:val="18"/>
                <w:szCs w:val="18"/>
              </w:rPr>
            </w:pPr>
            <w:r w:rsidRPr="00A00361">
              <w:rPr>
                <w:sz w:val="18"/>
                <w:szCs w:val="18"/>
              </w:rPr>
              <w:t>19.65</w:t>
            </w:r>
          </w:p>
        </w:tc>
        <w:tc>
          <w:tcPr>
            <w:tcW w:w="810" w:type="dxa"/>
            <w:noWrap/>
          </w:tcPr>
          <w:p w:rsidR="00A00361" w:rsidRPr="00A00361" w:rsidRDefault="00A00361" w:rsidP="00FF4383">
            <w:pPr>
              <w:spacing w:line="240" w:lineRule="auto"/>
              <w:jc w:val="center"/>
              <w:cnfStyle w:val="000000000000"/>
              <w:rPr>
                <w:sz w:val="18"/>
                <w:szCs w:val="18"/>
              </w:rPr>
            </w:pPr>
            <w:r w:rsidRPr="00A00361">
              <w:rPr>
                <w:sz w:val="18"/>
                <w:szCs w:val="18"/>
              </w:rPr>
              <w:t>-0.75</w:t>
            </w:r>
          </w:p>
        </w:tc>
        <w:tc>
          <w:tcPr>
            <w:tcW w:w="883" w:type="dxa"/>
            <w:noWrap/>
          </w:tcPr>
          <w:p w:rsidR="00A00361" w:rsidRPr="00A00361" w:rsidRDefault="00A00361" w:rsidP="00FF4383">
            <w:pPr>
              <w:spacing w:line="240" w:lineRule="auto"/>
              <w:jc w:val="center"/>
              <w:cnfStyle w:val="000000000000"/>
              <w:rPr>
                <w:sz w:val="18"/>
                <w:szCs w:val="18"/>
              </w:rPr>
            </w:pPr>
            <w:r w:rsidRPr="00A00361">
              <w:rPr>
                <w:sz w:val="18"/>
                <w:szCs w:val="18"/>
              </w:rPr>
              <w:t>0.4607</w:t>
            </w:r>
          </w:p>
        </w:tc>
        <w:tc>
          <w:tcPr>
            <w:tcW w:w="806" w:type="dxa"/>
            <w:noWrap/>
          </w:tcPr>
          <w:p w:rsidR="00A00361" w:rsidRPr="00A00361" w:rsidRDefault="00A00361" w:rsidP="00FF4383">
            <w:pPr>
              <w:spacing w:line="240" w:lineRule="auto"/>
              <w:jc w:val="center"/>
              <w:cnfStyle w:val="000000000000"/>
              <w:rPr>
                <w:sz w:val="18"/>
                <w:szCs w:val="18"/>
              </w:rPr>
            </w:pPr>
            <w:r w:rsidRPr="00A00361">
              <w:rPr>
                <w:sz w:val="18"/>
                <w:szCs w:val="18"/>
              </w:rPr>
              <w:t>0.05</w:t>
            </w:r>
          </w:p>
        </w:tc>
        <w:tc>
          <w:tcPr>
            <w:tcW w:w="1009" w:type="dxa"/>
            <w:noWrap/>
          </w:tcPr>
          <w:p w:rsidR="00A00361" w:rsidRPr="00A00361" w:rsidRDefault="00A00361" w:rsidP="00FF4383">
            <w:pPr>
              <w:spacing w:line="240" w:lineRule="auto"/>
              <w:jc w:val="center"/>
              <w:cnfStyle w:val="000000000000"/>
              <w:rPr>
                <w:sz w:val="18"/>
                <w:szCs w:val="18"/>
              </w:rPr>
            </w:pPr>
            <w:r w:rsidRPr="00A00361">
              <w:rPr>
                <w:sz w:val="18"/>
                <w:szCs w:val="18"/>
              </w:rPr>
              <w:t>-2.2776</w:t>
            </w:r>
          </w:p>
        </w:tc>
        <w:tc>
          <w:tcPr>
            <w:tcW w:w="949" w:type="dxa"/>
            <w:noWrap/>
          </w:tcPr>
          <w:p w:rsidR="00A00361" w:rsidRPr="00A00361" w:rsidRDefault="00A00361" w:rsidP="00FF4383">
            <w:pPr>
              <w:spacing w:line="240" w:lineRule="auto"/>
              <w:jc w:val="center"/>
              <w:cnfStyle w:val="000000000000"/>
              <w:rPr>
                <w:sz w:val="18"/>
                <w:szCs w:val="18"/>
              </w:rPr>
            </w:pPr>
            <w:r w:rsidRPr="00A00361">
              <w:rPr>
                <w:sz w:val="18"/>
                <w:szCs w:val="18"/>
              </w:rPr>
              <w:t>1.0711</w:t>
            </w:r>
          </w:p>
        </w:tc>
      </w:tr>
      <w:tr w:rsidR="00A00361" w:rsidRPr="00456AF9" w:rsidTr="00FF4383">
        <w:trPr>
          <w:cnfStyle w:val="000000100000"/>
        </w:trPr>
        <w:tc>
          <w:tcPr>
            <w:cnfStyle w:val="001000000000"/>
            <w:tcW w:w="1895" w:type="dxa"/>
            <w:noWrap/>
            <w:vAlign w:val="bottom"/>
          </w:tcPr>
          <w:p w:rsidR="00A00361" w:rsidRPr="00FF4383" w:rsidRDefault="00A00361" w:rsidP="00195EB4">
            <w:pPr>
              <w:spacing w:line="240" w:lineRule="auto"/>
              <w:rPr>
                <w:b w:val="0"/>
                <w:sz w:val="18"/>
                <w:szCs w:val="18"/>
              </w:rPr>
            </w:pPr>
            <w:r w:rsidRPr="00FF4383">
              <w:rPr>
                <w:b w:val="0"/>
                <w:sz w:val="18"/>
                <w:szCs w:val="18"/>
              </w:rPr>
              <w:t>TV_Inv*A</w:t>
            </w:r>
          </w:p>
        </w:tc>
        <w:tc>
          <w:tcPr>
            <w:tcW w:w="982" w:type="dxa"/>
            <w:vAlign w:val="bottom"/>
          </w:tcPr>
          <w:p w:rsidR="00A00361" w:rsidRPr="00616A99" w:rsidRDefault="00A00361" w:rsidP="00FF4383">
            <w:pPr>
              <w:spacing w:line="240" w:lineRule="auto"/>
              <w:jc w:val="center"/>
              <w:cnfStyle w:val="000000100000"/>
              <w:rPr>
                <w:sz w:val="18"/>
                <w:szCs w:val="18"/>
                <w:lang w:val="nl-NL"/>
              </w:rPr>
            </w:pPr>
          </w:p>
        </w:tc>
        <w:tc>
          <w:tcPr>
            <w:tcW w:w="909" w:type="dxa"/>
            <w:noWrap/>
            <w:vAlign w:val="bottom"/>
          </w:tcPr>
          <w:p w:rsidR="00A00361" w:rsidRPr="00616A99" w:rsidRDefault="00A00361" w:rsidP="00FF4383">
            <w:pPr>
              <w:spacing w:line="240" w:lineRule="auto"/>
              <w:jc w:val="center"/>
              <w:cnfStyle w:val="000000100000"/>
              <w:rPr>
                <w:sz w:val="18"/>
                <w:szCs w:val="18"/>
                <w:lang w:val="nl-NL"/>
              </w:rPr>
            </w:pPr>
            <w:r w:rsidRPr="00616A99">
              <w:rPr>
                <w:sz w:val="18"/>
                <w:szCs w:val="18"/>
                <w:lang w:val="nl-NL"/>
              </w:rPr>
              <w:t>-0.1974</w:t>
            </w:r>
          </w:p>
        </w:tc>
        <w:tc>
          <w:tcPr>
            <w:tcW w:w="850" w:type="dxa"/>
            <w:noWrap/>
          </w:tcPr>
          <w:p w:rsidR="00A00361" w:rsidRPr="00A00361" w:rsidRDefault="00A00361" w:rsidP="00FF4383">
            <w:pPr>
              <w:spacing w:line="240" w:lineRule="auto"/>
              <w:jc w:val="center"/>
              <w:cnfStyle w:val="000000100000"/>
              <w:rPr>
                <w:sz w:val="18"/>
                <w:szCs w:val="18"/>
              </w:rPr>
            </w:pPr>
            <w:r w:rsidRPr="00A00361">
              <w:rPr>
                <w:sz w:val="18"/>
                <w:szCs w:val="18"/>
              </w:rPr>
              <w:t>0.1166</w:t>
            </w:r>
          </w:p>
        </w:tc>
        <w:tc>
          <w:tcPr>
            <w:tcW w:w="750" w:type="dxa"/>
            <w:noWrap/>
          </w:tcPr>
          <w:p w:rsidR="00A00361" w:rsidRPr="00A00361" w:rsidRDefault="00A00361" w:rsidP="00FF4383">
            <w:pPr>
              <w:spacing w:line="240" w:lineRule="auto"/>
              <w:jc w:val="center"/>
              <w:cnfStyle w:val="000000100000"/>
              <w:rPr>
                <w:sz w:val="18"/>
                <w:szCs w:val="18"/>
              </w:rPr>
            </w:pPr>
            <w:r w:rsidRPr="00A00361">
              <w:rPr>
                <w:sz w:val="18"/>
                <w:szCs w:val="18"/>
              </w:rPr>
              <w:t>19.1</w:t>
            </w:r>
          </w:p>
        </w:tc>
        <w:tc>
          <w:tcPr>
            <w:tcW w:w="810" w:type="dxa"/>
            <w:noWrap/>
          </w:tcPr>
          <w:p w:rsidR="00A00361" w:rsidRPr="00A00361" w:rsidRDefault="00A00361" w:rsidP="00FF4383">
            <w:pPr>
              <w:spacing w:line="240" w:lineRule="auto"/>
              <w:jc w:val="center"/>
              <w:cnfStyle w:val="000000100000"/>
              <w:rPr>
                <w:sz w:val="18"/>
                <w:szCs w:val="18"/>
              </w:rPr>
            </w:pPr>
            <w:r w:rsidRPr="00A00361">
              <w:rPr>
                <w:sz w:val="18"/>
                <w:szCs w:val="18"/>
              </w:rPr>
              <w:t>-1.69</w:t>
            </w:r>
          </w:p>
        </w:tc>
        <w:tc>
          <w:tcPr>
            <w:tcW w:w="883" w:type="dxa"/>
            <w:noWrap/>
          </w:tcPr>
          <w:p w:rsidR="00A00361" w:rsidRPr="00A00361" w:rsidRDefault="00A00361" w:rsidP="00FF4383">
            <w:pPr>
              <w:spacing w:line="240" w:lineRule="auto"/>
              <w:jc w:val="center"/>
              <w:cnfStyle w:val="000000100000"/>
              <w:rPr>
                <w:sz w:val="18"/>
                <w:szCs w:val="18"/>
              </w:rPr>
            </w:pPr>
            <w:r w:rsidRPr="00A00361">
              <w:rPr>
                <w:sz w:val="18"/>
                <w:szCs w:val="18"/>
              </w:rPr>
              <w:t>0.1066</w:t>
            </w:r>
          </w:p>
        </w:tc>
        <w:tc>
          <w:tcPr>
            <w:tcW w:w="806" w:type="dxa"/>
            <w:noWrap/>
          </w:tcPr>
          <w:p w:rsidR="00A00361" w:rsidRPr="00A00361" w:rsidRDefault="00A00361" w:rsidP="00FF4383">
            <w:pPr>
              <w:spacing w:line="240" w:lineRule="auto"/>
              <w:jc w:val="center"/>
              <w:cnfStyle w:val="000000100000"/>
              <w:rPr>
                <w:sz w:val="18"/>
                <w:szCs w:val="18"/>
              </w:rPr>
            </w:pPr>
            <w:r w:rsidRPr="00A00361">
              <w:rPr>
                <w:sz w:val="18"/>
                <w:szCs w:val="18"/>
              </w:rPr>
              <w:t>0.05</w:t>
            </w:r>
          </w:p>
        </w:tc>
        <w:tc>
          <w:tcPr>
            <w:tcW w:w="1009" w:type="dxa"/>
            <w:noWrap/>
          </w:tcPr>
          <w:p w:rsidR="00A00361" w:rsidRPr="00A00361" w:rsidRDefault="00A00361" w:rsidP="00FF4383">
            <w:pPr>
              <w:spacing w:line="240" w:lineRule="auto"/>
              <w:jc w:val="center"/>
              <w:cnfStyle w:val="000000100000"/>
              <w:rPr>
                <w:sz w:val="18"/>
                <w:szCs w:val="18"/>
              </w:rPr>
            </w:pPr>
            <w:r w:rsidRPr="00A00361">
              <w:rPr>
                <w:sz w:val="18"/>
                <w:szCs w:val="18"/>
              </w:rPr>
              <w:t>-0.4414</w:t>
            </w:r>
          </w:p>
        </w:tc>
        <w:tc>
          <w:tcPr>
            <w:tcW w:w="949" w:type="dxa"/>
            <w:noWrap/>
          </w:tcPr>
          <w:p w:rsidR="00A00361" w:rsidRPr="00A00361" w:rsidRDefault="00A00361" w:rsidP="00FF4383">
            <w:pPr>
              <w:spacing w:line="240" w:lineRule="auto"/>
              <w:jc w:val="center"/>
              <w:cnfStyle w:val="000000100000"/>
              <w:rPr>
                <w:sz w:val="18"/>
                <w:szCs w:val="18"/>
              </w:rPr>
            </w:pPr>
            <w:r w:rsidRPr="00A00361">
              <w:rPr>
                <w:sz w:val="18"/>
                <w:szCs w:val="18"/>
              </w:rPr>
              <w:t>0.04649</w:t>
            </w:r>
          </w:p>
        </w:tc>
      </w:tr>
      <w:tr w:rsidR="00A00361" w:rsidRPr="00456AF9" w:rsidTr="00FF4383">
        <w:tc>
          <w:tcPr>
            <w:cnfStyle w:val="001000000000"/>
            <w:tcW w:w="1895" w:type="dxa"/>
            <w:noWrap/>
            <w:vAlign w:val="bottom"/>
          </w:tcPr>
          <w:p w:rsidR="00A00361" w:rsidRPr="00FF4383" w:rsidRDefault="00A00361" w:rsidP="00195EB4">
            <w:pPr>
              <w:spacing w:line="240" w:lineRule="auto"/>
              <w:rPr>
                <w:b w:val="0"/>
                <w:sz w:val="18"/>
                <w:szCs w:val="18"/>
              </w:rPr>
            </w:pPr>
            <w:r w:rsidRPr="00FF4383">
              <w:rPr>
                <w:b w:val="0"/>
                <w:sz w:val="18"/>
                <w:szCs w:val="18"/>
              </w:rPr>
              <w:t>Writtenmedia_Inv*A</w:t>
            </w:r>
          </w:p>
        </w:tc>
        <w:tc>
          <w:tcPr>
            <w:tcW w:w="982" w:type="dxa"/>
            <w:vAlign w:val="bottom"/>
          </w:tcPr>
          <w:p w:rsidR="00A00361" w:rsidRPr="00616A99" w:rsidRDefault="00A00361" w:rsidP="00FF4383">
            <w:pPr>
              <w:spacing w:line="240" w:lineRule="auto"/>
              <w:jc w:val="center"/>
              <w:cnfStyle w:val="000000000000"/>
              <w:rPr>
                <w:sz w:val="18"/>
                <w:szCs w:val="18"/>
                <w:lang w:val="nl-NL"/>
              </w:rPr>
            </w:pPr>
          </w:p>
        </w:tc>
        <w:tc>
          <w:tcPr>
            <w:tcW w:w="909" w:type="dxa"/>
            <w:noWrap/>
            <w:vAlign w:val="bottom"/>
          </w:tcPr>
          <w:p w:rsidR="00A00361" w:rsidRPr="00616A99" w:rsidRDefault="00A00361" w:rsidP="00FF4383">
            <w:pPr>
              <w:spacing w:line="240" w:lineRule="auto"/>
              <w:jc w:val="center"/>
              <w:cnfStyle w:val="000000000000"/>
              <w:rPr>
                <w:sz w:val="18"/>
                <w:szCs w:val="18"/>
                <w:lang w:val="nl-NL"/>
              </w:rPr>
            </w:pPr>
            <w:r w:rsidRPr="00616A99">
              <w:rPr>
                <w:sz w:val="18"/>
                <w:szCs w:val="18"/>
                <w:lang w:val="nl-NL"/>
              </w:rPr>
              <w:t>0.2455</w:t>
            </w:r>
          </w:p>
        </w:tc>
        <w:tc>
          <w:tcPr>
            <w:tcW w:w="850" w:type="dxa"/>
            <w:noWrap/>
          </w:tcPr>
          <w:p w:rsidR="00A00361" w:rsidRPr="00A00361" w:rsidRDefault="00A00361" w:rsidP="00FF4383">
            <w:pPr>
              <w:spacing w:line="240" w:lineRule="auto"/>
              <w:jc w:val="center"/>
              <w:cnfStyle w:val="000000000000"/>
              <w:rPr>
                <w:sz w:val="18"/>
                <w:szCs w:val="18"/>
              </w:rPr>
            </w:pPr>
            <w:r w:rsidRPr="00A00361">
              <w:rPr>
                <w:sz w:val="18"/>
                <w:szCs w:val="18"/>
              </w:rPr>
              <w:t>0.1022</w:t>
            </w:r>
          </w:p>
        </w:tc>
        <w:tc>
          <w:tcPr>
            <w:tcW w:w="750" w:type="dxa"/>
            <w:noWrap/>
          </w:tcPr>
          <w:p w:rsidR="00A00361" w:rsidRPr="00A00361" w:rsidRDefault="00A00361" w:rsidP="00FF4383">
            <w:pPr>
              <w:spacing w:line="240" w:lineRule="auto"/>
              <w:jc w:val="center"/>
              <w:cnfStyle w:val="000000000000"/>
              <w:rPr>
                <w:sz w:val="18"/>
                <w:szCs w:val="18"/>
              </w:rPr>
            </w:pPr>
            <w:r w:rsidRPr="00A00361">
              <w:rPr>
                <w:sz w:val="18"/>
                <w:szCs w:val="18"/>
              </w:rPr>
              <w:t>17.4</w:t>
            </w:r>
          </w:p>
        </w:tc>
        <w:tc>
          <w:tcPr>
            <w:tcW w:w="810" w:type="dxa"/>
            <w:noWrap/>
          </w:tcPr>
          <w:p w:rsidR="00A00361" w:rsidRPr="00A00361" w:rsidRDefault="00A00361" w:rsidP="00FF4383">
            <w:pPr>
              <w:spacing w:line="240" w:lineRule="auto"/>
              <w:jc w:val="center"/>
              <w:cnfStyle w:val="000000000000"/>
              <w:rPr>
                <w:sz w:val="18"/>
                <w:szCs w:val="18"/>
              </w:rPr>
            </w:pPr>
            <w:r w:rsidRPr="00A00361">
              <w:rPr>
                <w:sz w:val="18"/>
                <w:szCs w:val="18"/>
              </w:rPr>
              <w:t>2.40</w:t>
            </w:r>
          </w:p>
        </w:tc>
        <w:tc>
          <w:tcPr>
            <w:tcW w:w="883" w:type="dxa"/>
            <w:noWrap/>
          </w:tcPr>
          <w:p w:rsidR="00A00361" w:rsidRPr="00A00361" w:rsidRDefault="00A00361" w:rsidP="00FF4383">
            <w:pPr>
              <w:spacing w:line="240" w:lineRule="auto"/>
              <w:jc w:val="center"/>
              <w:cnfStyle w:val="000000000000"/>
              <w:rPr>
                <w:sz w:val="18"/>
                <w:szCs w:val="18"/>
              </w:rPr>
            </w:pPr>
            <w:r w:rsidRPr="00A00361">
              <w:rPr>
                <w:sz w:val="18"/>
                <w:szCs w:val="18"/>
              </w:rPr>
              <w:t>0.0278</w:t>
            </w:r>
          </w:p>
        </w:tc>
        <w:tc>
          <w:tcPr>
            <w:tcW w:w="806" w:type="dxa"/>
            <w:noWrap/>
          </w:tcPr>
          <w:p w:rsidR="00A00361" w:rsidRPr="00A00361" w:rsidRDefault="00A00361" w:rsidP="00FF4383">
            <w:pPr>
              <w:spacing w:line="240" w:lineRule="auto"/>
              <w:jc w:val="center"/>
              <w:cnfStyle w:val="000000000000"/>
              <w:rPr>
                <w:sz w:val="18"/>
                <w:szCs w:val="18"/>
              </w:rPr>
            </w:pPr>
            <w:r w:rsidRPr="00A00361">
              <w:rPr>
                <w:sz w:val="18"/>
                <w:szCs w:val="18"/>
              </w:rPr>
              <w:t>0.05</w:t>
            </w:r>
          </w:p>
        </w:tc>
        <w:tc>
          <w:tcPr>
            <w:tcW w:w="1009" w:type="dxa"/>
            <w:noWrap/>
          </w:tcPr>
          <w:p w:rsidR="00A00361" w:rsidRPr="00A00361" w:rsidRDefault="00A00361" w:rsidP="00FF4383">
            <w:pPr>
              <w:spacing w:line="240" w:lineRule="auto"/>
              <w:jc w:val="center"/>
              <w:cnfStyle w:val="000000000000"/>
              <w:rPr>
                <w:sz w:val="18"/>
                <w:szCs w:val="18"/>
              </w:rPr>
            </w:pPr>
            <w:r w:rsidRPr="00A00361">
              <w:rPr>
                <w:sz w:val="18"/>
                <w:szCs w:val="18"/>
              </w:rPr>
              <w:t>0.03018</w:t>
            </w:r>
          </w:p>
        </w:tc>
        <w:tc>
          <w:tcPr>
            <w:tcW w:w="949" w:type="dxa"/>
            <w:noWrap/>
          </w:tcPr>
          <w:p w:rsidR="00A00361" w:rsidRPr="00A00361" w:rsidRDefault="00A00361" w:rsidP="00FF4383">
            <w:pPr>
              <w:spacing w:line="240" w:lineRule="auto"/>
              <w:jc w:val="center"/>
              <w:cnfStyle w:val="000000000000"/>
              <w:rPr>
                <w:sz w:val="18"/>
                <w:szCs w:val="18"/>
              </w:rPr>
            </w:pPr>
            <w:r w:rsidRPr="00A00361">
              <w:rPr>
                <w:sz w:val="18"/>
                <w:szCs w:val="18"/>
              </w:rPr>
              <w:t>0.4608</w:t>
            </w:r>
          </w:p>
        </w:tc>
      </w:tr>
      <w:tr w:rsidR="00A00361" w:rsidRPr="00456AF9" w:rsidTr="00FF4383">
        <w:trPr>
          <w:cnfStyle w:val="000000100000"/>
        </w:trPr>
        <w:tc>
          <w:tcPr>
            <w:cnfStyle w:val="001000000000"/>
            <w:tcW w:w="1895" w:type="dxa"/>
            <w:noWrap/>
            <w:vAlign w:val="bottom"/>
          </w:tcPr>
          <w:p w:rsidR="00A00361" w:rsidRPr="00FF4383" w:rsidRDefault="00A00361" w:rsidP="00195EB4">
            <w:pPr>
              <w:spacing w:line="240" w:lineRule="auto"/>
              <w:rPr>
                <w:b w:val="0"/>
                <w:sz w:val="18"/>
                <w:szCs w:val="18"/>
              </w:rPr>
            </w:pPr>
            <w:r w:rsidRPr="00FF4383">
              <w:rPr>
                <w:b w:val="0"/>
                <w:sz w:val="18"/>
                <w:szCs w:val="18"/>
              </w:rPr>
              <w:t>Radio_Inv*A</w:t>
            </w:r>
          </w:p>
        </w:tc>
        <w:tc>
          <w:tcPr>
            <w:tcW w:w="982" w:type="dxa"/>
            <w:vAlign w:val="bottom"/>
          </w:tcPr>
          <w:p w:rsidR="00A00361" w:rsidRPr="00616A99" w:rsidRDefault="00A00361" w:rsidP="00FF4383">
            <w:pPr>
              <w:spacing w:line="240" w:lineRule="auto"/>
              <w:jc w:val="center"/>
              <w:cnfStyle w:val="000000100000"/>
              <w:rPr>
                <w:sz w:val="18"/>
                <w:szCs w:val="18"/>
                <w:lang w:val="nl-NL"/>
              </w:rPr>
            </w:pPr>
          </w:p>
        </w:tc>
        <w:tc>
          <w:tcPr>
            <w:tcW w:w="909" w:type="dxa"/>
            <w:noWrap/>
            <w:vAlign w:val="bottom"/>
          </w:tcPr>
          <w:p w:rsidR="00A00361" w:rsidRPr="00616A99" w:rsidRDefault="00A00361" w:rsidP="00FF4383">
            <w:pPr>
              <w:spacing w:line="240" w:lineRule="auto"/>
              <w:jc w:val="center"/>
              <w:cnfStyle w:val="000000100000"/>
              <w:rPr>
                <w:sz w:val="18"/>
                <w:szCs w:val="18"/>
                <w:lang w:val="nl-NL"/>
              </w:rPr>
            </w:pPr>
            <w:r w:rsidRPr="00616A99">
              <w:rPr>
                <w:sz w:val="18"/>
                <w:szCs w:val="18"/>
                <w:lang w:val="nl-NL"/>
              </w:rPr>
              <w:t>0.2460</w:t>
            </w:r>
          </w:p>
        </w:tc>
        <w:tc>
          <w:tcPr>
            <w:tcW w:w="850" w:type="dxa"/>
            <w:noWrap/>
          </w:tcPr>
          <w:p w:rsidR="00A00361" w:rsidRPr="00A00361" w:rsidRDefault="00A00361" w:rsidP="00FF4383">
            <w:pPr>
              <w:spacing w:line="240" w:lineRule="auto"/>
              <w:jc w:val="center"/>
              <w:cnfStyle w:val="000000100000"/>
              <w:rPr>
                <w:sz w:val="18"/>
                <w:szCs w:val="18"/>
              </w:rPr>
            </w:pPr>
            <w:r w:rsidRPr="00A00361">
              <w:rPr>
                <w:sz w:val="18"/>
                <w:szCs w:val="18"/>
              </w:rPr>
              <w:t>0.1830</w:t>
            </w:r>
          </w:p>
        </w:tc>
        <w:tc>
          <w:tcPr>
            <w:tcW w:w="750" w:type="dxa"/>
            <w:noWrap/>
          </w:tcPr>
          <w:p w:rsidR="00A00361" w:rsidRPr="00A00361" w:rsidRDefault="00A00361" w:rsidP="00FF4383">
            <w:pPr>
              <w:spacing w:line="240" w:lineRule="auto"/>
              <w:jc w:val="center"/>
              <w:cnfStyle w:val="000000100000"/>
              <w:rPr>
                <w:sz w:val="18"/>
                <w:szCs w:val="18"/>
              </w:rPr>
            </w:pPr>
            <w:r w:rsidRPr="00A00361">
              <w:rPr>
                <w:sz w:val="18"/>
                <w:szCs w:val="18"/>
              </w:rPr>
              <w:t>17.29</w:t>
            </w:r>
          </w:p>
        </w:tc>
        <w:tc>
          <w:tcPr>
            <w:tcW w:w="810" w:type="dxa"/>
            <w:noWrap/>
          </w:tcPr>
          <w:p w:rsidR="00A00361" w:rsidRPr="00A00361" w:rsidRDefault="00A00361" w:rsidP="00FF4383">
            <w:pPr>
              <w:spacing w:line="240" w:lineRule="auto"/>
              <w:jc w:val="center"/>
              <w:cnfStyle w:val="000000100000"/>
              <w:rPr>
                <w:sz w:val="18"/>
                <w:szCs w:val="18"/>
              </w:rPr>
            </w:pPr>
            <w:r w:rsidRPr="00A00361">
              <w:rPr>
                <w:sz w:val="18"/>
                <w:szCs w:val="18"/>
              </w:rPr>
              <w:t>1.34</w:t>
            </w:r>
          </w:p>
        </w:tc>
        <w:tc>
          <w:tcPr>
            <w:tcW w:w="883" w:type="dxa"/>
            <w:noWrap/>
          </w:tcPr>
          <w:p w:rsidR="00A00361" w:rsidRPr="00A00361" w:rsidRDefault="00A00361" w:rsidP="00FF4383">
            <w:pPr>
              <w:spacing w:line="240" w:lineRule="auto"/>
              <w:jc w:val="center"/>
              <w:cnfStyle w:val="000000100000"/>
              <w:rPr>
                <w:sz w:val="18"/>
                <w:szCs w:val="18"/>
              </w:rPr>
            </w:pPr>
            <w:r w:rsidRPr="00A00361">
              <w:rPr>
                <w:sz w:val="18"/>
                <w:szCs w:val="18"/>
              </w:rPr>
              <w:t>0.1963</w:t>
            </w:r>
          </w:p>
        </w:tc>
        <w:tc>
          <w:tcPr>
            <w:tcW w:w="806" w:type="dxa"/>
            <w:noWrap/>
          </w:tcPr>
          <w:p w:rsidR="00A00361" w:rsidRPr="00A00361" w:rsidRDefault="00A00361" w:rsidP="00FF4383">
            <w:pPr>
              <w:spacing w:line="240" w:lineRule="auto"/>
              <w:jc w:val="center"/>
              <w:cnfStyle w:val="000000100000"/>
              <w:rPr>
                <w:sz w:val="18"/>
                <w:szCs w:val="18"/>
              </w:rPr>
            </w:pPr>
            <w:r w:rsidRPr="00A00361">
              <w:rPr>
                <w:sz w:val="18"/>
                <w:szCs w:val="18"/>
              </w:rPr>
              <w:t>0.05</w:t>
            </w:r>
          </w:p>
        </w:tc>
        <w:tc>
          <w:tcPr>
            <w:tcW w:w="1009" w:type="dxa"/>
            <w:noWrap/>
          </w:tcPr>
          <w:p w:rsidR="00A00361" w:rsidRPr="00A00361" w:rsidRDefault="00A00361" w:rsidP="00FF4383">
            <w:pPr>
              <w:spacing w:line="240" w:lineRule="auto"/>
              <w:jc w:val="center"/>
              <w:cnfStyle w:val="000000100000"/>
              <w:rPr>
                <w:sz w:val="18"/>
                <w:szCs w:val="18"/>
              </w:rPr>
            </w:pPr>
            <w:r w:rsidRPr="00A00361">
              <w:rPr>
                <w:sz w:val="18"/>
                <w:szCs w:val="18"/>
              </w:rPr>
              <w:t>-0.1396</w:t>
            </w:r>
          </w:p>
        </w:tc>
        <w:tc>
          <w:tcPr>
            <w:tcW w:w="949" w:type="dxa"/>
            <w:noWrap/>
          </w:tcPr>
          <w:p w:rsidR="00A00361" w:rsidRPr="00A00361" w:rsidRDefault="00A00361" w:rsidP="00FF4383">
            <w:pPr>
              <w:spacing w:line="240" w:lineRule="auto"/>
              <w:jc w:val="center"/>
              <w:cnfStyle w:val="000000100000"/>
              <w:rPr>
                <w:sz w:val="18"/>
                <w:szCs w:val="18"/>
              </w:rPr>
            </w:pPr>
            <w:r w:rsidRPr="00A00361">
              <w:rPr>
                <w:sz w:val="18"/>
                <w:szCs w:val="18"/>
              </w:rPr>
              <w:t>0.6316</w:t>
            </w:r>
          </w:p>
        </w:tc>
      </w:tr>
      <w:tr w:rsidR="00A00361" w:rsidRPr="00456AF9" w:rsidTr="00FF4383">
        <w:tc>
          <w:tcPr>
            <w:cnfStyle w:val="001000000000"/>
            <w:tcW w:w="1895" w:type="dxa"/>
            <w:noWrap/>
            <w:vAlign w:val="bottom"/>
            <w:hideMark/>
          </w:tcPr>
          <w:p w:rsidR="00A00361" w:rsidRPr="00FF4383" w:rsidRDefault="00A00361" w:rsidP="00FF4383">
            <w:pPr>
              <w:spacing w:line="240" w:lineRule="auto"/>
              <w:rPr>
                <w:b w:val="0"/>
                <w:sz w:val="18"/>
                <w:szCs w:val="18"/>
              </w:rPr>
            </w:pPr>
            <w:r w:rsidRPr="00FF4383">
              <w:rPr>
                <w:b w:val="0"/>
                <w:sz w:val="18"/>
                <w:szCs w:val="18"/>
              </w:rPr>
              <w:t>Interes</w:t>
            </w:r>
            <w:r w:rsidR="00FF4383">
              <w:rPr>
                <w:b w:val="0"/>
                <w:sz w:val="18"/>
                <w:szCs w:val="18"/>
              </w:rPr>
              <w:t>t_Product</w:t>
            </w:r>
          </w:p>
        </w:tc>
        <w:tc>
          <w:tcPr>
            <w:tcW w:w="982" w:type="dxa"/>
            <w:vAlign w:val="bottom"/>
          </w:tcPr>
          <w:p w:rsidR="00A00361" w:rsidRPr="00616A99" w:rsidRDefault="00A00361" w:rsidP="00FF4383">
            <w:pPr>
              <w:spacing w:line="240" w:lineRule="auto"/>
              <w:jc w:val="center"/>
              <w:cnfStyle w:val="000000000000"/>
              <w:rPr>
                <w:sz w:val="18"/>
                <w:szCs w:val="18"/>
                <w:lang w:val="nl-NL"/>
              </w:rPr>
            </w:pPr>
            <w:r w:rsidRPr="00616A99">
              <w:rPr>
                <w:sz w:val="18"/>
                <w:szCs w:val="18"/>
                <w:lang w:val="nl-NL"/>
              </w:rPr>
              <w:t>1</w:t>
            </w:r>
          </w:p>
        </w:tc>
        <w:tc>
          <w:tcPr>
            <w:tcW w:w="909" w:type="dxa"/>
            <w:noWrap/>
            <w:vAlign w:val="bottom"/>
            <w:hideMark/>
          </w:tcPr>
          <w:p w:rsidR="00A00361" w:rsidRPr="00616A99" w:rsidRDefault="00A00361" w:rsidP="00FF4383">
            <w:pPr>
              <w:spacing w:line="240" w:lineRule="auto"/>
              <w:jc w:val="center"/>
              <w:cnfStyle w:val="000000000000"/>
              <w:rPr>
                <w:sz w:val="18"/>
                <w:szCs w:val="18"/>
                <w:lang w:val="nl-NL"/>
              </w:rPr>
            </w:pPr>
            <w:r w:rsidRPr="00616A99">
              <w:rPr>
                <w:sz w:val="18"/>
                <w:szCs w:val="18"/>
                <w:lang w:val="nl-NL"/>
              </w:rPr>
              <w:t>-2.1025</w:t>
            </w:r>
          </w:p>
        </w:tc>
        <w:tc>
          <w:tcPr>
            <w:tcW w:w="850"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0.1700</w:t>
            </w:r>
          </w:p>
        </w:tc>
        <w:tc>
          <w:tcPr>
            <w:tcW w:w="750"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3534</w:t>
            </w:r>
          </w:p>
        </w:tc>
        <w:tc>
          <w:tcPr>
            <w:tcW w:w="810"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-12.36</w:t>
            </w:r>
          </w:p>
        </w:tc>
        <w:tc>
          <w:tcPr>
            <w:tcW w:w="883"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&lt;.0001</w:t>
            </w:r>
          </w:p>
        </w:tc>
        <w:tc>
          <w:tcPr>
            <w:tcW w:w="806"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0.05</w:t>
            </w:r>
          </w:p>
        </w:tc>
        <w:tc>
          <w:tcPr>
            <w:tcW w:w="1009"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-2.4359</w:t>
            </w:r>
          </w:p>
        </w:tc>
        <w:tc>
          <w:tcPr>
            <w:tcW w:w="949"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-1.7691</w:t>
            </w:r>
          </w:p>
        </w:tc>
      </w:tr>
      <w:tr w:rsidR="00A00361" w:rsidRPr="00456AF9" w:rsidTr="00FF4383">
        <w:trPr>
          <w:cnfStyle w:val="000000100000"/>
        </w:trPr>
        <w:tc>
          <w:tcPr>
            <w:cnfStyle w:val="001000000000"/>
            <w:tcW w:w="1895" w:type="dxa"/>
            <w:noWrap/>
            <w:vAlign w:val="bottom"/>
            <w:hideMark/>
          </w:tcPr>
          <w:p w:rsidR="00A00361" w:rsidRPr="00FF4383" w:rsidRDefault="00FF4383" w:rsidP="00195EB4">
            <w:pPr>
              <w:spacing w:line="240" w:lineRule="auto"/>
              <w:rPr>
                <w:b w:val="0"/>
                <w:sz w:val="18"/>
                <w:szCs w:val="18"/>
              </w:rPr>
            </w:pPr>
            <w:r w:rsidRPr="00FF4383">
              <w:rPr>
                <w:b w:val="0"/>
                <w:sz w:val="18"/>
                <w:szCs w:val="18"/>
              </w:rPr>
              <w:t>Interes</w:t>
            </w:r>
            <w:r>
              <w:rPr>
                <w:b w:val="0"/>
                <w:sz w:val="18"/>
                <w:szCs w:val="18"/>
              </w:rPr>
              <w:t>t_Product</w:t>
            </w:r>
          </w:p>
        </w:tc>
        <w:tc>
          <w:tcPr>
            <w:tcW w:w="982" w:type="dxa"/>
            <w:vAlign w:val="bottom"/>
          </w:tcPr>
          <w:p w:rsidR="00A00361" w:rsidRPr="00616A99" w:rsidRDefault="00A00361" w:rsidP="00FF4383">
            <w:pPr>
              <w:spacing w:line="240" w:lineRule="auto"/>
              <w:jc w:val="center"/>
              <w:cnfStyle w:val="000000100000"/>
              <w:rPr>
                <w:sz w:val="18"/>
                <w:szCs w:val="18"/>
                <w:lang w:val="nl-NL"/>
              </w:rPr>
            </w:pPr>
            <w:r w:rsidRPr="00616A99">
              <w:rPr>
                <w:sz w:val="18"/>
                <w:szCs w:val="18"/>
                <w:lang w:val="nl-NL"/>
              </w:rPr>
              <w:t>2</w:t>
            </w:r>
          </w:p>
        </w:tc>
        <w:tc>
          <w:tcPr>
            <w:tcW w:w="909" w:type="dxa"/>
            <w:noWrap/>
            <w:vAlign w:val="bottom"/>
            <w:hideMark/>
          </w:tcPr>
          <w:p w:rsidR="00A00361" w:rsidRPr="00616A99" w:rsidRDefault="00A00361" w:rsidP="00FF4383">
            <w:pPr>
              <w:spacing w:line="240" w:lineRule="auto"/>
              <w:jc w:val="center"/>
              <w:cnfStyle w:val="000000100000"/>
              <w:rPr>
                <w:sz w:val="18"/>
                <w:szCs w:val="18"/>
                <w:lang w:val="nl-NL"/>
              </w:rPr>
            </w:pPr>
            <w:r w:rsidRPr="00616A99">
              <w:rPr>
                <w:sz w:val="18"/>
                <w:szCs w:val="18"/>
                <w:lang w:val="nl-NL"/>
              </w:rPr>
              <w:t>-1.8120</w:t>
            </w:r>
          </w:p>
        </w:tc>
        <w:tc>
          <w:tcPr>
            <w:tcW w:w="850" w:type="dxa"/>
            <w:noWrap/>
            <w:hideMark/>
          </w:tcPr>
          <w:p w:rsidR="00A00361" w:rsidRPr="00A00361" w:rsidRDefault="00A00361" w:rsidP="00FF4383">
            <w:pPr>
              <w:spacing w:line="240" w:lineRule="auto"/>
              <w:jc w:val="center"/>
              <w:cnfStyle w:val="000000100000"/>
              <w:rPr>
                <w:sz w:val="18"/>
                <w:szCs w:val="18"/>
              </w:rPr>
            </w:pPr>
            <w:r w:rsidRPr="00A00361">
              <w:rPr>
                <w:sz w:val="18"/>
                <w:szCs w:val="18"/>
              </w:rPr>
              <w:t>0.1538</w:t>
            </w:r>
          </w:p>
        </w:tc>
        <w:tc>
          <w:tcPr>
            <w:tcW w:w="750" w:type="dxa"/>
            <w:noWrap/>
            <w:hideMark/>
          </w:tcPr>
          <w:p w:rsidR="00A00361" w:rsidRPr="00A00361" w:rsidRDefault="00A00361" w:rsidP="00FF4383">
            <w:pPr>
              <w:spacing w:line="240" w:lineRule="auto"/>
              <w:jc w:val="center"/>
              <w:cnfStyle w:val="000000100000"/>
              <w:rPr>
                <w:sz w:val="18"/>
                <w:szCs w:val="18"/>
              </w:rPr>
            </w:pPr>
            <w:r w:rsidRPr="00A00361">
              <w:rPr>
                <w:sz w:val="18"/>
                <w:szCs w:val="18"/>
              </w:rPr>
              <w:t>2910</w:t>
            </w:r>
          </w:p>
        </w:tc>
        <w:tc>
          <w:tcPr>
            <w:tcW w:w="810" w:type="dxa"/>
            <w:noWrap/>
            <w:hideMark/>
          </w:tcPr>
          <w:p w:rsidR="00A00361" w:rsidRPr="00A00361" w:rsidRDefault="00A00361" w:rsidP="00FF4383">
            <w:pPr>
              <w:spacing w:line="240" w:lineRule="auto"/>
              <w:jc w:val="center"/>
              <w:cnfStyle w:val="000000100000"/>
              <w:rPr>
                <w:sz w:val="18"/>
                <w:szCs w:val="18"/>
              </w:rPr>
            </w:pPr>
            <w:r w:rsidRPr="00A00361">
              <w:rPr>
                <w:sz w:val="18"/>
                <w:szCs w:val="18"/>
              </w:rPr>
              <w:t>-11.78</w:t>
            </w:r>
          </w:p>
        </w:tc>
        <w:tc>
          <w:tcPr>
            <w:tcW w:w="883" w:type="dxa"/>
            <w:noWrap/>
            <w:hideMark/>
          </w:tcPr>
          <w:p w:rsidR="00A00361" w:rsidRPr="00A00361" w:rsidRDefault="00A00361" w:rsidP="00FF4383">
            <w:pPr>
              <w:spacing w:line="240" w:lineRule="auto"/>
              <w:jc w:val="center"/>
              <w:cnfStyle w:val="000000100000"/>
              <w:rPr>
                <w:sz w:val="18"/>
                <w:szCs w:val="18"/>
              </w:rPr>
            </w:pPr>
            <w:r w:rsidRPr="00A00361">
              <w:rPr>
                <w:sz w:val="18"/>
                <w:szCs w:val="18"/>
              </w:rPr>
              <w:t>&lt;.0001</w:t>
            </w:r>
          </w:p>
        </w:tc>
        <w:tc>
          <w:tcPr>
            <w:tcW w:w="806" w:type="dxa"/>
            <w:noWrap/>
            <w:hideMark/>
          </w:tcPr>
          <w:p w:rsidR="00A00361" w:rsidRPr="00A00361" w:rsidRDefault="00A00361" w:rsidP="00FF4383">
            <w:pPr>
              <w:spacing w:line="240" w:lineRule="auto"/>
              <w:jc w:val="center"/>
              <w:cnfStyle w:val="000000100000"/>
              <w:rPr>
                <w:sz w:val="18"/>
                <w:szCs w:val="18"/>
              </w:rPr>
            </w:pPr>
            <w:r w:rsidRPr="00A00361">
              <w:rPr>
                <w:sz w:val="18"/>
                <w:szCs w:val="18"/>
              </w:rPr>
              <w:t>0.05</w:t>
            </w:r>
          </w:p>
        </w:tc>
        <w:tc>
          <w:tcPr>
            <w:tcW w:w="1009" w:type="dxa"/>
            <w:noWrap/>
            <w:hideMark/>
          </w:tcPr>
          <w:p w:rsidR="00A00361" w:rsidRPr="00A00361" w:rsidRDefault="00A00361" w:rsidP="00FF4383">
            <w:pPr>
              <w:spacing w:line="240" w:lineRule="auto"/>
              <w:jc w:val="center"/>
              <w:cnfStyle w:val="000000100000"/>
              <w:rPr>
                <w:sz w:val="18"/>
                <w:szCs w:val="18"/>
              </w:rPr>
            </w:pPr>
            <w:r w:rsidRPr="00A00361">
              <w:rPr>
                <w:sz w:val="18"/>
                <w:szCs w:val="18"/>
              </w:rPr>
              <w:t>-2.1136</w:t>
            </w:r>
          </w:p>
        </w:tc>
        <w:tc>
          <w:tcPr>
            <w:tcW w:w="949" w:type="dxa"/>
            <w:noWrap/>
            <w:hideMark/>
          </w:tcPr>
          <w:p w:rsidR="00A00361" w:rsidRPr="00A00361" w:rsidRDefault="00A00361" w:rsidP="00FF4383">
            <w:pPr>
              <w:spacing w:line="240" w:lineRule="auto"/>
              <w:jc w:val="center"/>
              <w:cnfStyle w:val="000000100000"/>
              <w:rPr>
                <w:sz w:val="18"/>
                <w:szCs w:val="18"/>
              </w:rPr>
            </w:pPr>
            <w:r w:rsidRPr="00A00361">
              <w:rPr>
                <w:sz w:val="18"/>
                <w:szCs w:val="18"/>
              </w:rPr>
              <w:t>-1.5104</w:t>
            </w:r>
          </w:p>
        </w:tc>
      </w:tr>
      <w:tr w:rsidR="00A00361" w:rsidRPr="00456AF9" w:rsidTr="00FF4383">
        <w:trPr>
          <w:trHeight w:val="87"/>
        </w:trPr>
        <w:tc>
          <w:tcPr>
            <w:cnfStyle w:val="001000000000"/>
            <w:tcW w:w="1895" w:type="dxa"/>
            <w:noWrap/>
            <w:vAlign w:val="bottom"/>
          </w:tcPr>
          <w:p w:rsidR="00A00361" w:rsidRPr="00FF4383" w:rsidRDefault="00FF4383" w:rsidP="00195EB4">
            <w:pPr>
              <w:spacing w:line="240" w:lineRule="auto"/>
              <w:rPr>
                <w:b w:val="0"/>
                <w:sz w:val="18"/>
                <w:szCs w:val="18"/>
              </w:rPr>
            </w:pPr>
            <w:r w:rsidRPr="00FF4383">
              <w:rPr>
                <w:b w:val="0"/>
                <w:sz w:val="18"/>
                <w:szCs w:val="18"/>
              </w:rPr>
              <w:t>Interes</w:t>
            </w:r>
            <w:r>
              <w:rPr>
                <w:b w:val="0"/>
                <w:sz w:val="18"/>
                <w:szCs w:val="18"/>
              </w:rPr>
              <w:t>t_Product</w:t>
            </w:r>
          </w:p>
        </w:tc>
        <w:tc>
          <w:tcPr>
            <w:tcW w:w="982" w:type="dxa"/>
            <w:vAlign w:val="bottom"/>
          </w:tcPr>
          <w:p w:rsidR="00A00361" w:rsidRPr="00616A99" w:rsidRDefault="00A00361" w:rsidP="00FF4383">
            <w:pPr>
              <w:spacing w:line="240" w:lineRule="auto"/>
              <w:jc w:val="center"/>
              <w:cnfStyle w:val="000000000000"/>
              <w:rPr>
                <w:sz w:val="18"/>
                <w:szCs w:val="18"/>
                <w:lang w:val="nl-NL"/>
              </w:rPr>
            </w:pPr>
            <w:r w:rsidRPr="00616A99">
              <w:rPr>
                <w:sz w:val="18"/>
                <w:szCs w:val="18"/>
                <w:lang w:val="nl-NL"/>
              </w:rPr>
              <w:t>3</w:t>
            </w:r>
          </w:p>
        </w:tc>
        <w:tc>
          <w:tcPr>
            <w:tcW w:w="909" w:type="dxa"/>
            <w:noWrap/>
            <w:vAlign w:val="bottom"/>
          </w:tcPr>
          <w:p w:rsidR="00A00361" w:rsidRPr="00616A99" w:rsidRDefault="00A00361" w:rsidP="00FF4383">
            <w:pPr>
              <w:spacing w:line="240" w:lineRule="auto"/>
              <w:jc w:val="center"/>
              <w:cnfStyle w:val="000000000000"/>
              <w:rPr>
                <w:sz w:val="18"/>
                <w:szCs w:val="18"/>
                <w:lang w:val="nl-NL"/>
              </w:rPr>
            </w:pPr>
            <w:r w:rsidRPr="00616A99">
              <w:rPr>
                <w:sz w:val="18"/>
                <w:szCs w:val="18"/>
                <w:lang w:val="nl-NL"/>
              </w:rPr>
              <w:t>-1.3432</w:t>
            </w:r>
          </w:p>
        </w:tc>
        <w:tc>
          <w:tcPr>
            <w:tcW w:w="850" w:type="dxa"/>
            <w:noWrap/>
          </w:tcPr>
          <w:p w:rsidR="00A00361" w:rsidRPr="00A00361" w:rsidRDefault="00A00361" w:rsidP="00FF4383">
            <w:pPr>
              <w:spacing w:line="240" w:lineRule="auto"/>
              <w:jc w:val="center"/>
              <w:cnfStyle w:val="000000000000"/>
              <w:rPr>
                <w:sz w:val="18"/>
                <w:szCs w:val="18"/>
              </w:rPr>
            </w:pPr>
            <w:r w:rsidRPr="00A00361">
              <w:rPr>
                <w:sz w:val="18"/>
                <w:szCs w:val="18"/>
              </w:rPr>
              <w:t>0.1020</w:t>
            </w:r>
          </w:p>
        </w:tc>
        <w:tc>
          <w:tcPr>
            <w:tcW w:w="750" w:type="dxa"/>
            <w:noWrap/>
          </w:tcPr>
          <w:p w:rsidR="00A00361" w:rsidRPr="00A00361" w:rsidRDefault="00A00361" w:rsidP="00FF4383">
            <w:pPr>
              <w:spacing w:line="240" w:lineRule="auto"/>
              <w:jc w:val="center"/>
              <w:cnfStyle w:val="000000000000"/>
              <w:rPr>
                <w:sz w:val="18"/>
                <w:szCs w:val="18"/>
              </w:rPr>
            </w:pPr>
            <w:r w:rsidRPr="00A00361">
              <w:rPr>
                <w:sz w:val="18"/>
                <w:szCs w:val="18"/>
              </w:rPr>
              <w:t>1985</w:t>
            </w:r>
          </w:p>
        </w:tc>
        <w:tc>
          <w:tcPr>
            <w:tcW w:w="810" w:type="dxa"/>
            <w:noWrap/>
          </w:tcPr>
          <w:p w:rsidR="00A00361" w:rsidRPr="00A00361" w:rsidRDefault="00A00361" w:rsidP="00FF4383">
            <w:pPr>
              <w:spacing w:line="240" w:lineRule="auto"/>
              <w:jc w:val="center"/>
              <w:cnfStyle w:val="000000000000"/>
              <w:rPr>
                <w:sz w:val="18"/>
                <w:szCs w:val="18"/>
              </w:rPr>
            </w:pPr>
            <w:r w:rsidRPr="00A00361">
              <w:rPr>
                <w:sz w:val="18"/>
                <w:szCs w:val="18"/>
              </w:rPr>
              <w:t>-13.16</w:t>
            </w:r>
          </w:p>
        </w:tc>
        <w:tc>
          <w:tcPr>
            <w:tcW w:w="883" w:type="dxa"/>
            <w:noWrap/>
          </w:tcPr>
          <w:p w:rsidR="00A00361" w:rsidRPr="00A00361" w:rsidRDefault="00A00361" w:rsidP="00FF4383">
            <w:pPr>
              <w:spacing w:line="240" w:lineRule="auto"/>
              <w:jc w:val="center"/>
              <w:cnfStyle w:val="000000000000"/>
              <w:rPr>
                <w:sz w:val="18"/>
                <w:szCs w:val="18"/>
              </w:rPr>
            </w:pPr>
            <w:r w:rsidRPr="00A00361">
              <w:rPr>
                <w:sz w:val="18"/>
                <w:szCs w:val="18"/>
              </w:rPr>
              <w:t>&lt;.0001</w:t>
            </w:r>
          </w:p>
        </w:tc>
        <w:tc>
          <w:tcPr>
            <w:tcW w:w="806" w:type="dxa"/>
            <w:noWrap/>
          </w:tcPr>
          <w:p w:rsidR="00A00361" w:rsidRPr="00A00361" w:rsidRDefault="00A00361" w:rsidP="00FF4383">
            <w:pPr>
              <w:spacing w:line="240" w:lineRule="auto"/>
              <w:jc w:val="center"/>
              <w:cnfStyle w:val="000000000000"/>
              <w:rPr>
                <w:sz w:val="18"/>
                <w:szCs w:val="18"/>
              </w:rPr>
            </w:pPr>
            <w:r w:rsidRPr="00A00361">
              <w:rPr>
                <w:sz w:val="18"/>
                <w:szCs w:val="18"/>
              </w:rPr>
              <w:t>0.05</w:t>
            </w:r>
          </w:p>
        </w:tc>
        <w:tc>
          <w:tcPr>
            <w:tcW w:w="1009" w:type="dxa"/>
            <w:noWrap/>
          </w:tcPr>
          <w:p w:rsidR="00A00361" w:rsidRPr="00A00361" w:rsidRDefault="00A00361" w:rsidP="00FF4383">
            <w:pPr>
              <w:spacing w:line="240" w:lineRule="auto"/>
              <w:jc w:val="center"/>
              <w:cnfStyle w:val="000000000000"/>
              <w:rPr>
                <w:sz w:val="18"/>
                <w:szCs w:val="18"/>
              </w:rPr>
            </w:pPr>
            <w:r w:rsidRPr="00A00361">
              <w:rPr>
                <w:sz w:val="18"/>
                <w:szCs w:val="18"/>
              </w:rPr>
              <w:t>-1.5433</w:t>
            </w:r>
          </w:p>
        </w:tc>
        <w:tc>
          <w:tcPr>
            <w:tcW w:w="949" w:type="dxa"/>
            <w:noWrap/>
          </w:tcPr>
          <w:p w:rsidR="00A00361" w:rsidRPr="00A00361" w:rsidRDefault="00A00361" w:rsidP="00FF4383">
            <w:pPr>
              <w:spacing w:line="240" w:lineRule="auto"/>
              <w:jc w:val="center"/>
              <w:cnfStyle w:val="000000000000"/>
              <w:rPr>
                <w:sz w:val="18"/>
                <w:szCs w:val="18"/>
              </w:rPr>
            </w:pPr>
            <w:r w:rsidRPr="00A00361">
              <w:rPr>
                <w:sz w:val="18"/>
                <w:szCs w:val="18"/>
              </w:rPr>
              <w:t>-1.1431</w:t>
            </w:r>
          </w:p>
        </w:tc>
      </w:tr>
      <w:tr w:rsidR="00A00361" w:rsidRPr="00456AF9" w:rsidTr="00FF4383">
        <w:trPr>
          <w:cnfStyle w:val="000000100000"/>
          <w:trHeight w:val="87"/>
        </w:trPr>
        <w:tc>
          <w:tcPr>
            <w:cnfStyle w:val="001000000000"/>
            <w:tcW w:w="1895" w:type="dxa"/>
            <w:noWrap/>
            <w:vAlign w:val="bottom"/>
          </w:tcPr>
          <w:p w:rsidR="00A00361" w:rsidRPr="00FF4383" w:rsidRDefault="00FF4383" w:rsidP="00195EB4">
            <w:pPr>
              <w:spacing w:line="240" w:lineRule="auto"/>
              <w:rPr>
                <w:b w:val="0"/>
                <w:sz w:val="18"/>
                <w:szCs w:val="18"/>
              </w:rPr>
            </w:pPr>
            <w:r w:rsidRPr="00FF4383">
              <w:rPr>
                <w:b w:val="0"/>
                <w:sz w:val="18"/>
                <w:szCs w:val="18"/>
              </w:rPr>
              <w:t>Interes</w:t>
            </w:r>
            <w:r>
              <w:rPr>
                <w:b w:val="0"/>
                <w:sz w:val="18"/>
                <w:szCs w:val="18"/>
              </w:rPr>
              <w:t>t_Product</w:t>
            </w:r>
          </w:p>
        </w:tc>
        <w:tc>
          <w:tcPr>
            <w:tcW w:w="982" w:type="dxa"/>
            <w:vAlign w:val="bottom"/>
          </w:tcPr>
          <w:p w:rsidR="00A00361" w:rsidRPr="00616A99" w:rsidRDefault="00A00361" w:rsidP="00FF4383">
            <w:pPr>
              <w:spacing w:line="240" w:lineRule="auto"/>
              <w:jc w:val="center"/>
              <w:cnfStyle w:val="000000100000"/>
              <w:rPr>
                <w:sz w:val="18"/>
                <w:szCs w:val="18"/>
                <w:lang w:val="nl-NL"/>
              </w:rPr>
            </w:pPr>
            <w:r w:rsidRPr="00616A99">
              <w:rPr>
                <w:sz w:val="18"/>
                <w:szCs w:val="18"/>
                <w:lang w:val="nl-NL"/>
              </w:rPr>
              <w:t>4</w:t>
            </w:r>
          </w:p>
        </w:tc>
        <w:tc>
          <w:tcPr>
            <w:tcW w:w="909" w:type="dxa"/>
            <w:noWrap/>
            <w:vAlign w:val="bottom"/>
          </w:tcPr>
          <w:p w:rsidR="00A00361" w:rsidRPr="00616A99" w:rsidRDefault="00A00361" w:rsidP="00FF4383">
            <w:pPr>
              <w:spacing w:line="240" w:lineRule="auto"/>
              <w:jc w:val="center"/>
              <w:cnfStyle w:val="000000100000"/>
              <w:rPr>
                <w:sz w:val="18"/>
                <w:szCs w:val="18"/>
                <w:lang w:val="nl-NL"/>
              </w:rPr>
            </w:pPr>
            <w:r w:rsidRPr="00616A99">
              <w:rPr>
                <w:sz w:val="18"/>
                <w:szCs w:val="18"/>
                <w:lang w:val="nl-NL"/>
              </w:rPr>
              <w:t>-0.6761</w:t>
            </w:r>
          </w:p>
        </w:tc>
        <w:tc>
          <w:tcPr>
            <w:tcW w:w="850" w:type="dxa"/>
            <w:noWrap/>
          </w:tcPr>
          <w:p w:rsidR="00A00361" w:rsidRPr="00A00361" w:rsidRDefault="00A00361" w:rsidP="00FF4383">
            <w:pPr>
              <w:spacing w:line="240" w:lineRule="auto"/>
              <w:jc w:val="center"/>
              <w:cnfStyle w:val="000000100000"/>
              <w:rPr>
                <w:sz w:val="18"/>
                <w:szCs w:val="18"/>
              </w:rPr>
            </w:pPr>
            <w:r w:rsidRPr="00A00361">
              <w:rPr>
                <w:sz w:val="18"/>
                <w:szCs w:val="18"/>
              </w:rPr>
              <w:t>0.1000</w:t>
            </w:r>
          </w:p>
        </w:tc>
        <w:tc>
          <w:tcPr>
            <w:tcW w:w="750" w:type="dxa"/>
            <w:noWrap/>
          </w:tcPr>
          <w:p w:rsidR="00A00361" w:rsidRPr="00A00361" w:rsidRDefault="00A00361" w:rsidP="00FF4383">
            <w:pPr>
              <w:spacing w:line="240" w:lineRule="auto"/>
              <w:jc w:val="center"/>
              <w:cnfStyle w:val="000000100000"/>
              <w:rPr>
                <w:sz w:val="18"/>
                <w:szCs w:val="18"/>
              </w:rPr>
            </w:pPr>
            <w:r w:rsidRPr="00A00361">
              <w:rPr>
                <w:sz w:val="18"/>
                <w:szCs w:val="18"/>
              </w:rPr>
              <w:t>1810</w:t>
            </w:r>
          </w:p>
        </w:tc>
        <w:tc>
          <w:tcPr>
            <w:tcW w:w="810" w:type="dxa"/>
            <w:noWrap/>
          </w:tcPr>
          <w:p w:rsidR="00A00361" w:rsidRPr="00A00361" w:rsidRDefault="00A00361" w:rsidP="00FF4383">
            <w:pPr>
              <w:spacing w:line="240" w:lineRule="auto"/>
              <w:jc w:val="center"/>
              <w:cnfStyle w:val="000000100000"/>
              <w:rPr>
                <w:sz w:val="18"/>
                <w:szCs w:val="18"/>
              </w:rPr>
            </w:pPr>
            <w:r w:rsidRPr="00A00361">
              <w:rPr>
                <w:sz w:val="18"/>
                <w:szCs w:val="18"/>
              </w:rPr>
              <w:t>-6.76</w:t>
            </w:r>
          </w:p>
        </w:tc>
        <w:tc>
          <w:tcPr>
            <w:tcW w:w="883" w:type="dxa"/>
            <w:noWrap/>
          </w:tcPr>
          <w:p w:rsidR="00A00361" w:rsidRPr="00A00361" w:rsidRDefault="00A00361" w:rsidP="00FF4383">
            <w:pPr>
              <w:spacing w:line="240" w:lineRule="auto"/>
              <w:jc w:val="center"/>
              <w:cnfStyle w:val="000000100000"/>
              <w:rPr>
                <w:sz w:val="18"/>
                <w:szCs w:val="18"/>
              </w:rPr>
            </w:pPr>
            <w:r w:rsidRPr="00A00361">
              <w:rPr>
                <w:sz w:val="18"/>
                <w:szCs w:val="18"/>
              </w:rPr>
              <w:t>&lt;.0001</w:t>
            </w:r>
          </w:p>
        </w:tc>
        <w:tc>
          <w:tcPr>
            <w:tcW w:w="806" w:type="dxa"/>
            <w:noWrap/>
          </w:tcPr>
          <w:p w:rsidR="00A00361" w:rsidRPr="00A00361" w:rsidRDefault="00A00361" w:rsidP="00FF4383">
            <w:pPr>
              <w:spacing w:line="240" w:lineRule="auto"/>
              <w:jc w:val="center"/>
              <w:cnfStyle w:val="000000100000"/>
              <w:rPr>
                <w:sz w:val="18"/>
                <w:szCs w:val="18"/>
              </w:rPr>
            </w:pPr>
            <w:r w:rsidRPr="00A00361">
              <w:rPr>
                <w:sz w:val="18"/>
                <w:szCs w:val="18"/>
              </w:rPr>
              <w:t>0.05</w:t>
            </w:r>
          </w:p>
        </w:tc>
        <w:tc>
          <w:tcPr>
            <w:tcW w:w="1009" w:type="dxa"/>
            <w:noWrap/>
          </w:tcPr>
          <w:p w:rsidR="00A00361" w:rsidRPr="00A00361" w:rsidRDefault="00A00361" w:rsidP="00FF4383">
            <w:pPr>
              <w:spacing w:line="240" w:lineRule="auto"/>
              <w:jc w:val="center"/>
              <w:cnfStyle w:val="000000100000"/>
              <w:rPr>
                <w:sz w:val="18"/>
                <w:szCs w:val="18"/>
              </w:rPr>
            </w:pPr>
            <w:r w:rsidRPr="00A00361">
              <w:rPr>
                <w:sz w:val="18"/>
                <w:szCs w:val="18"/>
              </w:rPr>
              <w:t>-0.8722</w:t>
            </w:r>
          </w:p>
        </w:tc>
        <w:tc>
          <w:tcPr>
            <w:tcW w:w="949" w:type="dxa"/>
            <w:noWrap/>
          </w:tcPr>
          <w:p w:rsidR="00A00361" w:rsidRPr="00A00361" w:rsidRDefault="00A00361" w:rsidP="00FF4383">
            <w:pPr>
              <w:spacing w:line="240" w:lineRule="auto"/>
              <w:jc w:val="center"/>
              <w:cnfStyle w:val="000000100000"/>
              <w:rPr>
                <w:sz w:val="18"/>
                <w:szCs w:val="18"/>
              </w:rPr>
            </w:pPr>
            <w:r w:rsidRPr="00A00361">
              <w:rPr>
                <w:sz w:val="18"/>
                <w:szCs w:val="18"/>
              </w:rPr>
              <w:t>-0.4799</w:t>
            </w:r>
          </w:p>
        </w:tc>
      </w:tr>
      <w:tr w:rsidR="00A00361" w:rsidRPr="00456AF9" w:rsidTr="00FF4383">
        <w:trPr>
          <w:trHeight w:val="87"/>
        </w:trPr>
        <w:tc>
          <w:tcPr>
            <w:cnfStyle w:val="001000000000"/>
            <w:tcW w:w="1895" w:type="dxa"/>
            <w:noWrap/>
            <w:vAlign w:val="bottom"/>
            <w:hideMark/>
          </w:tcPr>
          <w:p w:rsidR="00A00361" w:rsidRPr="00FF4383" w:rsidRDefault="00FF4383" w:rsidP="00195EB4">
            <w:pPr>
              <w:spacing w:line="240" w:lineRule="auto"/>
              <w:rPr>
                <w:b w:val="0"/>
                <w:sz w:val="18"/>
                <w:szCs w:val="18"/>
              </w:rPr>
            </w:pPr>
            <w:r w:rsidRPr="00FF4383">
              <w:rPr>
                <w:b w:val="0"/>
                <w:sz w:val="18"/>
                <w:szCs w:val="18"/>
              </w:rPr>
              <w:t>Interes</w:t>
            </w:r>
            <w:r>
              <w:rPr>
                <w:b w:val="0"/>
                <w:sz w:val="18"/>
                <w:szCs w:val="18"/>
              </w:rPr>
              <w:t>t_Product</w:t>
            </w:r>
          </w:p>
        </w:tc>
        <w:tc>
          <w:tcPr>
            <w:tcW w:w="982" w:type="dxa"/>
            <w:vAlign w:val="bottom"/>
          </w:tcPr>
          <w:p w:rsidR="00A00361" w:rsidRPr="00616A99" w:rsidRDefault="00A00361" w:rsidP="00FF4383">
            <w:pPr>
              <w:spacing w:line="240" w:lineRule="auto"/>
              <w:jc w:val="center"/>
              <w:cnfStyle w:val="000000000000"/>
              <w:rPr>
                <w:sz w:val="18"/>
                <w:szCs w:val="18"/>
                <w:lang w:val="nl-NL"/>
              </w:rPr>
            </w:pPr>
            <w:r w:rsidRPr="00616A99">
              <w:rPr>
                <w:sz w:val="18"/>
                <w:szCs w:val="18"/>
                <w:lang w:val="nl-NL"/>
              </w:rPr>
              <w:t>5</w:t>
            </w:r>
          </w:p>
        </w:tc>
        <w:tc>
          <w:tcPr>
            <w:tcW w:w="909" w:type="dxa"/>
            <w:noWrap/>
            <w:vAlign w:val="bottom"/>
            <w:hideMark/>
          </w:tcPr>
          <w:p w:rsidR="00A00361" w:rsidRPr="00616A99" w:rsidRDefault="00A00361" w:rsidP="00FF4383">
            <w:pPr>
              <w:spacing w:line="240" w:lineRule="auto"/>
              <w:jc w:val="center"/>
              <w:cnfStyle w:val="000000000000"/>
              <w:rPr>
                <w:sz w:val="18"/>
                <w:szCs w:val="18"/>
                <w:lang w:val="nl-NL"/>
              </w:rPr>
            </w:pPr>
            <w:r w:rsidRPr="00616A99">
              <w:rPr>
                <w:sz w:val="18"/>
                <w:szCs w:val="18"/>
                <w:lang w:val="nl-NL"/>
              </w:rPr>
              <w:t>0</w:t>
            </w:r>
          </w:p>
        </w:tc>
        <w:tc>
          <w:tcPr>
            <w:tcW w:w="850"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w:t>
            </w:r>
          </w:p>
        </w:tc>
        <w:tc>
          <w:tcPr>
            <w:tcW w:w="750"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w:t>
            </w:r>
          </w:p>
        </w:tc>
        <w:tc>
          <w:tcPr>
            <w:tcW w:w="810"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w:t>
            </w:r>
          </w:p>
        </w:tc>
        <w:tc>
          <w:tcPr>
            <w:tcW w:w="883"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w:t>
            </w:r>
          </w:p>
        </w:tc>
        <w:tc>
          <w:tcPr>
            <w:tcW w:w="806"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w:t>
            </w:r>
          </w:p>
        </w:tc>
        <w:tc>
          <w:tcPr>
            <w:tcW w:w="1009"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w:t>
            </w:r>
          </w:p>
        </w:tc>
        <w:tc>
          <w:tcPr>
            <w:tcW w:w="949" w:type="dxa"/>
            <w:noWrap/>
            <w:hideMark/>
          </w:tcPr>
          <w:p w:rsidR="00A00361" w:rsidRPr="00A00361" w:rsidRDefault="00A00361" w:rsidP="00FF4383">
            <w:pPr>
              <w:spacing w:line="240" w:lineRule="auto"/>
              <w:jc w:val="center"/>
              <w:cnfStyle w:val="000000000000"/>
              <w:rPr>
                <w:sz w:val="18"/>
                <w:szCs w:val="18"/>
              </w:rPr>
            </w:pPr>
            <w:r w:rsidRPr="00A00361">
              <w:rPr>
                <w:sz w:val="18"/>
                <w:szCs w:val="18"/>
              </w:rPr>
              <w:t>.</w:t>
            </w:r>
          </w:p>
        </w:tc>
      </w:tr>
    </w:tbl>
    <w:p w:rsidR="00616A99" w:rsidRDefault="00616A99" w:rsidP="00EA711D">
      <w:pPr>
        <w:pStyle w:val="NoSpacing"/>
        <w:rPr>
          <w:rFonts w:eastAsia="Calibri"/>
        </w:rPr>
      </w:pPr>
    </w:p>
    <w:tbl>
      <w:tblPr>
        <w:tblStyle w:val="LightShading"/>
        <w:tblW w:w="0" w:type="auto"/>
        <w:tblLook w:val="04A0"/>
      </w:tblPr>
      <w:tblGrid>
        <w:gridCol w:w="1895"/>
        <w:gridCol w:w="978"/>
        <w:gridCol w:w="919"/>
        <w:gridCol w:w="930"/>
        <w:gridCol w:w="850"/>
      </w:tblGrid>
      <w:tr w:rsidR="00ED47FD" w:rsidRPr="00456AF9" w:rsidTr="00FF4383">
        <w:trPr>
          <w:cnfStyle w:val="100000000000"/>
        </w:trPr>
        <w:tc>
          <w:tcPr>
            <w:cnfStyle w:val="001000000000"/>
            <w:tcW w:w="5572" w:type="dxa"/>
            <w:gridSpan w:val="5"/>
            <w:hideMark/>
          </w:tcPr>
          <w:p w:rsidR="00ED47FD" w:rsidRPr="00456AF9" w:rsidRDefault="00ED47FD" w:rsidP="00ED47FD">
            <w:pPr>
              <w:spacing w:before="100" w:after="100" w:line="240" w:lineRule="auto"/>
              <w:jc w:val="center"/>
              <w:rPr>
                <w:rFonts w:cs="Arial"/>
                <w:b w:val="0"/>
                <w:sz w:val="18"/>
                <w:szCs w:val="18"/>
              </w:rPr>
            </w:pPr>
            <w:r w:rsidRPr="00456AF9">
              <w:rPr>
                <w:rFonts w:cs="Arial"/>
                <w:b w:val="0"/>
                <w:sz w:val="18"/>
                <w:szCs w:val="18"/>
              </w:rPr>
              <w:t>Type III Tests of Fixed Effects</w:t>
            </w:r>
          </w:p>
        </w:tc>
      </w:tr>
      <w:tr w:rsidR="00ED47FD" w:rsidRPr="00456AF9" w:rsidTr="00FF4383">
        <w:trPr>
          <w:cnfStyle w:val="000000100000"/>
        </w:trPr>
        <w:tc>
          <w:tcPr>
            <w:cnfStyle w:val="001000000000"/>
            <w:tcW w:w="1895" w:type="dxa"/>
            <w:hideMark/>
          </w:tcPr>
          <w:p w:rsidR="00ED47FD" w:rsidRPr="00456AF9" w:rsidRDefault="00ED47FD" w:rsidP="00ED47FD">
            <w:pPr>
              <w:spacing w:line="240" w:lineRule="auto"/>
              <w:rPr>
                <w:rFonts w:cs="Arial"/>
                <w:sz w:val="18"/>
                <w:szCs w:val="18"/>
                <w:lang w:val="nl-NL"/>
              </w:rPr>
            </w:pPr>
            <w:r w:rsidRPr="00456AF9">
              <w:rPr>
                <w:rFonts w:cs="Arial"/>
                <w:sz w:val="18"/>
                <w:szCs w:val="18"/>
                <w:lang w:val="nl-NL"/>
              </w:rPr>
              <w:t>Effect</w:t>
            </w:r>
          </w:p>
        </w:tc>
        <w:tc>
          <w:tcPr>
            <w:tcW w:w="978" w:type="dxa"/>
            <w:hideMark/>
          </w:tcPr>
          <w:p w:rsidR="00ED47FD" w:rsidRPr="00456AF9" w:rsidRDefault="00ED47FD" w:rsidP="00ED47FD">
            <w:pPr>
              <w:spacing w:line="240" w:lineRule="auto"/>
              <w:jc w:val="center"/>
              <w:cnfStyle w:val="000000100000"/>
              <w:rPr>
                <w:rFonts w:cs="Arial"/>
                <w:b/>
                <w:bCs/>
                <w:sz w:val="18"/>
                <w:szCs w:val="18"/>
                <w:lang w:val="nl-NL"/>
              </w:rPr>
            </w:pPr>
            <w:r w:rsidRPr="00456AF9">
              <w:rPr>
                <w:rFonts w:cs="Arial"/>
                <w:b/>
                <w:bCs/>
                <w:sz w:val="18"/>
                <w:szCs w:val="18"/>
                <w:lang w:val="nl-NL"/>
              </w:rPr>
              <w:t>Num DF</w:t>
            </w:r>
          </w:p>
        </w:tc>
        <w:tc>
          <w:tcPr>
            <w:tcW w:w="919" w:type="dxa"/>
            <w:hideMark/>
          </w:tcPr>
          <w:p w:rsidR="00ED47FD" w:rsidRPr="00456AF9" w:rsidRDefault="00ED47FD" w:rsidP="00ED47FD">
            <w:pPr>
              <w:spacing w:line="240" w:lineRule="auto"/>
              <w:jc w:val="center"/>
              <w:cnfStyle w:val="000000100000"/>
              <w:rPr>
                <w:rFonts w:cs="Arial"/>
                <w:b/>
                <w:bCs/>
                <w:sz w:val="18"/>
                <w:szCs w:val="18"/>
                <w:lang w:val="nl-NL"/>
              </w:rPr>
            </w:pPr>
            <w:r w:rsidRPr="00456AF9">
              <w:rPr>
                <w:rFonts w:cs="Arial"/>
                <w:b/>
                <w:bCs/>
                <w:sz w:val="18"/>
                <w:szCs w:val="18"/>
                <w:lang w:val="nl-NL"/>
              </w:rPr>
              <w:t>Den DF</w:t>
            </w:r>
          </w:p>
        </w:tc>
        <w:tc>
          <w:tcPr>
            <w:tcW w:w="930" w:type="dxa"/>
            <w:hideMark/>
          </w:tcPr>
          <w:p w:rsidR="00ED47FD" w:rsidRPr="00456AF9" w:rsidRDefault="00ED47FD" w:rsidP="00ED47FD">
            <w:pPr>
              <w:spacing w:line="240" w:lineRule="auto"/>
              <w:jc w:val="center"/>
              <w:cnfStyle w:val="000000100000"/>
              <w:rPr>
                <w:rFonts w:cs="Arial"/>
                <w:b/>
                <w:bCs/>
                <w:sz w:val="18"/>
                <w:szCs w:val="18"/>
                <w:lang w:val="nl-NL"/>
              </w:rPr>
            </w:pPr>
            <w:r w:rsidRPr="00456AF9">
              <w:rPr>
                <w:rFonts w:cs="Arial"/>
                <w:b/>
                <w:bCs/>
                <w:sz w:val="18"/>
                <w:szCs w:val="18"/>
                <w:lang w:val="nl-NL"/>
              </w:rPr>
              <w:t>F Value</w:t>
            </w:r>
          </w:p>
        </w:tc>
        <w:tc>
          <w:tcPr>
            <w:tcW w:w="850" w:type="dxa"/>
            <w:hideMark/>
          </w:tcPr>
          <w:p w:rsidR="00ED47FD" w:rsidRPr="00456AF9" w:rsidRDefault="00ED47FD" w:rsidP="00ED47FD">
            <w:pPr>
              <w:spacing w:line="240" w:lineRule="auto"/>
              <w:jc w:val="center"/>
              <w:cnfStyle w:val="000000100000"/>
              <w:rPr>
                <w:rFonts w:cs="Arial"/>
                <w:b/>
                <w:bCs/>
                <w:sz w:val="18"/>
                <w:szCs w:val="18"/>
                <w:lang w:val="nl-NL"/>
              </w:rPr>
            </w:pPr>
            <w:r w:rsidRPr="00456AF9">
              <w:rPr>
                <w:rFonts w:cs="Arial"/>
                <w:b/>
                <w:bCs/>
                <w:sz w:val="18"/>
                <w:szCs w:val="18"/>
                <w:lang w:val="nl-NL"/>
              </w:rPr>
              <w:t>Pr &gt; F</w:t>
            </w:r>
          </w:p>
        </w:tc>
      </w:tr>
      <w:tr w:rsidR="00F346C5" w:rsidRPr="00456AF9" w:rsidTr="00FF4383">
        <w:tc>
          <w:tcPr>
            <w:cnfStyle w:val="001000000000"/>
            <w:tcW w:w="1895" w:type="dxa"/>
            <w:noWrap/>
            <w:vAlign w:val="bottom"/>
            <w:hideMark/>
          </w:tcPr>
          <w:p w:rsidR="00F346C5" w:rsidRPr="00FF4383" w:rsidRDefault="00F346C5" w:rsidP="00580011">
            <w:pPr>
              <w:spacing w:line="240" w:lineRule="auto"/>
              <w:rPr>
                <w:b w:val="0"/>
                <w:sz w:val="18"/>
                <w:szCs w:val="18"/>
              </w:rPr>
            </w:pPr>
            <w:r w:rsidRPr="00FF4383">
              <w:rPr>
                <w:b w:val="0"/>
                <w:sz w:val="18"/>
                <w:szCs w:val="18"/>
              </w:rPr>
              <w:t>TV_Inv</w:t>
            </w:r>
          </w:p>
        </w:tc>
        <w:tc>
          <w:tcPr>
            <w:tcW w:w="978" w:type="dxa"/>
            <w:noWrap/>
            <w:vAlign w:val="bottom"/>
            <w:hideMark/>
          </w:tcPr>
          <w:p w:rsidR="00F346C5" w:rsidRPr="00F346C5" w:rsidRDefault="00F346C5" w:rsidP="00F346C5">
            <w:pPr>
              <w:spacing w:line="240" w:lineRule="auto"/>
              <w:jc w:val="center"/>
              <w:cnfStyle w:val="000000000000"/>
              <w:rPr>
                <w:sz w:val="18"/>
                <w:szCs w:val="18"/>
              </w:rPr>
            </w:pPr>
            <w:r w:rsidRPr="00F346C5">
              <w:rPr>
                <w:sz w:val="18"/>
                <w:szCs w:val="18"/>
              </w:rPr>
              <w:t>0</w:t>
            </w:r>
          </w:p>
        </w:tc>
        <w:tc>
          <w:tcPr>
            <w:tcW w:w="919" w:type="dxa"/>
            <w:noWrap/>
            <w:vAlign w:val="bottom"/>
            <w:hideMark/>
          </w:tcPr>
          <w:p w:rsidR="00F346C5" w:rsidRPr="00F346C5" w:rsidRDefault="00F346C5" w:rsidP="00F346C5">
            <w:pPr>
              <w:spacing w:line="240" w:lineRule="auto"/>
              <w:jc w:val="center"/>
              <w:cnfStyle w:val="000000000000"/>
              <w:rPr>
                <w:sz w:val="18"/>
                <w:szCs w:val="18"/>
              </w:rPr>
            </w:pPr>
            <w:r w:rsidRPr="00F346C5">
              <w:rPr>
                <w:sz w:val="18"/>
                <w:szCs w:val="18"/>
              </w:rPr>
              <w:t>.</w:t>
            </w:r>
          </w:p>
        </w:tc>
        <w:tc>
          <w:tcPr>
            <w:tcW w:w="930" w:type="dxa"/>
            <w:noWrap/>
            <w:vAlign w:val="bottom"/>
            <w:hideMark/>
          </w:tcPr>
          <w:p w:rsidR="00F346C5" w:rsidRPr="00F346C5" w:rsidRDefault="00F346C5" w:rsidP="00F346C5">
            <w:pPr>
              <w:spacing w:line="240" w:lineRule="auto"/>
              <w:jc w:val="center"/>
              <w:cnfStyle w:val="000000000000"/>
              <w:rPr>
                <w:sz w:val="18"/>
                <w:szCs w:val="18"/>
              </w:rPr>
            </w:pPr>
            <w:r w:rsidRPr="00F346C5">
              <w:rPr>
                <w:sz w:val="18"/>
                <w:szCs w:val="18"/>
              </w:rPr>
              <w:t>.</w:t>
            </w:r>
          </w:p>
        </w:tc>
        <w:tc>
          <w:tcPr>
            <w:tcW w:w="850" w:type="dxa"/>
            <w:noWrap/>
            <w:vAlign w:val="bottom"/>
            <w:hideMark/>
          </w:tcPr>
          <w:p w:rsidR="00F346C5" w:rsidRPr="00F346C5" w:rsidRDefault="00F346C5" w:rsidP="00F346C5">
            <w:pPr>
              <w:spacing w:line="240" w:lineRule="auto"/>
              <w:jc w:val="center"/>
              <w:cnfStyle w:val="000000000000"/>
              <w:rPr>
                <w:sz w:val="18"/>
                <w:szCs w:val="18"/>
              </w:rPr>
            </w:pPr>
            <w:r w:rsidRPr="00F346C5">
              <w:rPr>
                <w:sz w:val="18"/>
                <w:szCs w:val="18"/>
              </w:rPr>
              <w:t>.</w:t>
            </w:r>
          </w:p>
        </w:tc>
      </w:tr>
      <w:tr w:rsidR="00F346C5" w:rsidRPr="00456AF9" w:rsidTr="00FF4383">
        <w:trPr>
          <w:cnfStyle w:val="000000100000"/>
        </w:trPr>
        <w:tc>
          <w:tcPr>
            <w:cnfStyle w:val="001000000000"/>
            <w:tcW w:w="1895" w:type="dxa"/>
            <w:noWrap/>
            <w:vAlign w:val="bottom"/>
            <w:hideMark/>
          </w:tcPr>
          <w:p w:rsidR="00F346C5" w:rsidRPr="00FF4383" w:rsidRDefault="00F346C5" w:rsidP="00580011">
            <w:pPr>
              <w:spacing w:line="240" w:lineRule="auto"/>
              <w:rPr>
                <w:b w:val="0"/>
                <w:sz w:val="18"/>
                <w:szCs w:val="18"/>
              </w:rPr>
            </w:pPr>
            <w:r w:rsidRPr="00FF4383">
              <w:rPr>
                <w:b w:val="0"/>
                <w:sz w:val="18"/>
                <w:szCs w:val="18"/>
              </w:rPr>
              <w:t>Writtenmedia_Inv</w:t>
            </w:r>
          </w:p>
        </w:tc>
        <w:tc>
          <w:tcPr>
            <w:tcW w:w="978" w:type="dxa"/>
            <w:noWrap/>
            <w:vAlign w:val="bottom"/>
            <w:hideMark/>
          </w:tcPr>
          <w:p w:rsidR="00F346C5" w:rsidRPr="00F346C5" w:rsidRDefault="00F346C5" w:rsidP="00F346C5">
            <w:pPr>
              <w:spacing w:line="240" w:lineRule="auto"/>
              <w:jc w:val="center"/>
              <w:cnfStyle w:val="000000100000"/>
              <w:rPr>
                <w:sz w:val="18"/>
                <w:szCs w:val="18"/>
              </w:rPr>
            </w:pPr>
            <w:r w:rsidRPr="00F346C5">
              <w:rPr>
                <w:sz w:val="18"/>
                <w:szCs w:val="18"/>
              </w:rPr>
              <w:t>0</w:t>
            </w:r>
          </w:p>
        </w:tc>
        <w:tc>
          <w:tcPr>
            <w:tcW w:w="919" w:type="dxa"/>
            <w:noWrap/>
            <w:vAlign w:val="bottom"/>
            <w:hideMark/>
          </w:tcPr>
          <w:p w:rsidR="00F346C5" w:rsidRPr="00F346C5" w:rsidRDefault="00F346C5" w:rsidP="00F346C5">
            <w:pPr>
              <w:spacing w:line="240" w:lineRule="auto"/>
              <w:jc w:val="center"/>
              <w:cnfStyle w:val="000000100000"/>
              <w:rPr>
                <w:sz w:val="18"/>
                <w:szCs w:val="18"/>
              </w:rPr>
            </w:pPr>
            <w:r w:rsidRPr="00F346C5">
              <w:rPr>
                <w:sz w:val="18"/>
                <w:szCs w:val="18"/>
              </w:rPr>
              <w:t>.</w:t>
            </w:r>
          </w:p>
        </w:tc>
        <w:tc>
          <w:tcPr>
            <w:tcW w:w="930" w:type="dxa"/>
            <w:noWrap/>
            <w:vAlign w:val="bottom"/>
            <w:hideMark/>
          </w:tcPr>
          <w:p w:rsidR="00F346C5" w:rsidRPr="00F346C5" w:rsidRDefault="00F346C5" w:rsidP="00F346C5">
            <w:pPr>
              <w:spacing w:line="240" w:lineRule="auto"/>
              <w:jc w:val="center"/>
              <w:cnfStyle w:val="000000100000"/>
              <w:rPr>
                <w:sz w:val="18"/>
                <w:szCs w:val="18"/>
              </w:rPr>
            </w:pPr>
            <w:r w:rsidRPr="00F346C5">
              <w:rPr>
                <w:sz w:val="18"/>
                <w:szCs w:val="18"/>
              </w:rPr>
              <w:t>.</w:t>
            </w:r>
          </w:p>
        </w:tc>
        <w:tc>
          <w:tcPr>
            <w:tcW w:w="850" w:type="dxa"/>
            <w:noWrap/>
            <w:vAlign w:val="bottom"/>
            <w:hideMark/>
          </w:tcPr>
          <w:p w:rsidR="00F346C5" w:rsidRPr="00F346C5" w:rsidRDefault="00F346C5" w:rsidP="00F346C5">
            <w:pPr>
              <w:spacing w:line="240" w:lineRule="auto"/>
              <w:jc w:val="center"/>
              <w:cnfStyle w:val="000000100000"/>
              <w:rPr>
                <w:sz w:val="18"/>
                <w:szCs w:val="18"/>
              </w:rPr>
            </w:pPr>
            <w:r w:rsidRPr="00F346C5">
              <w:rPr>
                <w:sz w:val="18"/>
                <w:szCs w:val="18"/>
              </w:rPr>
              <w:t>.</w:t>
            </w:r>
          </w:p>
        </w:tc>
      </w:tr>
      <w:tr w:rsidR="00F346C5" w:rsidRPr="00456AF9" w:rsidTr="00FF4383">
        <w:tc>
          <w:tcPr>
            <w:cnfStyle w:val="001000000000"/>
            <w:tcW w:w="1895" w:type="dxa"/>
            <w:noWrap/>
            <w:vAlign w:val="bottom"/>
          </w:tcPr>
          <w:p w:rsidR="00F346C5" w:rsidRPr="00FF4383" w:rsidRDefault="00F346C5" w:rsidP="00580011">
            <w:pPr>
              <w:spacing w:line="240" w:lineRule="auto"/>
              <w:rPr>
                <w:b w:val="0"/>
                <w:sz w:val="18"/>
                <w:szCs w:val="18"/>
              </w:rPr>
            </w:pPr>
            <w:r w:rsidRPr="00FF4383">
              <w:rPr>
                <w:b w:val="0"/>
                <w:sz w:val="18"/>
                <w:szCs w:val="18"/>
              </w:rPr>
              <w:t>Radio_Inv</w:t>
            </w:r>
          </w:p>
        </w:tc>
        <w:tc>
          <w:tcPr>
            <w:tcW w:w="978" w:type="dxa"/>
            <w:noWrap/>
            <w:vAlign w:val="bottom"/>
          </w:tcPr>
          <w:p w:rsidR="00F346C5" w:rsidRPr="00F346C5" w:rsidRDefault="00F346C5" w:rsidP="00F346C5">
            <w:pPr>
              <w:spacing w:line="240" w:lineRule="auto"/>
              <w:jc w:val="center"/>
              <w:cnfStyle w:val="000000000000"/>
              <w:rPr>
                <w:sz w:val="18"/>
                <w:szCs w:val="18"/>
              </w:rPr>
            </w:pPr>
            <w:r w:rsidRPr="00F346C5">
              <w:rPr>
                <w:sz w:val="18"/>
                <w:szCs w:val="18"/>
              </w:rPr>
              <w:t>0</w:t>
            </w:r>
          </w:p>
        </w:tc>
        <w:tc>
          <w:tcPr>
            <w:tcW w:w="919" w:type="dxa"/>
            <w:noWrap/>
            <w:vAlign w:val="bottom"/>
          </w:tcPr>
          <w:p w:rsidR="00F346C5" w:rsidRPr="00F346C5" w:rsidRDefault="00F346C5" w:rsidP="00F346C5">
            <w:pPr>
              <w:spacing w:line="240" w:lineRule="auto"/>
              <w:jc w:val="center"/>
              <w:cnfStyle w:val="000000000000"/>
              <w:rPr>
                <w:sz w:val="18"/>
                <w:szCs w:val="18"/>
              </w:rPr>
            </w:pPr>
            <w:r w:rsidRPr="00F346C5">
              <w:rPr>
                <w:sz w:val="18"/>
                <w:szCs w:val="18"/>
              </w:rPr>
              <w:t>.</w:t>
            </w:r>
          </w:p>
        </w:tc>
        <w:tc>
          <w:tcPr>
            <w:tcW w:w="930" w:type="dxa"/>
            <w:noWrap/>
            <w:vAlign w:val="bottom"/>
          </w:tcPr>
          <w:p w:rsidR="00F346C5" w:rsidRPr="00F346C5" w:rsidRDefault="00F346C5" w:rsidP="00F346C5">
            <w:pPr>
              <w:spacing w:line="240" w:lineRule="auto"/>
              <w:jc w:val="center"/>
              <w:cnfStyle w:val="000000000000"/>
              <w:rPr>
                <w:sz w:val="18"/>
                <w:szCs w:val="18"/>
              </w:rPr>
            </w:pPr>
            <w:r w:rsidRPr="00F346C5">
              <w:rPr>
                <w:sz w:val="18"/>
                <w:szCs w:val="18"/>
              </w:rPr>
              <w:t>.</w:t>
            </w:r>
          </w:p>
        </w:tc>
        <w:tc>
          <w:tcPr>
            <w:tcW w:w="850" w:type="dxa"/>
            <w:noWrap/>
            <w:vAlign w:val="bottom"/>
          </w:tcPr>
          <w:p w:rsidR="00F346C5" w:rsidRPr="00F346C5" w:rsidRDefault="00F346C5" w:rsidP="00F346C5">
            <w:pPr>
              <w:spacing w:line="240" w:lineRule="auto"/>
              <w:jc w:val="center"/>
              <w:cnfStyle w:val="000000000000"/>
              <w:rPr>
                <w:sz w:val="18"/>
                <w:szCs w:val="18"/>
              </w:rPr>
            </w:pPr>
            <w:r w:rsidRPr="00F346C5">
              <w:rPr>
                <w:sz w:val="18"/>
                <w:szCs w:val="18"/>
              </w:rPr>
              <w:t>.</w:t>
            </w:r>
          </w:p>
        </w:tc>
      </w:tr>
      <w:tr w:rsidR="00F346C5" w:rsidRPr="00456AF9" w:rsidTr="00FF4383">
        <w:trPr>
          <w:cnfStyle w:val="000000100000"/>
        </w:trPr>
        <w:tc>
          <w:tcPr>
            <w:cnfStyle w:val="001000000000"/>
            <w:tcW w:w="1895" w:type="dxa"/>
            <w:noWrap/>
            <w:vAlign w:val="bottom"/>
          </w:tcPr>
          <w:p w:rsidR="00F346C5" w:rsidRPr="00FF4383" w:rsidRDefault="00F346C5" w:rsidP="00580011">
            <w:pPr>
              <w:spacing w:line="240" w:lineRule="auto"/>
              <w:rPr>
                <w:b w:val="0"/>
                <w:sz w:val="18"/>
                <w:szCs w:val="18"/>
              </w:rPr>
            </w:pPr>
            <w:r w:rsidRPr="00FF4383">
              <w:rPr>
                <w:b w:val="0"/>
                <w:sz w:val="18"/>
                <w:szCs w:val="18"/>
              </w:rPr>
              <w:t>TV_Inv*A</w:t>
            </w:r>
          </w:p>
        </w:tc>
        <w:tc>
          <w:tcPr>
            <w:tcW w:w="978" w:type="dxa"/>
            <w:noWrap/>
            <w:vAlign w:val="bottom"/>
          </w:tcPr>
          <w:p w:rsidR="00F346C5" w:rsidRPr="00F346C5" w:rsidRDefault="00F346C5" w:rsidP="00F346C5">
            <w:pPr>
              <w:spacing w:line="240" w:lineRule="auto"/>
              <w:jc w:val="center"/>
              <w:cnfStyle w:val="000000100000"/>
              <w:rPr>
                <w:sz w:val="18"/>
                <w:szCs w:val="18"/>
              </w:rPr>
            </w:pPr>
            <w:r w:rsidRPr="00F346C5">
              <w:rPr>
                <w:sz w:val="18"/>
                <w:szCs w:val="18"/>
              </w:rPr>
              <w:t>1</w:t>
            </w:r>
          </w:p>
        </w:tc>
        <w:tc>
          <w:tcPr>
            <w:tcW w:w="919" w:type="dxa"/>
            <w:noWrap/>
            <w:vAlign w:val="bottom"/>
          </w:tcPr>
          <w:p w:rsidR="00F346C5" w:rsidRPr="00F346C5" w:rsidRDefault="00F346C5" w:rsidP="00F346C5">
            <w:pPr>
              <w:spacing w:line="240" w:lineRule="auto"/>
              <w:jc w:val="center"/>
              <w:cnfStyle w:val="000000100000"/>
              <w:rPr>
                <w:sz w:val="18"/>
                <w:szCs w:val="18"/>
              </w:rPr>
            </w:pPr>
            <w:r w:rsidRPr="00F346C5">
              <w:rPr>
                <w:sz w:val="18"/>
                <w:szCs w:val="18"/>
              </w:rPr>
              <w:t>19.1</w:t>
            </w:r>
          </w:p>
        </w:tc>
        <w:tc>
          <w:tcPr>
            <w:tcW w:w="930" w:type="dxa"/>
            <w:noWrap/>
            <w:vAlign w:val="bottom"/>
          </w:tcPr>
          <w:p w:rsidR="00F346C5" w:rsidRPr="00F346C5" w:rsidRDefault="00F346C5" w:rsidP="00F346C5">
            <w:pPr>
              <w:spacing w:line="240" w:lineRule="auto"/>
              <w:jc w:val="center"/>
              <w:cnfStyle w:val="000000100000"/>
              <w:rPr>
                <w:sz w:val="18"/>
                <w:szCs w:val="18"/>
              </w:rPr>
            </w:pPr>
            <w:r w:rsidRPr="00F346C5">
              <w:rPr>
                <w:sz w:val="18"/>
                <w:szCs w:val="18"/>
              </w:rPr>
              <w:t>2.87</w:t>
            </w:r>
          </w:p>
        </w:tc>
        <w:tc>
          <w:tcPr>
            <w:tcW w:w="850" w:type="dxa"/>
            <w:noWrap/>
            <w:vAlign w:val="bottom"/>
          </w:tcPr>
          <w:p w:rsidR="00F346C5" w:rsidRPr="00F346C5" w:rsidRDefault="00F346C5" w:rsidP="00F346C5">
            <w:pPr>
              <w:spacing w:line="240" w:lineRule="auto"/>
              <w:jc w:val="center"/>
              <w:cnfStyle w:val="000000100000"/>
              <w:rPr>
                <w:sz w:val="18"/>
                <w:szCs w:val="18"/>
              </w:rPr>
            </w:pPr>
            <w:r w:rsidRPr="00F346C5">
              <w:rPr>
                <w:sz w:val="18"/>
                <w:szCs w:val="18"/>
              </w:rPr>
              <w:t>0.1066</w:t>
            </w:r>
          </w:p>
        </w:tc>
      </w:tr>
      <w:tr w:rsidR="00F346C5" w:rsidRPr="00456AF9" w:rsidTr="00FF4383">
        <w:tc>
          <w:tcPr>
            <w:cnfStyle w:val="001000000000"/>
            <w:tcW w:w="1895" w:type="dxa"/>
            <w:noWrap/>
            <w:vAlign w:val="bottom"/>
          </w:tcPr>
          <w:p w:rsidR="00F346C5" w:rsidRPr="00FF4383" w:rsidRDefault="00F346C5" w:rsidP="00580011">
            <w:pPr>
              <w:spacing w:line="240" w:lineRule="auto"/>
              <w:rPr>
                <w:b w:val="0"/>
                <w:sz w:val="18"/>
                <w:szCs w:val="18"/>
              </w:rPr>
            </w:pPr>
            <w:r w:rsidRPr="00FF4383">
              <w:rPr>
                <w:b w:val="0"/>
                <w:sz w:val="18"/>
                <w:szCs w:val="18"/>
              </w:rPr>
              <w:t>Writtenmedia_Inv*A</w:t>
            </w:r>
          </w:p>
        </w:tc>
        <w:tc>
          <w:tcPr>
            <w:tcW w:w="978" w:type="dxa"/>
            <w:noWrap/>
            <w:vAlign w:val="bottom"/>
          </w:tcPr>
          <w:p w:rsidR="00F346C5" w:rsidRPr="00F346C5" w:rsidRDefault="00F346C5" w:rsidP="00F346C5">
            <w:pPr>
              <w:spacing w:line="240" w:lineRule="auto"/>
              <w:jc w:val="center"/>
              <w:cnfStyle w:val="000000000000"/>
              <w:rPr>
                <w:sz w:val="18"/>
                <w:szCs w:val="18"/>
              </w:rPr>
            </w:pPr>
            <w:r w:rsidRPr="00F346C5">
              <w:rPr>
                <w:sz w:val="18"/>
                <w:szCs w:val="18"/>
              </w:rPr>
              <w:t>1</w:t>
            </w:r>
          </w:p>
        </w:tc>
        <w:tc>
          <w:tcPr>
            <w:tcW w:w="919" w:type="dxa"/>
            <w:noWrap/>
            <w:vAlign w:val="bottom"/>
          </w:tcPr>
          <w:p w:rsidR="00F346C5" w:rsidRPr="00F346C5" w:rsidRDefault="00F346C5" w:rsidP="00F346C5">
            <w:pPr>
              <w:spacing w:line="240" w:lineRule="auto"/>
              <w:jc w:val="center"/>
              <w:cnfStyle w:val="000000000000"/>
              <w:rPr>
                <w:sz w:val="18"/>
                <w:szCs w:val="18"/>
              </w:rPr>
            </w:pPr>
            <w:r w:rsidRPr="00F346C5">
              <w:rPr>
                <w:sz w:val="18"/>
                <w:szCs w:val="18"/>
              </w:rPr>
              <w:t>17.4</w:t>
            </w:r>
          </w:p>
        </w:tc>
        <w:tc>
          <w:tcPr>
            <w:tcW w:w="930" w:type="dxa"/>
            <w:noWrap/>
            <w:vAlign w:val="bottom"/>
          </w:tcPr>
          <w:p w:rsidR="00F346C5" w:rsidRPr="00F346C5" w:rsidRDefault="00F346C5" w:rsidP="00F346C5">
            <w:pPr>
              <w:spacing w:line="240" w:lineRule="auto"/>
              <w:jc w:val="center"/>
              <w:cnfStyle w:val="000000000000"/>
              <w:rPr>
                <w:sz w:val="18"/>
                <w:szCs w:val="18"/>
              </w:rPr>
            </w:pPr>
            <w:r w:rsidRPr="00F346C5">
              <w:rPr>
                <w:sz w:val="18"/>
                <w:szCs w:val="18"/>
              </w:rPr>
              <w:t>5.77</w:t>
            </w:r>
          </w:p>
        </w:tc>
        <w:tc>
          <w:tcPr>
            <w:tcW w:w="850" w:type="dxa"/>
            <w:noWrap/>
            <w:vAlign w:val="bottom"/>
          </w:tcPr>
          <w:p w:rsidR="00F346C5" w:rsidRPr="00F346C5" w:rsidRDefault="00F346C5" w:rsidP="00F346C5">
            <w:pPr>
              <w:spacing w:line="240" w:lineRule="auto"/>
              <w:jc w:val="center"/>
              <w:cnfStyle w:val="000000000000"/>
              <w:rPr>
                <w:sz w:val="18"/>
                <w:szCs w:val="18"/>
              </w:rPr>
            </w:pPr>
            <w:r w:rsidRPr="00F346C5">
              <w:rPr>
                <w:sz w:val="18"/>
                <w:szCs w:val="18"/>
              </w:rPr>
              <w:t>0.0278</w:t>
            </w:r>
          </w:p>
        </w:tc>
      </w:tr>
      <w:tr w:rsidR="00F346C5" w:rsidRPr="00456AF9" w:rsidTr="00FF4383">
        <w:trPr>
          <w:cnfStyle w:val="000000100000"/>
        </w:trPr>
        <w:tc>
          <w:tcPr>
            <w:cnfStyle w:val="001000000000"/>
            <w:tcW w:w="1895" w:type="dxa"/>
            <w:noWrap/>
            <w:vAlign w:val="bottom"/>
          </w:tcPr>
          <w:p w:rsidR="00F346C5" w:rsidRPr="00FF4383" w:rsidRDefault="00F346C5" w:rsidP="00580011">
            <w:pPr>
              <w:spacing w:line="240" w:lineRule="auto"/>
              <w:rPr>
                <w:b w:val="0"/>
                <w:sz w:val="18"/>
                <w:szCs w:val="18"/>
              </w:rPr>
            </w:pPr>
            <w:r w:rsidRPr="00FF4383">
              <w:rPr>
                <w:b w:val="0"/>
                <w:sz w:val="18"/>
                <w:szCs w:val="18"/>
              </w:rPr>
              <w:t>Radio_Inv*A</w:t>
            </w:r>
          </w:p>
        </w:tc>
        <w:tc>
          <w:tcPr>
            <w:tcW w:w="978" w:type="dxa"/>
            <w:noWrap/>
            <w:vAlign w:val="bottom"/>
          </w:tcPr>
          <w:p w:rsidR="00F346C5" w:rsidRPr="00F346C5" w:rsidRDefault="00F346C5" w:rsidP="00F346C5">
            <w:pPr>
              <w:spacing w:line="240" w:lineRule="auto"/>
              <w:jc w:val="center"/>
              <w:cnfStyle w:val="000000100000"/>
              <w:rPr>
                <w:sz w:val="18"/>
                <w:szCs w:val="18"/>
              </w:rPr>
            </w:pPr>
            <w:r w:rsidRPr="00F346C5">
              <w:rPr>
                <w:sz w:val="18"/>
                <w:szCs w:val="18"/>
              </w:rPr>
              <w:t>1</w:t>
            </w:r>
          </w:p>
        </w:tc>
        <w:tc>
          <w:tcPr>
            <w:tcW w:w="919" w:type="dxa"/>
            <w:noWrap/>
            <w:vAlign w:val="bottom"/>
          </w:tcPr>
          <w:p w:rsidR="00F346C5" w:rsidRPr="00F346C5" w:rsidRDefault="00F346C5" w:rsidP="00F346C5">
            <w:pPr>
              <w:spacing w:line="240" w:lineRule="auto"/>
              <w:jc w:val="center"/>
              <w:cnfStyle w:val="000000100000"/>
              <w:rPr>
                <w:sz w:val="18"/>
                <w:szCs w:val="18"/>
              </w:rPr>
            </w:pPr>
            <w:r w:rsidRPr="00F346C5">
              <w:rPr>
                <w:sz w:val="18"/>
                <w:szCs w:val="18"/>
              </w:rPr>
              <w:t>17.29</w:t>
            </w:r>
          </w:p>
        </w:tc>
        <w:tc>
          <w:tcPr>
            <w:tcW w:w="930" w:type="dxa"/>
            <w:noWrap/>
            <w:vAlign w:val="bottom"/>
          </w:tcPr>
          <w:p w:rsidR="00F346C5" w:rsidRPr="00F346C5" w:rsidRDefault="00F346C5" w:rsidP="00F346C5">
            <w:pPr>
              <w:spacing w:line="240" w:lineRule="auto"/>
              <w:jc w:val="center"/>
              <w:cnfStyle w:val="000000100000"/>
              <w:rPr>
                <w:sz w:val="18"/>
                <w:szCs w:val="18"/>
              </w:rPr>
            </w:pPr>
            <w:r w:rsidRPr="00F346C5">
              <w:rPr>
                <w:sz w:val="18"/>
                <w:szCs w:val="18"/>
              </w:rPr>
              <w:t>1.81</w:t>
            </w:r>
          </w:p>
        </w:tc>
        <w:tc>
          <w:tcPr>
            <w:tcW w:w="850" w:type="dxa"/>
            <w:noWrap/>
            <w:vAlign w:val="bottom"/>
          </w:tcPr>
          <w:p w:rsidR="00F346C5" w:rsidRPr="00F346C5" w:rsidRDefault="00F346C5" w:rsidP="00F346C5">
            <w:pPr>
              <w:spacing w:line="240" w:lineRule="auto"/>
              <w:jc w:val="center"/>
              <w:cnfStyle w:val="000000100000"/>
              <w:rPr>
                <w:sz w:val="18"/>
                <w:szCs w:val="18"/>
              </w:rPr>
            </w:pPr>
            <w:r w:rsidRPr="00F346C5">
              <w:rPr>
                <w:sz w:val="18"/>
                <w:szCs w:val="18"/>
              </w:rPr>
              <w:t>0.1963</w:t>
            </w:r>
          </w:p>
        </w:tc>
      </w:tr>
      <w:tr w:rsidR="00F346C5" w:rsidRPr="00456AF9" w:rsidTr="00FF4383">
        <w:tc>
          <w:tcPr>
            <w:cnfStyle w:val="001000000000"/>
            <w:tcW w:w="1895" w:type="dxa"/>
            <w:noWrap/>
            <w:vAlign w:val="bottom"/>
            <w:hideMark/>
          </w:tcPr>
          <w:p w:rsidR="00F346C5" w:rsidRPr="00FF4383" w:rsidRDefault="00FF4383" w:rsidP="00580011">
            <w:pPr>
              <w:spacing w:line="240" w:lineRule="auto"/>
              <w:rPr>
                <w:b w:val="0"/>
                <w:sz w:val="18"/>
                <w:szCs w:val="18"/>
              </w:rPr>
            </w:pPr>
            <w:r w:rsidRPr="00FF4383">
              <w:rPr>
                <w:b w:val="0"/>
                <w:sz w:val="18"/>
                <w:szCs w:val="18"/>
              </w:rPr>
              <w:t>Interes</w:t>
            </w:r>
            <w:r>
              <w:rPr>
                <w:b w:val="0"/>
                <w:sz w:val="18"/>
                <w:szCs w:val="18"/>
              </w:rPr>
              <w:t>t_Product</w:t>
            </w:r>
          </w:p>
        </w:tc>
        <w:tc>
          <w:tcPr>
            <w:tcW w:w="978" w:type="dxa"/>
            <w:noWrap/>
            <w:vAlign w:val="bottom"/>
            <w:hideMark/>
          </w:tcPr>
          <w:p w:rsidR="00F346C5" w:rsidRPr="00F346C5" w:rsidRDefault="00F346C5" w:rsidP="00F346C5">
            <w:pPr>
              <w:spacing w:line="240" w:lineRule="auto"/>
              <w:jc w:val="center"/>
              <w:cnfStyle w:val="000000000000"/>
              <w:rPr>
                <w:sz w:val="18"/>
                <w:szCs w:val="18"/>
              </w:rPr>
            </w:pPr>
            <w:r w:rsidRPr="00F346C5">
              <w:rPr>
                <w:sz w:val="18"/>
                <w:szCs w:val="18"/>
              </w:rPr>
              <w:t>4</w:t>
            </w:r>
          </w:p>
        </w:tc>
        <w:tc>
          <w:tcPr>
            <w:tcW w:w="919" w:type="dxa"/>
            <w:noWrap/>
            <w:vAlign w:val="bottom"/>
            <w:hideMark/>
          </w:tcPr>
          <w:p w:rsidR="00F346C5" w:rsidRPr="00F346C5" w:rsidRDefault="00F346C5" w:rsidP="00F346C5">
            <w:pPr>
              <w:spacing w:line="240" w:lineRule="auto"/>
              <w:jc w:val="center"/>
              <w:cnfStyle w:val="000000000000"/>
              <w:rPr>
                <w:sz w:val="18"/>
                <w:szCs w:val="18"/>
              </w:rPr>
            </w:pPr>
            <w:r w:rsidRPr="00F346C5">
              <w:rPr>
                <w:sz w:val="18"/>
                <w:szCs w:val="18"/>
              </w:rPr>
              <w:t>2799</w:t>
            </w:r>
          </w:p>
        </w:tc>
        <w:tc>
          <w:tcPr>
            <w:tcW w:w="930" w:type="dxa"/>
            <w:noWrap/>
            <w:vAlign w:val="bottom"/>
            <w:hideMark/>
          </w:tcPr>
          <w:p w:rsidR="00F346C5" w:rsidRPr="00F346C5" w:rsidRDefault="00F346C5" w:rsidP="00F346C5">
            <w:pPr>
              <w:spacing w:line="240" w:lineRule="auto"/>
              <w:jc w:val="center"/>
              <w:cnfStyle w:val="000000000000"/>
              <w:rPr>
                <w:sz w:val="18"/>
                <w:szCs w:val="18"/>
              </w:rPr>
            </w:pPr>
            <w:r w:rsidRPr="00F346C5">
              <w:rPr>
                <w:sz w:val="18"/>
                <w:szCs w:val="18"/>
              </w:rPr>
              <w:t>77.69</w:t>
            </w:r>
          </w:p>
        </w:tc>
        <w:tc>
          <w:tcPr>
            <w:tcW w:w="850" w:type="dxa"/>
            <w:noWrap/>
            <w:vAlign w:val="bottom"/>
            <w:hideMark/>
          </w:tcPr>
          <w:p w:rsidR="00F346C5" w:rsidRPr="00F346C5" w:rsidRDefault="00F346C5" w:rsidP="00F346C5">
            <w:pPr>
              <w:spacing w:line="240" w:lineRule="auto"/>
              <w:jc w:val="center"/>
              <w:cnfStyle w:val="000000000000"/>
              <w:rPr>
                <w:sz w:val="18"/>
                <w:szCs w:val="18"/>
              </w:rPr>
            </w:pPr>
            <w:r w:rsidRPr="00F346C5">
              <w:rPr>
                <w:sz w:val="18"/>
                <w:szCs w:val="18"/>
              </w:rPr>
              <w:t>&lt;.0001</w:t>
            </w:r>
          </w:p>
        </w:tc>
      </w:tr>
    </w:tbl>
    <w:p w:rsidR="00ED47FD" w:rsidRDefault="00ED47FD" w:rsidP="00EA711D">
      <w:pPr>
        <w:pStyle w:val="NoSpacing"/>
      </w:pPr>
    </w:p>
    <w:tbl>
      <w:tblPr>
        <w:tblStyle w:val="LightShading"/>
        <w:tblW w:w="0" w:type="auto"/>
        <w:tblLook w:val="04A0"/>
      </w:tblPr>
      <w:tblGrid>
        <w:gridCol w:w="1783"/>
        <w:gridCol w:w="978"/>
        <w:gridCol w:w="919"/>
        <w:gridCol w:w="930"/>
        <w:gridCol w:w="850"/>
      </w:tblGrid>
      <w:tr w:rsidR="00ED47FD" w:rsidRPr="00A02E43" w:rsidTr="00FF4383">
        <w:trPr>
          <w:cnfStyle w:val="100000000000"/>
        </w:trPr>
        <w:tc>
          <w:tcPr>
            <w:cnfStyle w:val="001000000000"/>
            <w:tcW w:w="5460" w:type="dxa"/>
            <w:gridSpan w:val="5"/>
            <w:hideMark/>
          </w:tcPr>
          <w:p w:rsidR="00ED47FD" w:rsidRPr="00A02E43" w:rsidRDefault="00ED47FD" w:rsidP="00ED47FD">
            <w:pPr>
              <w:spacing w:before="100" w:after="100" w:line="240" w:lineRule="auto"/>
              <w:jc w:val="center"/>
              <w:rPr>
                <w:rFonts w:cs="Arial"/>
                <w:b w:val="0"/>
                <w:bCs w:val="0"/>
                <w:sz w:val="18"/>
                <w:szCs w:val="18"/>
              </w:rPr>
            </w:pPr>
            <w:r w:rsidRPr="00A02E43">
              <w:rPr>
                <w:rFonts w:cs="Arial"/>
                <w:b w:val="0"/>
                <w:bCs w:val="0"/>
                <w:sz w:val="18"/>
                <w:szCs w:val="18"/>
              </w:rPr>
              <w:t>Contrasts</w:t>
            </w:r>
          </w:p>
        </w:tc>
      </w:tr>
      <w:tr w:rsidR="00ED47FD" w:rsidRPr="00A02E43" w:rsidTr="00FF4383">
        <w:trPr>
          <w:cnfStyle w:val="000000100000"/>
        </w:trPr>
        <w:tc>
          <w:tcPr>
            <w:cnfStyle w:val="001000000000"/>
            <w:tcW w:w="1783" w:type="dxa"/>
            <w:hideMark/>
          </w:tcPr>
          <w:p w:rsidR="00ED47FD" w:rsidRPr="00A02E43" w:rsidRDefault="00ED47FD" w:rsidP="00ED47FD">
            <w:pPr>
              <w:spacing w:line="240" w:lineRule="auto"/>
              <w:rPr>
                <w:rFonts w:cs="Arial"/>
                <w:bCs w:val="0"/>
                <w:sz w:val="18"/>
                <w:szCs w:val="18"/>
              </w:rPr>
            </w:pPr>
            <w:r w:rsidRPr="00A02E43">
              <w:rPr>
                <w:rFonts w:cs="Arial"/>
                <w:bCs w:val="0"/>
                <w:sz w:val="18"/>
                <w:szCs w:val="18"/>
              </w:rPr>
              <w:t>Label</w:t>
            </w:r>
          </w:p>
        </w:tc>
        <w:tc>
          <w:tcPr>
            <w:tcW w:w="978" w:type="dxa"/>
            <w:hideMark/>
          </w:tcPr>
          <w:p w:rsidR="00ED47FD" w:rsidRPr="00A02E43" w:rsidRDefault="00ED47FD" w:rsidP="00ED47FD">
            <w:pPr>
              <w:spacing w:line="240" w:lineRule="auto"/>
              <w:jc w:val="center"/>
              <w:cnfStyle w:val="000000100000"/>
              <w:rPr>
                <w:rFonts w:cs="Arial"/>
                <w:b/>
                <w:bCs/>
                <w:sz w:val="18"/>
                <w:szCs w:val="18"/>
              </w:rPr>
            </w:pPr>
            <w:r w:rsidRPr="00A02E43">
              <w:rPr>
                <w:rFonts w:cs="Arial"/>
                <w:b/>
                <w:bCs/>
                <w:sz w:val="18"/>
                <w:szCs w:val="18"/>
              </w:rPr>
              <w:t>Num DF</w:t>
            </w:r>
          </w:p>
        </w:tc>
        <w:tc>
          <w:tcPr>
            <w:tcW w:w="919" w:type="dxa"/>
            <w:hideMark/>
          </w:tcPr>
          <w:p w:rsidR="00ED47FD" w:rsidRPr="00A02E43" w:rsidRDefault="00ED47FD" w:rsidP="00ED47FD">
            <w:pPr>
              <w:spacing w:line="240" w:lineRule="auto"/>
              <w:jc w:val="center"/>
              <w:cnfStyle w:val="000000100000"/>
              <w:rPr>
                <w:rFonts w:cs="Arial"/>
                <w:b/>
                <w:bCs/>
                <w:sz w:val="18"/>
                <w:szCs w:val="18"/>
              </w:rPr>
            </w:pPr>
            <w:r w:rsidRPr="00A02E43">
              <w:rPr>
                <w:rFonts w:cs="Arial"/>
                <w:b/>
                <w:bCs/>
                <w:sz w:val="18"/>
                <w:szCs w:val="18"/>
              </w:rPr>
              <w:t>Den DF</w:t>
            </w:r>
          </w:p>
        </w:tc>
        <w:tc>
          <w:tcPr>
            <w:tcW w:w="930" w:type="dxa"/>
            <w:hideMark/>
          </w:tcPr>
          <w:p w:rsidR="00ED47FD" w:rsidRPr="00A02E43" w:rsidRDefault="00ED47FD" w:rsidP="00ED47FD">
            <w:pPr>
              <w:spacing w:line="240" w:lineRule="auto"/>
              <w:jc w:val="center"/>
              <w:cnfStyle w:val="000000100000"/>
              <w:rPr>
                <w:rFonts w:cs="Arial"/>
                <w:b/>
                <w:bCs/>
                <w:sz w:val="18"/>
                <w:szCs w:val="18"/>
              </w:rPr>
            </w:pPr>
            <w:r w:rsidRPr="00A02E43">
              <w:rPr>
                <w:rFonts w:cs="Arial"/>
                <w:b/>
                <w:bCs/>
                <w:sz w:val="18"/>
                <w:szCs w:val="18"/>
              </w:rPr>
              <w:t>F Value</w:t>
            </w:r>
          </w:p>
        </w:tc>
        <w:tc>
          <w:tcPr>
            <w:tcW w:w="850" w:type="dxa"/>
            <w:hideMark/>
          </w:tcPr>
          <w:p w:rsidR="00ED47FD" w:rsidRPr="00A02E43" w:rsidRDefault="00ED47FD" w:rsidP="00ED47FD">
            <w:pPr>
              <w:spacing w:line="240" w:lineRule="auto"/>
              <w:jc w:val="center"/>
              <w:cnfStyle w:val="000000100000"/>
              <w:rPr>
                <w:rFonts w:cs="Arial"/>
                <w:b/>
                <w:bCs/>
                <w:sz w:val="18"/>
                <w:szCs w:val="18"/>
              </w:rPr>
            </w:pPr>
            <w:r w:rsidRPr="00A02E43">
              <w:rPr>
                <w:rFonts w:cs="Arial"/>
                <w:b/>
                <w:bCs/>
                <w:sz w:val="18"/>
                <w:szCs w:val="18"/>
              </w:rPr>
              <w:t>Pr &gt; F</w:t>
            </w:r>
          </w:p>
        </w:tc>
      </w:tr>
      <w:tr w:rsidR="00ED47FD" w:rsidRPr="00A02E43" w:rsidTr="00FF4383">
        <w:tc>
          <w:tcPr>
            <w:cnfStyle w:val="001000000000"/>
            <w:tcW w:w="1783" w:type="dxa"/>
            <w:noWrap/>
            <w:hideMark/>
          </w:tcPr>
          <w:p w:rsidR="00ED47FD" w:rsidRPr="00A02E43" w:rsidRDefault="00764800" w:rsidP="00ED47FD">
            <w:pPr>
              <w:spacing w:line="240" w:lineRule="auto"/>
              <w:rPr>
                <w:b w:val="0"/>
                <w:sz w:val="18"/>
                <w:szCs w:val="18"/>
              </w:rPr>
            </w:pPr>
            <w:r>
              <w:rPr>
                <w:b w:val="0"/>
                <w:sz w:val="18"/>
                <w:szCs w:val="18"/>
              </w:rPr>
              <w:t>Has interest effect?</w:t>
            </w:r>
          </w:p>
        </w:tc>
        <w:tc>
          <w:tcPr>
            <w:tcW w:w="978" w:type="dxa"/>
            <w:noWrap/>
            <w:hideMark/>
          </w:tcPr>
          <w:p w:rsidR="00ED47FD" w:rsidRPr="00A02E43" w:rsidRDefault="00426402" w:rsidP="00FF4383">
            <w:pPr>
              <w:spacing w:line="240" w:lineRule="auto"/>
              <w:jc w:val="center"/>
              <w:cnfStyle w:val="000000000000"/>
              <w:rPr>
                <w:sz w:val="18"/>
                <w:szCs w:val="18"/>
              </w:rPr>
            </w:pPr>
            <w:r>
              <w:rPr>
                <w:sz w:val="18"/>
                <w:szCs w:val="18"/>
              </w:rPr>
              <w:t>4</w:t>
            </w:r>
          </w:p>
        </w:tc>
        <w:tc>
          <w:tcPr>
            <w:tcW w:w="919" w:type="dxa"/>
            <w:noWrap/>
            <w:hideMark/>
          </w:tcPr>
          <w:p w:rsidR="00ED47FD" w:rsidRPr="00A02E43" w:rsidRDefault="00426402" w:rsidP="00FF4383">
            <w:pPr>
              <w:spacing w:line="240" w:lineRule="auto"/>
              <w:jc w:val="center"/>
              <w:cnfStyle w:val="000000000000"/>
              <w:rPr>
                <w:sz w:val="18"/>
                <w:szCs w:val="18"/>
              </w:rPr>
            </w:pPr>
            <w:r>
              <w:rPr>
                <w:sz w:val="18"/>
                <w:szCs w:val="18"/>
              </w:rPr>
              <w:t>2799</w:t>
            </w:r>
          </w:p>
        </w:tc>
        <w:tc>
          <w:tcPr>
            <w:tcW w:w="930" w:type="dxa"/>
            <w:noWrap/>
            <w:hideMark/>
          </w:tcPr>
          <w:p w:rsidR="00ED47FD" w:rsidRPr="00A02E43" w:rsidRDefault="00426402" w:rsidP="00FF4383">
            <w:pPr>
              <w:spacing w:line="240" w:lineRule="auto"/>
              <w:jc w:val="center"/>
              <w:cnfStyle w:val="000000000000"/>
              <w:rPr>
                <w:sz w:val="18"/>
                <w:szCs w:val="18"/>
              </w:rPr>
            </w:pPr>
            <w:r>
              <w:rPr>
                <w:sz w:val="18"/>
                <w:szCs w:val="18"/>
              </w:rPr>
              <w:t>77.69</w:t>
            </w:r>
          </w:p>
        </w:tc>
        <w:tc>
          <w:tcPr>
            <w:tcW w:w="850" w:type="dxa"/>
            <w:noWrap/>
            <w:hideMark/>
          </w:tcPr>
          <w:p w:rsidR="00ED47FD" w:rsidRPr="00A02E43" w:rsidRDefault="00426402" w:rsidP="00FF4383">
            <w:pPr>
              <w:spacing w:line="240" w:lineRule="auto"/>
              <w:jc w:val="center"/>
              <w:cnfStyle w:val="000000000000"/>
              <w:rPr>
                <w:sz w:val="18"/>
                <w:szCs w:val="18"/>
              </w:rPr>
            </w:pPr>
            <w:r w:rsidRPr="00F346C5">
              <w:rPr>
                <w:sz w:val="18"/>
                <w:szCs w:val="18"/>
              </w:rPr>
              <w:t>&lt;.0001</w:t>
            </w:r>
          </w:p>
        </w:tc>
      </w:tr>
    </w:tbl>
    <w:p w:rsidR="00ED47FD" w:rsidRDefault="00ED47FD" w:rsidP="00ED47FD"/>
    <w:p w:rsidR="00580011" w:rsidRDefault="00580011">
      <w:pPr>
        <w:spacing w:line="240" w:lineRule="auto"/>
        <w:jc w:val="left"/>
      </w:pPr>
      <w:r>
        <w:br w:type="page"/>
      </w:r>
    </w:p>
    <w:p w:rsidR="00580011" w:rsidRDefault="00580011" w:rsidP="00580011">
      <w:pPr>
        <w:pStyle w:val="Heading1"/>
      </w:pPr>
      <w:bookmarkStart w:id="56" w:name="_Toc324087800"/>
      <w:r>
        <w:lastRenderedPageBreak/>
        <w:t xml:space="preserve">APPENDIX </w:t>
      </w:r>
      <w:r w:rsidR="00163E7E">
        <w:t>7</w:t>
      </w:r>
      <w:bookmarkEnd w:id="56"/>
    </w:p>
    <w:p w:rsidR="00580011" w:rsidRPr="00075606" w:rsidRDefault="00580011" w:rsidP="00580011">
      <w:pPr>
        <w:rPr>
          <w:b/>
        </w:rPr>
      </w:pPr>
      <w:r>
        <w:rPr>
          <w:b/>
        </w:rPr>
        <w:t>H6: Interest in a product and media allocation</w:t>
      </w:r>
    </w:p>
    <w:p w:rsidR="00580011" w:rsidRPr="00020CCF" w:rsidRDefault="00580011" w:rsidP="00580011">
      <w:pPr>
        <w:spacing w:after="200" w:line="240" w:lineRule="auto"/>
        <w:rPr>
          <w:rFonts w:cs="Arial"/>
          <w:b/>
          <w:color w:val="4A442A" w:themeColor="background2" w:themeShade="40"/>
          <w:szCs w:val="22"/>
        </w:rPr>
      </w:pPr>
      <w:r w:rsidRPr="00020CCF">
        <w:rPr>
          <w:rFonts w:cs="Arial"/>
          <w:b/>
          <w:color w:val="4A442A" w:themeColor="background2" w:themeShade="40"/>
          <w:szCs w:val="22"/>
        </w:rPr>
        <w:t>GLIMMIX Procedure</w:t>
      </w:r>
    </w:p>
    <w:tbl>
      <w:tblPr>
        <w:tblStyle w:val="LightShading"/>
        <w:tblW w:w="0" w:type="auto"/>
        <w:tblLook w:val="04A0"/>
      </w:tblPr>
      <w:tblGrid>
        <w:gridCol w:w="2489"/>
        <w:gridCol w:w="2615"/>
      </w:tblGrid>
      <w:tr w:rsidR="00580011" w:rsidRPr="00C3517A" w:rsidTr="00580011">
        <w:trPr>
          <w:cnfStyle w:val="100000000000"/>
        </w:trPr>
        <w:tc>
          <w:tcPr>
            <w:cnfStyle w:val="001000000000"/>
            <w:tcW w:w="5104" w:type="dxa"/>
            <w:gridSpan w:val="2"/>
            <w:hideMark/>
          </w:tcPr>
          <w:p w:rsidR="00580011" w:rsidRPr="00C81A14" w:rsidRDefault="00580011" w:rsidP="00580011">
            <w:pPr>
              <w:spacing w:before="100" w:after="100" w:line="240" w:lineRule="auto"/>
              <w:jc w:val="center"/>
              <w:rPr>
                <w:rFonts w:cs="Arial"/>
                <w:b w:val="0"/>
                <w:bCs w:val="0"/>
                <w:sz w:val="18"/>
                <w:szCs w:val="18"/>
              </w:rPr>
            </w:pPr>
            <w:r w:rsidRPr="00C81A14">
              <w:rPr>
                <w:rFonts w:cs="Arial"/>
                <w:b w:val="0"/>
                <w:bCs w:val="0"/>
                <w:sz w:val="18"/>
                <w:szCs w:val="18"/>
              </w:rPr>
              <w:t>Model Information</w:t>
            </w:r>
          </w:p>
        </w:tc>
      </w:tr>
      <w:tr w:rsidR="00580011" w:rsidRPr="00C3517A" w:rsidTr="00580011">
        <w:trPr>
          <w:cnfStyle w:val="000000100000"/>
        </w:trPr>
        <w:tc>
          <w:tcPr>
            <w:cnfStyle w:val="001000000000"/>
            <w:tcW w:w="2489" w:type="dxa"/>
            <w:noWrap/>
            <w:hideMark/>
          </w:tcPr>
          <w:p w:rsidR="00580011" w:rsidRPr="00C3517A" w:rsidRDefault="00580011" w:rsidP="00580011">
            <w:pPr>
              <w:spacing w:line="240" w:lineRule="auto"/>
              <w:rPr>
                <w:b w:val="0"/>
                <w:sz w:val="18"/>
                <w:szCs w:val="18"/>
              </w:rPr>
            </w:pPr>
            <w:r w:rsidRPr="00C3517A">
              <w:rPr>
                <w:b w:val="0"/>
                <w:sz w:val="18"/>
                <w:szCs w:val="18"/>
              </w:rPr>
              <w:t>Data Set</w:t>
            </w:r>
          </w:p>
        </w:tc>
        <w:tc>
          <w:tcPr>
            <w:tcW w:w="2615" w:type="dxa"/>
            <w:noWrap/>
            <w:hideMark/>
          </w:tcPr>
          <w:p w:rsidR="00580011" w:rsidRPr="00C3517A" w:rsidRDefault="00580011" w:rsidP="00580011">
            <w:pPr>
              <w:spacing w:line="240" w:lineRule="auto"/>
              <w:cnfStyle w:val="000000100000"/>
              <w:rPr>
                <w:sz w:val="18"/>
                <w:szCs w:val="18"/>
              </w:rPr>
            </w:pPr>
            <w:r w:rsidRPr="00C3517A">
              <w:rPr>
                <w:sz w:val="18"/>
                <w:szCs w:val="18"/>
              </w:rPr>
              <w:t>WORK.COMPLETEDATAMIN4</w:t>
            </w:r>
          </w:p>
        </w:tc>
      </w:tr>
      <w:tr w:rsidR="00580011" w:rsidRPr="00C3517A" w:rsidTr="00580011">
        <w:tc>
          <w:tcPr>
            <w:cnfStyle w:val="001000000000"/>
            <w:tcW w:w="2489" w:type="dxa"/>
            <w:noWrap/>
            <w:hideMark/>
          </w:tcPr>
          <w:p w:rsidR="00580011" w:rsidRPr="00C3517A" w:rsidRDefault="00580011" w:rsidP="00580011">
            <w:pPr>
              <w:spacing w:line="240" w:lineRule="auto"/>
              <w:rPr>
                <w:b w:val="0"/>
                <w:sz w:val="18"/>
                <w:szCs w:val="18"/>
              </w:rPr>
            </w:pPr>
            <w:r w:rsidRPr="00C3517A">
              <w:rPr>
                <w:b w:val="0"/>
                <w:sz w:val="18"/>
                <w:szCs w:val="18"/>
              </w:rPr>
              <w:t>Response Variable</w:t>
            </w:r>
          </w:p>
        </w:tc>
        <w:tc>
          <w:tcPr>
            <w:tcW w:w="2615" w:type="dxa"/>
            <w:noWrap/>
            <w:hideMark/>
          </w:tcPr>
          <w:p w:rsidR="00580011" w:rsidRPr="00C3517A" w:rsidRDefault="00580011" w:rsidP="00580011">
            <w:pPr>
              <w:spacing w:line="240" w:lineRule="auto"/>
              <w:cnfStyle w:val="000000000000"/>
              <w:rPr>
                <w:sz w:val="18"/>
                <w:szCs w:val="18"/>
              </w:rPr>
            </w:pPr>
            <w:r>
              <w:rPr>
                <w:sz w:val="18"/>
                <w:szCs w:val="18"/>
              </w:rPr>
              <w:t>Recognition</w:t>
            </w:r>
          </w:p>
        </w:tc>
      </w:tr>
      <w:tr w:rsidR="00580011" w:rsidRPr="00C3517A" w:rsidTr="00580011">
        <w:trPr>
          <w:cnfStyle w:val="000000100000"/>
        </w:trPr>
        <w:tc>
          <w:tcPr>
            <w:cnfStyle w:val="001000000000"/>
            <w:tcW w:w="2489" w:type="dxa"/>
            <w:noWrap/>
            <w:hideMark/>
          </w:tcPr>
          <w:p w:rsidR="00580011" w:rsidRPr="00C3517A" w:rsidRDefault="00580011" w:rsidP="00580011">
            <w:pPr>
              <w:spacing w:line="240" w:lineRule="auto"/>
              <w:rPr>
                <w:b w:val="0"/>
                <w:sz w:val="18"/>
                <w:szCs w:val="18"/>
              </w:rPr>
            </w:pPr>
            <w:r w:rsidRPr="00C3517A">
              <w:rPr>
                <w:b w:val="0"/>
                <w:sz w:val="18"/>
                <w:szCs w:val="18"/>
              </w:rPr>
              <w:t>Response Distribution</w:t>
            </w:r>
          </w:p>
        </w:tc>
        <w:tc>
          <w:tcPr>
            <w:tcW w:w="2615" w:type="dxa"/>
            <w:noWrap/>
            <w:hideMark/>
          </w:tcPr>
          <w:p w:rsidR="00580011" w:rsidRPr="00C3517A" w:rsidRDefault="00580011" w:rsidP="00580011">
            <w:pPr>
              <w:spacing w:line="240" w:lineRule="auto"/>
              <w:cnfStyle w:val="000000100000"/>
              <w:rPr>
                <w:sz w:val="18"/>
                <w:szCs w:val="18"/>
              </w:rPr>
            </w:pPr>
            <w:r w:rsidRPr="00C3517A">
              <w:rPr>
                <w:sz w:val="18"/>
                <w:szCs w:val="18"/>
              </w:rPr>
              <w:t>Binomial</w:t>
            </w:r>
          </w:p>
        </w:tc>
      </w:tr>
      <w:tr w:rsidR="00580011" w:rsidRPr="00C3517A" w:rsidTr="00580011">
        <w:tc>
          <w:tcPr>
            <w:cnfStyle w:val="001000000000"/>
            <w:tcW w:w="2489" w:type="dxa"/>
            <w:noWrap/>
            <w:hideMark/>
          </w:tcPr>
          <w:p w:rsidR="00580011" w:rsidRPr="00C3517A" w:rsidRDefault="00580011" w:rsidP="00580011">
            <w:pPr>
              <w:spacing w:line="240" w:lineRule="auto"/>
              <w:rPr>
                <w:b w:val="0"/>
                <w:sz w:val="18"/>
                <w:szCs w:val="18"/>
              </w:rPr>
            </w:pPr>
            <w:r w:rsidRPr="00C3517A">
              <w:rPr>
                <w:b w:val="0"/>
                <w:sz w:val="18"/>
                <w:szCs w:val="18"/>
              </w:rPr>
              <w:t>Link Function</w:t>
            </w:r>
          </w:p>
        </w:tc>
        <w:tc>
          <w:tcPr>
            <w:tcW w:w="2615" w:type="dxa"/>
            <w:noWrap/>
            <w:hideMark/>
          </w:tcPr>
          <w:p w:rsidR="00580011" w:rsidRPr="00C3517A" w:rsidRDefault="00580011" w:rsidP="00580011">
            <w:pPr>
              <w:spacing w:line="240" w:lineRule="auto"/>
              <w:cnfStyle w:val="000000000000"/>
              <w:rPr>
                <w:sz w:val="18"/>
                <w:szCs w:val="18"/>
              </w:rPr>
            </w:pPr>
            <w:r w:rsidRPr="00C3517A">
              <w:rPr>
                <w:sz w:val="18"/>
                <w:szCs w:val="18"/>
              </w:rPr>
              <w:t>Logit</w:t>
            </w:r>
          </w:p>
        </w:tc>
      </w:tr>
      <w:tr w:rsidR="00580011" w:rsidRPr="00C3517A" w:rsidTr="00580011">
        <w:trPr>
          <w:cnfStyle w:val="000000100000"/>
        </w:trPr>
        <w:tc>
          <w:tcPr>
            <w:cnfStyle w:val="001000000000"/>
            <w:tcW w:w="2489" w:type="dxa"/>
            <w:noWrap/>
            <w:hideMark/>
          </w:tcPr>
          <w:p w:rsidR="00580011" w:rsidRPr="00C3517A" w:rsidRDefault="00580011" w:rsidP="00580011">
            <w:pPr>
              <w:spacing w:line="240" w:lineRule="auto"/>
              <w:rPr>
                <w:b w:val="0"/>
                <w:sz w:val="18"/>
                <w:szCs w:val="18"/>
              </w:rPr>
            </w:pPr>
            <w:r w:rsidRPr="00C3517A">
              <w:rPr>
                <w:b w:val="0"/>
                <w:sz w:val="18"/>
                <w:szCs w:val="18"/>
              </w:rPr>
              <w:t>Variance Function</w:t>
            </w:r>
          </w:p>
        </w:tc>
        <w:tc>
          <w:tcPr>
            <w:tcW w:w="2615" w:type="dxa"/>
            <w:noWrap/>
            <w:hideMark/>
          </w:tcPr>
          <w:p w:rsidR="00580011" w:rsidRPr="00C3517A" w:rsidRDefault="00580011" w:rsidP="00580011">
            <w:pPr>
              <w:spacing w:line="240" w:lineRule="auto"/>
              <w:cnfStyle w:val="000000100000"/>
              <w:rPr>
                <w:sz w:val="18"/>
                <w:szCs w:val="18"/>
              </w:rPr>
            </w:pPr>
            <w:r w:rsidRPr="00C3517A">
              <w:rPr>
                <w:sz w:val="18"/>
                <w:szCs w:val="18"/>
              </w:rPr>
              <w:t>Default</w:t>
            </w:r>
          </w:p>
        </w:tc>
      </w:tr>
      <w:tr w:rsidR="00580011" w:rsidRPr="00C3517A" w:rsidTr="00580011">
        <w:tc>
          <w:tcPr>
            <w:cnfStyle w:val="001000000000"/>
            <w:tcW w:w="2489" w:type="dxa"/>
            <w:noWrap/>
            <w:hideMark/>
          </w:tcPr>
          <w:p w:rsidR="00580011" w:rsidRPr="00C3517A" w:rsidRDefault="00580011" w:rsidP="00580011">
            <w:pPr>
              <w:spacing w:line="240" w:lineRule="auto"/>
              <w:rPr>
                <w:b w:val="0"/>
                <w:sz w:val="18"/>
                <w:szCs w:val="18"/>
              </w:rPr>
            </w:pPr>
            <w:r w:rsidRPr="00C3517A">
              <w:rPr>
                <w:b w:val="0"/>
                <w:sz w:val="18"/>
                <w:szCs w:val="18"/>
              </w:rPr>
              <w:t>Variance Matrix</w:t>
            </w:r>
          </w:p>
        </w:tc>
        <w:tc>
          <w:tcPr>
            <w:tcW w:w="2615" w:type="dxa"/>
            <w:noWrap/>
            <w:hideMark/>
          </w:tcPr>
          <w:p w:rsidR="00580011" w:rsidRPr="00C3517A" w:rsidRDefault="00580011" w:rsidP="00580011">
            <w:pPr>
              <w:spacing w:line="240" w:lineRule="auto"/>
              <w:cnfStyle w:val="000000000000"/>
              <w:rPr>
                <w:sz w:val="18"/>
                <w:szCs w:val="18"/>
              </w:rPr>
            </w:pPr>
            <w:r w:rsidRPr="00C3517A">
              <w:rPr>
                <w:sz w:val="18"/>
                <w:szCs w:val="18"/>
              </w:rPr>
              <w:t>Not blocked</w:t>
            </w:r>
          </w:p>
        </w:tc>
      </w:tr>
      <w:tr w:rsidR="00580011" w:rsidRPr="00C3517A" w:rsidTr="00580011">
        <w:trPr>
          <w:cnfStyle w:val="000000100000"/>
        </w:trPr>
        <w:tc>
          <w:tcPr>
            <w:cnfStyle w:val="001000000000"/>
            <w:tcW w:w="2489" w:type="dxa"/>
            <w:noWrap/>
            <w:hideMark/>
          </w:tcPr>
          <w:p w:rsidR="00580011" w:rsidRPr="00C3517A" w:rsidRDefault="00580011" w:rsidP="00580011">
            <w:pPr>
              <w:spacing w:line="240" w:lineRule="auto"/>
              <w:rPr>
                <w:b w:val="0"/>
                <w:sz w:val="18"/>
                <w:szCs w:val="18"/>
              </w:rPr>
            </w:pPr>
            <w:r w:rsidRPr="00C3517A">
              <w:rPr>
                <w:b w:val="0"/>
                <w:sz w:val="18"/>
                <w:szCs w:val="18"/>
              </w:rPr>
              <w:t>Estimation Technique</w:t>
            </w:r>
          </w:p>
        </w:tc>
        <w:tc>
          <w:tcPr>
            <w:tcW w:w="2615" w:type="dxa"/>
            <w:noWrap/>
            <w:hideMark/>
          </w:tcPr>
          <w:p w:rsidR="00580011" w:rsidRPr="00C3517A" w:rsidRDefault="00580011" w:rsidP="00580011">
            <w:pPr>
              <w:spacing w:line="240" w:lineRule="auto"/>
              <w:cnfStyle w:val="000000100000"/>
              <w:rPr>
                <w:sz w:val="18"/>
                <w:szCs w:val="18"/>
              </w:rPr>
            </w:pPr>
            <w:r w:rsidRPr="00C3517A">
              <w:rPr>
                <w:sz w:val="18"/>
                <w:szCs w:val="18"/>
              </w:rPr>
              <w:t>Residual PL</w:t>
            </w:r>
          </w:p>
        </w:tc>
      </w:tr>
      <w:tr w:rsidR="00580011" w:rsidRPr="00C3517A" w:rsidTr="00580011">
        <w:tc>
          <w:tcPr>
            <w:cnfStyle w:val="001000000000"/>
            <w:tcW w:w="2489" w:type="dxa"/>
            <w:noWrap/>
            <w:hideMark/>
          </w:tcPr>
          <w:p w:rsidR="00580011" w:rsidRPr="00C3517A" w:rsidRDefault="00580011" w:rsidP="00580011">
            <w:pPr>
              <w:spacing w:line="240" w:lineRule="auto"/>
              <w:rPr>
                <w:b w:val="0"/>
                <w:sz w:val="18"/>
                <w:szCs w:val="18"/>
              </w:rPr>
            </w:pPr>
            <w:r w:rsidRPr="00C3517A">
              <w:rPr>
                <w:b w:val="0"/>
                <w:sz w:val="18"/>
                <w:szCs w:val="18"/>
              </w:rPr>
              <w:t>Degrees of Freedom Method</w:t>
            </w:r>
          </w:p>
        </w:tc>
        <w:tc>
          <w:tcPr>
            <w:tcW w:w="2615" w:type="dxa"/>
            <w:noWrap/>
            <w:hideMark/>
          </w:tcPr>
          <w:p w:rsidR="00580011" w:rsidRPr="00C3517A" w:rsidRDefault="00580011" w:rsidP="00580011">
            <w:pPr>
              <w:spacing w:line="240" w:lineRule="auto"/>
              <w:cnfStyle w:val="000000000000"/>
              <w:rPr>
                <w:sz w:val="18"/>
                <w:szCs w:val="18"/>
              </w:rPr>
            </w:pPr>
            <w:r w:rsidRPr="00C3517A">
              <w:rPr>
                <w:sz w:val="18"/>
                <w:szCs w:val="18"/>
              </w:rPr>
              <w:t>Kenward-Roger</w:t>
            </w:r>
          </w:p>
        </w:tc>
      </w:tr>
      <w:tr w:rsidR="00580011" w:rsidRPr="00C3517A" w:rsidTr="00580011">
        <w:trPr>
          <w:cnfStyle w:val="000000100000"/>
        </w:trPr>
        <w:tc>
          <w:tcPr>
            <w:cnfStyle w:val="001000000000"/>
            <w:tcW w:w="2489" w:type="dxa"/>
            <w:noWrap/>
            <w:hideMark/>
          </w:tcPr>
          <w:p w:rsidR="00580011" w:rsidRPr="00C3517A" w:rsidRDefault="00580011" w:rsidP="00580011">
            <w:pPr>
              <w:spacing w:line="240" w:lineRule="auto"/>
              <w:rPr>
                <w:b w:val="0"/>
                <w:sz w:val="18"/>
                <w:szCs w:val="18"/>
              </w:rPr>
            </w:pPr>
            <w:r w:rsidRPr="00C3517A">
              <w:rPr>
                <w:b w:val="0"/>
                <w:sz w:val="18"/>
                <w:szCs w:val="18"/>
              </w:rPr>
              <w:t>Fixed Effects SE Adjustment</w:t>
            </w:r>
          </w:p>
        </w:tc>
        <w:tc>
          <w:tcPr>
            <w:tcW w:w="2615" w:type="dxa"/>
            <w:noWrap/>
            <w:hideMark/>
          </w:tcPr>
          <w:p w:rsidR="00580011" w:rsidRPr="00C3517A" w:rsidRDefault="00580011" w:rsidP="00580011">
            <w:pPr>
              <w:spacing w:line="240" w:lineRule="auto"/>
              <w:cnfStyle w:val="000000100000"/>
              <w:rPr>
                <w:sz w:val="18"/>
                <w:szCs w:val="18"/>
              </w:rPr>
            </w:pPr>
            <w:r w:rsidRPr="00C3517A">
              <w:rPr>
                <w:sz w:val="18"/>
                <w:szCs w:val="18"/>
              </w:rPr>
              <w:t>Kenward-Roger</w:t>
            </w:r>
          </w:p>
        </w:tc>
      </w:tr>
    </w:tbl>
    <w:p w:rsidR="00580011" w:rsidRPr="009703CA" w:rsidRDefault="00580011" w:rsidP="00EA711D">
      <w:pPr>
        <w:pStyle w:val="NoSpacing"/>
      </w:pPr>
    </w:p>
    <w:tbl>
      <w:tblPr>
        <w:tblStyle w:val="LightShading"/>
        <w:tblW w:w="0" w:type="auto"/>
        <w:tblLook w:val="04A0"/>
      </w:tblPr>
      <w:tblGrid>
        <w:gridCol w:w="2622"/>
        <w:gridCol w:w="713"/>
      </w:tblGrid>
      <w:tr w:rsidR="00580011" w:rsidRPr="00C3517A" w:rsidTr="00580011">
        <w:trPr>
          <w:cnfStyle w:val="100000000000"/>
        </w:trPr>
        <w:tc>
          <w:tcPr>
            <w:cnfStyle w:val="001000000000"/>
            <w:tcW w:w="2622" w:type="dxa"/>
            <w:noWrap/>
            <w:hideMark/>
          </w:tcPr>
          <w:p w:rsidR="00580011" w:rsidRPr="00C3517A" w:rsidRDefault="00580011" w:rsidP="00580011">
            <w:pPr>
              <w:spacing w:line="240" w:lineRule="auto"/>
              <w:rPr>
                <w:b w:val="0"/>
                <w:sz w:val="18"/>
                <w:szCs w:val="18"/>
              </w:rPr>
            </w:pPr>
            <w:r w:rsidRPr="00C3517A">
              <w:rPr>
                <w:b w:val="0"/>
                <w:sz w:val="18"/>
                <w:szCs w:val="18"/>
              </w:rPr>
              <w:t>Number of Observations Read</w:t>
            </w:r>
          </w:p>
        </w:tc>
        <w:tc>
          <w:tcPr>
            <w:tcW w:w="713" w:type="dxa"/>
            <w:noWrap/>
            <w:hideMark/>
          </w:tcPr>
          <w:p w:rsidR="00580011" w:rsidRPr="00C3517A" w:rsidRDefault="00580011" w:rsidP="00580011">
            <w:pPr>
              <w:spacing w:line="240" w:lineRule="auto"/>
              <w:jc w:val="right"/>
              <w:cnfStyle w:val="100000000000"/>
              <w:rPr>
                <w:b w:val="0"/>
                <w:sz w:val="18"/>
                <w:szCs w:val="18"/>
              </w:rPr>
            </w:pPr>
            <w:r w:rsidRPr="00C3517A">
              <w:rPr>
                <w:b w:val="0"/>
                <w:sz w:val="18"/>
                <w:szCs w:val="18"/>
              </w:rPr>
              <w:t>9280</w:t>
            </w:r>
          </w:p>
        </w:tc>
      </w:tr>
      <w:tr w:rsidR="00580011" w:rsidRPr="00C3517A" w:rsidTr="00580011">
        <w:trPr>
          <w:cnfStyle w:val="000000100000"/>
        </w:trPr>
        <w:tc>
          <w:tcPr>
            <w:cnfStyle w:val="001000000000"/>
            <w:tcW w:w="2622" w:type="dxa"/>
            <w:noWrap/>
            <w:hideMark/>
          </w:tcPr>
          <w:p w:rsidR="00580011" w:rsidRPr="00C3517A" w:rsidRDefault="00580011" w:rsidP="00580011">
            <w:pPr>
              <w:spacing w:line="240" w:lineRule="auto"/>
              <w:rPr>
                <w:b w:val="0"/>
                <w:sz w:val="18"/>
                <w:szCs w:val="18"/>
              </w:rPr>
            </w:pPr>
            <w:r w:rsidRPr="00C3517A">
              <w:rPr>
                <w:b w:val="0"/>
                <w:sz w:val="18"/>
                <w:szCs w:val="18"/>
              </w:rPr>
              <w:t>Number of Observations Used</w:t>
            </w:r>
          </w:p>
        </w:tc>
        <w:tc>
          <w:tcPr>
            <w:tcW w:w="713" w:type="dxa"/>
            <w:noWrap/>
            <w:hideMark/>
          </w:tcPr>
          <w:p w:rsidR="00580011" w:rsidRPr="00C3517A" w:rsidRDefault="00580011" w:rsidP="00580011">
            <w:pPr>
              <w:spacing w:line="240" w:lineRule="auto"/>
              <w:jc w:val="right"/>
              <w:cnfStyle w:val="000000100000"/>
              <w:rPr>
                <w:sz w:val="18"/>
                <w:szCs w:val="18"/>
              </w:rPr>
            </w:pPr>
            <w:r w:rsidRPr="00C3517A">
              <w:rPr>
                <w:sz w:val="18"/>
                <w:szCs w:val="18"/>
              </w:rPr>
              <w:t>9280</w:t>
            </w:r>
          </w:p>
        </w:tc>
      </w:tr>
    </w:tbl>
    <w:p w:rsidR="00580011" w:rsidRPr="00C3517A" w:rsidRDefault="00580011" w:rsidP="00EA711D">
      <w:pPr>
        <w:pStyle w:val="NoSpacing"/>
      </w:pPr>
    </w:p>
    <w:tbl>
      <w:tblPr>
        <w:tblStyle w:val="LightShading"/>
        <w:tblW w:w="0" w:type="auto"/>
        <w:tblLook w:val="04A0"/>
      </w:tblPr>
      <w:tblGrid>
        <w:gridCol w:w="2093"/>
        <w:gridCol w:w="713"/>
      </w:tblGrid>
      <w:tr w:rsidR="00580011" w:rsidRPr="009703CA" w:rsidTr="00580011">
        <w:trPr>
          <w:cnfStyle w:val="100000000000"/>
        </w:trPr>
        <w:tc>
          <w:tcPr>
            <w:cnfStyle w:val="001000000000"/>
            <w:tcW w:w="2806" w:type="dxa"/>
            <w:gridSpan w:val="2"/>
            <w:hideMark/>
          </w:tcPr>
          <w:p w:rsidR="00580011" w:rsidRPr="00C81A14" w:rsidRDefault="00580011" w:rsidP="00580011">
            <w:pPr>
              <w:spacing w:before="100" w:after="100" w:line="240" w:lineRule="auto"/>
              <w:jc w:val="center"/>
              <w:rPr>
                <w:rFonts w:cs="Arial"/>
                <w:b w:val="0"/>
                <w:bCs w:val="0"/>
                <w:sz w:val="18"/>
                <w:szCs w:val="18"/>
              </w:rPr>
            </w:pPr>
            <w:r w:rsidRPr="00C81A14">
              <w:rPr>
                <w:rFonts w:cs="Arial"/>
                <w:b w:val="0"/>
                <w:bCs w:val="0"/>
                <w:sz w:val="18"/>
                <w:szCs w:val="18"/>
              </w:rPr>
              <w:t>Dimensions</w:t>
            </w:r>
          </w:p>
        </w:tc>
      </w:tr>
      <w:tr w:rsidR="00580011" w:rsidRPr="009703CA" w:rsidTr="00580011">
        <w:trPr>
          <w:cnfStyle w:val="000000100000"/>
        </w:trPr>
        <w:tc>
          <w:tcPr>
            <w:cnfStyle w:val="001000000000"/>
            <w:tcW w:w="2093" w:type="dxa"/>
            <w:noWrap/>
            <w:hideMark/>
          </w:tcPr>
          <w:p w:rsidR="00580011" w:rsidRPr="00C3517A" w:rsidRDefault="00580011" w:rsidP="00580011">
            <w:pPr>
              <w:spacing w:line="240" w:lineRule="auto"/>
              <w:rPr>
                <w:b w:val="0"/>
                <w:sz w:val="18"/>
                <w:szCs w:val="18"/>
              </w:rPr>
            </w:pPr>
            <w:r w:rsidRPr="00C3517A">
              <w:rPr>
                <w:b w:val="0"/>
                <w:sz w:val="18"/>
                <w:szCs w:val="18"/>
              </w:rPr>
              <w:t>G-side Cov. Parameters</w:t>
            </w:r>
          </w:p>
        </w:tc>
        <w:tc>
          <w:tcPr>
            <w:tcW w:w="713" w:type="dxa"/>
            <w:noWrap/>
            <w:hideMark/>
          </w:tcPr>
          <w:p w:rsidR="00580011" w:rsidRPr="00C3517A" w:rsidRDefault="00580011" w:rsidP="00580011">
            <w:pPr>
              <w:spacing w:line="240" w:lineRule="auto"/>
              <w:jc w:val="right"/>
              <w:cnfStyle w:val="000000100000"/>
              <w:rPr>
                <w:sz w:val="18"/>
                <w:szCs w:val="18"/>
              </w:rPr>
            </w:pPr>
            <w:r w:rsidRPr="00C3517A">
              <w:rPr>
                <w:sz w:val="18"/>
                <w:szCs w:val="18"/>
              </w:rPr>
              <w:t>3</w:t>
            </w:r>
          </w:p>
        </w:tc>
      </w:tr>
      <w:tr w:rsidR="00580011" w:rsidRPr="009703CA" w:rsidTr="00580011">
        <w:tc>
          <w:tcPr>
            <w:cnfStyle w:val="001000000000"/>
            <w:tcW w:w="2093" w:type="dxa"/>
            <w:noWrap/>
            <w:hideMark/>
          </w:tcPr>
          <w:p w:rsidR="00580011" w:rsidRPr="00C3517A" w:rsidRDefault="00580011" w:rsidP="00580011">
            <w:pPr>
              <w:spacing w:line="240" w:lineRule="auto"/>
              <w:rPr>
                <w:b w:val="0"/>
                <w:sz w:val="18"/>
                <w:szCs w:val="18"/>
              </w:rPr>
            </w:pPr>
            <w:r w:rsidRPr="00C3517A">
              <w:rPr>
                <w:b w:val="0"/>
                <w:sz w:val="18"/>
                <w:szCs w:val="18"/>
              </w:rPr>
              <w:t>Columns in X</w:t>
            </w:r>
          </w:p>
        </w:tc>
        <w:tc>
          <w:tcPr>
            <w:tcW w:w="713" w:type="dxa"/>
            <w:noWrap/>
            <w:hideMark/>
          </w:tcPr>
          <w:p w:rsidR="00580011" w:rsidRPr="00C3517A" w:rsidRDefault="00A46013" w:rsidP="00580011">
            <w:pPr>
              <w:spacing w:line="240" w:lineRule="auto"/>
              <w:jc w:val="right"/>
              <w:cnfStyle w:val="000000000000"/>
              <w:rPr>
                <w:sz w:val="18"/>
                <w:szCs w:val="18"/>
              </w:rPr>
            </w:pPr>
            <w:r>
              <w:rPr>
                <w:sz w:val="18"/>
                <w:szCs w:val="18"/>
              </w:rPr>
              <w:t>2</w:t>
            </w:r>
            <w:r w:rsidR="00580011">
              <w:rPr>
                <w:sz w:val="18"/>
                <w:szCs w:val="18"/>
              </w:rPr>
              <w:t>1</w:t>
            </w:r>
          </w:p>
        </w:tc>
      </w:tr>
      <w:tr w:rsidR="00580011" w:rsidRPr="009703CA" w:rsidTr="00580011">
        <w:trPr>
          <w:cnfStyle w:val="000000100000"/>
        </w:trPr>
        <w:tc>
          <w:tcPr>
            <w:cnfStyle w:val="001000000000"/>
            <w:tcW w:w="2093" w:type="dxa"/>
            <w:noWrap/>
            <w:hideMark/>
          </w:tcPr>
          <w:p w:rsidR="00580011" w:rsidRPr="00C3517A" w:rsidRDefault="00580011" w:rsidP="00580011">
            <w:pPr>
              <w:spacing w:line="240" w:lineRule="auto"/>
              <w:rPr>
                <w:b w:val="0"/>
                <w:sz w:val="18"/>
                <w:szCs w:val="18"/>
              </w:rPr>
            </w:pPr>
            <w:r w:rsidRPr="00C3517A">
              <w:rPr>
                <w:b w:val="0"/>
                <w:sz w:val="18"/>
                <w:szCs w:val="18"/>
              </w:rPr>
              <w:t>Columns in Z</w:t>
            </w:r>
          </w:p>
        </w:tc>
        <w:tc>
          <w:tcPr>
            <w:tcW w:w="713" w:type="dxa"/>
            <w:noWrap/>
            <w:hideMark/>
          </w:tcPr>
          <w:p w:rsidR="00580011" w:rsidRPr="00C3517A" w:rsidRDefault="00580011" w:rsidP="00580011">
            <w:pPr>
              <w:spacing w:line="240" w:lineRule="auto"/>
              <w:jc w:val="right"/>
              <w:cnfStyle w:val="000000100000"/>
              <w:rPr>
                <w:sz w:val="18"/>
                <w:szCs w:val="18"/>
              </w:rPr>
            </w:pPr>
            <w:r w:rsidRPr="00C3517A">
              <w:rPr>
                <w:sz w:val="18"/>
                <w:szCs w:val="18"/>
              </w:rPr>
              <w:t>2536</w:t>
            </w:r>
          </w:p>
        </w:tc>
      </w:tr>
      <w:tr w:rsidR="00580011" w:rsidRPr="009703CA" w:rsidTr="00580011">
        <w:tc>
          <w:tcPr>
            <w:cnfStyle w:val="001000000000"/>
            <w:tcW w:w="2093" w:type="dxa"/>
            <w:noWrap/>
            <w:hideMark/>
          </w:tcPr>
          <w:p w:rsidR="00580011" w:rsidRPr="00C3517A" w:rsidRDefault="00580011" w:rsidP="00580011">
            <w:pPr>
              <w:spacing w:line="240" w:lineRule="auto"/>
              <w:rPr>
                <w:b w:val="0"/>
                <w:sz w:val="18"/>
                <w:szCs w:val="18"/>
              </w:rPr>
            </w:pPr>
            <w:r w:rsidRPr="00C3517A">
              <w:rPr>
                <w:b w:val="0"/>
                <w:sz w:val="18"/>
                <w:szCs w:val="18"/>
              </w:rPr>
              <w:t>Subjects (Blocks in V)</w:t>
            </w:r>
          </w:p>
        </w:tc>
        <w:tc>
          <w:tcPr>
            <w:tcW w:w="713" w:type="dxa"/>
            <w:noWrap/>
            <w:hideMark/>
          </w:tcPr>
          <w:p w:rsidR="00580011" w:rsidRPr="00C3517A" w:rsidRDefault="00580011" w:rsidP="00580011">
            <w:pPr>
              <w:spacing w:line="240" w:lineRule="auto"/>
              <w:jc w:val="right"/>
              <w:cnfStyle w:val="000000000000"/>
              <w:rPr>
                <w:sz w:val="18"/>
                <w:szCs w:val="18"/>
              </w:rPr>
            </w:pPr>
            <w:r w:rsidRPr="00C3517A">
              <w:rPr>
                <w:sz w:val="18"/>
                <w:szCs w:val="18"/>
              </w:rPr>
              <w:t>1</w:t>
            </w:r>
          </w:p>
        </w:tc>
      </w:tr>
      <w:tr w:rsidR="00580011" w:rsidRPr="009703CA" w:rsidTr="00580011">
        <w:trPr>
          <w:cnfStyle w:val="000000100000"/>
        </w:trPr>
        <w:tc>
          <w:tcPr>
            <w:cnfStyle w:val="001000000000"/>
            <w:tcW w:w="2093" w:type="dxa"/>
            <w:noWrap/>
            <w:hideMark/>
          </w:tcPr>
          <w:p w:rsidR="00580011" w:rsidRPr="00C3517A" w:rsidRDefault="00580011" w:rsidP="00580011">
            <w:pPr>
              <w:spacing w:line="240" w:lineRule="auto"/>
              <w:rPr>
                <w:b w:val="0"/>
                <w:sz w:val="18"/>
                <w:szCs w:val="18"/>
              </w:rPr>
            </w:pPr>
            <w:r w:rsidRPr="00C3517A">
              <w:rPr>
                <w:b w:val="0"/>
                <w:sz w:val="18"/>
                <w:szCs w:val="18"/>
              </w:rPr>
              <w:t>Max Obs per Subject</w:t>
            </w:r>
          </w:p>
        </w:tc>
        <w:tc>
          <w:tcPr>
            <w:tcW w:w="713" w:type="dxa"/>
            <w:noWrap/>
            <w:hideMark/>
          </w:tcPr>
          <w:p w:rsidR="00580011" w:rsidRPr="00C3517A" w:rsidRDefault="00580011" w:rsidP="00580011">
            <w:pPr>
              <w:spacing w:line="240" w:lineRule="auto"/>
              <w:jc w:val="right"/>
              <w:cnfStyle w:val="000000100000"/>
              <w:rPr>
                <w:sz w:val="18"/>
                <w:szCs w:val="18"/>
              </w:rPr>
            </w:pPr>
            <w:r w:rsidRPr="00C3517A">
              <w:rPr>
                <w:sz w:val="18"/>
                <w:szCs w:val="18"/>
              </w:rPr>
              <w:t>9280</w:t>
            </w:r>
          </w:p>
        </w:tc>
      </w:tr>
    </w:tbl>
    <w:p w:rsidR="00580011" w:rsidRPr="00C3517A" w:rsidRDefault="00580011" w:rsidP="00EA711D">
      <w:pPr>
        <w:pStyle w:val="NoSpacing"/>
      </w:pPr>
    </w:p>
    <w:tbl>
      <w:tblPr>
        <w:tblStyle w:val="LightShading"/>
        <w:tblW w:w="0" w:type="auto"/>
        <w:tblLook w:val="04A0"/>
      </w:tblPr>
      <w:tblGrid>
        <w:gridCol w:w="2440"/>
        <w:gridCol w:w="1816"/>
      </w:tblGrid>
      <w:tr w:rsidR="00580011" w:rsidRPr="009703CA" w:rsidTr="00FF4383">
        <w:trPr>
          <w:cnfStyle w:val="100000000000"/>
        </w:trPr>
        <w:tc>
          <w:tcPr>
            <w:cnfStyle w:val="001000000000"/>
            <w:tcW w:w="4256" w:type="dxa"/>
            <w:gridSpan w:val="2"/>
            <w:hideMark/>
          </w:tcPr>
          <w:p w:rsidR="00580011" w:rsidRPr="00C81A14" w:rsidRDefault="00580011" w:rsidP="00580011">
            <w:pPr>
              <w:spacing w:before="100" w:after="100" w:line="240" w:lineRule="auto"/>
              <w:jc w:val="center"/>
              <w:rPr>
                <w:rFonts w:cs="Arial"/>
                <w:b w:val="0"/>
                <w:bCs w:val="0"/>
                <w:sz w:val="18"/>
                <w:szCs w:val="18"/>
              </w:rPr>
            </w:pPr>
            <w:r w:rsidRPr="00C81A14">
              <w:rPr>
                <w:rFonts w:cs="Arial"/>
                <w:b w:val="0"/>
                <w:bCs w:val="0"/>
                <w:sz w:val="18"/>
                <w:szCs w:val="18"/>
              </w:rPr>
              <w:t>Optimization Information</w:t>
            </w:r>
          </w:p>
        </w:tc>
      </w:tr>
      <w:tr w:rsidR="00580011" w:rsidRPr="009703CA" w:rsidTr="00FF4383">
        <w:trPr>
          <w:cnfStyle w:val="000000100000"/>
        </w:trPr>
        <w:tc>
          <w:tcPr>
            <w:cnfStyle w:val="001000000000"/>
            <w:tcW w:w="2440" w:type="dxa"/>
            <w:noWrap/>
            <w:hideMark/>
          </w:tcPr>
          <w:p w:rsidR="00580011" w:rsidRPr="00C3517A" w:rsidRDefault="00580011" w:rsidP="00580011">
            <w:pPr>
              <w:spacing w:line="240" w:lineRule="auto"/>
              <w:rPr>
                <w:b w:val="0"/>
                <w:sz w:val="18"/>
                <w:szCs w:val="18"/>
              </w:rPr>
            </w:pPr>
            <w:r w:rsidRPr="00C3517A">
              <w:rPr>
                <w:b w:val="0"/>
                <w:sz w:val="18"/>
                <w:szCs w:val="18"/>
              </w:rPr>
              <w:t>Optimization Technique</w:t>
            </w:r>
          </w:p>
        </w:tc>
        <w:tc>
          <w:tcPr>
            <w:tcW w:w="1816" w:type="dxa"/>
            <w:noWrap/>
            <w:hideMark/>
          </w:tcPr>
          <w:p w:rsidR="00580011" w:rsidRPr="00C3517A" w:rsidRDefault="00580011" w:rsidP="00580011">
            <w:pPr>
              <w:spacing w:line="240" w:lineRule="auto"/>
              <w:cnfStyle w:val="000000100000"/>
              <w:rPr>
                <w:sz w:val="18"/>
                <w:szCs w:val="18"/>
              </w:rPr>
            </w:pPr>
            <w:r w:rsidRPr="00C3517A">
              <w:rPr>
                <w:sz w:val="18"/>
                <w:szCs w:val="18"/>
              </w:rPr>
              <w:t>Conjugate-Gradient</w:t>
            </w:r>
          </w:p>
        </w:tc>
      </w:tr>
      <w:tr w:rsidR="00580011" w:rsidRPr="009703CA" w:rsidTr="00FF4383">
        <w:tc>
          <w:tcPr>
            <w:cnfStyle w:val="001000000000"/>
            <w:tcW w:w="2440" w:type="dxa"/>
            <w:noWrap/>
            <w:hideMark/>
          </w:tcPr>
          <w:p w:rsidR="00580011" w:rsidRPr="00C3517A" w:rsidRDefault="00580011" w:rsidP="00580011">
            <w:pPr>
              <w:spacing w:line="240" w:lineRule="auto"/>
              <w:rPr>
                <w:b w:val="0"/>
                <w:sz w:val="18"/>
                <w:szCs w:val="18"/>
              </w:rPr>
            </w:pPr>
            <w:r w:rsidRPr="00C3517A">
              <w:rPr>
                <w:b w:val="0"/>
                <w:sz w:val="18"/>
                <w:szCs w:val="18"/>
              </w:rPr>
              <w:t>Parameters in Optimization</w:t>
            </w:r>
          </w:p>
        </w:tc>
        <w:tc>
          <w:tcPr>
            <w:tcW w:w="1816" w:type="dxa"/>
            <w:noWrap/>
            <w:hideMark/>
          </w:tcPr>
          <w:p w:rsidR="00580011" w:rsidRPr="00C3517A" w:rsidRDefault="00580011" w:rsidP="00580011">
            <w:pPr>
              <w:spacing w:line="240" w:lineRule="auto"/>
              <w:cnfStyle w:val="000000000000"/>
              <w:rPr>
                <w:sz w:val="18"/>
                <w:szCs w:val="18"/>
              </w:rPr>
            </w:pPr>
            <w:r w:rsidRPr="00C3517A">
              <w:rPr>
                <w:sz w:val="18"/>
                <w:szCs w:val="18"/>
              </w:rPr>
              <w:t>3</w:t>
            </w:r>
          </w:p>
        </w:tc>
      </w:tr>
      <w:tr w:rsidR="00580011" w:rsidRPr="009703CA" w:rsidTr="00FF4383">
        <w:trPr>
          <w:cnfStyle w:val="000000100000"/>
        </w:trPr>
        <w:tc>
          <w:tcPr>
            <w:cnfStyle w:val="001000000000"/>
            <w:tcW w:w="2440" w:type="dxa"/>
            <w:noWrap/>
            <w:hideMark/>
          </w:tcPr>
          <w:p w:rsidR="00580011" w:rsidRPr="00C3517A" w:rsidRDefault="00580011" w:rsidP="00580011">
            <w:pPr>
              <w:spacing w:line="240" w:lineRule="auto"/>
              <w:rPr>
                <w:b w:val="0"/>
                <w:sz w:val="18"/>
                <w:szCs w:val="18"/>
              </w:rPr>
            </w:pPr>
            <w:r w:rsidRPr="00C3517A">
              <w:rPr>
                <w:b w:val="0"/>
                <w:sz w:val="18"/>
                <w:szCs w:val="18"/>
              </w:rPr>
              <w:t>Lower Boundaries</w:t>
            </w:r>
          </w:p>
        </w:tc>
        <w:tc>
          <w:tcPr>
            <w:tcW w:w="1816" w:type="dxa"/>
            <w:noWrap/>
            <w:hideMark/>
          </w:tcPr>
          <w:p w:rsidR="00580011" w:rsidRPr="00C3517A" w:rsidRDefault="00580011" w:rsidP="00580011">
            <w:pPr>
              <w:spacing w:line="240" w:lineRule="auto"/>
              <w:cnfStyle w:val="000000100000"/>
              <w:rPr>
                <w:sz w:val="18"/>
                <w:szCs w:val="18"/>
              </w:rPr>
            </w:pPr>
            <w:r w:rsidRPr="00C3517A">
              <w:rPr>
                <w:sz w:val="18"/>
                <w:szCs w:val="18"/>
              </w:rPr>
              <w:t>3</w:t>
            </w:r>
          </w:p>
        </w:tc>
      </w:tr>
      <w:tr w:rsidR="00580011" w:rsidRPr="009703CA" w:rsidTr="00FF4383">
        <w:tc>
          <w:tcPr>
            <w:cnfStyle w:val="001000000000"/>
            <w:tcW w:w="2440" w:type="dxa"/>
            <w:noWrap/>
            <w:hideMark/>
          </w:tcPr>
          <w:p w:rsidR="00580011" w:rsidRPr="00C3517A" w:rsidRDefault="00580011" w:rsidP="00580011">
            <w:pPr>
              <w:spacing w:line="240" w:lineRule="auto"/>
              <w:rPr>
                <w:b w:val="0"/>
                <w:sz w:val="18"/>
                <w:szCs w:val="18"/>
              </w:rPr>
            </w:pPr>
            <w:r w:rsidRPr="00C3517A">
              <w:rPr>
                <w:b w:val="0"/>
                <w:sz w:val="18"/>
                <w:szCs w:val="18"/>
              </w:rPr>
              <w:t>Upper Boundaries</w:t>
            </w:r>
          </w:p>
        </w:tc>
        <w:tc>
          <w:tcPr>
            <w:tcW w:w="1816" w:type="dxa"/>
            <w:noWrap/>
            <w:hideMark/>
          </w:tcPr>
          <w:p w:rsidR="00580011" w:rsidRPr="00C3517A" w:rsidRDefault="00580011" w:rsidP="00580011">
            <w:pPr>
              <w:spacing w:line="240" w:lineRule="auto"/>
              <w:cnfStyle w:val="000000000000"/>
              <w:rPr>
                <w:sz w:val="18"/>
                <w:szCs w:val="18"/>
              </w:rPr>
            </w:pPr>
            <w:r w:rsidRPr="00C3517A">
              <w:rPr>
                <w:sz w:val="18"/>
                <w:szCs w:val="18"/>
              </w:rPr>
              <w:t>0</w:t>
            </w:r>
          </w:p>
        </w:tc>
      </w:tr>
      <w:tr w:rsidR="00580011" w:rsidRPr="009703CA" w:rsidTr="00FF4383">
        <w:trPr>
          <w:cnfStyle w:val="000000100000"/>
        </w:trPr>
        <w:tc>
          <w:tcPr>
            <w:cnfStyle w:val="001000000000"/>
            <w:tcW w:w="2440" w:type="dxa"/>
            <w:noWrap/>
            <w:hideMark/>
          </w:tcPr>
          <w:p w:rsidR="00580011" w:rsidRPr="00C3517A" w:rsidRDefault="00580011" w:rsidP="00580011">
            <w:pPr>
              <w:spacing w:line="240" w:lineRule="auto"/>
              <w:rPr>
                <w:b w:val="0"/>
                <w:sz w:val="18"/>
                <w:szCs w:val="18"/>
              </w:rPr>
            </w:pPr>
            <w:r w:rsidRPr="00C3517A">
              <w:rPr>
                <w:b w:val="0"/>
                <w:sz w:val="18"/>
                <w:szCs w:val="18"/>
              </w:rPr>
              <w:t>Fixed Effects</w:t>
            </w:r>
          </w:p>
        </w:tc>
        <w:tc>
          <w:tcPr>
            <w:tcW w:w="1816" w:type="dxa"/>
            <w:noWrap/>
            <w:hideMark/>
          </w:tcPr>
          <w:p w:rsidR="00580011" w:rsidRPr="00C3517A" w:rsidRDefault="00580011" w:rsidP="00580011">
            <w:pPr>
              <w:spacing w:line="240" w:lineRule="auto"/>
              <w:cnfStyle w:val="000000100000"/>
              <w:rPr>
                <w:sz w:val="18"/>
                <w:szCs w:val="18"/>
              </w:rPr>
            </w:pPr>
            <w:r w:rsidRPr="00C3517A">
              <w:rPr>
                <w:sz w:val="18"/>
                <w:szCs w:val="18"/>
              </w:rPr>
              <w:t>Profiled</w:t>
            </w:r>
          </w:p>
        </w:tc>
      </w:tr>
      <w:tr w:rsidR="00580011" w:rsidRPr="009703CA" w:rsidTr="00FF4383">
        <w:tc>
          <w:tcPr>
            <w:cnfStyle w:val="001000000000"/>
            <w:tcW w:w="2440" w:type="dxa"/>
            <w:noWrap/>
            <w:hideMark/>
          </w:tcPr>
          <w:p w:rsidR="00580011" w:rsidRPr="00C3517A" w:rsidRDefault="00580011" w:rsidP="00580011">
            <w:pPr>
              <w:spacing w:line="240" w:lineRule="auto"/>
              <w:rPr>
                <w:b w:val="0"/>
                <w:sz w:val="18"/>
                <w:szCs w:val="18"/>
              </w:rPr>
            </w:pPr>
            <w:r w:rsidRPr="00C3517A">
              <w:rPr>
                <w:b w:val="0"/>
                <w:sz w:val="18"/>
                <w:szCs w:val="18"/>
              </w:rPr>
              <w:t>Starting From</w:t>
            </w:r>
          </w:p>
        </w:tc>
        <w:tc>
          <w:tcPr>
            <w:tcW w:w="1816" w:type="dxa"/>
            <w:noWrap/>
            <w:hideMark/>
          </w:tcPr>
          <w:p w:rsidR="00580011" w:rsidRPr="00C3517A" w:rsidRDefault="00580011" w:rsidP="00580011">
            <w:pPr>
              <w:spacing w:line="240" w:lineRule="auto"/>
              <w:cnfStyle w:val="000000000000"/>
              <w:rPr>
                <w:sz w:val="18"/>
                <w:szCs w:val="18"/>
              </w:rPr>
            </w:pPr>
            <w:r w:rsidRPr="00C3517A">
              <w:rPr>
                <w:sz w:val="18"/>
                <w:szCs w:val="18"/>
              </w:rPr>
              <w:t>Data</w:t>
            </w:r>
          </w:p>
        </w:tc>
      </w:tr>
    </w:tbl>
    <w:p w:rsidR="00580011" w:rsidRDefault="00580011" w:rsidP="00EA711D">
      <w:pPr>
        <w:pStyle w:val="NoSpacing"/>
      </w:pPr>
    </w:p>
    <w:tbl>
      <w:tblPr>
        <w:tblStyle w:val="LightShading"/>
        <w:tblW w:w="0" w:type="auto"/>
        <w:tblLook w:val="04A0"/>
      </w:tblPr>
      <w:tblGrid>
        <w:gridCol w:w="1059"/>
        <w:gridCol w:w="1013"/>
        <w:gridCol w:w="1442"/>
        <w:gridCol w:w="1448"/>
        <w:gridCol w:w="1348"/>
        <w:gridCol w:w="1049"/>
      </w:tblGrid>
      <w:tr w:rsidR="00580011" w:rsidRPr="00456AF9" w:rsidTr="00580011">
        <w:trPr>
          <w:cnfStyle w:val="100000000000"/>
        </w:trPr>
        <w:tc>
          <w:tcPr>
            <w:cnfStyle w:val="001000000000"/>
            <w:tcW w:w="7359" w:type="dxa"/>
            <w:gridSpan w:val="6"/>
            <w:hideMark/>
          </w:tcPr>
          <w:p w:rsidR="00580011" w:rsidRPr="00456AF9" w:rsidRDefault="00580011" w:rsidP="00580011">
            <w:pPr>
              <w:spacing w:before="100" w:after="100" w:line="240" w:lineRule="auto"/>
              <w:jc w:val="center"/>
              <w:rPr>
                <w:rFonts w:cs="Arial"/>
                <w:b w:val="0"/>
                <w:sz w:val="18"/>
                <w:szCs w:val="18"/>
                <w:lang w:val="nl-NL"/>
              </w:rPr>
            </w:pPr>
            <w:r w:rsidRPr="00456AF9">
              <w:rPr>
                <w:rFonts w:cs="Arial"/>
                <w:b w:val="0"/>
                <w:sz w:val="18"/>
                <w:szCs w:val="18"/>
                <w:lang w:val="nl-NL"/>
              </w:rPr>
              <w:t>Iteration History</w:t>
            </w:r>
          </w:p>
        </w:tc>
      </w:tr>
      <w:tr w:rsidR="00580011" w:rsidRPr="00456AF9" w:rsidTr="00580011">
        <w:trPr>
          <w:cnfStyle w:val="000000100000"/>
        </w:trPr>
        <w:tc>
          <w:tcPr>
            <w:cnfStyle w:val="001000000000"/>
            <w:tcW w:w="1059" w:type="dxa"/>
            <w:hideMark/>
          </w:tcPr>
          <w:p w:rsidR="00580011" w:rsidRPr="00456AF9" w:rsidRDefault="00580011" w:rsidP="00580011">
            <w:pPr>
              <w:spacing w:line="240" w:lineRule="auto"/>
              <w:jc w:val="center"/>
              <w:rPr>
                <w:rFonts w:cs="Arial"/>
                <w:sz w:val="18"/>
                <w:szCs w:val="18"/>
                <w:lang w:val="nl-NL"/>
              </w:rPr>
            </w:pPr>
            <w:r w:rsidRPr="00456AF9">
              <w:rPr>
                <w:rFonts w:cs="Arial"/>
                <w:sz w:val="18"/>
                <w:szCs w:val="18"/>
                <w:lang w:val="nl-NL"/>
              </w:rPr>
              <w:t>Iteration</w:t>
            </w:r>
          </w:p>
        </w:tc>
        <w:tc>
          <w:tcPr>
            <w:tcW w:w="1013" w:type="dxa"/>
            <w:hideMark/>
          </w:tcPr>
          <w:p w:rsidR="00580011" w:rsidRPr="00456AF9" w:rsidRDefault="00580011" w:rsidP="00580011">
            <w:pPr>
              <w:spacing w:line="240" w:lineRule="auto"/>
              <w:jc w:val="center"/>
              <w:cnfStyle w:val="000000100000"/>
              <w:rPr>
                <w:rFonts w:cs="Arial"/>
                <w:b/>
                <w:bCs/>
                <w:sz w:val="18"/>
                <w:szCs w:val="18"/>
                <w:lang w:val="nl-NL"/>
              </w:rPr>
            </w:pPr>
            <w:r w:rsidRPr="00456AF9">
              <w:rPr>
                <w:rFonts w:cs="Arial"/>
                <w:b/>
                <w:bCs/>
                <w:sz w:val="18"/>
                <w:szCs w:val="18"/>
                <w:lang w:val="nl-NL"/>
              </w:rPr>
              <w:t>Restarts</w:t>
            </w:r>
          </w:p>
        </w:tc>
        <w:tc>
          <w:tcPr>
            <w:tcW w:w="1442" w:type="dxa"/>
            <w:hideMark/>
          </w:tcPr>
          <w:p w:rsidR="00580011" w:rsidRPr="00456AF9" w:rsidRDefault="00580011" w:rsidP="00580011">
            <w:pPr>
              <w:spacing w:line="240" w:lineRule="auto"/>
              <w:jc w:val="center"/>
              <w:cnfStyle w:val="000000100000"/>
              <w:rPr>
                <w:rFonts w:cs="Arial"/>
                <w:b/>
                <w:bCs/>
                <w:sz w:val="18"/>
                <w:szCs w:val="18"/>
                <w:lang w:val="nl-NL"/>
              </w:rPr>
            </w:pPr>
            <w:r w:rsidRPr="00456AF9">
              <w:rPr>
                <w:rFonts w:cs="Arial"/>
                <w:b/>
                <w:bCs/>
                <w:sz w:val="18"/>
                <w:szCs w:val="18"/>
                <w:lang w:val="nl-NL"/>
              </w:rPr>
              <w:t>Subiterations</w:t>
            </w:r>
          </w:p>
        </w:tc>
        <w:tc>
          <w:tcPr>
            <w:tcW w:w="1448" w:type="dxa"/>
            <w:hideMark/>
          </w:tcPr>
          <w:p w:rsidR="00580011" w:rsidRPr="00456AF9" w:rsidRDefault="00580011" w:rsidP="00580011">
            <w:pPr>
              <w:spacing w:line="240" w:lineRule="auto"/>
              <w:jc w:val="center"/>
              <w:cnfStyle w:val="000000100000"/>
              <w:rPr>
                <w:rFonts w:cs="Arial"/>
                <w:b/>
                <w:bCs/>
                <w:sz w:val="18"/>
                <w:szCs w:val="18"/>
                <w:lang w:val="nl-NL"/>
              </w:rPr>
            </w:pPr>
            <w:r w:rsidRPr="00456AF9">
              <w:rPr>
                <w:rFonts w:cs="Arial"/>
                <w:b/>
                <w:bCs/>
                <w:sz w:val="18"/>
                <w:szCs w:val="18"/>
                <w:lang w:val="nl-NL"/>
              </w:rPr>
              <w:t>Objective</w:t>
            </w:r>
            <w:r w:rsidRPr="00456AF9">
              <w:rPr>
                <w:rFonts w:cs="Arial"/>
                <w:b/>
                <w:bCs/>
                <w:sz w:val="18"/>
                <w:szCs w:val="18"/>
                <w:lang w:val="nl-NL"/>
              </w:rPr>
              <w:br/>
              <w:t>Function</w:t>
            </w:r>
          </w:p>
        </w:tc>
        <w:tc>
          <w:tcPr>
            <w:tcW w:w="1348" w:type="dxa"/>
            <w:hideMark/>
          </w:tcPr>
          <w:p w:rsidR="00580011" w:rsidRPr="00456AF9" w:rsidRDefault="00580011" w:rsidP="00580011">
            <w:pPr>
              <w:spacing w:line="240" w:lineRule="auto"/>
              <w:jc w:val="center"/>
              <w:cnfStyle w:val="000000100000"/>
              <w:rPr>
                <w:rFonts w:cs="Arial"/>
                <w:b/>
                <w:bCs/>
                <w:sz w:val="18"/>
                <w:szCs w:val="18"/>
                <w:lang w:val="nl-NL"/>
              </w:rPr>
            </w:pPr>
            <w:r w:rsidRPr="00456AF9">
              <w:rPr>
                <w:rFonts w:cs="Arial"/>
                <w:b/>
                <w:bCs/>
                <w:sz w:val="18"/>
                <w:szCs w:val="18"/>
                <w:lang w:val="nl-NL"/>
              </w:rPr>
              <w:t>Change</w:t>
            </w:r>
          </w:p>
        </w:tc>
        <w:tc>
          <w:tcPr>
            <w:tcW w:w="1049" w:type="dxa"/>
            <w:hideMark/>
          </w:tcPr>
          <w:p w:rsidR="00580011" w:rsidRPr="00456AF9" w:rsidRDefault="00580011" w:rsidP="00580011">
            <w:pPr>
              <w:spacing w:line="240" w:lineRule="auto"/>
              <w:jc w:val="center"/>
              <w:cnfStyle w:val="000000100000"/>
              <w:rPr>
                <w:rFonts w:cs="Arial"/>
                <w:b/>
                <w:bCs/>
                <w:sz w:val="18"/>
                <w:szCs w:val="18"/>
                <w:lang w:val="nl-NL"/>
              </w:rPr>
            </w:pPr>
            <w:r w:rsidRPr="00456AF9">
              <w:rPr>
                <w:rFonts w:cs="Arial"/>
                <w:b/>
                <w:bCs/>
                <w:sz w:val="18"/>
                <w:szCs w:val="18"/>
                <w:lang w:val="nl-NL"/>
              </w:rPr>
              <w:t>Max</w:t>
            </w:r>
            <w:r w:rsidRPr="00456AF9">
              <w:rPr>
                <w:rFonts w:cs="Arial"/>
                <w:b/>
                <w:bCs/>
                <w:sz w:val="18"/>
                <w:szCs w:val="18"/>
                <w:lang w:val="nl-NL"/>
              </w:rPr>
              <w:br/>
              <w:t>Gradient</w:t>
            </w:r>
          </w:p>
        </w:tc>
      </w:tr>
      <w:tr w:rsidR="003F268E" w:rsidRPr="00456AF9" w:rsidTr="00E23464">
        <w:tc>
          <w:tcPr>
            <w:cnfStyle w:val="001000000000"/>
            <w:tcW w:w="1059" w:type="dxa"/>
            <w:noWrap/>
            <w:vAlign w:val="bottom"/>
            <w:hideMark/>
          </w:tcPr>
          <w:p w:rsidR="003F268E" w:rsidRPr="00A46013" w:rsidRDefault="003F268E" w:rsidP="00A46013">
            <w:pPr>
              <w:spacing w:line="240" w:lineRule="auto"/>
              <w:jc w:val="center"/>
              <w:rPr>
                <w:sz w:val="18"/>
                <w:szCs w:val="18"/>
                <w:lang w:val="nl-NL"/>
              </w:rPr>
            </w:pPr>
            <w:r w:rsidRPr="00A46013">
              <w:rPr>
                <w:sz w:val="18"/>
                <w:szCs w:val="18"/>
                <w:lang w:val="nl-NL"/>
              </w:rPr>
              <w:t>0</w:t>
            </w:r>
          </w:p>
        </w:tc>
        <w:tc>
          <w:tcPr>
            <w:tcW w:w="1013" w:type="dxa"/>
            <w:noWrap/>
            <w:vAlign w:val="bottom"/>
            <w:hideMark/>
          </w:tcPr>
          <w:p w:rsidR="003F268E" w:rsidRPr="00A46013" w:rsidRDefault="003F268E" w:rsidP="00A46013">
            <w:pPr>
              <w:spacing w:line="240" w:lineRule="auto"/>
              <w:jc w:val="center"/>
              <w:cnfStyle w:val="000000000000"/>
              <w:rPr>
                <w:sz w:val="18"/>
                <w:szCs w:val="18"/>
                <w:lang w:val="nl-NL"/>
              </w:rPr>
            </w:pPr>
            <w:r w:rsidRPr="00A46013">
              <w:rPr>
                <w:sz w:val="18"/>
                <w:szCs w:val="18"/>
                <w:lang w:val="nl-NL"/>
              </w:rPr>
              <w:t>9</w:t>
            </w:r>
          </w:p>
        </w:tc>
        <w:tc>
          <w:tcPr>
            <w:tcW w:w="1442" w:type="dxa"/>
            <w:noWrap/>
            <w:hideMark/>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17</w:t>
            </w:r>
          </w:p>
        </w:tc>
        <w:tc>
          <w:tcPr>
            <w:tcW w:w="1448" w:type="dxa"/>
            <w:noWrap/>
            <w:hideMark/>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42305.875834</w:t>
            </w:r>
          </w:p>
        </w:tc>
        <w:tc>
          <w:tcPr>
            <w:tcW w:w="1348" w:type="dxa"/>
            <w:noWrap/>
            <w:hideMark/>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18.16214029</w:t>
            </w:r>
          </w:p>
        </w:tc>
        <w:tc>
          <w:tcPr>
            <w:tcW w:w="1049" w:type="dxa"/>
            <w:noWrap/>
            <w:hideMark/>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0.152586</w:t>
            </w:r>
          </w:p>
        </w:tc>
      </w:tr>
      <w:tr w:rsidR="003F268E" w:rsidRPr="00456AF9" w:rsidTr="00E23464">
        <w:trPr>
          <w:cnfStyle w:val="000000100000"/>
        </w:trPr>
        <w:tc>
          <w:tcPr>
            <w:cnfStyle w:val="001000000000"/>
            <w:tcW w:w="1059" w:type="dxa"/>
            <w:noWrap/>
            <w:vAlign w:val="bottom"/>
            <w:hideMark/>
          </w:tcPr>
          <w:p w:rsidR="003F268E" w:rsidRPr="00A46013" w:rsidRDefault="003F268E" w:rsidP="00A46013">
            <w:pPr>
              <w:spacing w:line="240" w:lineRule="auto"/>
              <w:jc w:val="center"/>
              <w:rPr>
                <w:sz w:val="18"/>
                <w:szCs w:val="18"/>
                <w:lang w:val="nl-NL"/>
              </w:rPr>
            </w:pPr>
            <w:r w:rsidRPr="00A46013">
              <w:rPr>
                <w:sz w:val="18"/>
                <w:szCs w:val="18"/>
                <w:lang w:val="nl-NL"/>
              </w:rPr>
              <w:t>1</w:t>
            </w:r>
          </w:p>
        </w:tc>
        <w:tc>
          <w:tcPr>
            <w:tcW w:w="1013" w:type="dxa"/>
            <w:noWrap/>
            <w:vAlign w:val="bottom"/>
            <w:hideMark/>
          </w:tcPr>
          <w:p w:rsidR="003F268E" w:rsidRPr="00A46013" w:rsidRDefault="003F268E" w:rsidP="00A46013">
            <w:pPr>
              <w:spacing w:line="240" w:lineRule="auto"/>
              <w:jc w:val="center"/>
              <w:cnfStyle w:val="000000100000"/>
              <w:rPr>
                <w:sz w:val="18"/>
                <w:szCs w:val="18"/>
                <w:lang w:val="nl-NL"/>
              </w:rPr>
            </w:pPr>
            <w:r w:rsidRPr="00A46013">
              <w:rPr>
                <w:sz w:val="18"/>
                <w:szCs w:val="18"/>
                <w:lang w:val="nl-NL"/>
              </w:rPr>
              <w:t>2</w:t>
            </w:r>
          </w:p>
        </w:tc>
        <w:tc>
          <w:tcPr>
            <w:tcW w:w="1442" w:type="dxa"/>
            <w:noWrap/>
            <w:hideMark/>
          </w:tcPr>
          <w:p w:rsidR="003F268E" w:rsidRPr="003F268E" w:rsidRDefault="003F268E" w:rsidP="003F268E">
            <w:pPr>
              <w:spacing w:line="240" w:lineRule="auto"/>
              <w:jc w:val="center"/>
              <w:cnfStyle w:val="000000100000"/>
              <w:rPr>
                <w:sz w:val="18"/>
                <w:szCs w:val="18"/>
                <w:lang w:val="nl-NL"/>
              </w:rPr>
            </w:pPr>
            <w:r w:rsidRPr="003F268E">
              <w:rPr>
                <w:sz w:val="18"/>
                <w:szCs w:val="18"/>
                <w:lang w:val="nl-NL"/>
              </w:rPr>
              <w:t>4</w:t>
            </w:r>
          </w:p>
        </w:tc>
        <w:tc>
          <w:tcPr>
            <w:tcW w:w="1448" w:type="dxa"/>
            <w:noWrap/>
            <w:hideMark/>
          </w:tcPr>
          <w:p w:rsidR="003F268E" w:rsidRPr="003F268E" w:rsidRDefault="003F268E" w:rsidP="003F268E">
            <w:pPr>
              <w:spacing w:line="240" w:lineRule="auto"/>
              <w:jc w:val="center"/>
              <w:cnfStyle w:val="000000100000"/>
              <w:rPr>
                <w:sz w:val="18"/>
                <w:szCs w:val="18"/>
                <w:lang w:val="nl-NL"/>
              </w:rPr>
            </w:pPr>
            <w:r w:rsidRPr="003F268E">
              <w:rPr>
                <w:sz w:val="18"/>
                <w:szCs w:val="18"/>
                <w:lang w:val="nl-NL"/>
              </w:rPr>
              <w:t>43066.451202</w:t>
            </w:r>
          </w:p>
        </w:tc>
        <w:tc>
          <w:tcPr>
            <w:tcW w:w="1348" w:type="dxa"/>
            <w:noWrap/>
            <w:hideMark/>
          </w:tcPr>
          <w:p w:rsidR="003F268E" w:rsidRPr="003F268E" w:rsidRDefault="003F268E" w:rsidP="003F268E">
            <w:pPr>
              <w:spacing w:line="240" w:lineRule="auto"/>
              <w:jc w:val="center"/>
              <w:cnfStyle w:val="000000100000"/>
              <w:rPr>
                <w:sz w:val="18"/>
                <w:szCs w:val="18"/>
                <w:lang w:val="nl-NL"/>
              </w:rPr>
            </w:pPr>
            <w:r w:rsidRPr="003F268E">
              <w:rPr>
                <w:sz w:val="18"/>
                <w:szCs w:val="18"/>
                <w:lang w:val="nl-NL"/>
              </w:rPr>
              <w:t>8.82021747</w:t>
            </w:r>
          </w:p>
        </w:tc>
        <w:tc>
          <w:tcPr>
            <w:tcW w:w="1049" w:type="dxa"/>
            <w:noWrap/>
            <w:hideMark/>
          </w:tcPr>
          <w:p w:rsidR="003F268E" w:rsidRPr="003F268E" w:rsidRDefault="003F268E" w:rsidP="003F268E">
            <w:pPr>
              <w:spacing w:line="240" w:lineRule="auto"/>
              <w:jc w:val="center"/>
              <w:cnfStyle w:val="000000100000"/>
              <w:rPr>
                <w:sz w:val="18"/>
                <w:szCs w:val="18"/>
                <w:lang w:val="nl-NL"/>
              </w:rPr>
            </w:pPr>
            <w:r w:rsidRPr="003F268E">
              <w:rPr>
                <w:sz w:val="18"/>
                <w:szCs w:val="18"/>
                <w:lang w:val="nl-NL"/>
              </w:rPr>
              <w:t>0.305482</w:t>
            </w:r>
          </w:p>
        </w:tc>
      </w:tr>
      <w:tr w:rsidR="003F268E" w:rsidRPr="00456AF9" w:rsidTr="00E23464">
        <w:tc>
          <w:tcPr>
            <w:cnfStyle w:val="001000000000"/>
            <w:tcW w:w="1059" w:type="dxa"/>
            <w:noWrap/>
            <w:vAlign w:val="bottom"/>
            <w:hideMark/>
          </w:tcPr>
          <w:p w:rsidR="003F268E" w:rsidRPr="00A46013" w:rsidRDefault="003F268E" w:rsidP="00A46013">
            <w:pPr>
              <w:spacing w:line="240" w:lineRule="auto"/>
              <w:jc w:val="center"/>
              <w:rPr>
                <w:sz w:val="18"/>
                <w:szCs w:val="18"/>
                <w:lang w:val="nl-NL"/>
              </w:rPr>
            </w:pPr>
            <w:r w:rsidRPr="00A46013">
              <w:rPr>
                <w:sz w:val="18"/>
                <w:szCs w:val="18"/>
                <w:lang w:val="nl-NL"/>
              </w:rPr>
              <w:t>2</w:t>
            </w:r>
          </w:p>
        </w:tc>
        <w:tc>
          <w:tcPr>
            <w:tcW w:w="1013" w:type="dxa"/>
            <w:noWrap/>
            <w:vAlign w:val="bottom"/>
            <w:hideMark/>
          </w:tcPr>
          <w:p w:rsidR="003F268E" w:rsidRPr="00A46013" w:rsidRDefault="003F268E" w:rsidP="00A46013">
            <w:pPr>
              <w:spacing w:line="240" w:lineRule="auto"/>
              <w:jc w:val="center"/>
              <w:cnfStyle w:val="000000000000"/>
              <w:rPr>
                <w:sz w:val="18"/>
                <w:szCs w:val="18"/>
                <w:lang w:val="nl-NL"/>
              </w:rPr>
            </w:pPr>
            <w:r w:rsidRPr="00A46013">
              <w:rPr>
                <w:sz w:val="18"/>
                <w:szCs w:val="18"/>
                <w:lang w:val="nl-NL"/>
              </w:rPr>
              <w:t>2</w:t>
            </w:r>
          </w:p>
        </w:tc>
        <w:tc>
          <w:tcPr>
            <w:tcW w:w="1442" w:type="dxa"/>
            <w:noWrap/>
            <w:hideMark/>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4</w:t>
            </w:r>
          </w:p>
        </w:tc>
        <w:tc>
          <w:tcPr>
            <w:tcW w:w="1448" w:type="dxa"/>
            <w:noWrap/>
            <w:hideMark/>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43884.083805</w:t>
            </w:r>
          </w:p>
        </w:tc>
        <w:tc>
          <w:tcPr>
            <w:tcW w:w="1348" w:type="dxa"/>
            <w:noWrap/>
            <w:hideMark/>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1.66883517</w:t>
            </w:r>
          </w:p>
        </w:tc>
        <w:tc>
          <w:tcPr>
            <w:tcW w:w="1049" w:type="dxa"/>
            <w:noWrap/>
            <w:hideMark/>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0.196708</w:t>
            </w:r>
          </w:p>
        </w:tc>
      </w:tr>
      <w:tr w:rsidR="003F268E" w:rsidRPr="00456AF9" w:rsidTr="00E23464">
        <w:trPr>
          <w:cnfStyle w:val="000000100000"/>
        </w:trPr>
        <w:tc>
          <w:tcPr>
            <w:cnfStyle w:val="001000000000"/>
            <w:tcW w:w="1059" w:type="dxa"/>
            <w:noWrap/>
            <w:vAlign w:val="bottom"/>
            <w:hideMark/>
          </w:tcPr>
          <w:p w:rsidR="003F268E" w:rsidRPr="00A46013" w:rsidRDefault="003F268E" w:rsidP="00A46013">
            <w:pPr>
              <w:spacing w:line="240" w:lineRule="auto"/>
              <w:jc w:val="center"/>
              <w:rPr>
                <w:sz w:val="18"/>
                <w:szCs w:val="18"/>
                <w:lang w:val="nl-NL"/>
              </w:rPr>
            </w:pPr>
            <w:r w:rsidRPr="00A46013">
              <w:rPr>
                <w:sz w:val="18"/>
                <w:szCs w:val="18"/>
                <w:lang w:val="nl-NL"/>
              </w:rPr>
              <w:t>3</w:t>
            </w:r>
          </w:p>
        </w:tc>
        <w:tc>
          <w:tcPr>
            <w:tcW w:w="1013" w:type="dxa"/>
            <w:noWrap/>
            <w:vAlign w:val="bottom"/>
            <w:hideMark/>
          </w:tcPr>
          <w:p w:rsidR="003F268E" w:rsidRPr="00A46013" w:rsidRDefault="003F268E" w:rsidP="00A46013">
            <w:pPr>
              <w:spacing w:line="240" w:lineRule="auto"/>
              <w:jc w:val="center"/>
              <w:cnfStyle w:val="000000100000"/>
              <w:rPr>
                <w:sz w:val="18"/>
                <w:szCs w:val="18"/>
                <w:lang w:val="nl-NL"/>
              </w:rPr>
            </w:pPr>
            <w:r w:rsidRPr="00A46013">
              <w:rPr>
                <w:sz w:val="18"/>
                <w:szCs w:val="18"/>
                <w:lang w:val="nl-NL"/>
              </w:rPr>
              <w:t>0</w:t>
            </w:r>
          </w:p>
        </w:tc>
        <w:tc>
          <w:tcPr>
            <w:tcW w:w="1442" w:type="dxa"/>
            <w:noWrap/>
            <w:hideMark/>
          </w:tcPr>
          <w:p w:rsidR="003F268E" w:rsidRPr="003F268E" w:rsidRDefault="003F268E" w:rsidP="003F268E">
            <w:pPr>
              <w:spacing w:line="240" w:lineRule="auto"/>
              <w:jc w:val="center"/>
              <w:cnfStyle w:val="000000100000"/>
              <w:rPr>
                <w:sz w:val="18"/>
                <w:szCs w:val="18"/>
                <w:lang w:val="nl-NL"/>
              </w:rPr>
            </w:pPr>
            <w:r w:rsidRPr="003F268E">
              <w:rPr>
                <w:sz w:val="18"/>
                <w:szCs w:val="18"/>
                <w:lang w:val="nl-NL"/>
              </w:rPr>
              <w:t>1</w:t>
            </w:r>
          </w:p>
        </w:tc>
        <w:tc>
          <w:tcPr>
            <w:tcW w:w="1448" w:type="dxa"/>
            <w:noWrap/>
            <w:hideMark/>
          </w:tcPr>
          <w:p w:rsidR="003F268E" w:rsidRPr="003F268E" w:rsidRDefault="003F268E" w:rsidP="003F268E">
            <w:pPr>
              <w:spacing w:line="240" w:lineRule="auto"/>
              <w:jc w:val="center"/>
              <w:cnfStyle w:val="000000100000"/>
              <w:rPr>
                <w:sz w:val="18"/>
                <w:szCs w:val="18"/>
                <w:lang w:val="nl-NL"/>
              </w:rPr>
            </w:pPr>
            <w:r w:rsidRPr="003F268E">
              <w:rPr>
                <w:sz w:val="18"/>
                <w:szCs w:val="18"/>
                <w:lang w:val="nl-NL"/>
              </w:rPr>
              <w:t>44033.965287</w:t>
            </w:r>
          </w:p>
        </w:tc>
        <w:tc>
          <w:tcPr>
            <w:tcW w:w="1348" w:type="dxa"/>
            <w:noWrap/>
            <w:hideMark/>
          </w:tcPr>
          <w:p w:rsidR="003F268E" w:rsidRPr="003F268E" w:rsidRDefault="003F268E" w:rsidP="003F268E">
            <w:pPr>
              <w:spacing w:line="240" w:lineRule="auto"/>
              <w:jc w:val="center"/>
              <w:cnfStyle w:val="000000100000"/>
              <w:rPr>
                <w:sz w:val="18"/>
                <w:szCs w:val="18"/>
                <w:lang w:val="nl-NL"/>
              </w:rPr>
            </w:pPr>
            <w:r w:rsidRPr="003F268E">
              <w:rPr>
                <w:sz w:val="18"/>
                <w:szCs w:val="18"/>
                <w:lang w:val="nl-NL"/>
              </w:rPr>
              <w:t>0.10785072</w:t>
            </w:r>
          </w:p>
        </w:tc>
        <w:tc>
          <w:tcPr>
            <w:tcW w:w="1049" w:type="dxa"/>
            <w:noWrap/>
            <w:hideMark/>
          </w:tcPr>
          <w:p w:rsidR="003F268E" w:rsidRPr="003F268E" w:rsidRDefault="003F268E" w:rsidP="003F268E">
            <w:pPr>
              <w:spacing w:line="240" w:lineRule="auto"/>
              <w:jc w:val="center"/>
              <w:cnfStyle w:val="000000100000"/>
              <w:rPr>
                <w:sz w:val="18"/>
                <w:szCs w:val="18"/>
                <w:lang w:val="nl-NL"/>
              </w:rPr>
            </w:pPr>
            <w:r w:rsidRPr="003F268E">
              <w:rPr>
                <w:sz w:val="18"/>
                <w:szCs w:val="18"/>
                <w:lang w:val="nl-NL"/>
              </w:rPr>
              <w:t>0.059689</w:t>
            </w:r>
          </w:p>
        </w:tc>
      </w:tr>
      <w:tr w:rsidR="003F268E" w:rsidRPr="00456AF9" w:rsidTr="00E23464">
        <w:tc>
          <w:tcPr>
            <w:cnfStyle w:val="001000000000"/>
            <w:tcW w:w="1059" w:type="dxa"/>
            <w:noWrap/>
            <w:vAlign w:val="bottom"/>
            <w:hideMark/>
          </w:tcPr>
          <w:p w:rsidR="003F268E" w:rsidRPr="00A46013" w:rsidRDefault="003F268E" w:rsidP="00A46013">
            <w:pPr>
              <w:spacing w:line="240" w:lineRule="auto"/>
              <w:jc w:val="center"/>
              <w:rPr>
                <w:sz w:val="18"/>
                <w:szCs w:val="18"/>
                <w:lang w:val="nl-NL"/>
              </w:rPr>
            </w:pPr>
            <w:r w:rsidRPr="00A46013">
              <w:rPr>
                <w:sz w:val="18"/>
                <w:szCs w:val="18"/>
                <w:lang w:val="nl-NL"/>
              </w:rPr>
              <w:t>4</w:t>
            </w:r>
          </w:p>
        </w:tc>
        <w:tc>
          <w:tcPr>
            <w:tcW w:w="1013" w:type="dxa"/>
            <w:noWrap/>
            <w:vAlign w:val="bottom"/>
            <w:hideMark/>
          </w:tcPr>
          <w:p w:rsidR="003F268E" w:rsidRPr="00A46013" w:rsidRDefault="003F268E" w:rsidP="00A46013">
            <w:pPr>
              <w:spacing w:line="240" w:lineRule="auto"/>
              <w:jc w:val="center"/>
              <w:cnfStyle w:val="000000000000"/>
              <w:rPr>
                <w:sz w:val="18"/>
                <w:szCs w:val="18"/>
                <w:lang w:val="nl-NL"/>
              </w:rPr>
            </w:pPr>
            <w:r w:rsidRPr="00A46013">
              <w:rPr>
                <w:sz w:val="18"/>
                <w:szCs w:val="18"/>
                <w:lang w:val="nl-NL"/>
              </w:rPr>
              <w:t>0</w:t>
            </w:r>
          </w:p>
        </w:tc>
        <w:tc>
          <w:tcPr>
            <w:tcW w:w="1442" w:type="dxa"/>
            <w:noWrap/>
            <w:hideMark/>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1</w:t>
            </w:r>
          </w:p>
        </w:tc>
        <w:tc>
          <w:tcPr>
            <w:tcW w:w="1448" w:type="dxa"/>
            <w:noWrap/>
            <w:hideMark/>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44048.268867</w:t>
            </w:r>
          </w:p>
        </w:tc>
        <w:tc>
          <w:tcPr>
            <w:tcW w:w="1348" w:type="dxa"/>
            <w:noWrap/>
            <w:hideMark/>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0.01161330</w:t>
            </w:r>
          </w:p>
        </w:tc>
        <w:tc>
          <w:tcPr>
            <w:tcW w:w="1049" w:type="dxa"/>
            <w:noWrap/>
            <w:hideMark/>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0.049974</w:t>
            </w:r>
          </w:p>
        </w:tc>
      </w:tr>
      <w:tr w:rsidR="003F268E" w:rsidRPr="00456AF9" w:rsidTr="00E23464">
        <w:trPr>
          <w:cnfStyle w:val="000000100000"/>
        </w:trPr>
        <w:tc>
          <w:tcPr>
            <w:cnfStyle w:val="001000000000"/>
            <w:tcW w:w="1059" w:type="dxa"/>
            <w:noWrap/>
            <w:vAlign w:val="bottom"/>
            <w:hideMark/>
          </w:tcPr>
          <w:p w:rsidR="003F268E" w:rsidRPr="00A46013" w:rsidRDefault="003F268E" w:rsidP="00A46013">
            <w:pPr>
              <w:spacing w:line="240" w:lineRule="auto"/>
              <w:jc w:val="center"/>
              <w:rPr>
                <w:sz w:val="18"/>
                <w:szCs w:val="18"/>
                <w:lang w:val="nl-NL"/>
              </w:rPr>
            </w:pPr>
            <w:r w:rsidRPr="00A46013">
              <w:rPr>
                <w:sz w:val="18"/>
                <w:szCs w:val="18"/>
                <w:lang w:val="nl-NL"/>
              </w:rPr>
              <w:t>5</w:t>
            </w:r>
          </w:p>
        </w:tc>
        <w:tc>
          <w:tcPr>
            <w:tcW w:w="1013" w:type="dxa"/>
            <w:noWrap/>
            <w:vAlign w:val="bottom"/>
            <w:hideMark/>
          </w:tcPr>
          <w:p w:rsidR="003F268E" w:rsidRPr="00A46013" w:rsidRDefault="003F268E" w:rsidP="00A46013">
            <w:pPr>
              <w:spacing w:line="240" w:lineRule="auto"/>
              <w:jc w:val="center"/>
              <w:cnfStyle w:val="000000100000"/>
              <w:rPr>
                <w:sz w:val="18"/>
                <w:szCs w:val="18"/>
                <w:lang w:val="nl-NL"/>
              </w:rPr>
            </w:pPr>
            <w:r w:rsidRPr="00A46013">
              <w:rPr>
                <w:sz w:val="18"/>
                <w:szCs w:val="18"/>
                <w:lang w:val="nl-NL"/>
              </w:rPr>
              <w:t>0</w:t>
            </w:r>
          </w:p>
        </w:tc>
        <w:tc>
          <w:tcPr>
            <w:tcW w:w="1442" w:type="dxa"/>
            <w:noWrap/>
            <w:hideMark/>
          </w:tcPr>
          <w:p w:rsidR="003F268E" w:rsidRPr="003F268E" w:rsidRDefault="003F268E" w:rsidP="003F268E">
            <w:pPr>
              <w:spacing w:line="240" w:lineRule="auto"/>
              <w:jc w:val="center"/>
              <w:cnfStyle w:val="000000100000"/>
              <w:rPr>
                <w:sz w:val="18"/>
                <w:szCs w:val="18"/>
                <w:lang w:val="nl-NL"/>
              </w:rPr>
            </w:pPr>
            <w:r w:rsidRPr="003F268E">
              <w:rPr>
                <w:sz w:val="18"/>
                <w:szCs w:val="18"/>
                <w:lang w:val="nl-NL"/>
              </w:rPr>
              <w:t>1</w:t>
            </w:r>
          </w:p>
        </w:tc>
        <w:tc>
          <w:tcPr>
            <w:tcW w:w="1448" w:type="dxa"/>
            <w:noWrap/>
            <w:hideMark/>
          </w:tcPr>
          <w:p w:rsidR="003F268E" w:rsidRPr="003F268E" w:rsidRDefault="003F268E" w:rsidP="003F268E">
            <w:pPr>
              <w:spacing w:line="240" w:lineRule="auto"/>
              <w:jc w:val="center"/>
              <w:cnfStyle w:val="000000100000"/>
              <w:rPr>
                <w:sz w:val="18"/>
                <w:szCs w:val="18"/>
                <w:lang w:val="nl-NL"/>
              </w:rPr>
            </w:pPr>
            <w:r w:rsidRPr="003F268E">
              <w:rPr>
                <w:sz w:val="18"/>
                <w:szCs w:val="18"/>
                <w:lang w:val="nl-NL"/>
              </w:rPr>
              <w:t>44050.056001</w:t>
            </w:r>
          </w:p>
        </w:tc>
        <w:tc>
          <w:tcPr>
            <w:tcW w:w="1348" w:type="dxa"/>
            <w:noWrap/>
            <w:hideMark/>
          </w:tcPr>
          <w:p w:rsidR="003F268E" w:rsidRPr="003F268E" w:rsidRDefault="003F268E" w:rsidP="003F268E">
            <w:pPr>
              <w:spacing w:line="240" w:lineRule="auto"/>
              <w:jc w:val="center"/>
              <w:cnfStyle w:val="000000100000"/>
              <w:rPr>
                <w:sz w:val="18"/>
                <w:szCs w:val="18"/>
                <w:lang w:val="nl-NL"/>
              </w:rPr>
            </w:pPr>
            <w:r w:rsidRPr="003F268E">
              <w:rPr>
                <w:sz w:val="18"/>
                <w:szCs w:val="18"/>
                <w:lang w:val="nl-NL"/>
              </w:rPr>
              <w:t>0.00209381</w:t>
            </w:r>
          </w:p>
        </w:tc>
        <w:tc>
          <w:tcPr>
            <w:tcW w:w="1049" w:type="dxa"/>
            <w:noWrap/>
            <w:hideMark/>
          </w:tcPr>
          <w:p w:rsidR="003F268E" w:rsidRPr="003F268E" w:rsidRDefault="003F268E" w:rsidP="003F268E">
            <w:pPr>
              <w:spacing w:line="240" w:lineRule="auto"/>
              <w:jc w:val="center"/>
              <w:cnfStyle w:val="000000100000"/>
              <w:rPr>
                <w:sz w:val="18"/>
                <w:szCs w:val="18"/>
                <w:lang w:val="nl-NL"/>
              </w:rPr>
            </w:pPr>
            <w:r w:rsidRPr="003F268E">
              <w:rPr>
                <w:sz w:val="18"/>
                <w:szCs w:val="18"/>
                <w:lang w:val="nl-NL"/>
              </w:rPr>
              <w:t>0.025904</w:t>
            </w:r>
          </w:p>
        </w:tc>
      </w:tr>
      <w:tr w:rsidR="003F268E" w:rsidRPr="00456AF9" w:rsidTr="00E23464">
        <w:tc>
          <w:tcPr>
            <w:cnfStyle w:val="001000000000"/>
            <w:tcW w:w="1059" w:type="dxa"/>
            <w:noWrap/>
            <w:vAlign w:val="bottom"/>
          </w:tcPr>
          <w:p w:rsidR="003F268E" w:rsidRPr="00A46013" w:rsidRDefault="003F268E" w:rsidP="00A46013">
            <w:pPr>
              <w:spacing w:line="240" w:lineRule="auto"/>
              <w:jc w:val="center"/>
              <w:rPr>
                <w:sz w:val="18"/>
                <w:szCs w:val="18"/>
                <w:lang w:val="nl-NL"/>
              </w:rPr>
            </w:pPr>
            <w:r w:rsidRPr="00A46013">
              <w:rPr>
                <w:sz w:val="18"/>
                <w:szCs w:val="18"/>
                <w:lang w:val="nl-NL"/>
              </w:rPr>
              <w:t>6</w:t>
            </w:r>
          </w:p>
        </w:tc>
        <w:tc>
          <w:tcPr>
            <w:tcW w:w="1013" w:type="dxa"/>
            <w:noWrap/>
            <w:vAlign w:val="bottom"/>
          </w:tcPr>
          <w:p w:rsidR="003F268E" w:rsidRPr="003F268E" w:rsidRDefault="003F268E" w:rsidP="00A46013">
            <w:pPr>
              <w:spacing w:line="240" w:lineRule="auto"/>
              <w:jc w:val="center"/>
              <w:cnfStyle w:val="000000000000"/>
              <w:rPr>
                <w:sz w:val="18"/>
                <w:szCs w:val="18"/>
                <w:lang w:val="nl-NL"/>
              </w:rPr>
            </w:pPr>
            <w:r w:rsidRPr="003F268E">
              <w:rPr>
                <w:sz w:val="18"/>
                <w:szCs w:val="18"/>
                <w:lang w:val="nl-NL"/>
              </w:rPr>
              <w:t>0</w:t>
            </w:r>
          </w:p>
        </w:tc>
        <w:tc>
          <w:tcPr>
            <w:tcW w:w="1442" w:type="dxa"/>
            <w:noWrap/>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1</w:t>
            </w:r>
          </w:p>
        </w:tc>
        <w:tc>
          <w:tcPr>
            <w:tcW w:w="1448" w:type="dxa"/>
            <w:noWrap/>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44050.374227</w:t>
            </w:r>
          </w:p>
        </w:tc>
        <w:tc>
          <w:tcPr>
            <w:tcW w:w="1348" w:type="dxa"/>
            <w:noWrap/>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0.00073697</w:t>
            </w:r>
          </w:p>
        </w:tc>
        <w:tc>
          <w:tcPr>
            <w:tcW w:w="1049" w:type="dxa"/>
            <w:noWrap/>
          </w:tcPr>
          <w:p w:rsidR="003F268E" w:rsidRPr="003F268E" w:rsidRDefault="003F268E" w:rsidP="003F268E">
            <w:pPr>
              <w:spacing w:line="240" w:lineRule="auto"/>
              <w:jc w:val="center"/>
              <w:cnfStyle w:val="000000000000"/>
              <w:rPr>
                <w:sz w:val="18"/>
                <w:szCs w:val="18"/>
                <w:lang w:val="nl-NL"/>
              </w:rPr>
            </w:pPr>
            <w:r w:rsidRPr="003F268E">
              <w:rPr>
                <w:sz w:val="18"/>
                <w:szCs w:val="18"/>
                <w:lang w:val="nl-NL"/>
              </w:rPr>
              <w:t>0.0094</w:t>
            </w:r>
          </w:p>
        </w:tc>
      </w:tr>
    </w:tbl>
    <w:p w:rsidR="003F268E" w:rsidRDefault="003F268E" w:rsidP="00EA711D">
      <w:pPr>
        <w:pStyle w:val="NoSpacing"/>
      </w:pPr>
    </w:p>
    <w:tbl>
      <w:tblPr>
        <w:tblStyle w:val="LightShading"/>
        <w:tblW w:w="0" w:type="auto"/>
        <w:tblLook w:val="04A0"/>
      </w:tblPr>
      <w:tblGrid>
        <w:gridCol w:w="4506"/>
      </w:tblGrid>
      <w:tr w:rsidR="00580011" w:rsidRPr="009F3E56" w:rsidTr="00580011">
        <w:trPr>
          <w:cnfStyle w:val="100000000000"/>
        </w:trPr>
        <w:tc>
          <w:tcPr>
            <w:cnfStyle w:val="001000000000"/>
            <w:tcW w:w="0" w:type="auto"/>
            <w:noWrap/>
            <w:hideMark/>
          </w:tcPr>
          <w:p w:rsidR="00580011" w:rsidRPr="009F3E56" w:rsidRDefault="00580011" w:rsidP="00580011">
            <w:pPr>
              <w:spacing w:line="240" w:lineRule="auto"/>
              <w:jc w:val="center"/>
              <w:rPr>
                <w:sz w:val="18"/>
                <w:szCs w:val="18"/>
              </w:rPr>
            </w:pPr>
            <w:r w:rsidRPr="009F3E56">
              <w:rPr>
                <w:sz w:val="18"/>
                <w:szCs w:val="18"/>
              </w:rPr>
              <w:t>Convergence criterion (ABSPCONV=0.001) satisfied.</w:t>
            </w:r>
          </w:p>
        </w:tc>
      </w:tr>
    </w:tbl>
    <w:p w:rsidR="00EA711D" w:rsidRDefault="00EA711D" w:rsidP="00EA711D">
      <w:pPr>
        <w:pStyle w:val="NoSpacing"/>
        <w:rPr>
          <w:rFonts w:eastAsia="Calibri"/>
        </w:rPr>
      </w:pPr>
    </w:p>
    <w:p w:rsidR="00EA711D" w:rsidRDefault="00EA711D">
      <w:pPr>
        <w:spacing w:line="240" w:lineRule="auto"/>
        <w:jc w:val="left"/>
        <w:rPr>
          <w:rFonts w:eastAsia="Calibri"/>
        </w:rPr>
      </w:pPr>
      <w:r>
        <w:rPr>
          <w:rFonts w:eastAsia="Calibri"/>
        </w:rPr>
        <w:br w:type="page"/>
      </w:r>
    </w:p>
    <w:tbl>
      <w:tblPr>
        <w:tblStyle w:val="LightShading"/>
        <w:tblW w:w="0" w:type="auto"/>
        <w:tblLook w:val="04A0"/>
      </w:tblPr>
      <w:tblGrid>
        <w:gridCol w:w="2591"/>
        <w:gridCol w:w="1049"/>
      </w:tblGrid>
      <w:tr w:rsidR="00580011" w:rsidTr="00FF4383">
        <w:trPr>
          <w:cnfStyle w:val="100000000000"/>
        </w:trPr>
        <w:tc>
          <w:tcPr>
            <w:cnfStyle w:val="001000000000"/>
            <w:tcW w:w="3640" w:type="dxa"/>
            <w:gridSpan w:val="2"/>
          </w:tcPr>
          <w:p w:rsidR="00580011" w:rsidRPr="00C97A89" w:rsidRDefault="00580011" w:rsidP="00580011">
            <w:pPr>
              <w:spacing w:before="100" w:after="100" w:line="240" w:lineRule="auto"/>
              <w:jc w:val="center"/>
              <w:rPr>
                <w:rFonts w:cs="Arial"/>
                <w:b w:val="0"/>
                <w:bCs w:val="0"/>
                <w:sz w:val="18"/>
                <w:szCs w:val="18"/>
              </w:rPr>
            </w:pPr>
            <w:r w:rsidRPr="00C97A89">
              <w:rPr>
                <w:rFonts w:cs="Arial"/>
                <w:b w:val="0"/>
                <w:bCs w:val="0"/>
                <w:sz w:val="18"/>
                <w:szCs w:val="18"/>
              </w:rPr>
              <w:lastRenderedPageBreak/>
              <w:t>Fit Statistics</w:t>
            </w:r>
          </w:p>
        </w:tc>
      </w:tr>
      <w:tr w:rsidR="00A46013" w:rsidTr="00FF4383">
        <w:trPr>
          <w:cnfStyle w:val="000000100000"/>
        </w:trPr>
        <w:tc>
          <w:tcPr>
            <w:cnfStyle w:val="001000000000"/>
            <w:tcW w:w="2591" w:type="dxa"/>
          </w:tcPr>
          <w:p w:rsidR="00A46013" w:rsidRPr="009F3E56" w:rsidRDefault="00A46013" w:rsidP="00580011">
            <w:pPr>
              <w:spacing w:line="240" w:lineRule="auto"/>
              <w:rPr>
                <w:b w:val="0"/>
                <w:sz w:val="18"/>
                <w:szCs w:val="18"/>
              </w:rPr>
            </w:pPr>
            <w:r w:rsidRPr="009F3E56">
              <w:rPr>
                <w:b w:val="0"/>
                <w:sz w:val="18"/>
                <w:szCs w:val="18"/>
              </w:rPr>
              <w:t>-2 Res Log Pseudo-Likelihood</w:t>
            </w:r>
          </w:p>
        </w:tc>
        <w:tc>
          <w:tcPr>
            <w:tcW w:w="1049" w:type="dxa"/>
            <w:vAlign w:val="bottom"/>
          </w:tcPr>
          <w:p w:rsidR="00A46013" w:rsidRPr="00A46013" w:rsidRDefault="00A46013" w:rsidP="00207779">
            <w:pPr>
              <w:spacing w:line="240" w:lineRule="auto"/>
              <w:jc w:val="right"/>
              <w:cnfStyle w:val="000000100000"/>
              <w:rPr>
                <w:sz w:val="18"/>
                <w:szCs w:val="18"/>
                <w:lang w:val="nl-NL"/>
              </w:rPr>
            </w:pPr>
            <w:r w:rsidRPr="00A46013">
              <w:rPr>
                <w:sz w:val="18"/>
                <w:szCs w:val="18"/>
                <w:lang w:val="nl-NL"/>
              </w:rPr>
              <w:t>44050.37</w:t>
            </w:r>
          </w:p>
        </w:tc>
      </w:tr>
      <w:tr w:rsidR="00A46013" w:rsidTr="00FF4383">
        <w:tc>
          <w:tcPr>
            <w:cnfStyle w:val="001000000000"/>
            <w:tcW w:w="2591" w:type="dxa"/>
          </w:tcPr>
          <w:p w:rsidR="00A46013" w:rsidRPr="009F3E56" w:rsidRDefault="00A46013" w:rsidP="00580011">
            <w:pPr>
              <w:spacing w:line="240" w:lineRule="auto"/>
              <w:rPr>
                <w:b w:val="0"/>
                <w:sz w:val="18"/>
                <w:szCs w:val="18"/>
              </w:rPr>
            </w:pPr>
            <w:r w:rsidRPr="009F3E56">
              <w:rPr>
                <w:b w:val="0"/>
                <w:sz w:val="18"/>
                <w:szCs w:val="18"/>
              </w:rPr>
              <w:t>Generalized Chi-Square</w:t>
            </w:r>
          </w:p>
        </w:tc>
        <w:tc>
          <w:tcPr>
            <w:tcW w:w="1049" w:type="dxa"/>
            <w:vAlign w:val="bottom"/>
          </w:tcPr>
          <w:p w:rsidR="00A46013" w:rsidRPr="00A46013" w:rsidRDefault="00A46013" w:rsidP="00207779">
            <w:pPr>
              <w:spacing w:line="240" w:lineRule="auto"/>
              <w:jc w:val="right"/>
              <w:cnfStyle w:val="000000000000"/>
              <w:rPr>
                <w:sz w:val="18"/>
                <w:szCs w:val="18"/>
                <w:lang w:val="nl-NL"/>
              </w:rPr>
            </w:pPr>
            <w:r w:rsidRPr="00A46013">
              <w:rPr>
                <w:sz w:val="18"/>
                <w:szCs w:val="18"/>
                <w:lang w:val="nl-NL"/>
              </w:rPr>
              <w:t>7160.09</w:t>
            </w:r>
          </w:p>
        </w:tc>
      </w:tr>
      <w:tr w:rsidR="00A46013" w:rsidTr="00FF4383">
        <w:trPr>
          <w:cnfStyle w:val="000000100000"/>
        </w:trPr>
        <w:tc>
          <w:tcPr>
            <w:cnfStyle w:val="001000000000"/>
            <w:tcW w:w="2591" w:type="dxa"/>
          </w:tcPr>
          <w:p w:rsidR="00A46013" w:rsidRPr="009F3E56" w:rsidRDefault="00A46013" w:rsidP="00580011">
            <w:pPr>
              <w:spacing w:line="240" w:lineRule="auto"/>
              <w:rPr>
                <w:b w:val="0"/>
                <w:sz w:val="18"/>
                <w:szCs w:val="18"/>
              </w:rPr>
            </w:pPr>
            <w:r w:rsidRPr="009F3E56">
              <w:rPr>
                <w:b w:val="0"/>
                <w:sz w:val="18"/>
                <w:szCs w:val="18"/>
              </w:rPr>
              <w:t>Gener. Chi-Square / DF</w:t>
            </w:r>
          </w:p>
        </w:tc>
        <w:tc>
          <w:tcPr>
            <w:tcW w:w="1049" w:type="dxa"/>
            <w:vAlign w:val="bottom"/>
          </w:tcPr>
          <w:p w:rsidR="00A46013" w:rsidRPr="00A46013" w:rsidRDefault="00A46013" w:rsidP="00207779">
            <w:pPr>
              <w:spacing w:line="240" w:lineRule="auto"/>
              <w:jc w:val="right"/>
              <w:cnfStyle w:val="000000100000"/>
              <w:rPr>
                <w:sz w:val="18"/>
                <w:szCs w:val="18"/>
                <w:lang w:val="nl-NL"/>
              </w:rPr>
            </w:pPr>
            <w:r w:rsidRPr="00A46013">
              <w:rPr>
                <w:sz w:val="18"/>
                <w:szCs w:val="18"/>
                <w:lang w:val="nl-NL"/>
              </w:rPr>
              <w:t>0.77</w:t>
            </w:r>
          </w:p>
        </w:tc>
      </w:tr>
    </w:tbl>
    <w:p w:rsidR="00580011" w:rsidRPr="009F3E56" w:rsidRDefault="00580011" w:rsidP="00EA711D">
      <w:pPr>
        <w:pStyle w:val="NoSpacing"/>
      </w:pPr>
    </w:p>
    <w:tbl>
      <w:tblPr>
        <w:tblStyle w:val="LightShading"/>
        <w:tblW w:w="0" w:type="auto"/>
        <w:tblLook w:val="04A0"/>
      </w:tblPr>
      <w:tblGrid>
        <w:gridCol w:w="1481"/>
        <w:gridCol w:w="1049"/>
        <w:gridCol w:w="1575"/>
      </w:tblGrid>
      <w:tr w:rsidR="00580011" w:rsidRPr="009F3E56" w:rsidTr="00FF4383">
        <w:trPr>
          <w:cnfStyle w:val="100000000000"/>
        </w:trPr>
        <w:tc>
          <w:tcPr>
            <w:cnfStyle w:val="001000000000"/>
            <w:tcW w:w="4105" w:type="dxa"/>
            <w:gridSpan w:val="3"/>
            <w:hideMark/>
          </w:tcPr>
          <w:p w:rsidR="00580011" w:rsidRPr="00C97A89" w:rsidRDefault="00580011" w:rsidP="00580011">
            <w:pPr>
              <w:spacing w:before="100" w:after="100" w:line="240" w:lineRule="auto"/>
              <w:jc w:val="center"/>
              <w:rPr>
                <w:rFonts w:cs="Arial"/>
                <w:b w:val="0"/>
                <w:bCs w:val="0"/>
                <w:sz w:val="18"/>
                <w:szCs w:val="18"/>
              </w:rPr>
            </w:pPr>
            <w:r w:rsidRPr="00C97A89">
              <w:rPr>
                <w:rFonts w:cs="Arial"/>
                <w:b w:val="0"/>
                <w:bCs w:val="0"/>
                <w:sz w:val="18"/>
                <w:szCs w:val="18"/>
              </w:rPr>
              <w:t>Covariance Parameter Estimates</w:t>
            </w:r>
          </w:p>
        </w:tc>
      </w:tr>
      <w:tr w:rsidR="00580011" w:rsidRPr="009F3E56" w:rsidTr="00FF4383">
        <w:trPr>
          <w:cnfStyle w:val="000000100000"/>
        </w:trPr>
        <w:tc>
          <w:tcPr>
            <w:cnfStyle w:val="001000000000"/>
            <w:tcW w:w="1481" w:type="dxa"/>
            <w:hideMark/>
          </w:tcPr>
          <w:p w:rsidR="00580011" w:rsidRPr="009F3E56" w:rsidRDefault="00580011" w:rsidP="00580011">
            <w:pPr>
              <w:spacing w:line="240" w:lineRule="auto"/>
              <w:rPr>
                <w:rFonts w:cs="Arial"/>
                <w:bCs w:val="0"/>
                <w:sz w:val="18"/>
                <w:szCs w:val="18"/>
              </w:rPr>
            </w:pPr>
            <w:r w:rsidRPr="009F3E56">
              <w:rPr>
                <w:rFonts w:cs="Arial"/>
                <w:bCs w:val="0"/>
                <w:sz w:val="18"/>
                <w:szCs w:val="18"/>
              </w:rPr>
              <w:t>Cov Parm</w:t>
            </w:r>
          </w:p>
        </w:tc>
        <w:tc>
          <w:tcPr>
            <w:tcW w:w="1049" w:type="dxa"/>
            <w:hideMark/>
          </w:tcPr>
          <w:p w:rsidR="00580011" w:rsidRPr="009F3E56" w:rsidRDefault="00580011" w:rsidP="00580011">
            <w:pPr>
              <w:spacing w:line="240" w:lineRule="auto"/>
              <w:jc w:val="center"/>
              <w:cnfStyle w:val="000000100000"/>
              <w:rPr>
                <w:rFonts w:cs="Arial"/>
                <w:b/>
                <w:bCs/>
                <w:sz w:val="18"/>
                <w:szCs w:val="18"/>
              </w:rPr>
            </w:pPr>
            <w:r w:rsidRPr="009F3E56">
              <w:rPr>
                <w:rFonts w:cs="Arial"/>
                <w:b/>
                <w:bCs/>
                <w:sz w:val="18"/>
                <w:szCs w:val="18"/>
              </w:rPr>
              <w:t>Estimate</w:t>
            </w:r>
          </w:p>
        </w:tc>
        <w:tc>
          <w:tcPr>
            <w:tcW w:w="1575" w:type="dxa"/>
            <w:hideMark/>
          </w:tcPr>
          <w:p w:rsidR="00580011" w:rsidRPr="009F3E56" w:rsidRDefault="00580011" w:rsidP="00580011">
            <w:pPr>
              <w:spacing w:line="240" w:lineRule="auto"/>
              <w:jc w:val="center"/>
              <w:cnfStyle w:val="000000100000"/>
              <w:rPr>
                <w:rFonts w:cs="Arial"/>
                <w:b/>
                <w:bCs/>
                <w:sz w:val="18"/>
                <w:szCs w:val="18"/>
              </w:rPr>
            </w:pPr>
            <w:r w:rsidRPr="009F3E56">
              <w:rPr>
                <w:rFonts w:cs="Arial"/>
                <w:b/>
                <w:bCs/>
                <w:sz w:val="18"/>
                <w:szCs w:val="18"/>
              </w:rPr>
              <w:t>Standard Error</w:t>
            </w:r>
          </w:p>
        </w:tc>
      </w:tr>
      <w:tr w:rsidR="007B3354" w:rsidRPr="009F3E56" w:rsidTr="00FF4383">
        <w:tc>
          <w:tcPr>
            <w:cnfStyle w:val="001000000000"/>
            <w:tcW w:w="1481" w:type="dxa"/>
            <w:noWrap/>
            <w:hideMark/>
          </w:tcPr>
          <w:p w:rsidR="007B3354" w:rsidRPr="009F3E56" w:rsidRDefault="007B3354" w:rsidP="00580011">
            <w:pPr>
              <w:spacing w:line="240" w:lineRule="auto"/>
              <w:rPr>
                <w:b w:val="0"/>
                <w:sz w:val="18"/>
                <w:szCs w:val="18"/>
              </w:rPr>
            </w:pPr>
            <w:r w:rsidRPr="009F3E56">
              <w:rPr>
                <w:b w:val="0"/>
                <w:sz w:val="18"/>
                <w:szCs w:val="18"/>
              </w:rPr>
              <w:t>Respondent_ID</w:t>
            </w:r>
          </w:p>
        </w:tc>
        <w:tc>
          <w:tcPr>
            <w:tcW w:w="1049" w:type="dxa"/>
            <w:noWrap/>
            <w:vAlign w:val="bottom"/>
            <w:hideMark/>
          </w:tcPr>
          <w:p w:rsidR="007B3354" w:rsidRPr="00A46013" w:rsidRDefault="007B3354" w:rsidP="00FF4383">
            <w:pPr>
              <w:spacing w:line="240" w:lineRule="auto"/>
              <w:jc w:val="center"/>
              <w:cnfStyle w:val="000000000000"/>
              <w:rPr>
                <w:sz w:val="18"/>
                <w:szCs w:val="18"/>
                <w:lang w:val="nl-NL"/>
              </w:rPr>
            </w:pPr>
            <w:r w:rsidRPr="00A46013">
              <w:rPr>
                <w:sz w:val="18"/>
                <w:szCs w:val="18"/>
                <w:lang w:val="nl-NL"/>
              </w:rPr>
              <w:t>0.6586</w:t>
            </w:r>
          </w:p>
        </w:tc>
        <w:tc>
          <w:tcPr>
            <w:tcW w:w="1575" w:type="dxa"/>
            <w:noWrap/>
            <w:vAlign w:val="bottom"/>
            <w:hideMark/>
          </w:tcPr>
          <w:p w:rsidR="007B3354" w:rsidRPr="00A46013" w:rsidRDefault="007B3354" w:rsidP="00FF4383">
            <w:pPr>
              <w:spacing w:line="240" w:lineRule="auto"/>
              <w:jc w:val="center"/>
              <w:cnfStyle w:val="000000000000"/>
              <w:rPr>
                <w:sz w:val="18"/>
                <w:szCs w:val="18"/>
                <w:lang w:val="nl-NL"/>
              </w:rPr>
            </w:pPr>
            <w:r w:rsidRPr="00A46013">
              <w:rPr>
                <w:sz w:val="18"/>
                <w:szCs w:val="18"/>
                <w:lang w:val="nl-NL"/>
              </w:rPr>
              <w:t>0.06528</w:t>
            </w:r>
          </w:p>
        </w:tc>
      </w:tr>
      <w:tr w:rsidR="007B3354" w:rsidRPr="009F3E56" w:rsidTr="00FF4383">
        <w:trPr>
          <w:cnfStyle w:val="000000100000"/>
        </w:trPr>
        <w:tc>
          <w:tcPr>
            <w:cnfStyle w:val="001000000000"/>
            <w:tcW w:w="1481" w:type="dxa"/>
            <w:noWrap/>
            <w:hideMark/>
          </w:tcPr>
          <w:p w:rsidR="007B3354" w:rsidRPr="009F3E56" w:rsidRDefault="007B3354" w:rsidP="00580011">
            <w:pPr>
              <w:spacing w:line="240" w:lineRule="auto"/>
              <w:rPr>
                <w:b w:val="0"/>
                <w:sz w:val="18"/>
                <w:szCs w:val="18"/>
              </w:rPr>
            </w:pPr>
            <w:r w:rsidRPr="009F3E56">
              <w:rPr>
                <w:b w:val="0"/>
                <w:sz w:val="18"/>
                <w:szCs w:val="18"/>
              </w:rPr>
              <w:t>Campaign_ID</w:t>
            </w:r>
          </w:p>
        </w:tc>
        <w:tc>
          <w:tcPr>
            <w:tcW w:w="1049" w:type="dxa"/>
            <w:noWrap/>
            <w:vAlign w:val="bottom"/>
            <w:hideMark/>
          </w:tcPr>
          <w:p w:rsidR="007B3354" w:rsidRPr="00A46013" w:rsidRDefault="007B3354" w:rsidP="00FF4383">
            <w:pPr>
              <w:spacing w:line="240" w:lineRule="auto"/>
              <w:jc w:val="center"/>
              <w:cnfStyle w:val="000000100000"/>
              <w:rPr>
                <w:sz w:val="18"/>
                <w:szCs w:val="18"/>
                <w:lang w:val="nl-NL"/>
              </w:rPr>
            </w:pPr>
            <w:r w:rsidRPr="00A46013">
              <w:rPr>
                <w:sz w:val="18"/>
                <w:szCs w:val="18"/>
                <w:lang w:val="nl-NL"/>
              </w:rPr>
              <w:t>0.2555</w:t>
            </w:r>
          </w:p>
        </w:tc>
        <w:tc>
          <w:tcPr>
            <w:tcW w:w="1575" w:type="dxa"/>
            <w:noWrap/>
            <w:vAlign w:val="bottom"/>
            <w:hideMark/>
          </w:tcPr>
          <w:p w:rsidR="007B3354" w:rsidRPr="00A46013" w:rsidRDefault="007B3354" w:rsidP="00FF4383">
            <w:pPr>
              <w:spacing w:line="240" w:lineRule="auto"/>
              <w:jc w:val="center"/>
              <w:cnfStyle w:val="000000100000"/>
              <w:rPr>
                <w:sz w:val="18"/>
                <w:szCs w:val="18"/>
                <w:lang w:val="nl-NL"/>
              </w:rPr>
            </w:pPr>
            <w:r w:rsidRPr="00A46013">
              <w:rPr>
                <w:sz w:val="18"/>
                <w:szCs w:val="18"/>
                <w:lang w:val="nl-NL"/>
              </w:rPr>
              <w:t>0.09978</w:t>
            </w:r>
          </w:p>
        </w:tc>
      </w:tr>
      <w:tr w:rsidR="007B3354" w:rsidRPr="009F3E56" w:rsidTr="00FF4383">
        <w:tc>
          <w:tcPr>
            <w:cnfStyle w:val="001000000000"/>
            <w:tcW w:w="1481" w:type="dxa"/>
            <w:noWrap/>
            <w:hideMark/>
          </w:tcPr>
          <w:p w:rsidR="007B3354" w:rsidRPr="009F3E56" w:rsidRDefault="007B3354" w:rsidP="00580011">
            <w:pPr>
              <w:spacing w:line="240" w:lineRule="auto"/>
              <w:rPr>
                <w:b w:val="0"/>
                <w:sz w:val="18"/>
                <w:szCs w:val="18"/>
              </w:rPr>
            </w:pPr>
            <w:r w:rsidRPr="009F3E56">
              <w:rPr>
                <w:b w:val="0"/>
                <w:sz w:val="18"/>
                <w:szCs w:val="18"/>
              </w:rPr>
              <w:t>Wave_ID</w:t>
            </w:r>
          </w:p>
        </w:tc>
        <w:tc>
          <w:tcPr>
            <w:tcW w:w="1049" w:type="dxa"/>
            <w:noWrap/>
            <w:vAlign w:val="bottom"/>
            <w:hideMark/>
          </w:tcPr>
          <w:p w:rsidR="007B3354" w:rsidRPr="00A46013" w:rsidRDefault="007B3354" w:rsidP="00FF4383">
            <w:pPr>
              <w:spacing w:line="240" w:lineRule="auto"/>
              <w:jc w:val="center"/>
              <w:cnfStyle w:val="000000000000"/>
              <w:rPr>
                <w:sz w:val="18"/>
                <w:szCs w:val="18"/>
                <w:lang w:val="nl-NL"/>
              </w:rPr>
            </w:pPr>
            <w:r w:rsidRPr="00A46013">
              <w:rPr>
                <w:sz w:val="18"/>
                <w:szCs w:val="18"/>
                <w:lang w:val="nl-NL"/>
              </w:rPr>
              <w:t>0.09604</w:t>
            </w:r>
          </w:p>
        </w:tc>
        <w:tc>
          <w:tcPr>
            <w:tcW w:w="1575" w:type="dxa"/>
            <w:noWrap/>
            <w:vAlign w:val="bottom"/>
            <w:hideMark/>
          </w:tcPr>
          <w:p w:rsidR="007B3354" w:rsidRPr="00A46013" w:rsidRDefault="007B3354" w:rsidP="00FF4383">
            <w:pPr>
              <w:spacing w:line="240" w:lineRule="auto"/>
              <w:jc w:val="center"/>
              <w:cnfStyle w:val="000000000000"/>
              <w:rPr>
                <w:sz w:val="18"/>
                <w:szCs w:val="18"/>
                <w:lang w:val="nl-NL"/>
              </w:rPr>
            </w:pPr>
            <w:r w:rsidRPr="00A46013">
              <w:rPr>
                <w:sz w:val="18"/>
                <w:szCs w:val="18"/>
                <w:lang w:val="nl-NL"/>
              </w:rPr>
              <w:t>0.1225</w:t>
            </w:r>
          </w:p>
        </w:tc>
      </w:tr>
    </w:tbl>
    <w:p w:rsidR="00580011" w:rsidRDefault="00580011" w:rsidP="00EA711D">
      <w:pPr>
        <w:pStyle w:val="NoSpacing"/>
        <w:rPr>
          <w:rFonts w:eastAsia="Calibri"/>
        </w:rPr>
      </w:pPr>
    </w:p>
    <w:tbl>
      <w:tblPr>
        <w:tblStyle w:val="LightShading"/>
        <w:tblW w:w="9421" w:type="dxa"/>
        <w:tblLook w:val="04A0"/>
      </w:tblPr>
      <w:tblGrid>
        <w:gridCol w:w="2067"/>
        <w:gridCol w:w="876"/>
        <w:gridCol w:w="883"/>
        <w:gridCol w:w="850"/>
        <w:gridCol w:w="652"/>
        <w:gridCol w:w="709"/>
        <w:gridCol w:w="883"/>
        <w:gridCol w:w="701"/>
        <w:gridCol w:w="851"/>
        <w:gridCol w:w="949"/>
      </w:tblGrid>
      <w:tr w:rsidR="007B3354" w:rsidRPr="00456AF9" w:rsidTr="006A0134">
        <w:trPr>
          <w:cnfStyle w:val="100000000000"/>
        </w:trPr>
        <w:tc>
          <w:tcPr>
            <w:cnfStyle w:val="001000000000"/>
            <w:tcW w:w="2067" w:type="dxa"/>
          </w:tcPr>
          <w:p w:rsidR="007B3354" w:rsidRPr="00456AF9" w:rsidRDefault="007B3354" w:rsidP="00580011">
            <w:pPr>
              <w:spacing w:before="100" w:after="100" w:line="240" w:lineRule="auto"/>
              <w:jc w:val="center"/>
              <w:rPr>
                <w:rFonts w:cs="Arial"/>
                <w:b w:val="0"/>
                <w:sz w:val="18"/>
                <w:szCs w:val="18"/>
                <w:lang w:val="nl-NL"/>
              </w:rPr>
            </w:pPr>
          </w:p>
        </w:tc>
        <w:tc>
          <w:tcPr>
            <w:tcW w:w="7354" w:type="dxa"/>
            <w:gridSpan w:val="9"/>
            <w:hideMark/>
          </w:tcPr>
          <w:p w:rsidR="007B3354" w:rsidRPr="00456AF9" w:rsidRDefault="007B3354" w:rsidP="00580011">
            <w:pPr>
              <w:spacing w:before="100" w:after="100" w:line="240" w:lineRule="auto"/>
              <w:jc w:val="center"/>
              <w:cnfStyle w:val="100000000000"/>
              <w:rPr>
                <w:rFonts w:cs="Arial"/>
                <w:b w:val="0"/>
                <w:sz w:val="18"/>
                <w:szCs w:val="18"/>
                <w:lang w:val="nl-NL"/>
              </w:rPr>
            </w:pPr>
            <w:r w:rsidRPr="00456AF9">
              <w:rPr>
                <w:rFonts w:cs="Arial"/>
                <w:b w:val="0"/>
                <w:sz w:val="18"/>
                <w:szCs w:val="18"/>
                <w:lang w:val="nl-NL"/>
              </w:rPr>
              <w:t>Solutions for Fixed Effects</w:t>
            </w:r>
          </w:p>
        </w:tc>
      </w:tr>
      <w:tr w:rsidR="00FF4383" w:rsidRPr="00456AF9" w:rsidTr="006A0134">
        <w:trPr>
          <w:cnfStyle w:val="000000100000"/>
        </w:trPr>
        <w:tc>
          <w:tcPr>
            <w:cnfStyle w:val="001000000000"/>
            <w:tcW w:w="2067" w:type="dxa"/>
            <w:hideMark/>
          </w:tcPr>
          <w:p w:rsidR="007B3354" w:rsidRPr="00A46013" w:rsidRDefault="007B3354" w:rsidP="00207779">
            <w:pPr>
              <w:spacing w:line="240" w:lineRule="auto"/>
              <w:jc w:val="left"/>
              <w:rPr>
                <w:rFonts w:cs="Arial"/>
                <w:sz w:val="18"/>
                <w:szCs w:val="18"/>
                <w:lang w:val="nl-NL"/>
              </w:rPr>
            </w:pPr>
            <w:r w:rsidRPr="00A46013">
              <w:rPr>
                <w:rFonts w:cs="Arial"/>
                <w:sz w:val="18"/>
                <w:szCs w:val="18"/>
                <w:lang w:val="nl-NL"/>
              </w:rPr>
              <w:t>Effect</w:t>
            </w:r>
          </w:p>
        </w:tc>
        <w:tc>
          <w:tcPr>
            <w:tcW w:w="876" w:type="dxa"/>
            <w:hideMark/>
          </w:tcPr>
          <w:p w:rsidR="00FF4383" w:rsidRDefault="00FF4383" w:rsidP="00FF4383">
            <w:pPr>
              <w:spacing w:line="240" w:lineRule="auto"/>
              <w:jc w:val="center"/>
              <w:cnfStyle w:val="000000100000"/>
              <w:rPr>
                <w:rFonts w:cs="Arial"/>
                <w:b/>
                <w:bCs/>
                <w:sz w:val="18"/>
                <w:szCs w:val="18"/>
                <w:lang w:val="nl-NL"/>
              </w:rPr>
            </w:pPr>
            <w:r>
              <w:rPr>
                <w:rFonts w:cs="Arial"/>
                <w:b/>
                <w:bCs/>
                <w:sz w:val="18"/>
                <w:szCs w:val="18"/>
                <w:lang w:val="nl-NL"/>
              </w:rPr>
              <w:t>Interest</w:t>
            </w:r>
          </w:p>
          <w:p w:rsidR="007B3354" w:rsidRPr="00A46013" w:rsidRDefault="00FF4383" w:rsidP="00FF4383">
            <w:pPr>
              <w:spacing w:line="240" w:lineRule="auto"/>
              <w:jc w:val="center"/>
              <w:cnfStyle w:val="000000100000"/>
              <w:rPr>
                <w:rFonts w:cs="Arial"/>
                <w:b/>
                <w:bCs/>
                <w:sz w:val="18"/>
                <w:szCs w:val="18"/>
                <w:lang w:val="nl-NL"/>
              </w:rPr>
            </w:pPr>
            <w:r>
              <w:rPr>
                <w:rFonts w:cs="Arial"/>
                <w:b/>
                <w:bCs/>
                <w:sz w:val="18"/>
                <w:szCs w:val="18"/>
                <w:lang w:val="nl-NL"/>
              </w:rPr>
              <w:t xml:space="preserve">Level </w:t>
            </w:r>
          </w:p>
        </w:tc>
        <w:tc>
          <w:tcPr>
            <w:tcW w:w="883" w:type="dxa"/>
          </w:tcPr>
          <w:p w:rsidR="00FF4383" w:rsidRDefault="007B3354" w:rsidP="007B3354">
            <w:pPr>
              <w:spacing w:line="240" w:lineRule="auto"/>
              <w:jc w:val="center"/>
              <w:cnfStyle w:val="000000100000"/>
              <w:rPr>
                <w:rFonts w:cs="Arial"/>
                <w:b/>
                <w:bCs/>
                <w:sz w:val="18"/>
                <w:szCs w:val="18"/>
                <w:lang w:val="nl-NL"/>
              </w:rPr>
            </w:pPr>
            <w:r w:rsidRPr="00A46013">
              <w:rPr>
                <w:rFonts w:cs="Arial"/>
                <w:b/>
                <w:bCs/>
                <w:sz w:val="18"/>
                <w:szCs w:val="18"/>
                <w:lang w:val="nl-NL"/>
              </w:rPr>
              <w:t>Esti</w:t>
            </w:r>
            <w:r w:rsidR="00FF4383">
              <w:rPr>
                <w:rFonts w:cs="Arial"/>
                <w:b/>
                <w:bCs/>
                <w:sz w:val="18"/>
                <w:szCs w:val="18"/>
                <w:lang w:val="nl-NL"/>
              </w:rPr>
              <w:t>-</w:t>
            </w:r>
          </w:p>
          <w:p w:rsidR="007B3354" w:rsidRPr="00A46013" w:rsidRDefault="007B3354" w:rsidP="007B3354">
            <w:pPr>
              <w:spacing w:line="240" w:lineRule="auto"/>
              <w:jc w:val="center"/>
              <w:cnfStyle w:val="000000100000"/>
              <w:rPr>
                <w:rFonts w:cs="Arial"/>
                <w:b/>
                <w:bCs/>
                <w:sz w:val="18"/>
                <w:szCs w:val="18"/>
                <w:lang w:val="nl-NL"/>
              </w:rPr>
            </w:pPr>
            <w:r w:rsidRPr="00A46013">
              <w:rPr>
                <w:rFonts w:cs="Arial"/>
                <w:b/>
                <w:bCs/>
                <w:sz w:val="18"/>
                <w:szCs w:val="18"/>
                <w:lang w:val="nl-NL"/>
              </w:rPr>
              <w:t>mate</w:t>
            </w:r>
          </w:p>
        </w:tc>
        <w:tc>
          <w:tcPr>
            <w:tcW w:w="850" w:type="dxa"/>
            <w:hideMark/>
          </w:tcPr>
          <w:p w:rsidR="00FF4383" w:rsidRDefault="00FF4383" w:rsidP="007B3354">
            <w:pPr>
              <w:spacing w:line="240" w:lineRule="auto"/>
              <w:jc w:val="center"/>
              <w:cnfStyle w:val="000000100000"/>
              <w:rPr>
                <w:rFonts w:cs="Arial"/>
                <w:b/>
                <w:bCs/>
                <w:sz w:val="18"/>
                <w:szCs w:val="18"/>
              </w:rPr>
            </w:pPr>
            <w:r w:rsidRPr="00FF4383">
              <w:rPr>
                <w:rFonts w:cs="Arial"/>
                <w:b/>
                <w:bCs/>
                <w:sz w:val="18"/>
                <w:szCs w:val="18"/>
              </w:rPr>
              <w:t>Std.</w:t>
            </w:r>
          </w:p>
          <w:p w:rsidR="007B3354" w:rsidRPr="00FF4383" w:rsidRDefault="007B3354" w:rsidP="007B3354">
            <w:pPr>
              <w:spacing w:line="240" w:lineRule="auto"/>
              <w:jc w:val="center"/>
              <w:cnfStyle w:val="000000100000"/>
              <w:rPr>
                <w:rFonts w:cs="Arial"/>
                <w:b/>
                <w:bCs/>
                <w:sz w:val="18"/>
                <w:szCs w:val="18"/>
              </w:rPr>
            </w:pPr>
            <w:r w:rsidRPr="00FF4383">
              <w:rPr>
                <w:rFonts w:cs="Arial"/>
                <w:b/>
                <w:bCs/>
                <w:sz w:val="18"/>
                <w:szCs w:val="18"/>
              </w:rPr>
              <w:t>Error</w:t>
            </w:r>
          </w:p>
        </w:tc>
        <w:tc>
          <w:tcPr>
            <w:tcW w:w="652" w:type="dxa"/>
            <w:hideMark/>
          </w:tcPr>
          <w:p w:rsidR="007B3354" w:rsidRPr="00FF4383" w:rsidRDefault="007B3354" w:rsidP="007B3354">
            <w:pPr>
              <w:spacing w:line="240" w:lineRule="auto"/>
              <w:jc w:val="center"/>
              <w:cnfStyle w:val="000000100000"/>
              <w:rPr>
                <w:rFonts w:cs="Arial"/>
                <w:b/>
                <w:bCs/>
                <w:sz w:val="18"/>
                <w:szCs w:val="18"/>
              </w:rPr>
            </w:pPr>
            <w:r w:rsidRPr="00FF4383">
              <w:rPr>
                <w:rFonts w:cs="Arial"/>
                <w:b/>
                <w:bCs/>
                <w:sz w:val="18"/>
                <w:szCs w:val="18"/>
              </w:rPr>
              <w:t>DF</w:t>
            </w:r>
          </w:p>
        </w:tc>
        <w:tc>
          <w:tcPr>
            <w:tcW w:w="709" w:type="dxa"/>
            <w:hideMark/>
          </w:tcPr>
          <w:p w:rsidR="00FF4383" w:rsidRDefault="00FF4383" w:rsidP="007B3354">
            <w:pPr>
              <w:spacing w:line="240" w:lineRule="auto"/>
              <w:jc w:val="center"/>
              <w:cnfStyle w:val="000000100000"/>
              <w:rPr>
                <w:rFonts w:cs="Arial"/>
                <w:b/>
                <w:bCs/>
                <w:sz w:val="18"/>
                <w:szCs w:val="18"/>
              </w:rPr>
            </w:pPr>
            <w:r>
              <w:rPr>
                <w:rFonts w:cs="Arial"/>
                <w:b/>
                <w:bCs/>
                <w:sz w:val="18"/>
                <w:szCs w:val="18"/>
              </w:rPr>
              <w:t>t-</w:t>
            </w:r>
          </w:p>
          <w:p w:rsidR="007B3354" w:rsidRPr="00FF4383" w:rsidRDefault="007B3354" w:rsidP="007B3354">
            <w:pPr>
              <w:spacing w:line="240" w:lineRule="auto"/>
              <w:jc w:val="center"/>
              <w:cnfStyle w:val="000000100000"/>
              <w:rPr>
                <w:rFonts w:cs="Arial"/>
                <w:b/>
                <w:bCs/>
                <w:sz w:val="18"/>
                <w:szCs w:val="18"/>
              </w:rPr>
            </w:pPr>
            <w:r w:rsidRPr="00FF4383">
              <w:rPr>
                <w:rFonts w:cs="Arial"/>
                <w:b/>
                <w:bCs/>
                <w:sz w:val="18"/>
                <w:szCs w:val="18"/>
              </w:rPr>
              <w:t>Value</w:t>
            </w:r>
          </w:p>
        </w:tc>
        <w:tc>
          <w:tcPr>
            <w:tcW w:w="883" w:type="dxa"/>
            <w:hideMark/>
          </w:tcPr>
          <w:p w:rsidR="007B3354" w:rsidRPr="00FF4383" w:rsidRDefault="007B3354" w:rsidP="007B3354">
            <w:pPr>
              <w:spacing w:line="240" w:lineRule="auto"/>
              <w:jc w:val="center"/>
              <w:cnfStyle w:val="000000100000"/>
              <w:rPr>
                <w:rFonts w:cs="Arial"/>
                <w:b/>
                <w:bCs/>
                <w:sz w:val="18"/>
                <w:szCs w:val="18"/>
              </w:rPr>
            </w:pPr>
            <w:r w:rsidRPr="00FF4383">
              <w:rPr>
                <w:rFonts w:cs="Arial"/>
                <w:b/>
                <w:bCs/>
                <w:sz w:val="18"/>
                <w:szCs w:val="18"/>
              </w:rPr>
              <w:t>Pr &gt; |t|</w:t>
            </w:r>
          </w:p>
        </w:tc>
        <w:tc>
          <w:tcPr>
            <w:tcW w:w="701" w:type="dxa"/>
            <w:hideMark/>
          </w:tcPr>
          <w:p w:rsidR="007B3354" w:rsidRPr="00FF4383" w:rsidRDefault="007B3354" w:rsidP="007B3354">
            <w:pPr>
              <w:spacing w:line="240" w:lineRule="auto"/>
              <w:jc w:val="center"/>
              <w:cnfStyle w:val="000000100000"/>
              <w:rPr>
                <w:rFonts w:cs="Arial"/>
                <w:b/>
                <w:bCs/>
                <w:sz w:val="18"/>
                <w:szCs w:val="18"/>
              </w:rPr>
            </w:pPr>
            <w:r w:rsidRPr="00FF4383">
              <w:rPr>
                <w:rFonts w:cs="Arial"/>
                <w:b/>
                <w:bCs/>
                <w:sz w:val="18"/>
                <w:szCs w:val="18"/>
              </w:rPr>
              <w:t>Alpha</w:t>
            </w:r>
          </w:p>
        </w:tc>
        <w:tc>
          <w:tcPr>
            <w:tcW w:w="851" w:type="dxa"/>
            <w:hideMark/>
          </w:tcPr>
          <w:p w:rsidR="007B3354" w:rsidRPr="00FF4383" w:rsidRDefault="007B3354" w:rsidP="007B3354">
            <w:pPr>
              <w:spacing w:line="240" w:lineRule="auto"/>
              <w:jc w:val="center"/>
              <w:cnfStyle w:val="000000100000"/>
              <w:rPr>
                <w:rFonts w:cs="Arial"/>
                <w:b/>
                <w:bCs/>
                <w:sz w:val="18"/>
                <w:szCs w:val="18"/>
              </w:rPr>
            </w:pPr>
            <w:r w:rsidRPr="00FF4383">
              <w:rPr>
                <w:rFonts w:cs="Arial"/>
                <w:b/>
                <w:bCs/>
                <w:sz w:val="18"/>
                <w:szCs w:val="18"/>
              </w:rPr>
              <w:t>Lower</w:t>
            </w:r>
          </w:p>
        </w:tc>
        <w:tc>
          <w:tcPr>
            <w:tcW w:w="949" w:type="dxa"/>
            <w:hideMark/>
          </w:tcPr>
          <w:p w:rsidR="007B3354" w:rsidRPr="00FF4383" w:rsidRDefault="007B3354" w:rsidP="007B3354">
            <w:pPr>
              <w:spacing w:line="240" w:lineRule="auto"/>
              <w:jc w:val="center"/>
              <w:cnfStyle w:val="000000100000"/>
              <w:rPr>
                <w:rFonts w:cs="Arial"/>
                <w:b/>
                <w:bCs/>
                <w:sz w:val="18"/>
                <w:szCs w:val="18"/>
              </w:rPr>
            </w:pPr>
            <w:r w:rsidRPr="00FF4383">
              <w:rPr>
                <w:rFonts w:cs="Arial"/>
                <w:b/>
                <w:bCs/>
                <w:sz w:val="18"/>
                <w:szCs w:val="18"/>
              </w:rPr>
              <w:t>Upper</w:t>
            </w:r>
          </w:p>
        </w:tc>
      </w:tr>
      <w:tr w:rsidR="00FF4383" w:rsidRPr="00456AF9" w:rsidTr="006A0134">
        <w:tc>
          <w:tcPr>
            <w:cnfStyle w:val="001000000000"/>
            <w:tcW w:w="2067" w:type="dxa"/>
            <w:noWrap/>
            <w:hideMark/>
          </w:tcPr>
          <w:p w:rsidR="003F268E" w:rsidRPr="00FF4383" w:rsidRDefault="003F268E" w:rsidP="00207779">
            <w:pPr>
              <w:spacing w:line="240" w:lineRule="auto"/>
              <w:jc w:val="left"/>
              <w:rPr>
                <w:b w:val="0"/>
                <w:sz w:val="18"/>
                <w:szCs w:val="18"/>
              </w:rPr>
            </w:pPr>
            <w:r w:rsidRPr="00FF4383">
              <w:rPr>
                <w:b w:val="0"/>
                <w:sz w:val="18"/>
                <w:szCs w:val="18"/>
              </w:rPr>
              <w:t>TV_Inv</w:t>
            </w:r>
          </w:p>
        </w:tc>
        <w:tc>
          <w:tcPr>
            <w:tcW w:w="876" w:type="dxa"/>
            <w:noWrap/>
            <w:hideMark/>
          </w:tcPr>
          <w:p w:rsidR="003F268E" w:rsidRPr="00FF4383" w:rsidRDefault="003F268E" w:rsidP="00FF4383">
            <w:pPr>
              <w:spacing w:line="240" w:lineRule="auto"/>
              <w:jc w:val="center"/>
              <w:cnfStyle w:val="000000000000"/>
              <w:rPr>
                <w:sz w:val="18"/>
                <w:szCs w:val="18"/>
              </w:rPr>
            </w:pPr>
          </w:p>
        </w:tc>
        <w:tc>
          <w:tcPr>
            <w:tcW w:w="883" w:type="dxa"/>
          </w:tcPr>
          <w:p w:rsidR="003F268E" w:rsidRPr="00FF4383" w:rsidRDefault="003F268E" w:rsidP="00FF4383">
            <w:pPr>
              <w:spacing w:line="240" w:lineRule="auto"/>
              <w:jc w:val="center"/>
              <w:cnfStyle w:val="000000000000"/>
              <w:rPr>
                <w:sz w:val="18"/>
                <w:szCs w:val="18"/>
              </w:rPr>
            </w:pPr>
            <w:r w:rsidRPr="00FF4383">
              <w:rPr>
                <w:sz w:val="18"/>
                <w:szCs w:val="18"/>
              </w:rPr>
              <w:t>1.5885</w:t>
            </w:r>
          </w:p>
        </w:tc>
        <w:tc>
          <w:tcPr>
            <w:tcW w:w="850" w:type="dxa"/>
            <w:noWrap/>
            <w:hideMark/>
          </w:tcPr>
          <w:p w:rsidR="003F268E" w:rsidRPr="00FF4383" w:rsidRDefault="003F268E" w:rsidP="00FF4383">
            <w:pPr>
              <w:spacing w:line="240" w:lineRule="auto"/>
              <w:jc w:val="center"/>
              <w:cnfStyle w:val="000000000000"/>
              <w:rPr>
                <w:sz w:val="18"/>
                <w:szCs w:val="18"/>
              </w:rPr>
            </w:pPr>
            <w:r w:rsidRPr="00FF4383">
              <w:rPr>
                <w:sz w:val="18"/>
                <w:szCs w:val="18"/>
              </w:rPr>
              <w:t>0.7997</w:t>
            </w:r>
          </w:p>
        </w:tc>
        <w:tc>
          <w:tcPr>
            <w:tcW w:w="652" w:type="dxa"/>
            <w:noWrap/>
            <w:hideMark/>
          </w:tcPr>
          <w:p w:rsidR="003F268E" w:rsidRPr="00FF4383" w:rsidRDefault="003F268E" w:rsidP="00FF4383">
            <w:pPr>
              <w:spacing w:line="240" w:lineRule="auto"/>
              <w:jc w:val="center"/>
              <w:cnfStyle w:val="000000000000"/>
              <w:rPr>
                <w:sz w:val="18"/>
                <w:szCs w:val="18"/>
              </w:rPr>
            </w:pPr>
            <w:r w:rsidRPr="00FF4383">
              <w:rPr>
                <w:sz w:val="18"/>
                <w:szCs w:val="18"/>
              </w:rPr>
              <w:t>18.48</w:t>
            </w:r>
          </w:p>
        </w:tc>
        <w:tc>
          <w:tcPr>
            <w:tcW w:w="709" w:type="dxa"/>
            <w:noWrap/>
            <w:hideMark/>
          </w:tcPr>
          <w:p w:rsidR="003F268E" w:rsidRPr="00FF4383" w:rsidRDefault="003F268E" w:rsidP="00FF4383">
            <w:pPr>
              <w:spacing w:line="240" w:lineRule="auto"/>
              <w:jc w:val="center"/>
              <w:cnfStyle w:val="000000000000"/>
              <w:rPr>
                <w:sz w:val="18"/>
                <w:szCs w:val="18"/>
              </w:rPr>
            </w:pPr>
            <w:r w:rsidRPr="00FF4383">
              <w:rPr>
                <w:sz w:val="18"/>
                <w:szCs w:val="18"/>
              </w:rPr>
              <w:t>1.99</w:t>
            </w:r>
          </w:p>
        </w:tc>
        <w:tc>
          <w:tcPr>
            <w:tcW w:w="883" w:type="dxa"/>
            <w:noWrap/>
            <w:hideMark/>
          </w:tcPr>
          <w:p w:rsidR="003F268E" w:rsidRPr="00FF4383" w:rsidRDefault="003F268E" w:rsidP="00FF4383">
            <w:pPr>
              <w:spacing w:line="240" w:lineRule="auto"/>
              <w:jc w:val="center"/>
              <w:cnfStyle w:val="000000000000"/>
              <w:rPr>
                <w:sz w:val="18"/>
                <w:szCs w:val="18"/>
              </w:rPr>
            </w:pPr>
            <w:r w:rsidRPr="00FF4383">
              <w:rPr>
                <w:sz w:val="18"/>
                <w:szCs w:val="18"/>
              </w:rPr>
              <w:t>0.0620</w:t>
            </w:r>
          </w:p>
        </w:tc>
        <w:tc>
          <w:tcPr>
            <w:tcW w:w="701" w:type="dxa"/>
            <w:noWrap/>
            <w:hideMark/>
          </w:tcPr>
          <w:p w:rsidR="003F268E" w:rsidRPr="00FF4383" w:rsidRDefault="003F268E" w:rsidP="00FF4383">
            <w:pPr>
              <w:spacing w:line="240" w:lineRule="auto"/>
              <w:jc w:val="center"/>
              <w:cnfStyle w:val="000000000000"/>
              <w:rPr>
                <w:sz w:val="18"/>
                <w:szCs w:val="18"/>
              </w:rPr>
            </w:pPr>
            <w:r w:rsidRPr="00FF4383">
              <w:rPr>
                <w:sz w:val="18"/>
                <w:szCs w:val="18"/>
              </w:rPr>
              <w:t>0.05</w:t>
            </w:r>
          </w:p>
        </w:tc>
        <w:tc>
          <w:tcPr>
            <w:tcW w:w="851" w:type="dxa"/>
            <w:noWrap/>
            <w:hideMark/>
          </w:tcPr>
          <w:p w:rsidR="003F268E" w:rsidRPr="00FF4383" w:rsidRDefault="006A0134" w:rsidP="00FF4383">
            <w:pPr>
              <w:spacing w:line="240" w:lineRule="auto"/>
              <w:jc w:val="center"/>
              <w:cnfStyle w:val="000000000000"/>
              <w:rPr>
                <w:sz w:val="18"/>
                <w:szCs w:val="18"/>
              </w:rPr>
            </w:pPr>
            <w:r>
              <w:rPr>
                <w:sz w:val="18"/>
                <w:szCs w:val="18"/>
              </w:rPr>
              <w:t>-0.0886</w:t>
            </w:r>
          </w:p>
        </w:tc>
        <w:tc>
          <w:tcPr>
            <w:tcW w:w="949" w:type="dxa"/>
            <w:noWrap/>
            <w:hideMark/>
          </w:tcPr>
          <w:p w:rsidR="003F268E" w:rsidRPr="00FF4383" w:rsidRDefault="003F268E" w:rsidP="00FF4383">
            <w:pPr>
              <w:spacing w:line="240" w:lineRule="auto"/>
              <w:jc w:val="center"/>
              <w:cnfStyle w:val="000000000000"/>
              <w:rPr>
                <w:sz w:val="18"/>
                <w:szCs w:val="18"/>
              </w:rPr>
            </w:pPr>
            <w:r w:rsidRPr="00FF4383">
              <w:rPr>
                <w:sz w:val="18"/>
                <w:szCs w:val="18"/>
              </w:rPr>
              <w:t>3.2655</w:t>
            </w:r>
          </w:p>
        </w:tc>
      </w:tr>
      <w:tr w:rsidR="00FF4383" w:rsidRPr="00456AF9" w:rsidTr="006A0134">
        <w:trPr>
          <w:cnfStyle w:val="000000100000"/>
        </w:trPr>
        <w:tc>
          <w:tcPr>
            <w:cnfStyle w:val="001000000000"/>
            <w:tcW w:w="2067" w:type="dxa"/>
            <w:noWrap/>
          </w:tcPr>
          <w:p w:rsidR="003F268E" w:rsidRPr="00FF4383" w:rsidRDefault="003F268E" w:rsidP="00207779">
            <w:pPr>
              <w:spacing w:line="240" w:lineRule="auto"/>
              <w:jc w:val="left"/>
              <w:rPr>
                <w:b w:val="0"/>
                <w:sz w:val="18"/>
                <w:szCs w:val="18"/>
              </w:rPr>
            </w:pPr>
            <w:r w:rsidRPr="00FF4383">
              <w:rPr>
                <w:b w:val="0"/>
                <w:sz w:val="18"/>
                <w:szCs w:val="18"/>
              </w:rPr>
              <w:t>Writtenmedia_Inv</w:t>
            </w:r>
          </w:p>
        </w:tc>
        <w:tc>
          <w:tcPr>
            <w:tcW w:w="876" w:type="dxa"/>
            <w:noWrap/>
          </w:tcPr>
          <w:p w:rsidR="003F268E" w:rsidRPr="00FF4383" w:rsidRDefault="003F268E" w:rsidP="00FF4383">
            <w:pPr>
              <w:spacing w:line="240" w:lineRule="auto"/>
              <w:jc w:val="center"/>
              <w:cnfStyle w:val="000000100000"/>
              <w:rPr>
                <w:sz w:val="18"/>
                <w:szCs w:val="18"/>
              </w:rPr>
            </w:pPr>
          </w:p>
        </w:tc>
        <w:tc>
          <w:tcPr>
            <w:tcW w:w="883" w:type="dxa"/>
          </w:tcPr>
          <w:p w:rsidR="003F268E" w:rsidRPr="003F268E" w:rsidRDefault="003F268E" w:rsidP="00FF4383">
            <w:pPr>
              <w:spacing w:line="240" w:lineRule="auto"/>
              <w:jc w:val="center"/>
              <w:cnfStyle w:val="000000100000"/>
              <w:rPr>
                <w:sz w:val="18"/>
                <w:szCs w:val="18"/>
                <w:lang w:val="nl-NL"/>
              </w:rPr>
            </w:pPr>
            <w:r w:rsidRPr="00FF4383">
              <w:rPr>
                <w:sz w:val="18"/>
                <w:szCs w:val="18"/>
              </w:rPr>
              <w:t>-2.48</w:t>
            </w:r>
            <w:r w:rsidRPr="003F268E">
              <w:rPr>
                <w:sz w:val="18"/>
                <w:szCs w:val="18"/>
                <w:lang w:val="nl-NL"/>
              </w:rPr>
              <w:t>40</w:t>
            </w:r>
          </w:p>
        </w:tc>
        <w:tc>
          <w:tcPr>
            <w:tcW w:w="850"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0.5834</w:t>
            </w:r>
          </w:p>
        </w:tc>
        <w:tc>
          <w:tcPr>
            <w:tcW w:w="652"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24.16</w:t>
            </w:r>
          </w:p>
        </w:tc>
        <w:tc>
          <w:tcPr>
            <w:tcW w:w="70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-4.26</w:t>
            </w:r>
          </w:p>
        </w:tc>
        <w:tc>
          <w:tcPr>
            <w:tcW w:w="883"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0.0003</w:t>
            </w:r>
          </w:p>
        </w:tc>
        <w:tc>
          <w:tcPr>
            <w:tcW w:w="70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-3.6877</w:t>
            </w:r>
          </w:p>
        </w:tc>
        <w:tc>
          <w:tcPr>
            <w:tcW w:w="94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-1.2803</w:t>
            </w:r>
          </w:p>
        </w:tc>
      </w:tr>
      <w:tr w:rsidR="00FF4383" w:rsidRPr="00456AF9" w:rsidTr="006A0134">
        <w:tc>
          <w:tcPr>
            <w:cnfStyle w:val="001000000000"/>
            <w:tcW w:w="2067" w:type="dxa"/>
            <w:noWrap/>
          </w:tcPr>
          <w:p w:rsidR="003F268E" w:rsidRPr="00FF4383" w:rsidRDefault="003F268E" w:rsidP="00207779">
            <w:pPr>
              <w:spacing w:line="240" w:lineRule="auto"/>
              <w:jc w:val="left"/>
              <w:rPr>
                <w:b w:val="0"/>
                <w:sz w:val="18"/>
                <w:szCs w:val="18"/>
                <w:lang w:val="nl-NL"/>
              </w:rPr>
            </w:pPr>
            <w:r w:rsidRPr="00FF4383">
              <w:rPr>
                <w:b w:val="0"/>
                <w:sz w:val="18"/>
                <w:szCs w:val="18"/>
                <w:lang w:val="nl-NL"/>
              </w:rPr>
              <w:t>Radio_Inv</w:t>
            </w:r>
          </w:p>
        </w:tc>
        <w:tc>
          <w:tcPr>
            <w:tcW w:w="876" w:type="dxa"/>
            <w:noWrap/>
          </w:tcPr>
          <w:p w:rsidR="003F268E" w:rsidRPr="003F268E" w:rsidRDefault="003F268E" w:rsidP="00FF4383">
            <w:pPr>
              <w:spacing w:line="240" w:lineRule="auto"/>
              <w:jc w:val="center"/>
              <w:cnfStyle w:val="000000000000"/>
              <w:rPr>
                <w:sz w:val="18"/>
                <w:szCs w:val="18"/>
                <w:lang w:val="nl-NL"/>
              </w:rPr>
            </w:pPr>
          </w:p>
        </w:tc>
        <w:tc>
          <w:tcPr>
            <w:tcW w:w="883" w:type="dxa"/>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-0.9432</w:t>
            </w:r>
          </w:p>
        </w:tc>
        <w:tc>
          <w:tcPr>
            <w:tcW w:w="850"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0.8202</w:t>
            </w:r>
          </w:p>
        </w:tc>
        <w:tc>
          <w:tcPr>
            <w:tcW w:w="652"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21.41</w:t>
            </w:r>
          </w:p>
        </w:tc>
        <w:tc>
          <w:tcPr>
            <w:tcW w:w="70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-1.15</w:t>
            </w:r>
          </w:p>
        </w:tc>
        <w:tc>
          <w:tcPr>
            <w:tcW w:w="883"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0.2629</w:t>
            </w:r>
          </w:p>
        </w:tc>
        <w:tc>
          <w:tcPr>
            <w:tcW w:w="70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-2.6470</w:t>
            </w:r>
          </w:p>
        </w:tc>
        <w:tc>
          <w:tcPr>
            <w:tcW w:w="94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0.7606</w:t>
            </w:r>
          </w:p>
        </w:tc>
      </w:tr>
      <w:tr w:rsidR="00FF4383" w:rsidRPr="00456AF9" w:rsidTr="006A0134">
        <w:trPr>
          <w:cnfStyle w:val="000000100000"/>
        </w:trPr>
        <w:tc>
          <w:tcPr>
            <w:cnfStyle w:val="001000000000"/>
            <w:tcW w:w="2067" w:type="dxa"/>
            <w:noWrap/>
          </w:tcPr>
          <w:p w:rsidR="003F268E" w:rsidRPr="00FF4383" w:rsidRDefault="003F268E" w:rsidP="00207779">
            <w:pPr>
              <w:spacing w:line="240" w:lineRule="auto"/>
              <w:jc w:val="left"/>
              <w:rPr>
                <w:b w:val="0"/>
                <w:sz w:val="18"/>
                <w:szCs w:val="18"/>
                <w:lang w:val="nl-NL"/>
              </w:rPr>
            </w:pPr>
            <w:r w:rsidRPr="00FF4383">
              <w:rPr>
                <w:b w:val="0"/>
                <w:sz w:val="18"/>
                <w:szCs w:val="18"/>
                <w:lang w:val="nl-NL"/>
              </w:rPr>
              <w:t>TV_Inv*A</w:t>
            </w:r>
          </w:p>
        </w:tc>
        <w:tc>
          <w:tcPr>
            <w:tcW w:w="876" w:type="dxa"/>
            <w:noWrap/>
          </w:tcPr>
          <w:p w:rsidR="003F268E" w:rsidRPr="003F268E" w:rsidRDefault="003F268E" w:rsidP="00FF4383">
            <w:pPr>
              <w:spacing w:line="240" w:lineRule="auto"/>
              <w:jc w:val="center"/>
              <w:cnfStyle w:val="000000100000"/>
              <w:rPr>
                <w:sz w:val="18"/>
                <w:szCs w:val="18"/>
                <w:lang w:val="nl-NL"/>
              </w:rPr>
            </w:pPr>
          </w:p>
        </w:tc>
        <w:tc>
          <w:tcPr>
            <w:tcW w:w="883" w:type="dxa"/>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-0.1924</w:t>
            </w:r>
          </w:p>
        </w:tc>
        <w:tc>
          <w:tcPr>
            <w:tcW w:w="850"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0.1175</w:t>
            </w:r>
          </w:p>
        </w:tc>
        <w:tc>
          <w:tcPr>
            <w:tcW w:w="652"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19.05</w:t>
            </w:r>
          </w:p>
        </w:tc>
        <w:tc>
          <w:tcPr>
            <w:tcW w:w="70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-1.64</w:t>
            </w:r>
          </w:p>
        </w:tc>
        <w:tc>
          <w:tcPr>
            <w:tcW w:w="883"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0.1180</w:t>
            </w:r>
          </w:p>
        </w:tc>
        <w:tc>
          <w:tcPr>
            <w:tcW w:w="70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-0.4383</w:t>
            </w:r>
          </w:p>
        </w:tc>
        <w:tc>
          <w:tcPr>
            <w:tcW w:w="94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0.05355</w:t>
            </w:r>
          </w:p>
        </w:tc>
      </w:tr>
      <w:tr w:rsidR="00FF4383" w:rsidRPr="00456AF9" w:rsidTr="006A0134">
        <w:tc>
          <w:tcPr>
            <w:cnfStyle w:val="001000000000"/>
            <w:tcW w:w="2067" w:type="dxa"/>
            <w:noWrap/>
          </w:tcPr>
          <w:p w:rsidR="003F268E" w:rsidRPr="00FF4383" w:rsidRDefault="003F268E" w:rsidP="00207779">
            <w:pPr>
              <w:spacing w:line="240" w:lineRule="auto"/>
              <w:jc w:val="left"/>
              <w:rPr>
                <w:b w:val="0"/>
                <w:sz w:val="18"/>
                <w:szCs w:val="18"/>
                <w:lang w:val="nl-NL"/>
              </w:rPr>
            </w:pPr>
            <w:r w:rsidRPr="00FF4383">
              <w:rPr>
                <w:b w:val="0"/>
                <w:sz w:val="18"/>
                <w:szCs w:val="18"/>
                <w:lang w:val="nl-NL"/>
              </w:rPr>
              <w:t>Writtenmedia_Inv*A</w:t>
            </w:r>
          </w:p>
        </w:tc>
        <w:tc>
          <w:tcPr>
            <w:tcW w:w="876" w:type="dxa"/>
            <w:noWrap/>
          </w:tcPr>
          <w:p w:rsidR="003F268E" w:rsidRPr="003F268E" w:rsidRDefault="003F268E" w:rsidP="00FF4383">
            <w:pPr>
              <w:spacing w:line="240" w:lineRule="auto"/>
              <w:jc w:val="center"/>
              <w:cnfStyle w:val="000000000000"/>
              <w:rPr>
                <w:sz w:val="18"/>
                <w:szCs w:val="18"/>
                <w:lang w:val="nl-NL"/>
              </w:rPr>
            </w:pPr>
          </w:p>
        </w:tc>
        <w:tc>
          <w:tcPr>
            <w:tcW w:w="883" w:type="dxa"/>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0.2486</w:t>
            </w:r>
          </w:p>
        </w:tc>
        <w:tc>
          <w:tcPr>
            <w:tcW w:w="850"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0.1023</w:t>
            </w:r>
          </w:p>
        </w:tc>
        <w:tc>
          <w:tcPr>
            <w:tcW w:w="652"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17.3</w:t>
            </w:r>
          </w:p>
        </w:tc>
        <w:tc>
          <w:tcPr>
            <w:tcW w:w="70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2.43</w:t>
            </w:r>
          </w:p>
        </w:tc>
        <w:tc>
          <w:tcPr>
            <w:tcW w:w="883"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0.0263</w:t>
            </w:r>
          </w:p>
        </w:tc>
        <w:tc>
          <w:tcPr>
            <w:tcW w:w="70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0.03295</w:t>
            </w:r>
          </w:p>
        </w:tc>
        <w:tc>
          <w:tcPr>
            <w:tcW w:w="94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0.4642</w:t>
            </w:r>
          </w:p>
        </w:tc>
      </w:tr>
      <w:tr w:rsidR="00FF4383" w:rsidRPr="00456AF9" w:rsidTr="006A0134">
        <w:trPr>
          <w:cnfStyle w:val="000000100000"/>
        </w:trPr>
        <w:tc>
          <w:tcPr>
            <w:cnfStyle w:val="001000000000"/>
            <w:tcW w:w="2067" w:type="dxa"/>
            <w:noWrap/>
          </w:tcPr>
          <w:p w:rsidR="003F268E" w:rsidRPr="00FF4383" w:rsidRDefault="003F268E" w:rsidP="00207779">
            <w:pPr>
              <w:spacing w:line="240" w:lineRule="auto"/>
              <w:jc w:val="left"/>
              <w:rPr>
                <w:b w:val="0"/>
                <w:sz w:val="18"/>
                <w:szCs w:val="18"/>
                <w:lang w:val="nl-NL"/>
              </w:rPr>
            </w:pPr>
            <w:r w:rsidRPr="00FF4383">
              <w:rPr>
                <w:b w:val="0"/>
                <w:sz w:val="18"/>
                <w:szCs w:val="18"/>
                <w:lang w:val="nl-NL"/>
              </w:rPr>
              <w:t>Radio_Inv*A</w:t>
            </w:r>
          </w:p>
        </w:tc>
        <w:tc>
          <w:tcPr>
            <w:tcW w:w="876" w:type="dxa"/>
            <w:noWrap/>
          </w:tcPr>
          <w:p w:rsidR="003F268E" w:rsidRPr="003F268E" w:rsidRDefault="003F268E" w:rsidP="00FF4383">
            <w:pPr>
              <w:spacing w:line="240" w:lineRule="auto"/>
              <w:jc w:val="center"/>
              <w:cnfStyle w:val="000000100000"/>
              <w:rPr>
                <w:sz w:val="18"/>
                <w:szCs w:val="18"/>
                <w:lang w:val="nl-NL"/>
              </w:rPr>
            </w:pPr>
          </w:p>
        </w:tc>
        <w:tc>
          <w:tcPr>
            <w:tcW w:w="883" w:type="dxa"/>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0.2361</w:t>
            </w:r>
          </w:p>
        </w:tc>
        <w:tc>
          <w:tcPr>
            <w:tcW w:w="850"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0.1831</w:t>
            </w:r>
          </w:p>
        </w:tc>
        <w:tc>
          <w:tcPr>
            <w:tcW w:w="652"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17.1</w:t>
            </w:r>
          </w:p>
        </w:tc>
        <w:tc>
          <w:tcPr>
            <w:tcW w:w="70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1.29</w:t>
            </w:r>
          </w:p>
        </w:tc>
        <w:tc>
          <w:tcPr>
            <w:tcW w:w="883"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0.2144</w:t>
            </w:r>
          </w:p>
        </w:tc>
        <w:tc>
          <w:tcPr>
            <w:tcW w:w="70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-0.1500</w:t>
            </w:r>
          </w:p>
        </w:tc>
        <w:tc>
          <w:tcPr>
            <w:tcW w:w="94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0.6222</w:t>
            </w:r>
          </w:p>
        </w:tc>
      </w:tr>
      <w:tr w:rsidR="00FF4383" w:rsidRPr="00456AF9" w:rsidTr="006A0134">
        <w:tc>
          <w:tcPr>
            <w:cnfStyle w:val="001000000000"/>
            <w:tcW w:w="2067" w:type="dxa"/>
            <w:noWrap/>
          </w:tcPr>
          <w:p w:rsidR="003F268E" w:rsidRPr="00FF4383" w:rsidRDefault="00FF4383" w:rsidP="00FF4383">
            <w:pPr>
              <w:spacing w:line="240" w:lineRule="auto"/>
              <w:jc w:val="left"/>
              <w:rPr>
                <w:b w:val="0"/>
                <w:sz w:val="18"/>
                <w:szCs w:val="18"/>
                <w:lang w:val="nl-NL"/>
              </w:rPr>
            </w:pPr>
            <w:r>
              <w:rPr>
                <w:b w:val="0"/>
                <w:sz w:val="18"/>
                <w:szCs w:val="18"/>
                <w:lang w:val="nl-NL"/>
              </w:rPr>
              <w:t>TV_Inv*Interest</w:t>
            </w:r>
            <w:r w:rsidR="003F268E" w:rsidRPr="00FF4383">
              <w:rPr>
                <w:b w:val="0"/>
                <w:sz w:val="18"/>
                <w:szCs w:val="18"/>
                <w:lang w:val="nl-NL"/>
              </w:rPr>
              <w:t>_</w:t>
            </w:r>
            <w:r w:rsidR="006A0134">
              <w:rPr>
                <w:b w:val="0"/>
                <w:sz w:val="18"/>
                <w:szCs w:val="18"/>
                <w:lang w:val="nl-NL"/>
              </w:rPr>
              <w:t>Prod</w:t>
            </w:r>
          </w:p>
        </w:tc>
        <w:tc>
          <w:tcPr>
            <w:tcW w:w="876"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1</w:t>
            </w:r>
          </w:p>
        </w:tc>
        <w:tc>
          <w:tcPr>
            <w:tcW w:w="883" w:type="dxa"/>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-2.0352</w:t>
            </w:r>
          </w:p>
        </w:tc>
        <w:tc>
          <w:tcPr>
            <w:tcW w:w="850"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0.3301</w:t>
            </w:r>
          </w:p>
        </w:tc>
        <w:tc>
          <w:tcPr>
            <w:tcW w:w="652"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9262</w:t>
            </w:r>
          </w:p>
        </w:tc>
        <w:tc>
          <w:tcPr>
            <w:tcW w:w="70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-6.17</w:t>
            </w:r>
          </w:p>
        </w:tc>
        <w:tc>
          <w:tcPr>
            <w:tcW w:w="883"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&lt;.0001</w:t>
            </w:r>
          </w:p>
        </w:tc>
        <w:tc>
          <w:tcPr>
            <w:tcW w:w="70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-2.6822</w:t>
            </w:r>
          </w:p>
        </w:tc>
        <w:tc>
          <w:tcPr>
            <w:tcW w:w="94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-1.3881</w:t>
            </w:r>
          </w:p>
        </w:tc>
      </w:tr>
      <w:tr w:rsidR="00FF4383" w:rsidRPr="00456AF9" w:rsidTr="006A0134">
        <w:trPr>
          <w:cnfStyle w:val="000000100000"/>
        </w:trPr>
        <w:tc>
          <w:tcPr>
            <w:cnfStyle w:val="001000000000"/>
            <w:tcW w:w="2067" w:type="dxa"/>
            <w:noWrap/>
          </w:tcPr>
          <w:p w:rsidR="003F268E" w:rsidRPr="00FF4383" w:rsidRDefault="00FF4383" w:rsidP="00207779">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sidR="006A0134">
              <w:rPr>
                <w:b w:val="0"/>
                <w:sz w:val="18"/>
                <w:szCs w:val="18"/>
                <w:lang w:val="nl-NL"/>
              </w:rPr>
              <w:t>Prod</w:t>
            </w:r>
          </w:p>
        </w:tc>
        <w:tc>
          <w:tcPr>
            <w:tcW w:w="876"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2</w:t>
            </w:r>
          </w:p>
        </w:tc>
        <w:tc>
          <w:tcPr>
            <w:tcW w:w="883" w:type="dxa"/>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-1.9644</w:t>
            </w:r>
          </w:p>
        </w:tc>
        <w:tc>
          <w:tcPr>
            <w:tcW w:w="850"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0.3065</w:t>
            </w:r>
          </w:p>
        </w:tc>
        <w:tc>
          <w:tcPr>
            <w:tcW w:w="652"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9262</w:t>
            </w:r>
          </w:p>
        </w:tc>
        <w:tc>
          <w:tcPr>
            <w:tcW w:w="70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-6.41</w:t>
            </w:r>
          </w:p>
        </w:tc>
        <w:tc>
          <w:tcPr>
            <w:tcW w:w="883"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&lt;.0001</w:t>
            </w:r>
          </w:p>
        </w:tc>
        <w:tc>
          <w:tcPr>
            <w:tcW w:w="70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-2.5652</w:t>
            </w:r>
          </w:p>
        </w:tc>
        <w:tc>
          <w:tcPr>
            <w:tcW w:w="94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-1.3635</w:t>
            </w:r>
          </w:p>
        </w:tc>
      </w:tr>
      <w:tr w:rsidR="00FF4383" w:rsidRPr="00456AF9" w:rsidTr="006A0134">
        <w:tc>
          <w:tcPr>
            <w:cnfStyle w:val="001000000000"/>
            <w:tcW w:w="2067" w:type="dxa"/>
            <w:noWrap/>
          </w:tcPr>
          <w:p w:rsidR="003F268E" w:rsidRPr="00FF4383" w:rsidRDefault="00FF4383" w:rsidP="00207779">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sidR="006A0134">
              <w:rPr>
                <w:b w:val="0"/>
                <w:sz w:val="18"/>
                <w:szCs w:val="18"/>
                <w:lang w:val="nl-NL"/>
              </w:rPr>
              <w:t>Prod</w:t>
            </w:r>
          </w:p>
        </w:tc>
        <w:tc>
          <w:tcPr>
            <w:tcW w:w="876"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3</w:t>
            </w:r>
          </w:p>
        </w:tc>
        <w:tc>
          <w:tcPr>
            <w:tcW w:w="883" w:type="dxa"/>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-1.4678</w:t>
            </w:r>
          </w:p>
        </w:tc>
        <w:tc>
          <w:tcPr>
            <w:tcW w:w="850"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0.1966</w:t>
            </w:r>
          </w:p>
        </w:tc>
        <w:tc>
          <w:tcPr>
            <w:tcW w:w="652"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9262</w:t>
            </w:r>
          </w:p>
        </w:tc>
        <w:tc>
          <w:tcPr>
            <w:tcW w:w="70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-7.47</w:t>
            </w:r>
          </w:p>
        </w:tc>
        <w:tc>
          <w:tcPr>
            <w:tcW w:w="883"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&lt;.0001</w:t>
            </w:r>
          </w:p>
        </w:tc>
        <w:tc>
          <w:tcPr>
            <w:tcW w:w="70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-1.8531</w:t>
            </w:r>
          </w:p>
        </w:tc>
        <w:tc>
          <w:tcPr>
            <w:tcW w:w="94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-1.0825</w:t>
            </w:r>
          </w:p>
        </w:tc>
      </w:tr>
      <w:tr w:rsidR="00FF4383" w:rsidRPr="00456AF9" w:rsidTr="006A0134">
        <w:trPr>
          <w:cnfStyle w:val="000000100000"/>
        </w:trPr>
        <w:tc>
          <w:tcPr>
            <w:cnfStyle w:val="001000000000"/>
            <w:tcW w:w="2067" w:type="dxa"/>
            <w:noWrap/>
          </w:tcPr>
          <w:p w:rsidR="003F268E" w:rsidRPr="00FF4383" w:rsidRDefault="00FF4383" w:rsidP="00207779">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sidR="006A0134">
              <w:rPr>
                <w:b w:val="0"/>
                <w:sz w:val="18"/>
                <w:szCs w:val="18"/>
                <w:lang w:val="nl-NL"/>
              </w:rPr>
              <w:t>Prod</w:t>
            </w:r>
          </w:p>
        </w:tc>
        <w:tc>
          <w:tcPr>
            <w:tcW w:w="876"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4</w:t>
            </w:r>
          </w:p>
        </w:tc>
        <w:tc>
          <w:tcPr>
            <w:tcW w:w="883" w:type="dxa"/>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-0.6824</w:t>
            </w:r>
          </w:p>
        </w:tc>
        <w:tc>
          <w:tcPr>
            <w:tcW w:w="850"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0.1925</w:t>
            </w:r>
          </w:p>
        </w:tc>
        <w:tc>
          <w:tcPr>
            <w:tcW w:w="652"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9262</w:t>
            </w:r>
          </w:p>
        </w:tc>
        <w:tc>
          <w:tcPr>
            <w:tcW w:w="70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-3.54</w:t>
            </w:r>
          </w:p>
        </w:tc>
        <w:tc>
          <w:tcPr>
            <w:tcW w:w="883"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0.0004</w:t>
            </w:r>
          </w:p>
        </w:tc>
        <w:tc>
          <w:tcPr>
            <w:tcW w:w="70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-1.0598</w:t>
            </w:r>
          </w:p>
        </w:tc>
        <w:tc>
          <w:tcPr>
            <w:tcW w:w="94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-0.3050</w:t>
            </w:r>
          </w:p>
        </w:tc>
      </w:tr>
      <w:tr w:rsidR="00FF4383" w:rsidRPr="00456AF9" w:rsidTr="006A0134">
        <w:tc>
          <w:tcPr>
            <w:cnfStyle w:val="001000000000"/>
            <w:tcW w:w="2067" w:type="dxa"/>
            <w:noWrap/>
          </w:tcPr>
          <w:p w:rsidR="003F268E" w:rsidRPr="00FF4383" w:rsidRDefault="00FF4383" w:rsidP="00207779">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sidR="006A0134">
              <w:rPr>
                <w:b w:val="0"/>
                <w:sz w:val="18"/>
                <w:szCs w:val="18"/>
                <w:lang w:val="nl-NL"/>
              </w:rPr>
              <w:t>Prod</w:t>
            </w:r>
          </w:p>
        </w:tc>
        <w:tc>
          <w:tcPr>
            <w:tcW w:w="876"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5</w:t>
            </w:r>
          </w:p>
        </w:tc>
        <w:tc>
          <w:tcPr>
            <w:tcW w:w="883" w:type="dxa"/>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w:t>
            </w:r>
          </w:p>
        </w:tc>
        <w:tc>
          <w:tcPr>
            <w:tcW w:w="850"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c>
          <w:tcPr>
            <w:tcW w:w="652"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c>
          <w:tcPr>
            <w:tcW w:w="70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c>
          <w:tcPr>
            <w:tcW w:w="883"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c>
          <w:tcPr>
            <w:tcW w:w="70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c>
          <w:tcPr>
            <w:tcW w:w="85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c>
          <w:tcPr>
            <w:tcW w:w="94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r>
      <w:tr w:rsidR="00FF4383" w:rsidRPr="00456AF9" w:rsidTr="006A0134">
        <w:trPr>
          <w:cnfStyle w:val="000000100000"/>
        </w:trPr>
        <w:tc>
          <w:tcPr>
            <w:cnfStyle w:val="001000000000"/>
            <w:tcW w:w="2067" w:type="dxa"/>
            <w:noWrap/>
          </w:tcPr>
          <w:p w:rsidR="003F268E" w:rsidRPr="00FF4383" w:rsidRDefault="003F268E" w:rsidP="006A0134">
            <w:pPr>
              <w:spacing w:line="240" w:lineRule="auto"/>
              <w:jc w:val="left"/>
              <w:rPr>
                <w:b w:val="0"/>
                <w:sz w:val="18"/>
                <w:szCs w:val="18"/>
                <w:lang w:val="nl-NL"/>
              </w:rPr>
            </w:pPr>
            <w:r w:rsidRPr="00FF4383">
              <w:rPr>
                <w:b w:val="0"/>
                <w:sz w:val="18"/>
                <w:szCs w:val="18"/>
                <w:lang w:val="nl-NL"/>
              </w:rPr>
              <w:t>W</w:t>
            </w:r>
            <w:r w:rsidR="006A0134">
              <w:rPr>
                <w:b w:val="0"/>
                <w:sz w:val="18"/>
                <w:szCs w:val="18"/>
                <w:lang w:val="nl-NL"/>
              </w:rPr>
              <w:t>M_Inv*Interest_Prod</w:t>
            </w:r>
          </w:p>
        </w:tc>
        <w:tc>
          <w:tcPr>
            <w:tcW w:w="876"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w:t>
            </w:r>
          </w:p>
        </w:tc>
        <w:tc>
          <w:tcPr>
            <w:tcW w:w="883" w:type="dxa"/>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-2.5458</w:t>
            </w:r>
          </w:p>
        </w:tc>
        <w:tc>
          <w:tcPr>
            <w:tcW w:w="850"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0.4035</w:t>
            </w:r>
          </w:p>
        </w:tc>
        <w:tc>
          <w:tcPr>
            <w:tcW w:w="652"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9262</w:t>
            </w:r>
          </w:p>
        </w:tc>
        <w:tc>
          <w:tcPr>
            <w:tcW w:w="70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-6.31</w:t>
            </w:r>
          </w:p>
        </w:tc>
        <w:tc>
          <w:tcPr>
            <w:tcW w:w="883"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&lt;.0001</w:t>
            </w:r>
          </w:p>
        </w:tc>
        <w:tc>
          <w:tcPr>
            <w:tcW w:w="70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-3.3368</w:t>
            </w:r>
          </w:p>
        </w:tc>
        <w:tc>
          <w:tcPr>
            <w:tcW w:w="94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-1.7548</w:t>
            </w:r>
          </w:p>
        </w:tc>
      </w:tr>
      <w:tr w:rsidR="00FF4383" w:rsidRPr="00456AF9" w:rsidTr="006A0134">
        <w:tc>
          <w:tcPr>
            <w:cnfStyle w:val="001000000000"/>
            <w:tcW w:w="2067" w:type="dxa"/>
            <w:noWrap/>
          </w:tcPr>
          <w:p w:rsidR="003F268E" w:rsidRPr="00FF4383" w:rsidRDefault="006A0134" w:rsidP="00207779">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2</w:t>
            </w:r>
          </w:p>
        </w:tc>
        <w:tc>
          <w:tcPr>
            <w:tcW w:w="883" w:type="dxa"/>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-2.3775</w:t>
            </w:r>
          </w:p>
        </w:tc>
        <w:tc>
          <w:tcPr>
            <w:tcW w:w="850"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0.3619</w:t>
            </w:r>
          </w:p>
        </w:tc>
        <w:tc>
          <w:tcPr>
            <w:tcW w:w="652"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9262</w:t>
            </w:r>
          </w:p>
        </w:tc>
        <w:tc>
          <w:tcPr>
            <w:tcW w:w="70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-6.57</w:t>
            </w:r>
          </w:p>
        </w:tc>
        <w:tc>
          <w:tcPr>
            <w:tcW w:w="883"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&lt;.0001</w:t>
            </w:r>
          </w:p>
        </w:tc>
        <w:tc>
          <w:tcPr>
            <w:tcW w:w="70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-3.0869</w:t>
            </w:r>
          </w:p>
        </w:tc>
        <w:tc>
          <w:tcPr>
            <w:tcW w:w="94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-1.6681</w:t>
            </w:r>
          </w:p>
        </w:tc>
      </w:tr>
      <w:tr w:rsidR="00FF4383" w:rsidRPr="00456AF9" w:rsidTr="006A0134">
        <w:trPr>
          <w:cnfStyle w:val="000000100000"/>
        </w:trPr>
        <w:tc>
          <w:tcPr>
            <w:cnfStyle w:val="001000000000"/>
            <w:tcW w:w="2067" w:type="dxa"/>
            <w:noWrap/>
          </w:tcPr>
          <w:p w:rsidR="003F268E" w:rsidRPr="00FF4383" w:rsidRDefault="006A0134" w:rsidP="006A0134">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3</w:t>
            </w:r>
          </w:p>
        </w:tc>
        <w:tc>
          <w:tcPr>
            <w:tcW w:w="883" w:type="dxa"/>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-1.6443</w:t>
            </w:r>
          </w:p>
        </w:tc>
        <w:tc>
          <w:tcPr>
            <w:tcW w:w="850"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0.2000</w:t>
            </w:r>
          </w:p>
        </w:tc>
        <w:tc>
          <w:tcPr>
            <w:tcW w:w="652"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9262</w:t>
            </w:r>
          </w:p>
        </w:tc>
        <w:tc>
          <w:tcPr>
            <w:tcW w:w="70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-8.22</w:t>
            </w:r>
          </w:p>
        </w:tc>
        <w:tc>
          <w:tcPr>
            <w:tcW w:w="883"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&lt;.0001</w:t>
            </w:r>
          </w:p>
        </w:tc>
        <w:tc>
          <w:tcPr>
            <w:tcW w:w="70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-2.0363</w:t>
            </w:r>
          </w:p>
        </w:tc>
        <w:tc>
          <w:tcPr>
            <w:tcW w:w="94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-1.2522</w:t>
            </w:r>
          </w:p>
        </w:tc>
      </w:tr>
      <w:tr w:rsidR="00FF4383" w:rsidRPr="00456AF9" w:rsidTr="006A0134">
        <w:tc>
          <w:tcPr>
            <w:cnfStyle w:val="001000000000"/>
            <w:tcW w:w="2067" w:type="dxa"/>
            <w:noWrap/>
          </w:tcPr>
          <w:p w:rsidR="003F268E" w:rsidRPr="00FF4383" w:rsidRDefault="006A0134" w:rsidP="00207779">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4</w:t>
            </w:r>
          </w:p>
        </w:tc>
        <w:tc>
          <w:tcPr>
            <w:tcW w:w="883" w:type="dxa"/>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-0.8229</w:t>
            </w:r>
          </w:p>
        </w:tc>
        <w:tc>
          <w:tcPr>
            <w:tcW w:w="850"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0.1876</w:t>
            </w:r>
          </w:p>
        </w:tc>
        <w:tc>
          <w:tcPr>
            <w:tcW w:w="652"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9262</w:t>
            </w:r>
          </w:p>
        </w:tc>
        <w:tc>
          <w:tcPr>
            <w:tcW w:w="70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-4.39</w:t>
            </w:r>
          </w:p>
        </w:tc>
        <w:tc>
          <w:tcPr>
            <w:tcW w:w="883"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&lt;.0001</w:t>
            </w:r>
          </w:p>
        </w:tc>
        <w:tc>
          <w:tcPr>
            <w:tcW w:w="70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-1.1906</w:t>
            </w:r>
          </w:p>
        </w:tc>
        <w:tc>
          <w:tcPr>
            <w:tcW w:w="94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-0.4552</w:t>
            </w:r>
          </w:p>
        </w:tc>
      </w:tr>
      <w:tr w:rsidR="00FF4383" w:rsidRPr="00456AF9" w:rsidTr="006A0134">
        <w:trPr>
          <w:cnfStyle w:val="000000100000"/>
        </w:trPr>
        <w:tc>
          <w:tcPr>
            <w:cnfStyle w:val="001000000000"/>
            <w:tcW w:w="2067" w:type="dxa"/>
            <w:noWrap/>
          </w:tcPr>
          <w:p w:rsidR="003F268E" w:rsidRPr="00FF4383" w:rsidRDefault="006A0134" w:rsidP="00207779">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5</w:t>
            </w:r>
          </w:p>
        </w:tc>
        <w:tc>
          <w:tcPr>
            <w:tcW w:w="883" w:type="dxa"/>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w:t>
            </w:r>
          </w:p>
        </w:tc>
        <w:tc>
          <w:tcPr>
            <w:tcW w:w="850"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w:t>
            </w:r>
          </w:p>
        </w:tc>
        <w:tc>
          <w:tcPr>
            <w:tcW w:w="652"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w:t>
            </w:r>
          </w:p>
        </w:tc>
        <w:tc>
          <w:tcPr>
            <w:tcW w:w="70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w:t>
            </w:r>
          </w:p>
        </w:tc>
        <w:tc>
          <w:tcPr>
            <w:tcW w:w="883"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w:t>
            </w:r>
          </w:p>
        </w:tc>
        <w:tc>
          <w:tcPr>
            <w:tcW w:w="70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w:t>
            </w:r>
          </w:p>
        </w:tc>
        <w:tc>
          <w:tcPr>
            <w:tcW w:w="85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w:t>
            </w:r>
          </w:p>
        </w:tc>
        <w:tc>
          <w:tcPr>
            <w:tcW w:w="94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w:t>
            </w:r>
          </w:p>
        </w:tc>
      </w:tr>
      <w:tr w:rsidR="00FF4383" w:rsidRPr="00456AF9" w:rsidTr="006A0134">
        <w:tc>
          <w:tcPr>
            <w:cnfStyle w:val="001000000000"/>
            <w:tcW w:w="2067" w:type="dxa"/>
            <w:noWrap/>
            <w:hideMark/>
          </w:tcPr>
          <w:p w:rsidR="003F268E" w:rsidRPr="00FF4383" w:rsidRDefault="006A0134" w:rsidP="00207779">
            <w:pPr>
              <w:spacing w:line="240" w:lineRule="auto"/>
              <w:jc w:val="left"/>
              <w:rPr>
                <w:b w:val="0"/>
                <w:sz w:val="18"/>
                <w:szCs w:val="18"/>
                <w:lang w:val="nl-NL"/>
              </w:rPr>
            </w:pPr>
            <w:r>
              <w:rPr>
                <w:b w:val="0"/>
                <w:sz w:val="18"/>
                <w:szCs w:val="18"/>
                <w:lang w:val="nl-NL"/>
              </w:rPr>
              <w:t>RD</w:t>
            </w:r>
            <w:r w:rsidR="003F268E" w:rsidRPr="00FF4383">
              <w:rPr>
                <w:b w:val="0"/>
                <w:sz w:val="18"/>
                <w:szCs w:val="18"/>
                <w:lang w:val="nl-NL"/>
              </w:rPr>
              <w:t>_Inv*</w:t>
            </w:r>
            <w:r>
              <w:rPr>
                <w:b w:val="0"/>
                <w:sz w:val="18"/>
                <w:szCs w:val="18"/>
                <w:lang w:val="nl-NL"/>
              </w:rPr>
              <w:t xml:space="preserve"> Interest_Prod</w:t>
            </w:r>
          </w:p>
        </w:tc>
        <w:tc>
          <w:tcPr>
            <w:tcW w:w="876"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1</w:t>
            </w:r>
          </w:p>
        </w:tc>
        <w:tc>
          <w:tcPr>
            <w:tcW w:w="883" w:type="dxa"/>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-1.6109</w:t>
            </w:r>
          </w:p>
        </w:tc>
        <w:tc>
          <w:tcPr>
            <w:tcW w:w="850"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0.4031</w:t>
            </w:r>
          </w:p>
        </w:tc>
        <w:tc>
          <w:tcPr>
            <w:tcW w:w="652"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9262</w:t>
            </w:r>
          </w:p>
        </w:tc>
        <w:tc>
          <w:tcPr>
            <w:tcW w:w="709"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-4.00</w:t>
            </w:r>
          </w:p>
        </w:tc>
        <w:tc>
          <w:tcPr>
            <w:tcW w:w="883"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&lt;.0001</w:t>
            </w:r>
          </w:p>
        </w:tc>
        <w:tc>
          <w:tcPr>
            <w:tcW w:w="701"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0.05</w:t>
            </w:r>
          </w:p>
        </w:tc>
        <w:tc>
          <w:tcPr>
            <w:tcW w:w="851"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-2.4011</w:t>
            </w:r>
          </w:p>
        </w:tc>
        <w:tc>
          <w:tcPr>
            <w:tcW w:w="949"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-0.8207</w:t>
            </w:r>
          </w:p>
        </w:tc>
      </w:tr>
      <w:tr w:rsidR="00FF4383" w:rsidRPr="00456AF9" w:rsidTr="006A0134">
        <w:trPr>
          <w:cnfStyle w:val="000000100000"/>
        </w:trPr>
        <w:tc>
          <w:tcPr>
            <w:cnfStyle w:val="001000000000"/>
            <w:tcW w:w="2067" w:type="dxa"/>
            <w:noWrap/>
            <w:hideMark/>
          </w:tcPr>
          <w:p w:rsidR="003F268E" w:rsidRPr="00FF4383" w:rsidRDefault="006A0134" w:rsidP="00207779">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hideMark/>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2</w:t>
            </w:r>
          </w:p>
        </w:tc>
        <w:tc>
          <w:tcPr>
            <w:tcW w:w="883" w:type="dxa"/>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-0.8772</w:t>
            </w:r>
          </w:p>
        </w:tc>
        <w:tc>
          <w:tcPr>
            <w:tcW w:w="850" w:type="dxa"/>
            <w:noWrap/>
            <w:hideMark/>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0.3622</w:t>
            </w:r>
          </w:p>
        </w:tc>
        <w:tc>
          <w:tcPr>
            <w:tcW w:w="652" w:type="dxa"/>
            <w:noWrap/>
            <w:hideMark/>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9262</w:t>
            </w:r>
          </w:p>
        </w:tc>
        <w:tc>
          <w:tcPr>
            <w:tcW w:w="709" w:type="dxa"/>
            <w:noWrap/>
            <w:hideMark/>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-2.42</w:t>
            </w:r>
          </w:p>
        </w:tc>
        <w:tc>
          <w:tcPr>
            <w:tcW w:w="883" w:type="dxa"/>
            <w:noWrap/>
            <w:hideMark/>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0.0155</w:t>
            </w:r>
          </w:p>
        </w:tc>
        <w:tc>
          <w:tcPr>
            <w:tcW w:w="701" w:type="dxa"/>
            <w:noWrap/>
            <w:hideMark/>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0.05</w:t>
            </w:r>
          </w:p>
        </w:tc>
        <w:tc>
          <w:tcPr>
            <w:tcW w:w="851" w:type="dxa"/>
            <w:noWrap/>
            <w:hideMark/>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-1.5872</w:t>
            </w:r>
          </w:p>
        </w:tc>
        <w:tc>
          <w:tcPr>
            <w:tcW w:w="949" w:type="dxa"/>
            <w:noWrap/>
            <w:hideMark/>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-0.1673</w:t>
            </w:r>
          </w:p>
        </w:tc>
      </w:tr>
      <w:tr w:rsidR="00FF4383" w:rsidRPr="00456AF9" w:rsidTr="006A0134">
        <w:trPr>
          <w:trHeight w:val="87"/>
        </w:trPr>
        <w:tc>
          <w:tcPr>
            <w:cnfStyle w:val="001000000000"/>
            <w:tcW w:w="2067" w:type="dxa"/>
            <w:noWrap/>
          </w:tcPr>
          <w:p w:rsidR="003F268E" w:rsidRPr="00FF4383" w:rsidRDefault="006A0134" w:rsidP="00207779">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3</w:t>
            </w:r>
          </w:p>
        </w:tc>
        <w:tc>
          <w:tcPr>
            <w:tcW w:w="883" w:type="dxa"/>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-0.7222</w:t>
            </w:r>
          </w:p>
        </w:tc>
        <w:tc>
          <w:tcPr>
            <w:tcW w:w="850"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0.2465</w:t>
            </w:r>
          </w:p>
        </w:tc>
        <w:tc>
          <w:tcPr>
            <w:tcW w:w="652"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9262</w:t>
            </w:r>
          </w:p>
        </w:tc>
        <w:tc>
          <w:tcPr>
            <w:tcW w:w="70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-2.93</w:t>
            </w:r>
          </w:p>
        </w:tc>
        <w:tc>
          <w:tcPr>
            <w:tcW w:w="883"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0.0034</w:t>
            </w:r>
          </w:p>
        </w:tc>
        <w:tc>
          <w:tcPr>
            <w:tcW w:w="70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-1.2053</w:t>
            </w:r>
          </w:p>
        </w:tc>
        <w:tc>
          <w:tcPr>
            <w:tcW w:w="949" w:type="dxa"/>
            <w:noWrap/>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-0.2390</w:t>
            </w:r>
          </w:p>
        </w:tc>
      </w:tr>
      <w:tr w:rsidR="00FF4383" w:rsidRPr="00456AF9" w:rsidTr="006A0134">
        <w:trPr>
          <w:cnfStyle w:val="000000100000"/>
          <w:trHeight w:val="87"/>
        </w:trPr>
        <w:tc>
          <w:tcPr>
            <w:cnfStyle w:val="001000000000"/>
            <w:tcW w:w="2067" w:type="dxa"/>
            <w:noWrap/>
          </w:tcPr>
          <w:p w:rsidR="003F268E" w:rsidRPr="00FF4383" w:rsidRDefault="006A0134" w:rsidP="00207779">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4</w:t>
            </w:r>
          </w:p>
        </w:tc>
        <w:tc>
          <w:tcPr>
            <w:tcW w:w="883" w:type="dxa"/>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-0.4186</w:t>
            </w:r>
          </w:p>
        </w:tc>
        <w:tc>
          <w:tcPr>
            <w:tcW w:w="850"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0.2409</w:t>
            </w:r>
          </w:p>
        </w:tc>
        <w:tc>
          <w:tcPr>
            <w:tcW w:w="652"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9262</w:t>
            </w:r>
          </w:p>
        </w:tc>
        <w:tc>
          <w:tcPr>
            <w:tcW w:w="70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-1.74</w:t>
            </w:r>
          </w:p>
        </w:tc>
        <w:tc>
          <w:tcPr>
            <w:tcW w:w="883"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0.0823</w:t>
            </w:r>
          </w:p>
        </w:tc>
        <w:tc>
          <w:tcPr>
            <w:tcW w:w="70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0.05</w:t>
            </w:r>
          </w:p>
        </w:tc>
        <w:tc>
          <w:tcPr>
            <w:tcW w:w="851"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-0.8908</w:t>
            </w:r>
          </w:p>
        </w:tc>
        <w:tc>
          <w:tcPr>
            <w:tcW w:w="949" w:type="dxa"/>
            <w:noWrap/>
          </w:tcPr>
          <w:p w:rsidR="003F268E" w:rsidRPr="003F268E" w:rsidRDefault="003F268E" w:rsidP="00FF4383">
            <w:pPr>
              <w:spacing w:line="240" w:lineRule="auto"/>
              <w:jc w:val="center"/>
              <w:cnfStyle w:val="000000100000"/>
              <w:rPr>
                <w:sz w:val="18"/>
                <w:szCs w:val="18"/>
                <w:lang w:val="nl-NL"/>
              </w:rPr>
            </w:pPr>
            <w:r w:rsidRPr="003F268E">
              <w:rPr>
                <w:sz w:val="18"/>
                <w:szCs w:val="18"/>
                <w:lang w:val="nl-NL"/>
              </w:rPr>
              <w:t>0.05357</w:t>
            </w:r>
          </w:p>
        </w:tc>
      </w:tr>
      <w:tr w:rsidR="00FF4383" w:rsidRPr="00456AF9" w:rsidTr="006A0134">
        <w:trPr>
          <w:trHeight w:val="87"/>
        </w:trPr>
        <w:tc>
          <w:tcPr>
            <w:cnfStyle w:val="001000000000"/>
            <w:tcW w:w="2067" w:type="dxa"/>
            <w:noWrap/>
            <w:hideMark/>
          </w:tcPr>
          <w:p w:rsidR="003F268E" w:rsidRPr="00FF4383" w:rsidRDefault="006A0134" w:rsidP="00207779">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5</w:t>
            </w:r>
          </w:p>
        </w:tc>
        <w:tc>
          <w:tcPr>
            <w:tcW w:w="883" w:type="dxa"/>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0</w:t>
            </w:r>
          </w:p>
        </w:tc>
        <w:tc>
          <w:tcPr>
            <w:tcW w:w="850"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c>
          <w:tcPr>
            <w:tcW w:w="652"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c>
          <w:tcPr>
            <w:tcW w:w="709"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c>
          <w:tcPr>
            <w:tcW w:w="883"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c>
          <w:tcPr>
            <w:tcW w:w="701"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c>
          <w:tcPr>
            <w:tcW w:w="851"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c>
          <w:tcPr>
            <w:tcW w:w="949" w:type="dxa"/>
            <w:noWrap/>
            <w:hideMark/>
          </w:tcPr>
          <w:p w:rsidR="003F268E" w:rsidRPr="003F268E" w:rsidRDefault="003F268E" w:rsidP="00FF4383">
            <w:pPr>
              <w:spacing w:line="240" w:lineRule="auto"/>
              <w:jc w:val="center"/>
              <w:cnfStyle w:val="000000000000"/>
              <w:rPr>
                <w:sz w:val="18"/>
                <w:szCs w:val="18"/>
                <w:lang w:val="nl-NL"/>
              </w:rPr>
            </w:pPr>
            <w:r w:rsidRPr="003F268E">
              <w:rPr>
                <w:sz w:val="18"/>
                <w:szCs w:val="18"/>
                <w:lang w:val="nl-NL"/>
              </w:rPr>
              <w:t>.</w:t>
            </w:r>
          </w:p>
        </w:tc>
      </w:tr>
    </w:tbl>
    <w:p w:rsidR="003F268E" w:rsidRDefault="003F268E" w:rsidP="007B3354">
      <w:pPr>
        <w:autoSpaceDE w:val="0"/>
        <w:autoSpaceDN w:val="0"/>
        <w:adjustRightInd w:val="0"/>
        <w:spacing w:line="240" w:lineRule="auto"/>
        <w:rPr>
          <w:rFonts w:eastAsia="Calibri" w:cs="NimbusRomNo9L-Regu"/>
          <w:szCs w:val="22"/>
        </w:rPr>
      </w:pPr>
    </w:p>
    <w:tbl>
      <w:tblPr>
        <w:tblStyle w:val="LightShading"/>
        <w:tblW w:w="0" w:type="auto"/>
        <w:tblLook w:val="04A0"/>
      </w:tblPr>
      <w:tblGrid>
        <w:gridCol w:w="3109"/>
        <w:gridCol w:w="978"/>
        <w:gridCol w:w="919"/>
        <w:gridCol w:w="930"/>
        <w:gridCol w:w="850"/>
      </w:tblGrid>
      <w:tr w:rsidR="00580011" w:rsidRPr="00456AF9" w:rsidTr="006A0134">
        <w:trPr>
          <w:cnfStyle w:val="100000000000"/>
        </w:trPr>
        <w:tc>
          <w:tcPr>
            <w:cnfStyle w:val="001000000000"/>
            <w:tcW w:w="6786" w:type="dxa"/>
            <w:gridSpan w:val="5"/>
            <w:hideMark/>
          </w:tcPr>
          <w:p w:rsidR="00580011" w:rsidRPr="00456AF9" w:rsidRDefault="00580011" w:rsidP="00580011">
            <w:pPr>
              <w:spacing w:before="100" w:after="100" w:line="240" w:lineRule="auto"/>
              <w:jc w:val="center"/>
              <w:rPr>
                <w:rFonts w:cs="Arial"/>
                <w:b w:val="0"/>
                <w:sz w:val="18"/>
                <w:szCs w:val="18"/>
              </w:rPr>
            </w:pPr>
            <w:r w:rsidRPr="00456AF9">
              <w:rPr>
                <w:rFonts w:cs="Arial"/>
                <w:b w:val="0"/>
                <w:sz w:val="18"/>
                <w:szCs w:val="18"/>
              </w:rPr>
              <w:t>Type III Tests of Fixed Effects</w:t>
            </w:r>
          </w:p>
        </w:tc>
      </w:tr>
      <w:tr w:rsidR="00580011" w:rsidRPr="00456AF9" w:rsidTr="006A0134">
        <w:trPr>
          <w:cnfStyle w:val="000000100000"/>
        </w:trPr>
        <w:tc>
          <w:tcPr>
            <w:cnfStyle w:val="001000000000"/>
            <w:tcW w:w="3109" w:type="dxa"/>
            <w:hideMark/>
          </w:tcPr>
          <w:p w:rsidR="00580011" w:rsidRPr="00456AF9" w:rsidRDefault="00580011" w:rsidP="00580011">
            <w:pPr>
              <w:spacing w:line="240" w:lineRule="auto"/>
              <w:rPr>
                <w:rFonts w:cs="Arial"/>
                <w:sz w:val="18"/>
                <w:szCs w:val="18"/>
                <w:lang w:val="nl-NL"/>
              </w:rPr>
            </w:pPr>
            <w:r w:rsidRPr="00456AF9">
              <w:rPr>
                <w:rFonts w:cs="Arial"/>
                <w:sz w:val="18"/>
                <w:szCs w:val="18"/>
                <w:lang w:val="nl-NL"/>
              </w:rPr>
              <w:t>Effect</w:t>
            </w:r>
          </w:p>
        </w:tc>
        <w:tc>
          <w:tcPr>
            <w:tcW w:w="978" w:type="dxa"/>
            <w:hideMark/>
          </w:tcPr>
          <w:p w:rsidR="00580011" w:rsidRPr="00456AF9" w:rsidRDefault="00580011" w:rsidP="00580011">
            <w:pPr>
              <w:spacing w:line="240" w:lineRule="auto"/>
              <w:jc w:val="center"/>
              <w:cnfStyle w:val="000000100000"/>
              <w:rPr>
                <w:rFonts w:cs="Arial"/>
                <w:b/>
                <w:bCs/>
                <w:sz w:val="18"/>
                <w:szCs w:val="18"/>
                <w:lang w:val="nl-NL"/>
              </w:rPr>
            </w:pPr>
            <w:r w:rsidRPr="00456AF9">
              <w:rPr>
                <w:rFonts w:cs="Arial"/>
                <w:b/>
                <w:bCs/>
                <w:sz w:val="18"/>
                <w:szCs w:val="18"/>
                <w:lang w:val="nl-NL"/>
              </w:rPr>
              <w:t>Num DF</w:t>
            </w:r>
          </w:p>
        </w:tc>
        <w:tc>
          <w:tcPr>
            <w:tcW w:w="919" w:type="dxa"/>
            <w:hideMark/>
          </w:tcPr>
          <w:p w:rsidR="00580011" w:rsidRPr="00456AF9" w:rsidRDefault="00580011" w:rsidP="00580011">
            <w:pPr>
              <w:spacing w:line="240" w:lineRule="auto"/>
              <w:jc w:val="center"/>
              <w:cnfStyle w:val="000000100000"/>
              <w:rPr>
                <w:rFonts w:cs="Arial"/>
                <w:b/>
                <w:bCs/>
                <w:sz w:val="18"/>
                <w:szCs w:val="18"/>
                <w:lang w:val="nl-NL"/>
              </w:rPr>
            </w:pPr>
            <w:r w:rsidRPr="00456AF9">
              <w:rPr>
                <w:rFonts w:cs="Arial"/>
                <w:b/>
                <w:bCs/>
                <w:sz w:val="18"/>
                <w:szCs w:val="18"/>
                <w:lang w:val="nl-NL"/>
              </w:rPr>
              <w:t>Den DF</w:t>
            </w:r>
          </w:p>
        </w:tc>
        <w:tc>
          <w:tcPr>
            <w:tcW w:w="930" w:type="dxa"/>
            <w:hideMark/>
          </w:tcPr>
          <w:p w:rsidR="00580011" w:rsidRPr="00456AF9" w:rsidRDefault="00580011" w:rsidP="00580011">
            <w:pPr>
              <w:spacing w:line="240" w:lineRule="auto"/>
              <w:jc w:val="center"/>
              <w:cnfStyle w:val="000000100000"/>
              <w:rPr>
                <w:rFonts w:cs="Arial"/>
                <w:b/>
                <w:bCs/>
                <w:sz w:val="18"/>
                <w:szCs w:val="18"/>
                <w:lang w:val="nl-NL"/>
              </w:rPr>
            </w:pPr>
            <w:r w:rsidRPr="00456AF9">
              <w:rPr>
                <w:rFonts w:cs="Arial"/>
                <w:b/>
                <w:bCs/>
                <w:sz w:val="18"/>
                <w:szCs w:val="18"/>
                <w:lang w:val="nl-NL"/>
              </w:rPr>
              <w:t>F Value</w:t>
            </w:r>
          </w:p>
        </w:tc>
        <w:tc>
          <w:tcPr>
            <w:tcW w:w="850" w:type="dxa"/>
            <w:hideMark/>
          </w:tcPr>
          <w:p w:rsidR="00580011" w:rsidRPr="00456AF9" w:rsidRDefault="00580011" w:rsidP="00580011">
            <w:pPr>
              <w:spacing w:line="240" w:lineRule="auto"/>
              <w:jc w:val="center"/>
              <w:cnfStyle w:val="000000100000"/>
              <w:rPr>
                <w:rFonts w:cs="Arial"/>
                <w:b/>
                <w:bCs/>
                <w:sz w:val="18"/>
                <w:szCs w:val="18"/>
                <w:lang w:val="nl-NL"/>
              </w:rPr>
            </w:pPr>
            <w:r w:rsidRPr="00456AF9">
              <w:rPr>
                <w:rFonts w:cs="Arial"/>
                <w:b/>
                <w:bCs/>
                <w:sz w:val="18"/>
                <w:szCs w:val="18"/>
                <w:lang w:val="nl-NL"/>
              </w:rPr>
              <w:t>Pr &gt; F</w:t>
            </w:r>
          </w:p>
        </w:tc>
      </w:tr>
      <w:tr w:rsidR="007B3354" w:rsidRPr="00456AF9" w:rsidTr="006A0134">
        <w:tc>
          <w:tcPr>
            <w:cnfStyle w:val="001000000000"/>
            <w:tcW w:w="3109" w:type="dxa"/>
            <w:noWrap/>
            <w:vAlign w:val="bottom"/>
            <w:hideMark/>
          </w:tcPr>
          <w:p w:rsidR="007B3354" w:rsidRPr="006A0134" w:rsidRDefault="007B3354" w:rsidP="00207779">
            <w:pPr>
              <w:spacing w:line="240" w:lineRule="auto"/>
              <w:jc w:val="left"/>
              <w:rPr>
                <w:b w:val="0"/>
                <w:sz w:val="18"/>
                <w:szCs w:val="18"/>
                <w:lang w:val="nl-NL"/>
              </w:rPr>
            </w:pPr>
            <w:r w:rsidRPr="006A0134">
              <w:rPr>
                <w:b w:val="0"/>
                <w:sz w:val="18"/>
                <w:szCs w:val="18"/>
                <w:lang w:val="nl-NL"/>
              </w:rPr>
              <w:t>TV_Inv</w:t>
            </w:r>
          </w:p>
        </w:tc>
        <w:tc>
          <w:tcPr>
            <w:tcW w:w="978" w:type="dxa"/>
            <w:noWrap/>
            <w:vAlign w:val="bottom"/>
            <w:hideMark/>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1</w:t>
            </w:r>
          </w:p>
        </w:tc>
        <w:tc>
          <w:tcPr>
            <w:tcW w:w="919" w:type="dxa"/>
            <w:noWrap/>
            <w:vAlign w:val="bottom"/>
            <w:hideMark/>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17.16</w:t>
            </w:r>
          </w:p>
        </w:tc>
        <w:tc>
          <w:tcPr>
            <w:tcW w:w="930" w:type="dxa"/>
            <w:noWrap/>
            <w:vAlign w:val="bottom"/>
            <w:hideMark/>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0.21</w:t>
            </w:r>
          </w:p>
        </w:tc>
        <w:tc>
          <w:tcPr>
            <w:tcW w:w="850" w:type="dxa"/>
            <w:noWrap/>
            <w:vAlign w:val="bottom"/>
            <w:hideMark/>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0.6543</w:t>
            </w:r>
          </w:p>
        </w:tc>
      </w:tr>
      <w:tr w:rsidR="007B3354" w:rsidRPr="00456AF9" w:rsidTr="006A0134">
        <w:trPr>
          <w:cnfStyle w:val="000000100000"/>
        </w:trPr>
        <w:tc>
          <w:tcPr>
            <w:cnfStyle w:val="001000000000"/>
            <w:tcW w:w="3109" w:type="dxa"/>
            <w:noWrap/>
            <w:vAlign w:val="bottom"/>
            <w:hideMark/>
          </w:tcPr>
          <w:p w:rsidR="007B3354" w:rsidRPr="006A0134" w:rsidRDefault="007B3354" w:rsidP="00207779">
            <w:pPr>
              <w:spacing w:line="240" w:lineRule="auto"/>
              <w:jc w:val="left"/>
              <w:rPr>
                <w:b w:val="0"/>
                <w:sz w:val="18"/>
                <w:szCs w:val="18"/>
                <w:lang w:val="nl-NL"/>
              </w:rPr>
            </w:pPr>
            <w:r w:rsidRPr="006A0134">
              <w:rPr>
                <w:b w:val="0"/>
                <w:sz w:val="18"/>
                <w:szCs w:val="18"/>
                <w:lang w:val="nl-NL"/>
              </w:rPr>
              <w:t>Writtenmedia_Inv</w:t>
            </w:r>
          </w:p>
        </w:tc>
        <w:tc>
          <w:tcPr>
            <w:tcW w:w="978" w:type="dxa"/>
            <w:noWrap/>
            <w:vAlign w:val="bottom"/>
            <w:hideMark/>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1</w:t>
            </w:r>
          </w:p>
        </w:tc>
        <w:tc>
          <w:tcPr>
            <w:tcW w:w="919" w:type="dxa"/>
            <w:noWrap/>
            <w:vAlign w:val="bottom"/>
            <w:hideMark/>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22.83</w:t>
            </w:r>
          </w:p>
        </w:tc>
        <w:tc>
          <w:tcPr>
            <w:tcW w:w="930" w:type="dxa"/>
            <w:noWrap/>
            <w:vAlign w:val="bottom"/>
            <w:hideMark/>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47.42</w:t>
            </w:r>
          </w:p>
        </w:tc>
        <w:tc>
          <w:tcPr>
            <w:tcW w:w="850" w:type="dxa"/>
            <w:noWrap/>
            <w:vAlign w:val="bottom"/>
            <w:hideMark/>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&lt;.0001</w:t>
            </w:r>
          </w:p>
        </w:tc>
      </w:tr>
      <w:tr w:rsidR="007B3354" w:rsidRPr="00456AF9" w:rsidTr="006A0134">
        <w:tc>
          <w:tcPr>
            <w:cnfStyle w:val="001000000000"/>
            <w:tcW w:w="3109" w:type="dxa"/>
            <w:noWrap/>
            <w:vAlign w:val="bottom"/>
          </w:tcPr>
          <w:p w:rsidR="007B3354" w:rsidRPr="006A0134" w:rsidRDefault="007B3354" w:rsidP="00207779">
            <w:pPr>
              <w:spacing w:line="240" w:lineRule="auto"/>
              <w:jc w:val="left"/>
              <w:rPr>
                <w:b w:val="0"/>
                <w:sz w:val="18"/>
                <w:szCs w:val="18"/>
                <w:lang w:val="nl-NL"/>
              </w:rPr>
            </w:pPr>
            <w:r w:rsidRPr="006A0134">
              <w:rPr>
                <w:b w:val="0"/>
                <w:sz w:val="18"/>
                <w:szCs w:val="18"/>
                <w:lang w:val="nl-NL"/>
              </w:rPr>
              <w:t>Radio_Inv</w:t>
            </w:r>
          </w:p>
        </w:tc>
        <w:tc>
          <w:tcPr>
            <w:tcW w:w="978" w:type="dxa"/>
            <w:noWrap/>
            <w:vAlign w:val="bottom"/>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1</w:t>
            </w:r>
          </w:p>
        </w:tc>
        <w:tc>
          <w:tcPr>
            <w:tcW w:w="919" w:type="dxa"/>
            <w:noWrap/>
            <w:vAlign w:val="bottom"/>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19.57</w:t>
            </w:r>
          </w:p>
        </w:tc>
        <w:tc>
          <w:tcPr>
            <w:tcW w:w="930" w:type="dxa"/>
            <w:noWrap/>
            <w:vAlign w:val="bottom"/>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4.31</w:t>
            </w:r>
          </w:p>
        </w:tc>
        <w:tc>
          <w:tcPr>
            <w:tcW w:w="850" w:type="dxa"/>
            <w:noWrap/>
            <w:vAlign w:val="bottom"/>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0.0512</w:t>
            </w:r>
          </w:p>
        </w:tc>
      </w:tr>
      <w:tr w:rsidR="007B3354" w:rsidRPr="00456AF9" w:rsidTr="006A0134">
        <w:trPr>
          <w:cnfStyle w:val="000000100000"/>
        </w:trPr>
        <w:tc>
          <w:tcPr>
            <w:cnfStyle w:val="001000000000"/>
            <w:tcW w:w="3109" w:type="dxa"/>
            <w:noWrap/>
            <w:vAlign w:val="bottom"/>
          </w:tcPr>
          <w:p w:rsidR="007B3354" w:rsidRPr="006A0134" w:rsidRDefault="007B3354" w:rsidP="00207779">
            <w:pPr>
              <w:spacing w:line="240" w:lineRule="auto"/>
              <w:jc w:val="left"/>
              <w:rPr>
                <w:b w:val="0"/>
                <w:sz w:val="18"/>
                <w:szCs w:val="18"/>
                <w:lang w:val="nl-NL"/>
              </w:rPr>
            </w:pPr>
            <w:r w:rsidRPr="006A0134">
              <w:rPr>
                <w:b w:val="0"/>
                <w:sz w:val="18"/>
                <w:szCs w:val="18"/>
                <w:lang w:val="nl-NL"/>
              </w:rPr>
              <w:t>TV_Inv*A</w:t>
            </w:r>
          </w:p>
        </w:tc>
        <w:tc>
          <w:tcPr>
            <w:tcW w:w="978" w:type="dxa"/>
            <w:noWrap/>
            <w:vAlign w:val="bottom"/>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1</w:t>
            </w:r>
          </w:p>
        </w:tc>
        <w:tc>
          <w:tcPr>
            <w:tcW w:w="919" w:type="dxa"/>
            <w:noWrap/>
            <w:vAlign w:val="bottom"/>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19.05</w:t>
            </w:r>
          </w:p>
        </w:tc>
        <w:tc>
          <w:tcPr>
            <w:tcW w:w="930" w:type="dxa"/>
            <w:noWrap/>
            <w:vAlign w:val="bottom"/>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2.68</w:t>
            </w:r>
          </w:p>
        </w:tc>
        <w:tc>
          <w:tcPr>
            <w:tcW w:w="850" w:type="dxa"/>
            <w:noWrap/>
            <w:vAlign w:val="bottom"/>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0.1180</w:t>
            </w:r>
          </w:p>
        </w:tc>
      </w:tr>
      <w:tr w:rsidR="007B3354" w:rsidRPr="00456AF9" w:rsidTr="006A0134">
        <w:tc>
          <w:tcPr>
            <w:cnfStyle w:val="001000000000"/>
            <w:tcW w:w="3109" w:type="dxa"/>
            <w:noWrap/>
            <w:vAlign w:val="bottom"/>
          </w:tcPr>
          <w:p w:rsidR="007B3354" w:rsidRPr="006A0134" w:rsidRDefault="007B3354" w:rsidP="00207779">
            <w:pPr>
              <w:spacing w:line="240" w:lineRule="auto"/>
              <w:jc w:val="left"/>
              <w:rPr>
                <w:b w:val="0"/>
                <w:sz w:val="18"/>
                <w:szCs w:val="18"/>
                <w:lang w:val="nl-NL"/>
              </w:rPr>
            </w:pPr>
            <w:r w:rsidRPr="006A0134">
              <w:rPr>
                <w:b w:val="0"/>
                <w:sz w:val="18"/>
                <w:szCs w:val="18"/>
                <w:lang w:val="nl-NL"/>
              </w:rPr>
              <w:t>Writtenmedia_Inv*A</w:t>
            </w:r>
          </w:p>
        </w:tc>
        <w:tc>
          <w:tcPr>
            <w:tcW w:w="978" w:type="dxa"/>
            <w:noWrap/>
            <w:vAlign w:val="bottom"/>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1</w:t>
            </w:r>
          </w:p>
        </w:tc>
        <w:tc>
          <w:tcPr>
            <w:tcW w:w="919" w:type="dxa"/>
            <w:noWrap/>
            <w:vAlign w:val="bottom"/>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17.3</w:t>
            </w:r>
          </w:p>
        </w:tc>
        <w:tc>
          <w:tcPr>
            <w:tcW w:w="930" w:type="dxa"/>
            <w:noWrap/>
            <w:vAlign w:val="bottom"/>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5.90</w:t>
            </w:r>
          </w:p>
        </w:tc>
        <w:tc>
          <w:tcPr>
            <w:tcW w:w="850" w:type="dxa"/>
            <w:noWrap/>
            <w:vAlign w:val="bottom"/>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0.0263</w:t>
            </w:r>
          </w:p>
        </w:tc>
      </w:tr>
      <w:tr w:rsidR="007B3354" w:rsidRPr="00456AF9" w:rsidTr="006A0134">
        <w:trPr>
          <w:cnfStyle w:val="000000100000"/>
        </w:trPr>
        <w:tc>
          <w:tcPr>
            <w:cnfStyle w:val="001000000000"/>
            <w:tcW w:w="3109" w:type="dxa"/>
            <w:noWrap/>
            <w:vAlign w:val="bottom"/>
          </w:tcPr>
          <w:p w:rsidR="007B3354" w:rsidRPr="006A0134" w:rsidRDefault="007B3354" w:rsidP="00207779">
            <w:pPr>
              <w:spacing w:line="240" w:lineRule="auto"/>
              <w:jc w:val="left"/>
              <w:rPr>
                <w:b w:val="0"/>
                <w:sz w:val="18"/>
                <w:szCs w:val="18"/>
                <w:lang w:val="nl-NL"/>
              </w:rPr>
            </w:pPr>
            <w:r w:rsidRPr="006A0134">
              <w:rPr>
                <w:b w:val="0"/>
                <w:sz w:val="18"/>
                <w:szCs w:val="18"/>
                <w:lang w:val="nl-NL"/>
              </w:rPr>
              <w:t>Radio_Inv*A</w:t>
            </w:r>
          </w:p>
        </w:tc>
        <w:tc>
          <w:tcPr>
            <w:tcW w:w="978" w:type="dxa"/>
            <w:noWrap/>
            <w:vAlign w:val="bottom"/>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1</w:t>
            </w:r>
          </w:p>
        </w:tc>
        <w:tc>
          <w:tcPr>
            <w:tcW w:w="919" w:type="dxa"/>
            <w:noWrap/>
            <w:vAlign w:val="bottom"/>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17.1</w:t>
            </w:r>
          </w:p>
        </w:tc>
        <w:tc>
          <w:tcPr>
            <w:tcW w:w="930" w:type="dxa"/>
            <w:noWrap/>
            <w:vAlign w:val="bottom"/>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1.66</w:t>
            </w:r>
          </w:p>
        </w:tc>
        <w:tc>
          <w:tcPr>
            <w:tcW w:w="850" w:type="dxa"/>
            <w:noWrap/>
            <w:vAlign w:val="bottom"/>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0.2144</w:t>
            </w:r>
          </w:p>
        </w:tc>
      </w:tr>
      <w:tr w:rsidR="007B3354" w:rsidRPr="00456AF9" w:rsidTr="006A0134">
        <w:tc>
          <w:tcPr>
            <w:cnfStyle w:val="001000000000"/>
            <w:tcW w:w="3109" w:type="dxa"/>
            <w:noWrap/>
            <w:vAlign w:val="bottom"/>
          </w:tcPr>
          <w:p w:rsidR="007B3354" w:rsidRPr="006A0134" w:rsidRDefault="007B3354" w:rsidP="006A0134">
            <w:pPr>
              <w:spacing w:line="240" w:lineRule="auto"/>
              <w:jc w:val="left"/>
              <w:rPr>
                <w:b w:val="0"/>
                <w:sz w:val="18"/>
                <w:szCs w:val="18"/>
                <w:lang w:val="nl-NL"/>
              </w:rPr>
            </w:pPr>
            <w:r w:rsidRPr="006A0134">
              <w:rPr>
                <w:b w:val="0"/>
                <w:sz w:val="18"/>
                <w:szCs w:val="18"/>
                <w:lang w:val="nl-NL"/>
              </w:rPr>
              <w:t>TV_Inv*</w:t>
            </w:r>
            <w:r w:rsidR="006A0134">
              <w:rPr>
                <w:b w:val="0"/>
                <w:sz w:val="18"/>
                <w:szCs w:val="18"/>
                <w:lang w:val="nl-NL"/>
              </w:rPr>
              <w:t>Interest_Product</w:t>
            </w:r>
          </w:p>
        </w:tc>
        <w:tc>
          <w:tcPr>
            <w:tcW w:w="978" w:type="dxa"/>
            <w:noWrap/>
            <w:vAlign w:val="bottom"/>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4</w:t>
            </w:r>
          </w:p>
        </w:tc>
        <w:tc>
          <w:tcPr>
            <w:tcW w:w="919" w:type="dxa"/>
            <w:noWrap/>
            <w:vAlign w:val="bottom"/>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9262</w:t>
            </w:r>
          </w:p>
        </w:tc>
        <w:tc>
          <w:tcPr>
            <w:tcW w:w="930" w:type="dxa"/>
            <w:noWrap/>
            <w:vAlign w:val="bottom"/>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23.61</w:t>
            </w:r>
          </w:p>
        </w:tc>
        <w:tc>
          <w:tcPr>
            <w:tcW w:w="850" w:type="dxa"/>
            <w:noWrap/>
            <w:vAlign w:val="bottom"/>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&lt;.0001</w:t>
            </w:r>
          </w:p>
        </w:tc>
      </w:tr>
      <w:tr w:rsidR="007B3354" w:rsidRPr="00456AF9" w:rsidTr="006A0134">
        <w:trPr>
          <w:cnfStyle w:val="000000100000"/>
        </w:trPr>
        <w:tc>
          <w:tcPr>
            <w:cnfStyle w:val="001000000000"/>
            <w:tcW w:w="3109" w:type="dxa"/>
            <w:noWrap/>
            <w:vAlign w:val="bottom"/>
          </w:tcPr>
          <w:p w:rsidR="007B3354" w:rsidRPr="006A0134" w:rsidRDefault="007B3354" w:rsidP="00207779">
            <w:pPr>
              <w:spacing w:line="240" w:lineRule="auto"/>
              <w:jc w:val="left"/>
              <w:rPr>
                <w:b w:val="0"/>
                <w:sz w:val="18"/>
                <w:szCs w:val="18"/>
                <w:lang w:val="nl-NL"/>
              </w:rPr>
            </w:pPr>
            <w:r w:rsidRPr="006A0134">
              <w:rPr>
                <w:b w:val="0"/>
                <w:sz w:val="18"/>
                <w:szCs w:val="18"/>
                <w:lang w:val="nl-NL"/>
              </w:rPr>
              <w:t>Writtenme</w:t>
            </w:r>
            <w:r w:rsidR="006A0134">
              <w:rPr>
                <w:b w:val="0"/>
                <w:sz w:val="18"/>
                <w:szCs w:val="18"/>
                <w:lang w:val="nl-NL"/>
              </w:rPr>
              <w:t>dia_Inv</w:t>
            </w:r>
            <w:r w:rsidRPr="006A0134">
              <w:rPr>
                <w:b w:val="0"/>
                <w:sz w:val="18"/>
                <w:szCs w:val="18"/>
                <w:lang w:val="nl-NL"/>
              </w:rPr>
              <w:t>*</w:t>
            </w:r>
            <w:r w:rsidR="006A0134">
              <w:rPr>
                <w:b w:val="0"/>
                <w:sz w:val="18"/>
                <w:szCs w:val="18"/>
                <w:lang w:val="nl-NL"/>
              </w:rPr>
              <w:t xml:space="preserve"> Interest_Product</w:t>
            </w:r>
          </w:p>
        </w:tc>
        <w:tc>
          <w:tcPr>
            <w:tcW w:w="978" w:type="dxa"/>
            <w:noWrap/>
            <w:vAlign w:val="bottom"/>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4</w:t>
            </w:r>
          </w:p>
        </w:tc>
        <w:tc>
          <w:tcPr>
            <w:tcW w:w="919" w:type="dxa"/>
            <w:noWrap/>
            <w:vAlign w:val="bottom"/>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9262</w:t>
            </w:r>
          </w:p>
        </w:tc>
        <w:tc>
          <w:tcPr>
            <w:tcW w:w="930" w:type="dxa"/>
            <w:noWrap/>
            <w:vAlign w:val="bottom"/>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26.05</w:t>
            </w:r>
          </w:p>
        </w:tc>
        <w:tc>
          <w:tcPr>
            <w:tcW w:w="850" w:type="dxa"/>
            <w:noWrap/>
            <w:vAlign w:val="bottom"/>
          </w:tcPr>
          <w:p w:rsidR="007B3354" w:rsidRPr="00A46013" w:rsidRDefault="007B3354" w:rsidP="007B3354">
            <w:pPr>
              <w:spacing w:line="240" w:lineRule="auto"/>
              <w:jc w:val="center"/>
              <w:cnfStyle w:val="000000100000"/>
              <w:rPr>
                <w:sz w:val="18"/>
                <w:szCs w:val="18"/>
                <w:lang w:val="nl-NL"/>
              </w:rPr>
            </w:pPr>
            <w:r w:rsidRPr="00A46013">
              <w:rPr>
                <w:sz w:val="18"/>
                <w:szCs w:val="18"/>
                <w:lang w:val="nl-NL"/>
              </w:rPr>
              <w:t>&lt;.0001</w:t>
            </w:r>
          </w:p>
        </w:tc>
      </w:tr>
      <w:tr w:rsidR="007B3354" w:rsidRPr="00456AF9" w:rsidTr="006A0134">
        <w:tc>
          <w:tcPr>
            <w:cnfStyle w:val="001000000000"/>
            <w:tcW w:w="3109" w:type="dxa"/>
            <w:noWrap/>
            <w:vAlign w:val="bottom"/>
            <w:hideMark/>
          </w:tcPr>
          <w:p w:rsidR="007B3354" w:rsidRPr="006A0134" w:rsidRDefault="007B3354" w:rsidP="00207779">
            <w:pPr>
              <w:spacing w:line="240" w:lineRule="auto"/>
              <w:jc w:val="left"/>
              <w:rPr>
                <w:b w:val="0"/>
                <w:sz w:val="18"/>
                <w:szCs w:val="18"/>
                <w:lang w:val="nl-NL"/>
              </w:rPr>
            </w:pPr>
            <w:r w:rsidRPr="006A0134">
              <w:rPr>
                <w:b w:val="0"/>
                <w:sz w:val="18"/>
                <w:szCs w:val="18"/>
                <w:lang w:val="nl-NL"/>
              </w:rPr>
              <w:t>Radio_Inv*</w:t>
            </w:r>
            <w:r w:rsidR="006A0134">
              <w:rPr>
                <w:b w:val="0"/>
                <w:sz w:val="18"/>
                <w:szCs w:val="18"/>
                <w:lang w:val="nl-NL"/>
              </w:rPr>
              <w:t xml:space="preserve"> Interest_Product</w:t>
            </w:r>
          </w:p>
        </w:tc>
        <w:tc>
          <w:tcPr>
            <w:tcW w:w="978" w:type="dxa"/>
            <w:noWrap/>
            <w:vAlign w:val="bottom"/>
            <w:hideMark/>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4</w:t>
            </w:r>
          </w:p>
        </w:tc>
        <w:tc>
          <w:tcPr>
            <w:tcW w:w="919" w:type="dxa"/>
            <w:noWrap/>
            <w:vAlign w:val="bottom"/>
            <w:hideMark/>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9262</w:t>
            </w:r>
          </w:p>
        </w:tc>
        <w:tc>
          <w:tcPr>
            <w:tcW w:w="930" w:type="dxa"/>
            <w:noWrap/>
            <w:vAlign w:val="bottom"/>
            <w:hideMark/>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5.12</w:t>
            </w:r>
          </w:p>
        </w:tc>
        <w:tc>
          <w:tcPr>
            <w:tcW w:w="850" w:type="dxa"/>
            <w:noWrap/>
            <w:vAlign w:val="bottom"/>
            <w:hideMark/>
          </w:tcPr>
          <w:p w:rsidR="007B3354" w:rsidRPr="00A46013" w:rsidRDefault="007B3354" w:rsidP="007B3354">
            <w:pPr>
              <w:spacing w:line="240" w:lineRule="auto"/>
              <w:jc w:val="center"/>
              <w:cnfStyle w:val="000000000000"/>
              <w:rPr>
                <w:sz w:val="18"/>
                <w:szCs w:val="18"/>
                <w:lang w:val="nl-NL"/>
              </w:rPr>
            </w:pPr>
            <w:r w:rsidRPr="00A46013">
              <w:rPr>
                <w:sz w:val="18"/>
                <w:szCs w:val="18"/>
                <w:lang w:val="nl-NL"/>
              </w:rPr>
              <w:t>0.0004</w:t>
            </w:r>
          </w:p>
        </w:tc>
      </w:tr>
    </w:tbl>
    <w:p w:rsidR="00580011" w:rsidRDefault="00580011" w:rsidP="007B3354">
      <w:pPr>
        <w:spacing w:line="240" w:lineRule="auto"/>
      </w:pPr>
    </w:p>
    <w:tbl>
      <w:tblPr>
        <w:tblStyle w:val="LightShading"/>
        <w:tblW w:w="0" w:type="auto"/>
        <w:tblLook w:val="04A0"/>
      </w:tblPr>
      <w:tblGrid>
        <w:gridCol w:w="3096"/>
        <w:gridCol w:w="978"/>
        <w:gridCol w:w="919"/>
        <w:gridCol w:w="930"/>
        <w:gridCol w:w="850"/>
      </w:tblGrid>
      <w:tr w:rsidR="00580011" w:rsidRPr="00A02E43" w:rsidTr="006A0134">
        <w:trPr>
          <w:cnfStyle w:val="100000000000"/>
        </w:trPr>
        <w:tc>
          <w:tcPr>
            <w:cnfStyle w:val="001000000000"/>
            <w:tcW w:w="6773" w:type="dxa"/>
            <w:gridSpan w:val="5"/>
            <w:hideMark/>
          </w:tcPr>
          <w:p w:rsidR="00580011" w:rsidRPr="00A02E43" w:rsidRDefault="00580011" w:rsidP="00580011">
            <w:pPr>
              <w:spacing w:before="100" w:after="100" w:line="240" w:lineRule="auto"/>
              <w:jc w:val="center"/>
              <w:rPr>
                <w:rFonts w:cs="Arial"/>
                <w:b w:val="0"/>
                <w:bCs w:val="0"/>
                <w:sz w:val="18"/>
                <w:szCs w:val="18"/>
              </w:rPr>
            </w:pPr>
            <w:r w:rsidRPr="00A02E43">
              <w:rPr>
                <w:rFonts w:cs="Arial"/>
                <w:b w:val="0"/>
                <w:bCs w:val="0"/>
                <w:sz w:val="18"/>
                <w:szCs w:val="18"/>
              </w:rPr>
              <w:t>Contrasts</w:t>
            </w:r>
          </w:p>
        </w:tc>
      </w:tr>
      <w:tr w:rsidR="00580011" w:rsidRPr="00A02E43" w:rsidTr="006A0134">
        <w:trPr>
          <w:cnfStyle w:val="000000100000"/>
        </w:trPr>
        <w:tc>
          <w:tcPr>
            <w:cnfStyle w:val="001000000000"/>
            <w:tcW w:w="3096" w:type="dxa"/>
            <w:hideMark/>
          </w:tcPr>
          <w:p w:rsidR="00580011" w:rsidRPr="00A02E43" w:rsidRDefault="00580011" w:rsidP="00580011">
            <w:pPr>
              <w:spacing w:line="240" w:lineRule="auto"/>
              <w:rPr>
                <w:rFonts w:cs="Arial"/>
                <w:bCs w:val="0"/>
                <w:sz w:val="18"/>
                <w:szCs w:val="18"/>
              </w:rPr>
            </w:pPr>
            <w:r w:rsidRPr="00A02E43">
              <w:rPr>
                <w:rFonts w:cs="Arial"/>
                <w:bCs w:val="0"/>
                <w:sz w:val="18"/>
                <w:szCs w:val="18"/>
              </w:rPr>
              <w:t>Label</w:t>
            </w:r>
          </w:p>
        </w:tc>
        <w:tc>
          <w:tcPr>
            <w:tcW w:w="978" w:type="dxa"/>
            <w:hideMark/>
          </w:tcPr>
          <w:p w:rsidR="00580011" w:rsidRPr="00A02E43" w:rsidRDefault="00580011" w:rsidP="00580011">
            <w:pPr>
              <w:spacing w:line="240" w:lineRule="auto"/>
              <w:jc w:val="center"/>
              <w:cnfStyle w:val="000000100000"/>
              <w:rPr>
                <w:rFonts w:cs="Arial"/>
                <w:b/>
                <w:bCs/>
                <w:sz w:val="18"/>
                <w:szCs w:val="18"/>
              </w:rPr>
            </w:pPr>
            <w:r w:rsidRPr="00A02E43">
              <w:rPr>
                <w:rFonts w:cs="Arial"/>
                <w:b/>
                <w:bCs/>
                <w:sz w:val="18"/>
                <w:szCs w:val="18"/>
              </w:rPr>
              <w:t>Num DF</w:t>
            </w:r>
          </w:p>
        </w:tc>
        <w:tc>
          <w:tcPr>
            <w:tcW w:w="919" w:type="dxa"/>
            <w:hideMark/>
          </w:tcPr>
          <w:p w:rsidR="00580011" w:rsidRPr="00A02E43" w:rsidRDefault="00580011" w:rsidP="00580011">
            <w:pPr>
              <w:spacing w:line="240" w:lineRule="auto"/>
              <w:jc w:val="center"/>
              <w:cnfStyle w:val="000000100000"/>
              <w:rPr>
                <w:rFonts w:cs="Arial"/>
                <w:b/>
                <w:bCs/>
                <w:sz w:val="18"/>
                <w:szCs w:val="18"/>
              </w:rPr>
            </w:pPr>
            <w:r w:rsidRPr="00A02E43">
              <w:rPr>
                <w:rFonts w:cs="Arial"/>
                <w:b/>
                <w:bCs/>
                <w:sz w:val="18"/>
                <w:szCs w:val="18"/>
              </w:rPr>
              <w:t>Den DF</w:t>
            </w:r>
          </w:p>
        </w:tc>
        <w:tc>
          <w:tcPr>
            <w:tcW w:w="930" w:type="dxa"/>
            <w:hideMark/>
          </w:tcPr>
          <w:p w:rsidR="00580011" w:rsidRPr="00A02E43" w:rsidRDefault="00580011" w:rsidP="00580011">
            <w:pPr>
              <w:spacing w:line="240" w:lineRule="auto"/>
              <w:jc w:val="center"/>
              <w:cnfStyle w:val="000000100000"/>
              <w:rPr>
                <w:rFonts w:cs="Arial"/>
                <w:b/>
                <w:bCs/>
                <w:sz w:val="18"/>
                <w:szCs w:val="18"/>
              </w:rPr>
            </w:pPr>
            <w:r w:rsidRPr="00A02E43">
              <w:rPr>
                <w:rFonts w:cs="Arial"/>
                <w:b/>
                <w:bCs/>
                <w:sz w:val="18"/>
                <w:szCs w:val="18"/>
              </w:rPr>
              <w:t>F Value</w:t>
            </w:r>
          </w:p>
        </w:tc>
        <w:tc>
          <w:tcPr>
            <w:tcW w:w="850" w:type="dxa"/>
            <w:hideMark/>
          </w:tcPr>
          <w:p w:rsidR="00580011" w:rsidRPr="00A02E43" w:rsidRDefault="00580011" w:rsidP="00580011">
            <w:pPr>
              <w:spacing w:line="240" w:lineRule="auto"/>
              <w:jc w:val="center"/>
              <w:cnfStyle w:val="000000100000"/>
              <w:rPr>
                <w:rFonts w:cs="Arial"/>
                <w:b/>
                <w:bCs/>
                <w:sz w:val="18"/>
                <w:szCs w:val="18"/>
              </w:rPr>
            </w:pPr>
            <w:r w:rsidRPr="00A02E43">
              <w:rPr>
                <w:rFonts w:cs="Arial"/>
                <w:b/>
                <w:bCs/>
                <w:sz w:val="18"/>
                <w:szCs w:val="18"/>
              </w:rPr>
              <w:t>Pr &gt; F</w:t>
            </w:r>
          </w:p>
        </w:tc>
      </w:tr>
      <w:tr w:rsidR="007B3354" w:rsidRPr="00A02E43" w:rsidTr="006A0134">
        <w:tc>
          <w:tcPr>
            <w:cnfStyle w:val="001000000000"/>
            <w:tcW w:w="3096" w:type="dxa"/>
            <w:noWrap/>
            <w:hideMark/>
          </w:tcPr>
          <w:p w:rsidR="007B3354" w:rsidRPr="00A02E43" w:rsidRDefault="00764800" w:rsidP="00580011">
            <w:pPr>
              <w:spacing w:line="240" w:lineRule="auto"/>
              <w:rPr>
                <w:b w:val="0"/>
                <w:sz w:val="18"/>
                <w:szCs w:val="18"/>
              </w:rPr>
            </w:pPr>
            <w:r>
              <w:rPr>
                <w:b w:val="0"/>
                <w:sz w:val="18"/>
                <w:szCs w:val="18"/>
              </w:rPr>
              <w:t>Interaction</w:t>
            </w:r>
            <w:r w:rsidR="006A0134">
              <w:rPr>
                <w:b w:val="0"/>
                <w:sz w:val="18"/>
                <w:szCs w:val="18"/>
              </w:rPr>
              <w:t>:</w:t>
            </w:r>
            <w:r>
              <w:rPr>
                <w:b w:val="0"/>
                <w:sz w:val="18"/>
                <w:szCs w:val="18"/>
              </w:rPr>
              <w:t xml:space="preserve"> media*I</w:t>
            </w:r>
            <w:r w:rsidR="006A0134">
              <w:rPr>
                <w:b w:val="0"/>
                <w:sz w:val="18"/>
                <w:szCs w:val="18"/>
              </w:rPr>
              <w:t>nterest_Product</w:t>
            </w:r>
          </w:p>
        </w:tc>
        <w:tc>
          <w:tcPr>
            <w:tcW w:w="978" w:type="dxa"/>
            <w:noWrap/>
            <w:vAlign w:val="bottom"/>
            <w:hideMark/>
          </w:tcPr>
          <w:p w:rsidR="007B3354" w:rsidRPr="00A46013" w:rsidRDefault="003F268E" w:rsidP="00D917CD">
            <w:pPr>
              <w:spacing w:line="240" w:lineRule="auto"/>
              <w:jc w:val="center"/>
              <w:cnfStyle w:val="000000000000"/>
              <w:rPr>
                <w:sz w:val="18"/>
                <w:szCs w:val="18"/>
                <w:lang w:val="nl-NL"/>
              </w:rPr>
            </w:pPr>
            <w:r>
              <w:rPr>
                <w:sz w:val="18"/>
                <w:szCs w:val="18"/>
                <w:lang w:val="nl-NL"/>
              </w:rPr>
              <w:t>1</w:t>
            </w:r>
            <w:r w:rsidR="007B3354" w:rsidRPr="00A46013">
              <w:rPr>
                <w:sz w:val="18"/>
                <w:szCs w:val="18"/>
                <w:lang w:val="nl-NL"/>
              </w:rPr>
              <w:t>2</w:t>
            </w:r>
          </w:p>
        </w:tc>
        <w:tc>
          <w:tcPr>
            <w:tcW w:w="919" w:type="dxa"/>
            <w:noWrap/>
            <w:vAlign w:val="bottom"/>
            <w:hideMark/>
          </w:tcPr>
          <w:p w:rsidR="007B3354" w:rsidRPr="00A46013" w:rsidRDefault="003F268E" w:rsidP="00D917CD">
            <w:pPr>
              <w:spacing w:line="240" w:lineRule="auto"/>
              <w:jc w:val="center"/>
              <w:cnfStyle w:val="000000000000"/>
              <w:rPr>
                <w:sz w:val="18"/>
                <w:szCs w:val="18"/>
                <w:lang w:val="nl-NL"/>
              </w:rPr>
            </w:pPr>
            <w:r>
              <w:rPr>
                <w:sz w:val="18"/>
                <w:szCs w:val="18"/>
                <w:lang w:val="nl-NL"/>
              </w:rPr>
              <w:t>9262</w:t>
            </w:r>
          </w:p>
        </w:tc>
        <w:tc>
          <w:tcPr>
            <w:tcW w:w="930" w:type="dxa"/>
            <w:noWrap/>
            <w:vAlign w:val="bottom"/>
            <w:hideMark/>
          </w:tcPr>
          <w:p w:rsidR="007B3354" w:rsidRPr="00A46013" w:rsidRDefault="003F268E" w:rsidP="00D917CD">
            <w:pPr>
              <w:spacing w:line="240" w:lineRule="auto"/>
              <w:jc w:val="center"/>
              <w:cnfStyle w:val="000000000000"/>
              <w:rPr>
                <w:sz w:val="18"/>
                <w:szCs w:val="18"/>
                <w:lang w:val="nl-NL"/>
              </w:rPr>
            </w:pPr>
            <w:r>
              <w:rPr>
                <w:sz w:val="18"/>
                <w:szCs w:val="18"/>
                <w:lang w:val="nl-NL"/>
              </w:rPr>
              <w:t>26.78</w:t>
            </w:r>
          </w:p>
        </w:tc>
        <w:tc>
          <w:tcPr>
            <w:tcW w:w="850" w:type="dxa"/>
            <w:noWrap/>
            <w:vAlign w:val="bottom"/>
            <w:hideMark/>
          </w:tcPr>
          <w:p w:rsidR="007B3354" w:rsidRPr="00A46013" w:rsidRDefault="003F268E" w:rsidP="00D917CD">
            <w:pPr>
              <w:spacing w:line="240" w:lineRule="auto"/>
              <w:jc w:val="center"/>
              <w:cnfStyle w:val="000000000000"/>
              <w:rPr>
                <w:sz w:val="18"/>
                <w:szCs w:val="18"/>
                <w:lang w:val="nl-NL"/>
              </w:rPr>
            </w:pPr>
            <w:r w:rsidRPr="00A46013">
              <w:rPr>
                <w:sz w:val="18"/>
                <w:szCs w:val="18"/>
                <w:lang w:val="nl-NL"/>
              </w:rPr>
              <w:t>&lt;.0001</w:t>
            </w:r>
          </w:p>
        </w:tc>
      </w:tr>
    </w:tbl>
    <w:p w:rsidR="00580011" w:rsidRDefault="00580011" w:rsidP="00580011"/>
    <w:p w:rsidR="007F797E" w:rsidRDefault="007F797E" w:rsidP="007F797E">
      <w:pPr>
        <w:pStyle w:val="Heading1"/>
      </w:pPr>
      <w:bookmarkStart w:id="57" w:name="_Toc324087801"/>
      <w:r>
        <w:lastRenderedPageBreak/>
        <w:t xml:space="preserve">APPENDIX </w:t>
      </w:r>
      <w:r w:rsidR="00163E7E">
        <w:t>8</w:t>
      </w:r>
      <w:bookmarkEnd w:id="57"/>
    </w:p>
    <w:p w:rsidR="007F797E" w:rsidRPr="00075606" w:rsidRDefault="00540A21" w:rsidP="007F797E">
      <w:pPr>
        <w:rPr>
          <w:b/>
        </w:rPr>
      </w:pPr>
      <w:r>
        <w:rPr>
          <w:b/>
        </w:rPr>
        <w:t>H7: Media i</w:t>
      </w:r>
      <w:r w:rsidR="007F797E">
        <w:rPr>
          <w:b/>
        </w:rPr>
        <w:t>nteraction terms</w:t>
      </w:r>
    </w:p>
    <w:p w:rsidR="007F797E" w:rsidRPr="00020CCF" w:rsidRDefault="007F797E" w:rsidP="007F797E">
      <w:pPr>
        <w:spacing w:after="200" w:line="240" w:lineRule="auto"/>
        <w:rPr>
          <w:rFonts w:cs="Arial"/>
          <w:b/>
          <w:color w:val="4A442A" w:themeColor="background2" w:themeShade="40"/>
          <w:szCs w:val="22"/>
        </w:rPr>
      </w:pPr>
      <w:r w:rsidRPr="00020CCF">
        <w:rPr>
          <w:rFonts w:cs="Arial"/>
          <w:b/>
          <w:color w:val="4A442A" w:themeColor="background2" w:themeShade="40"/>
          <w:szCs w:val="22"/>
        </w:rPr>
        <w:t>GLIMMIX Procedure</w:t>
      </w:r>
    </w:p>
    <w:tbl>
      <w:tblPr>
        <w:tblStyle w:val="LightShading"/>
        <w:tblW w:w="0" w:type="auto"/>
        <w:tblLook w:val="04A0"/>
      </w:tblPr>
      <w:tblGrid>
        <w:gridCol w:w="2489"/>
        <w:gridCol w:w="2615"/>
      </w:tblGrid>
      <w:tr w:rsidR="007F797E" w:rsidRPr="00C3517A" w:rsidTr="007F797E">
        <w:trPr>
          <w:cnfStyle w:val="100000000000"/>
        </w:trPr>
        <w:tc>
          <w:tcPr>
            <w:cnfStyle w:val="001000000000"/>
            <w:tcW w:w="5104" w:type="dxa"/>
            <w:gridSpan w:val="2"/>
            <w:hideMark/>
          </w:tcPr>
          <w:p w:rsidR="007F797E" w:rsidRPr="00C81A14" w:rsidRDefault="007F797E" w:rsidP="007F797E">
            <w:pPr>
              <w:spacing w:before="100" w:after="100" w:line="240" w:lineRule="auto"/>
              <w:jc w:val="center"/>
              <w:rPr>
                <w:rFonts w:cs="Arial"/>
                <w:b w:val="0"/>
                <w:bCs w:val="0"/>
                <w:sz w:val="18"/>
                <w:szCs w:val="18"/>
              </w:rPr>
            </w:pPr>
            <w:r w:rsidRPr="00C81A14">
              <w:rPr>
                <w:rFonts w:cs="Arial"/>
                <w:b w:val="0"/>
                <w:bCs w:val="0"/>
                <w:sz w:val="18"/>
                <w:szCs w:val="18"/>
              </w:rPr>
              <w:t>Model Information</w:t>
            </w:r>
          </w:p>
        </w:tc>
      </w:tr>
      <w:tr w:rsidR="007F797E" w:rsidRPr="00C3517A" w:rsidTr="007F797E">
        <w:trPr>
          <w:cnfStyle w:val="000000100000"/>
        </w:trPr>
        <w:tc>
          <w:tcPr>
            <w:cnfStyle w:val="001000000000"/>
            <w:tcW w:w="2489" w:type="dxa"/>
            <w:noWrap/>
            <w:hideMark/>
          </w:tcPr>
          <w:p w:rsidR="007F797E" w:rsidRPr="00C3517A" w:rsidRDefault="007F797E" w:rsidP="007F797E">
            <w:pPr>
              <w:spacing w:line="240" w:lineRule="auto"/>
              <w:rPr>
                <w:b w:val="0"/>
                <w:sz w:val="18"/>
                <w:szCs w:val="18"/>
              </w:rPr>
            </w:pPr>
            <w:r w:rsidRPr="00C3517A">
              <w:rPr>
                <w:b w:val="0"/>
                <w:sz w:val="18"/>
                <w:szCs w:val="18"/>
              </w:rPr>
              <w:t>Data Set</w:t>
            </w:r>
          </w:p>
        </w:tc>
        <w:tc>
          <w:tcPr>
            <w:tcW w:w="2615" w:type="dxa"/>
            <w:noWrap/>
            <w:hideMark/>
          </w:tcPr>
          <w:p w:rsidR="007F797E" w:rsidRPr="00C3517A" w:rsidRDefault="007F797E" w:rsidP="007F797E">
            <w:pPr>
              <w:spacing w:line="240" w:lineRule="auto"/>
              <w:cnfStyle w:val="000000100000"/>
              <w:rPr>
                <w:sz w:val="18"/>
                <w:szCs w:val="18"/>
              </w:rPr>
            </w:pPr>
            <w:r w:rsidRPr="00C3517A">
              <w:rPr>
                <w:sz w:val="18"/>
                <w:szCs w:val="18"/>
              </w:rPr>
              <w:t>WORK.COMPLETEDATAMIN4</w:t>
            </w:r>
          </w:p>
        </w:tc>
      </w:tr>
      <w:tr w:rsidR="007F797E" w:rsidRPr="00C3517A" w:rsidTr="007F797E">
        <w:tc>
          <w:tcPr>
            <w:cnfStyle w:val="001000000000"/>
            <w:tcW w:w="2489" w:type="dxa"/>
            <w:noWrap/>
            <w:hideMark/>
          </w:tcPr>
          <w:p w:rsidR="007F797E" w:rsidRPr="00C3517A" w:rsidRDefault="007F797E" w:rsidP="007F797E">
            <w:pPr>
              <w:spacing w:line="240" w:lineRule="auto"/>
              <w:rPr>
                <w:b w:val="0"/>
                <w:sz w:val="18"/>
                <w:szCs w:val="18"/>
              </w:rPr>
            </w:pPr>
            <w:r w:rsidRPr="00C3517A">
              <w:rPr>
                <w:b w:val="0"/>
                <w:sz w:val="18"/>
                <w:szCs w:val="18"/>
              </w:rPr>
              <w:t>Response Variable</w:t>
            </w:r>
          </w:p>
        </w:tc>
        <w:tc>
          <w:tcPr>
            <w:tcW w:w="2615" w:type="dxa"/>
            <w:noWrap/>
            <w:hideMark/>
          </w:tcPr>
          <w:p w:rsidR="007F797E" w:rsidRPr="00C3517A" w:rsidRDefault="007F797E" w:rsidP="007F797E">
            <w:pPr>
              <w:spacing w:line="240" w:lineRule="auto"/>
              <w:cnfStyle w:val="000000000000"/>
              <w:rPr>
                <w:sz w:val="18"/>
                <w:szCs w:val="18"/>
              </w:rPr>
            </w:pPr>
            <w:r>
              <w:rPr>
                <w:sz w:val="18"/>
                <w:szCs w:val="18"/>
              </w:rPr>
              <w:t>Recognition</w:t>
            </w:r>
          </w:p>
        </w:tc>
      </w:tr>
      <w:tr w:rsidR="007F797E" w:rsidRPr="00C3517A" w:rsidTr="007F797E">
        <w:trPr>
          <w:cnfStyle w:val="000000100000"/>
        </w:trPr>
        <w:tc>
          <w:tcPr>
            <w:cnfStyle w:val="001000000000"/>
            <w:tcW w:w="2489" w:type="dxa"/>
            <w:noWrap/>
            <w:hideMark/>
          </w:tcPr>
          <w:p w:rsidR="007F797E" w:rsidRPr="00C3517A" w:rsidRDefault="007F797E" w:rsidP="007F797E">
            <w:pPr>
              <w:spacing w:line="240" w:lineRule="auto"/>
              <w:rPr>
                <w:b w:val="0"/>
                <w:sz w:val="18"/>
                <w:szCs w:val="18"/>
              </w:rPr>
            </w:pPr>
            <w:r w:rsidRPr="00C3517A">
              <w:rPr>
                <w:b w:val="0"/>
                <w:sz w:val="18"/>
                <w:szCs w:val="18"/>
              </w:rPr>
              <w:t>Response Distribution</w:t>
            </w:r>
          </w:p>
        </w:tc>
        <w:tc>
          <w:tcPr>
            <w:tcW w:w="2615" w:type="dxa"/>
            <w:noWrap/>
            <w:hideMark/>
          </w:tcPr>
          <w:p w:rsidR="007F797E" w:rsidRPr="00C3517A" w:rsidRDefault="007F797E" w:rsidP="007F797E">
            <w:pPr>
              <w:spacing w:line="240" w:lineRule="auto"/>
              <w:cnfStyle w:val="000000100000"/>
              <w:rPr>
                <w:sz w:val="18"/>
                <w:szCs w:val="18"/>
              </w:rPr>
            </w:pPr>
            <w:r w:rsidRPr="00C3517A">
              <w:rPr>
                <w:sz w:val="18"/>
                <w:szCs w:val="18"/>
              </w:rPr>
              <w:t>Binomial</w:t>
            </w:r>
          </w:p>
        </w:tc>
      </w:tr>
      <w:tr w:rsidR="007F797E" w:rsidRPr="00C3517A" w:rsidTr="007F797E">
        <w:tc>
          <w:tcPr>
            <w:cnfStyle w:val="001000000000"/>
            <w:tcW w:w="2489" w:type="dxa"/>
            <w:noWrap/>
            <w:hideMark/>
          </w:tcPr>
          <w:p w:rsidR="007F797E" w:rsidRPr="00C3517A" w:rsidRDefault="007F797E" w:rsidP="007F797E">
            <w:pPr>
              <w:spacing w:line="240" w:lineRule="auto"/>
              <w:rPr>
                <w:b w:val="0"/>
                <w:sz w:val="18"/>
                <w:szCs w:val="18"/>
              </w:rPr>
            </w:pPr>
            <w:r w:rsidRPr="00C3517A">
              <w:rPr>
                <w:b w:val="0"/>
                <w:sz w:val="18"/>
                <w:szCs w:val="18"/>
              </w:rPr>
              <w:t>Link Function</w:t>
            </w:r>
          </w:p>
        </w:tc>
        <w:tc>
          <w:tcPr>
            <w:tcW w:w="2615" w:type="dxa"/>
            <w:noWrap/>
            <w:hideMark/>
          </w:tcPr>
          <w:p w:rsidR="007F797E" w:rsidRPr="00C3517A" w:rsidRDefault="007F797E" w:rsidP="007F797E">
            <w:pPr>
              <w:spacing w:line="240" w:lineRule="auto"/>
              <w:cnfStyle w:val="000000000000"/>
              <w:rPr>
                <w:sz w:val="18"/>
                <w:szCs w:val="18"/>
              </w:rPr>
            </w:pPr>
            <w:r w:rsidRPr="00C3517A">
              <w:rPr>
                <w:sz w:val="18"/>
                <w:szCs w:val="18"/>
              </w:rPr>
              <w:t>Logit</w:t>
            </w:r>
          </w:p>
        </w:tc>
      </w:tr>
      <w:tr w:rsidR="007F797E" w:rsidRPr="00C3517A" w:rsidTr="007F797E">
        <w:trPr>
          <w:cnfStyle w:val="000000100000"/>
        </w:trPr>
        <w:tc>
          <w:tcPr>
            <w:cnfStyle w:val="001000000000"/>
            <w:tcW w:w="2489" w:type="dxa"/>
            <w:noWrap/>
            <w:hideMark/>
          </w:tcPr>
          <w:p w:rsidR="007F797E" w:rsidRPr="00C3517A" w:rsidRDefault="007F797E" w:rsidP="007F797E">
            <w:pPr>
              <w:spacing w:line="240" w:lineRule="auto"/>
              <w:rPr>
                <w:b w:val="0"/>
                <w:sz w:val="18"/>
                <w:szCs w:val="18"/>
              </w:rPr>
            </w:pPr>
            <w:r w:rsidRPr="00C3517A">
              <w:rPr>
                <w:b w:val="0"/>
                <w:sz w:val="18"/>
                <w:szCs w:val="18"/>
              </w:rPr>
              <w:t>Variance Function</w:t>
            </w:r>
          </w:p>
        </w:tc>
        <w:tc>
          <w:tcPr>
            <w:tcW w:w="2615" w:type="dxa"/>
            <w:noWrap/>
            <w:hideMark/>
          </w:tcPr>
          <w:p w:rsidR="007F797E" w:rsidRPr="00C3517A" w:rsidRDefault="007F797E" w:rsidP="007F797E">
            <w:pPr>
              <w:spacing w:line="240" w:lineRule="auto"/>
              <w:cnfStyle w:val="000000100000"/>
              <w:rPr>
                <w:sz w:val="18"/>
                <w:szCs w:val="18"/>
              </w:rPr>
            </w:pPr>
            <w:r w:rsidRPr="00C3517A">
              <w:rPr>
                <w:sz w:val="18"/>
                <w:szCs w:val="18"/>
              </w:rPr>
              <w:t>Default</w:t>
            </w:r>
          </w:p>
        </w:tc>
      </w:tr>
      <w:tr w:rsidR="007F797E" w:rsidRPr="00C3517A" w:rsidTr="007F797E">
        <w:tc>
          <w:tcPr>
            <w:cnfStyle w:val="001000000000"/>
            <w:tcW w:w="2489" w:type="dxa"/>
            <w:noWrap/>
            <w:hideMark/>
          </w:tcPr>
          <w:p w:rsidR="007F797E" w:rsidRPr="00C3517A" w:rsidRDefault="007F797E" w:rsidP="007F797E">
            <w:pPr>
              <w:spacing w:line="240" w:lineRule="auto"/>
              <w:rPr>
                <w:b w:val="0"/>
                <w:sz w:val="18"/>
                <w:szCs w:val="18"/>
              </w:rPr>
            </w:pPr>
            <w:r w:rsidRPr="00C3517A">
              <w:rPr>
                <w:b w:val="0"/>
                <w:sz w:val="18"/>
                <w:szCs w:val="18"/>
              </w:rPr>
              <w:t>Variance Matrix</w:t>
            </w:r>
          </w:p>
        </w:tc>
        <w:tc>
          <w:tcPr>
            <w:tcW w:w="2615" w:type="dxa"/>
            <w:noWrap/>
            <w:hideMark/>
          </w:tcPr>
          <w:p w:rsidR="007F797E" w:rsidRPr="00C3517A" w:rsidRDefault="007F797E" w:rsidP="007F797E">
            <w:pPr>
              <w:spacing w:line="240" w:lineRule="auto"/>
              <w:cnfStyle w:val="000000000000"/>
              <w:rPr>
                <w:sz w:val="18"/>
                <w:szCs w:val="18"/>
              </w:rPr>
            </w:pPr>
            <w:r w:rsidRPr="00C3517A">
              <w:rPr>
                <w:sz w:val="18"/>
                <w:szCs w:val="18"/>
              </w:rPr>
              <w:t>Not blocked</w:t>
            </w:r>
          </w:p>
        </w:tc>
      </w:tr>
      <w:tr w:rsidR="007F797E" w:rsidRPr="00C3517A" w:rsidTr="007F797E">
        <w:trPr>
          <w:cnfStyle w:val="000000100000"/>
        </w:trPr>
        <w:tc>
          <w:tcPr>
            <w:cnfStyle w:val="001000000000"/>
            <w:tcW w:w="2489" w:type="dxa"/>
            <w:noWrap/>
            <w:hideMark/>
          </w:tcPr>
          <w:p w:rsidR="007F797E" w:rsidRPr="00C3517A" w:rsidRDefault="007F797E" w:rsidP="007F797E">
            <w:pPr>
              <w:spacing w:line="240" w:lineRule="auto"/>
              <w:rPr>
                <w:b w:val="0"/>
                <w:sz w:val="18"/>
                <w:szCs w:val="18"/>
              </w:rPr>
            </w:pPr>
            <w:r w:rsidRPr="00C3517A">
              <w:rPr>
                <w:b w:val="0"/>
                <w:sz w:val="18"/>
                <w:szCs w:val="18"/>
              </w:rPr>
              <w:t>Estimation Technique</w:t>
            </w:r>
          </w:p>
        </w:tc>
        <w:tc>
          <w:tcPr>
            <w:tcW w:w="2615" w:type="dxa"/>
            <w:noWrap/>
            <w:hideMark/>
          </w:tcPr>
          <w:p w:rsidR="007F797E" w:rsidRPr="00C3517A" w:rsidRDefault="007F797E" w:rsidP="007F797E">
            <w:pPr>
              <w:spacing w:line="240" w:lineRule="auto"/>
              <w:cnfStyle w:val="000000100000"/>
              <w:rPr>
                <w:sz w:val="18"/>
                <w:szCs w:val="18"/>
              </w:rPr>
            </w:pPr>
            <w:r w:rsidRPr="00C3517A">
              <w:rPr>
                <w:sz w:val="18"/>
                <w:szCs w:val="18"/>
              </w:rPr>
              <w:t>Residual PL</w:t>
            </w:r>
          </w:p>
        </w:tc>
      </w:tr>
      <w:tr w:rsidR="007F797E" w:rsidRPr="00C3517A" w:rsidTr="007F797E">
        <w:tc>
          <w:tcPr>
            <w:cnfStyle w:val="001000000000"/>
            <w:tcW w:w="2489" w:type="dxa"/>
            <w:noWrap/>
            <w:hideMark/>
          </w:tcPr>
          <w:p w:rsidR="007F797E" w:rsidRPr="00C3517A" w:rsidRDefault="007F797E" w:rsidP="007F797E">
            <w:pPr>
              <w:spacing w:line="240" w:lineRule="auto"/>
              <w:rPr>
                <w:b w:val="0"/>
                <w:sz w:val="18"/>
                <w:szCs w:val="18"/>
              </w:rPr>
            </w:pPr>
            <w:r w:rsidRPr="00C3517A">
              <w:rPr>
                <w:b w:val="0"/>
                <w:sz w:val="18"/>
                <w:szCs w:val="18"/>
              </w:rPr>
              <w:t>Degrees of Freedom Method</w:t>
            </w:r>
          </w:p>
        </w:tc>
        <w:tc>
          <w:tcPr>
            <w:tcW w:w="2615" w:type="dxa"/>
            <w:noWrap/>
            <w:hideMark/>
          </w:tcPr>
          <w:p w:rsidR="007F797E" w:rsidRPr="00C3517A" w:rsidRDefault="007F797E" w:rsidP="007F797E">
            <w:pPr>
              <w:spacing w:line="240" w:lineRule="auto"/>
              <w:cnfStyle w:val="000000000000"/>
              <w:rPr>
                <w:sz w:val="18"/>
                <w:szCs w:val="18"/>
              </w:rPr>
            </w:pPr>
            <w:r w:rsidRPr="00C3517A">
              <w:rPr>
                <w:sz w:val="18"/>
                <w:szCs w:val="18"/>
              </w:rPr>
              <w:t>Kenward-Roger</w:t>
            </w:r>
          </w:p>
        </w:tc>
      </w:tr>
      <w:tr w:rsidR="007F797E" w:rsidRPr="00C3517A" w:rsidTr="007F797E">
        <w:trPr>
          <w:cnfStyle w:val="000000100000"/>
        </w:trPr>
        <w:tc>
          <w:tcPr>
            <w:cnfStyle w:val="001000000000"/>
            <w:tcW w:w="2489" w:type="dxa"/>
            <w:noWrap/>
            <w:hideMark/>
          </w:tcPr>
          <w:p w:rsidR="007F797E" w:rsidRPr="00C3517A" w:rsidRDefault="007F797E" w:rsidP="007F797E">
            <w:pPr>
              <w:spacing w:line="240" w:lineRule="auto"/>
              <w:rPr>
                <w:b w:val="0"/>
                <w:sz w:val="18"/>
                <w:szCs w:val="18"/>
              </w:rPr>
            </w:pPr>
            <w:r w:rsidRPr="00C3517A">
              <w:rPr>
                <w:b w:val="0"/>
                <w:sz w:val="18"/>
                <w:szCs w:val="18"/>
              </w:rPr>
              <w:t>Fixed Effects SE Adjustment</w:t>
            </w:r>
          </w:p>
        </w:tc>
        <w:tc>
          <w:tcPr>
            <w:tcW w:w="2615" w:type="dxa"/>
            <w:noWrap/>
            <w:hideMark/>
          </w:tcPr>
          <w:p w:rsidR="007F797E" w:rsidRPr="00C3517A" w:rsidRDefault="007F797E" w:rsidP="007F797E">
            <w:pPr>
              <w:spacing w:line="240" w:lineRule="auto"/>
              <w:cnfStyle w:val="000000100000"/>
              <w:rPr>
                <w:sz w:val="18"/>
                <w:szCs w:val="18"/>
              </w:rPr>
            </w:pPr>
            <w:r w:rsidRPr="00C3517A">
              <w:rPr>
                <w:sz w:val="18"/>
                <w:szCs w:val="18"/>
              </w:rPr>
              <w:t>Kenward-Roger</w:t>
            </w:r>
          </w:p>
        </w:tc>
      </w:tr>
    </w:tbl>
    <w:p w:rsidR="007F797E" w:rsidRPr="009703CA" w:rsidRDefault="007F797E" w:rsidP="00EA711D">
      <w:pPr>
        <w:pStyle w:val="NoSpacing"/>
      </w:pPr>
    </w:p>
    <w:tbl>
      <w:tblPr>
        <w:tblStyle w:val="LightShading"/>
        <w:tblW w:w="0" w:type="auto"/>
        <w:tblLook w:val="04A0"/>
      </w:tblPr>
      <w:tblGrid>
        <w:gridCol w:w="2622"/>
        <w:gridCol w:w="713"/>
      </w:tblGrid>
      <w:tr w:rsidR="007F797E" w:rsidRPr="00C3517A" w:rsidTr="007F797E">
        <w:trPr>
          <w:cnfStyle w:val="100000000000"/>
        </w:trPr>
        <w:tc>
          <w:tcPr>
            <w:cnfStyle w:val="001000000000"/>
            <w:tcW w:w="2622" w:type="dxa"/>
            <w:noWrap/>
            <w:hideMark/>
          </w:tcPr>
          <w:p w:rsidR="007F797E" w:rsidRPr="00C3517A" w:rsidRDefault="007F797E" w:rsidP="007F797E">
            <w:pPr>
              <w:spacing w:line="240" w:lineRule="auto"/>
              <w:rPr>
                <w:b w:val="0"/>
                <w:sz w:val="18"/>
                <w:szCs w:val="18"/>
              </w:rPr>
            </w:pPr>
            <w:r w:rsidRPr="00C3517A">
              <w:rPr>
                <w:b w:val="0"/>
                <w:sz w:val="18"/>
                <w:szCs w:val="18"/>
              </w:rPr>
              <w:t>Number of Observations Read</w:t>
            </w:r>
          </w:p>
        </w:tc>
        <w:tc>
          <w:tcPr>
            <w:tcW w:w="713" w:type="dxa"/>
            <w:noWrap/>
            <w:hideMark/>
          </w:tcPr>
          <w:p w:rsidR="007F797E" w:rsidRPr="00C3517A" w:rsidRDefault="007F797E" w:rsidP="007F797E">
            <w:pPr>
              <w:spacing w:line="240" w:lineRule="auto"/>
              <w:jc w:val="right"/>
              <w:cnfStyle w:val="100000000000"/>
              <w:rPr>
                <w:b w:val="0"/>
                <w:sz w:val="18"/>
                <w:szCs w:val="18"/>
              </w:rPr>
            </w:pPr>
            <w:r w:rsidRPr="00C3517A">
              <w:rPr>
                <w:b w:val="0"/>
                <w:sz w:val="18"/>
                <w:szCs w:val="18"/>
              </w:rPr>
              <w:t>9280</w:t>
            </w:r>
          </w:p>
        </w:tc>
      </w:tr>
      <w:tr w:rsidR="007F797E" w:rsidRPr="00C3517A" w:rsidTr="007F797E">
        <w:trPr>
          <w:cnfStyle w:val="000000100000"/>
        </w:trPr>
        <w:tc>
          <w:tcPr>
            <w:cnfStyle w:val="001000000000"/>
            <w:tcW w:w="2622" w:type="dxa"/>
            <w:noWrap/>
            <w:hideMark/>
          </w:tcPr>
          <w:p w:rsidR="007F797E" w:rsidRPr="00C3517A" w:rsidRDefault="007F797E" w:rsidP="007F797E">
            <w:pPr>
              <w:spacing w:line="240" w:lineRule="auto"/>
              <w:rPr>
                <w:b w:val="0"/>
                <w:sz w:val="18"/>
                <w:szCs w:val="18"/>
              </w:rPr>
            </w:pPr>
            <w:r w:rsidRPr="00C3517A">
              <w:rPr>
                <w:b w:val="0"/>
                <w:sz w:val="18"/>
                <w:szCs w:val="18"/>
              </w:rPr>
              <w:t>Number of Observations Used</w:t>
            </w:r>
          </w:p>
        </w:tc>
        <w:tc>
          <w:tcPr>
            <w:tcW w:w="713" w:type="dxa"/>
            <w:noWrap/>
            <w:hideMark/>
          </w:tcPr>
          <w:p w:rsidR="007F797E" w:rsidRPr="00C3517A" w:rsidRDefault="007F797E" w:rsidP="007F797E">
            <w:pPr>
              <w:spacing w:line="240" w:lineRule="auto"/>
              <w:jc w:val="right"/>
              <w:cnfStyle w:val="000000100000"/>
              <w:rPr>
                <w:sz w:val="18"/>
                <w:szCs w:val="18"/>
              </w:rPr>
            </w:pPr>
            <w:r w:rsidRPr="00C3517A">
              <w:rPr>
                <w:sz w:val="18"/>
                <w:szCs w:val="18"/>
              </w:rPr>
              <w:t>9280</w:t>
            </w:r>
          </w:p>
        </w:tc>
      </w:tr>
    </w:tbl>
    <w:p w:rsidR="007F797E" w:rsidRPr="00C3517A" w:rsidRDefault="007F797E" w:rsidP="00EA711D">
      <w:pPr>
        <w:pStyle w:val="NoSpacing"/>
      </w:pPr>
    </w:p>
    <w:tbl>
      <w:tblPr>
        <w:tblStyle w:val="LightShading"/>
        <w:tblW w:w="0" w:type="auto"/>
        <w:tblLook w:val="04A0"/>
      </w:tblPr>
      <w:tblGrid>
        <w:gridCol w:w="2093"/>
        <w:gridCol w:w="713"/>
      </w:tblGrid>
      <w:tr w:rsidR="007F797E" w:rsidRPr="009703CA" w:rsidTr="007F797E">
        <w:trPr>
          <w:cnfStyle w:val="100000000000"/>
        </w:trPr>
        <w:tc>
          <w:tcPr>
            <w:cnfStyle w:val="001000000000"/>
            <w:tcW w:w="2806" w:type="dxa"/>
            <w:gridSpan w:val="2"/>
            <w:hideMark/>
          </w:tcPr>
          <w:p w:rsidR="007F797E" w:rsidRPr="00C81A14" w:rsidRDefault="007F797E" w:rsidP="007F797E">
            <w:pPr>
              <w:spacing w:before="100" w:after="100" w:line="240" w:lineRule="auto"/>
              <w:jc w:val="center"/>
              <w:rPr>
                <w:rFonts w:cs="Arial"/>
                <w:b w:val="0"/>
                <w:bCs w:val="0"/>
                <w:sz w:val="18"/>
                <w:szCs w:val="18"/>
              </w:rPr>
            </w:pPr>
            <w:r w:rsidRPr="00C81A14">
              <w:rPr>
                <w:rFonts w:cs="Arial"/>
                <w:b w:val="0"/>
                <w:bCs w:val="0"/>
                <w:sz w:val="18"/>
                <w:szCs w:val="18"/>
              </w:rPr>
              <w:t>Dimensions</w:t>
            </w:r>
          </w:p>
        </w:tc>
      </w:tr>
      <w:tr w:rsidR="007F797E" w:rsidRPr="009703CA" w:rsidTr="007F797E">
        <w:trPr>
          <w:cnfStyle w:val="000000100000"/>
        </w:trPr>
        <w:tc>
          <w:tcPr>
            <w:cnfStyle w:val="001000000000"/>
            <w:tcW w:w="2093" w:type="dxa"/>
            <w:noWrap/>
            <w:hideMark/>
          </w:tcPr>
          <w:p w:rsidR="007F797E" w:rsidRPr="00C3517A" w:rsidRDefault="007F797E" w:rsidP="007F797E">
            <w:pPr>
              <w:spacing w:line="240" w:lineRule="auto"/>
              <w:rPr>
                <w:b w:val="0"/>
                <w:sz w:val="18"/>
                <w:szCs w:val="18"/>
              </w:rPr>
            </w:pPr>
            <w:r w:rsidRPr="00C3517A">
              <w:rPr>
                <w:b w:val="0"/>
                <w:sz w:val="18"/>
                <w:szCs w:val="18"/>
              </w:rPr>
              <w:t>G-side Cov. Parameters</w:t>
            </w:r>
          </w:p>
        </w:tc>
        <w:tc>
          <w:tcPr>
            <w:tcW w:w="713" w:type="dxa"/>
            <w:noWrap/>
            <w:hideMark/>
          </w:tcPr>
          <w:p w:rsidR="007F797E" w:rsidRPr="00C3517A" w:rsidRDefault="007F797E" w:rsidP="007F797E">
            <w:pPr>
              <w:spacing w:line="240" w:lineRule="auto"/>
              <w:jc w:val="right"/>
              <w:cnfStyle w:val="000000100000"/>
              <w:rPr>
                <w:sz w:val="18"/>
                <w:szCs w:val="18"/>
              </w:rPr>
            </w:pPr>
            <w:r w:rsidRPr="00C3517A">
              <w:rPr>
                <w:sz w:val="18"/>
                <w:szCs w:val="18"/>
              </w:rPr>
              <w:t>3</w:t>
            </w:r>
          </w:p>
        </w:tc>
      </w:tr>
      <w:tr w:rsidR="007F797E" w:rsidRPr="009703CA" w:rsidTr="007F797E">
        <w:tc>
          <w:tcPr>
            <w:cnfStyle w:val="001000000000"/>
            <w:tcW w:w="2093" w:type="dxa"/>
            <w:noWrap/>
            <w:hideMark/>
          </w:tcPr>
          <w:p w:rsidR="007F797E" w:rsidRPr="00C3517A" w:rsidRDefault="007F797E" w:rsidP="007F797E">
            <w:pPr>
              <w:spacing w:line="240" w:lineRule="auto"/>
              <w:rPr>
                <w:b w:val="0"/>
                <w:sz w:val="18"/>
                <w:szCs w:val="18"/>
              </w:rPr>
            </w:pPr>
            <w:r w:rsidRPr="00C3517A">
              <w:rPr>
                <w:b w:val="0"/>
                <w:sz w:val="18"/>
                <w:szCs w:val="18"/>
              </w:rPr>
              <w:t>Columns in X</w:t>
            </w:r>
          </w:p>
        </w:tc>
        <w:tc>
          <w:tcPr>
            <w:tcW w:w="713" w:type="dxa"/>
            <w:noWrap/>
            <w:hideMark/>
          </w:tcPr>
          <w:p w:rsidR="007F797E" w:rsidRPr="00C3517A" w:rsidRDefault="00E23464" w:rsidP="00652BC7">
            <w:pPr>
              <w:spacing w:line="240" w:lineRule="auto"/>
              <w:jc w:val="right"/>
              <w:cnfStyle w:val="000000000000"/>
              <w:rPr>
                <w:sz w:val="18"/>
                <w:szCs w:val="18"/>
              </w:rPr>
            </w:pPr>
            <w:r>
              <w:rPr>
                <w:sz w:val="18"/>
                <w:szCs w:val="18"/>
              </w:rPr>
              <w:t>2</w:t>
            </w:r>
            <w:r w:rsidR="00652BC7">
              <w:rPr>
                <w:sz w:val="18"/>
                <w:szCs w:val="18"/>
              </w:rPr>
              <w:t>2</w:t>
            </w:r>
          </w:p>
        </w:tc>
      </w:tr>
      <w:tr w:rsidR="007F797E" w:rsidRPr="009703CA" w:rsidTr="007F797E">
        <w:trPr>
          <w:cnfStyle w:val="000000100000"/>
        </w:trPr>
        <w:tc>
          <w:tcPr>
            <w:cnfStyle w:val="001000000000"/>
            <w:tcW w:w="2093" w:type="dxa"/>
            <w:noWrap/>
            <w:hideMark/>
          </w:tcPr>
          <w:p w:rsidR="007F797E" w:rsidRPr="00C3517A" w:rsidRDefault="007F797E" w:rsidP="007F797E">
            <w:pPr>
              <w:spacing w:line="240" w:lineRule="auto"/>
              <w:rPr>
                <w:b w:val="0"/>
                <w:sz w:val="18"/>
                <w:szCs w:val="18"/>
              </w:rPr>
            </w:pPr>
            <w:r w:rsidRPr="00C3517A">
              <w:rPr>
                <w:b w:val="0"/>
                <w:sz w:val="18"/>
                <w:szCs w:val="18"/>
              </w:rPr>
              <w:t>Columns in Z</w:t>
            </w:r>
          </w:p>
        </w:tc>
        <w:tc>
          <w:tcPr>
            <w:tcW w:w="713" w:type="dxa"/>
            <w:noWrap/>
            <w:hideMark/>
          </w:tcPr>
          <w:p w:rsidR="007F797E" w:rsidRPr="00C3517A" w:rsidRDefault="007F797E" w:rsidP="007F797E">
            <w:pPr>
              <w:spacing w:line="240" w:lineRule="auto"/>
              <w:jc w:val="right"/>
              <w:cnfStyle w:val="000000100000"/>
              <w:rPr>
                <w:sz w:val="18"/>
                <w:szCs w:val="18"/>
              </w:rPr>
            </w:pPr>
            <w:r w:rsidRPr="00C3517A">
              <w:rPr>
                <w:sz w:val="18"/>
                <w:szCs w:val="18"/>
              </w:rPr>
              <w:t>2536</w:t>
            </w:r>
          </w:p>
        </w:tc>
      </w:tr>
      <w:tr w:rsidR="007F797E" w:rsidRPr="009703CA" w:rsidTr="007F797E">
        <w:tc>
          <w:tcPr>
            <w:cnfStyle w:val="001000000000"/>
            <w:tcW w:w="2093" w:type="dxa"/>
            <w:noWrap/>
            <w:hideMark/>
          </w:tcPr>
          <w:p w:rsidR="007F797E" w:rsidRPr="00C3517A" w:rsidRDefault="007F797E" w:rsidP="007F797E">
            <w:pPr>
              <w:spacing w:line="240" w:lineRule="auto"/>
              <w:rPr>
                <w:b w:val="0"/>
                <w:sz w:val="18"/>
                <w:szCs w:val="18"/>
              </w:rPr>
            </w:pPr>
            <w:r w:rsidRPr="00C3517A">
              <w:rPr>
                <w:b w:val="0"/>
                <w:sz w:val="18"/>
                <w:szCs w:val="18"/>
              </w:rPr>
              <w:t>Subjects (Blocks in V)</w:t>
            </w:r>
          </w:p>
        </w:tc>
        <w:tc>
          <w:tcPr>
            <w:tcW w:w="713" w:type="dxa"/>
            <w:noWrap/>
            <w:hideMark/>
          </w:tcPr>
          <w:p w:rsidR="007F797E" w:rsidRPr="00C3517A" w:rsidRDefault="007F797E" w:rsidP="007F797E">
            <w:pPr>
              <w:spacing w:line="240" w:lineRule="auto"/>
              <w:jc w:val="right"/>
              <w:cnfStyle w:val="000000000000"/>
              <w:rPr>
                <w:sz w:val="18"/>
                <w:szCs w:val="18"/>
              </w:rPr>
            </w:pPr>
            <w:r w:rsidRPr="00C3517A">
              <w:rPr>
                <w:sz w:val="18"/>
                <w:szCs w:val="18"/>
              </w:rPr>
              <w:t>1</w:t>
            </w:r>
          </w:p>
        </w:tc>
      </w:tr>
      <w:tr w:rsidR="007F797E" w:rsidRPr="009703CA" w:rsidTr="007F797E">
        <w:trPr>
          <w:cnfStyle w:val="000000100000"/>
        </w:trPr>
        <w:tc>
          <w:tcPr>
            <w:cnfStyle w:val="001000000000"/>
            <w:tcW w:w="2093" w:type="dxa"/>
            <w:noWrap/>
            <w:hideMark/>
          </w:tcPr>
          <w:p w:rsidR="007F797E" w:rsidRPr="00C3517A" w:rsidRDefault="007F797E" w:rsidP="007F797E">
            <w:pPr>
              <w:spacing w:line="240" w:lineRule="auto"/>
              <w:rPr>
                <w:b w:val="0"/>
                <w:sz w:val="18"/>
                <w:szCs w:val="18"/>
              </w:rPr>
            </w:pPr>
            <w:r w:rsidRPr="00C3517A">
              <w:rPr>
                <w:b w:val="0"/>
                <w:sz w:val="18"/>
                <w:szCs w:val="18"/>
              </w:rPr>
              <w:t>Max Obs per Subject</w:t>
            </w:r>
          </w:p>
        </w:tc>
        <w:tc>
          <w:tcPr>
            <w:tcW w:w="713" w:type="dxa"/>
            <w:noWrap/>
            <w:hideMark/>
          </w:tcPr>
          <w:p w:rsidR="007F797E" w:rsidRPr="00C3517A" w:rsidRDefault="007F797E" w:rsidP="007F797E">
            <w:pPr>
              <w:spacing w:line="240" w:lineRule="auto"/>
              <w:jc w:val="right"/>
              <w:cnfStyle w:val="000000100000"/>
              <w:rPr>
                <w:sz w:val="18"/>
                <w:szCs w:val="18"/>
              </w:rPr>
            </w:pPr>
            <w:r w:rsidRPr="00C3517A">
              <w:rPr>
                <w:sz w:val="18"/>
                <w:szCs w:val="18"/>
              </w:rPr>
              <w:t>9280</w:t>
            </w:r>
          </w:p>
        </w:tc>
      </w:tr>
    </w:tbl>
    <w:p w:rsidR="007F797E" w:rsidRPr="00C3517A" w:rsidRDefault="007F797E" w:rsidP="00EA711D">
      <w:pPr>
        <w:pStyle w:val="NoSpacing"/>
      </w:pPr>
    </w:p>
    <w:tbl>
      <w:tblPr>
        <w:tblStyle w:val="LightShading"/>
        <w:tblW w:w="0" w:type="auto"/>
        <w:tblLook w:val="04A0"/>
      </w:tblPr>
      <w:tblGrid>
        <w:gridCol w:w="2440"/>
        <w:gridCol w:w="1816"/>
      </w:tblGrid>
      <w:tr w:rsidR="007F797E" w:rsidRPr="009703CA" w:rsidTr="006A0134">
        <w:trPr>
          <w:cnfStyle w:val="100000000000"/>
        </w:trPr>
        <w:tc>
          <w:tcPr>
            <w:cnfStyle w:val="001000000000"/>
            <w:tcW w:w="4256" w:type="dxa"/>
            <w:gridSpan w:val="2"/>
            <w:hideMark/>
          </w:tcPr>
          <w:p w:rsidR="007F797E" w:rsidRPr="00C81A14" w:rsidRDefault="007F797E" w:rsidP="007F797E">
            <w:pPr>
              <w:spacing w:before="100" w:after="100" w:line="240" w:lineRule="auto"/>
              <w:jc w:val="center"/>
              <w:rPr>
                <w:rFonts w:cs="Arial"/>
                <w:b w:val="0"/>
                <w:bCs w:val="0"/>
                <w:sz w:val="18"/>
                <w:szCs w:val="18"/>
              </w:rPr>
            </w:pPr>
            <w:r w:rsidRPr="00C81A14">
              <w:rPr>
                <w:rFonts w:cs="Arial"/>
                <w:b w:val="0"/>
                <w:bCs w:val="0"/>
                <w:sz w:val="18"/>
                <w:szCs w:val="18"/>
              </w:rPr>
              <w:t>Optimization Information</w:t>
            </w:r>
          </w:p>
        </w:tc>
      </w:tr>
      <w:tr w:rsidR="007F797E" w:rsidRPr="009703CA" w:rsidTr="006A0134">
        <w:trPr>
          <w:cnfStyle w:val="000000100000"/>
        </w:trPr>
        <w:tc>
          <w:tcPr>
            <w:cnfStyle w:val="001000000000"/>
            <w:tcW w:w="2440" w:type="dxa"/>
            <w:noWrap/>
            <w:hideMark/>
          </w:tcPr>
          <w:p w:rsidR="007F797E" w:rsidRPr="00C3517A" w:rsidRDefault="007F797E" w:rsidP="007F797E">
            <w:pPr>
              <w:spacing w:line="240" w:lineRule="auto"/>
              <w:rPr>
                <w:b w:val="0"/>
                <w:sz w:val="18"/>
                <w:szCs w:val="18"/>
              </w:rPr>
            </w:pPr>
            <w:r w:rsidRPr="00C3517A">
              <w:rPr>
                <w:b w:val="0"/>
                <w:sz w:val="18"/>
                <w:szCs w:val="18"/>
              </w:rPr>
              <w:t>Optimization Technique</w:t>
            </w:r>
          </w:p>
        </w:tc>
        <w:tc>
          <w:tcPr>
            <w:tcW w:w="1816" w:type="dxa"/>
            <w:noWrap/>
            <w:hideMark/>
          </w:tcPr>
          <w:p w:rsidR="007F797E" w:rsidRPr="00C3517A" w:rsidRDefault="007F797E" w:rsidP="007F797E">
            <w:pPr>
              <w:spacing w:line="240" w:lineRule="auto"/>
              <w:cnfStyle w:val="000000100000"/>
              <w:rPr>
                <w:sz w:val="18"/>
                <w:szCs w:val="18"/>
              </w:rPr>
            </w:pPr>
            <w:r w:rsidRPr="00C3517A">
              <w:rPr>
                <w:sz w:val="18"/>
                <w:szCs w:val="18"/>
              </w:rPr>
              <w:t>Conjugate-Gradient</w:t>
            </w:r>
          </w:p>
        </w:tc>
      </w:tr>
      <w:tr w:rsidR="007F797E" w:rsidRPr="009703CA" w:rsidTr="006A0134">
        <w:tc>
          <w:tcPr>
            <w:cnfStyle w:val="001000000000"/>
            <w:tcW w:w="2440" w:type="dxa"/>
            <w:noWrap/>
            <w:hideMark/>
          </w:tcPr>
          <w:p w:rsidR="007F797E" w:rsidRPr="00C3517A" w:rsidRDefault="007F797E" w:rsidP="007F797E">
            <w:pPr>
              <w:spacing w:line="240" w:lineRule="auto"/>
              <w:rPr>
                <w:b w:val="0"/>
                <w:sz w:val="18"/>
                <w:szCs w:val="18"/>
              </w:rPr>
            </w:pPr>
            <w:r w:rsidRPr="00C3517A">
              <w:rPr>
                <w:b w:val="0"/>
                <w:sz w:val="18"/>
                <w:szCs w:val="18"/>
              </w:rPr>
              <w:t>Parameters in Optimization</w:t>
            </w:r>
          </w:p>
        </w:tc>
        <w:tc>
          <w:tcPr>
            <w:tcW w:w="1816" w:type="dxa"/>
            <w:noWrap/>
            <w:hideMark/>
          </w:tcPr>
          <w:p w:rsidR="007F797E" w:rsidRPr="00C3517A" w:rsidRDefault="007F797E" w:rsidP="007F797E">
            <w:pPr>
              <w:spacing w:line="240" w:lineRule="auto"/>
              <w:cnfStyle w:val="000000000000"/>
              <w:rPr>
                <w:sz w:val="18"/>
                <w:szCs w:val="18"/>
              </w:rPr>
            </w:pPr>
            <w:r w:rsidRPr="00C3517A">
              <w:rPr>
                <w:sz w:val="18"/>
                <w:szCs w:val="18"/>
              </w:rPr>
              <w:t>3</w:t>
            </w:r>
          </w:p>
        </w:tc>
      </w:tr>
      <w:tr w:rsidR="007F797E" w:rsidRPr="009703CA" w:rsidTr="006A0134">
        <w:trPr>
          <w:cnfStyle w:val="000000100000"/>
        </w:trPr>
        <w:tc>
          <w:tcPr>
            <w:cnfStyle w:val="001000000000"/>
            <w:tcW w:w="2440" w:type="dxa"/>
            <w:noWrap/>
            <w:hideMark/>
          </w:tcPr>
          <w:p w:rsidR="007F797E" w:rsidRPr="00C3517A" w:rsidRDefault="007F797E" w:rsidP="007F797E">
            <w:pPr>
              <w:spacing w:line="240" w:lineRule="auto"/>
              <w:rPr>
                <w:b w:val="0"/>
                <w:sz w:val="18"/>
                <w:szCs w:val="18"/>
              </w:rPr>
            </w:pPr>
            <w:r w:rsidRPr="00C3517A">
              <w:rPr>
                <w:b w:val="0"/>
                <w:sz w:val="18"/>
                <w:szCs w:val="18"/>
              </w:rPr>
              <w:t>Lower Boundaries</w:t>
            </w:r>
          </w:p>
        </w:tc>
        <w:tc>
          <w:tcPr>
            <w:tcW w:w="1816" w:type="dxa"/>
            <w:noWrap/>
            <w:hideMark/>
          </w:tcPr>
          <w:p w:rsidR="007F797E" w:rsidRPr="00C3517A" w:rsidRDefault="007F797E" w:rsidP="007F797E">
            <w:pPr>
              <w:spacing w:line="240" w:lineRule="auto"/>
              <w:cnfStyle w:val="000000100000"/>
              <w:rPr>
                <w:sz w:val="18"/>
                <w:szCs w:val="18"/>
              </w:rPr>
            </w:pPr>
            <w:r w:rsidRPr="00C3517A">
              <w:rPr>
                <w:sz w:val="18"/>
                <w:szCs w:val="18"/>
              </w:rPr>
              <w:t>3</w:t>
            </w:r>
          </w:p>
        </w:tc>
      </w:tr>
      <w:tr w:rsidR="007F797E" w:rsidRPr="009703CA" w:rsidTr="006A0134">
        <w:tc>
          <w:tcPr>
            <w:cnfStyle w:val="001000000000"/>
            <w:tcW w:w="2440" w:type="dxa"/>
            <w:noWrap/>
            <w:hideMark/>
          </w:tcPr>
          <w:p w:rsidR="007F797E" w:rsidRPr="00C3517A" w:rsidRDefault="007F797E" w:rsidP="007F797E">
            <w:pPr>
              <w:spacing w:line="240" w:lineRule="auto"/>
              <w:rPr>
                <w:b w:val="0"/>
                <w:sz w:val="18"/>
                <w:szCs w:val="18"/>
              </w:rPr>
            </w:pPr>
            <w:r w:rsidRPr="00C3517A">
              <w:rPr>
                <w:b w:val="0"/>
                <w:sz w:val="18"/>
                <w:szCs w:val="18"/>
              </w:rPr>
              <w:t>Upper Boundaries</w:t>
            </w:r>
          </w:p>
        </w:tc>
        <w:tc>
          <w:tcPr>
            <w:tcW w:w="1816" w:type="dxa"/>
            <w:noWrap/>
            <w:hideMark/>
          </w:tcPr>
          <w:p w:rsidR="007F797E" w:rsidRPr="00C3517A" w:rsidRDefault="007F797E" w:rsidP="007F797E">
            <w:pPr>
              <w:spacing w:line="240" w:lineRule="auto"/>
              <w:cnfStyle w:val="000000000000"/>
              <w:rPr>
                <w:sz w:val="18"/>
                <w:szCs w:val="18"/>
              </w:rPr>
            </w:pPr>
            <w:r w:rsidRPr="00C3517A">
              <w:rPr>
                <w:sz w:val="18"/>
                <w:szCs w:val="18"/>
              </w:rPr>
              <w:t>0</w:t>
            </w:r>
          </w:p>
        </w:tc>
      </w:tr>
      <w:tr w:rsidR="007F797E" w:rsidRPr="009703CA" w:rsidTr="006A0134">
        <w:trPr>
          <w:cnfStyle w:val="000000100000"/>
        </w:trPr>
        <w:tc>
          <w:tcPr>
            <w:cnfStyle w:val="001000000000"/>
            <w:tcW w:w="2440" w:type="dxa"/>
            <w:noWrap/>
            <w:hideMark/>
          </w:tcPr>
          <w:p w:rsidR="007F797E" w:rsidRPr="00C3517A" w:rsidRDefault="007F797E" w:rsidP="007F797E">
            <w:pPr>
              <w:spacing w:line="240" w:lineRule="auto"/>
              <w:rPr>
                <w:b w:val="0"/>
                <w:sz w:val="18"/>
                <w:szCs w:val="18"/>
              </w:rPr>
            </w:pPr>
            <w:r w:rsidRPr="00C3517A">
              <w:rPr>
                <w:b w:val="0"/>
                <w:sz w:val="18"/>
                <w:szCs w:val="18"/>
              </w:rPr>
              <w:t>Fixed Effects</w:t>
            </w:r>
          </w:p>
        </w:tc>
        <w:tc>
          <w:tcPr>
            <w:tcW w:w="1816" w:type="dxa"/>
            <w:noWrap/>
            <w:hideMark/>
          </w:tcPr>
          <w:p w:rsidR="007F797E" w:rsidRPr="00C3517A" w:rsidRDefault="007F797E" w:rsidP="007F797E">
            <w:pPr>
              <w:spacing w:line="240" w:lineRule="auto"/>
              <w:cnfStyle w:val="000000100000"/>
              <w:rPr>
                <w:sz w:val="18"/>
                <w:szCs w:val="18"/>
              </w:rPr>
            </w:pPr>
            <w:r w:rsidRPr="00C3517A">
              <w:rPr>
                <w:sz w:val="18"/>
                <w:szCs w:val="18"/>
              </w:rPr>
              <w:t>Profiled</w:t>
            </w:r>
          </w:p>
        </w:tc>
      </w:tr>
      <w:tr w:rsidR="007F797E" w:rsidRPr="009703CA" w:rsidTr="006A0134">
        <w:tc>
          <w:tcPr>
            <w:cnfStyle w:val="001000000000"/>
            <w:tcW w:w="2440" w:type="dxa"/>
            <w:noWrap/>
            <w:hideMark/>
          </w:tcPr>
          <w:p w:rsidR="007F797E" w:rsidRPr="00C3517A" w:rsidRDefault="007F797E" w:rsidP="007F797E">
            <w:pPr>
              <w:spacing w:line="240" w:lineRule="auto"/>
              <w:rPr>
                <w:b w:val="0"/>
                <w:sz w:val="18"/>
                <w:szCs w:val="18"/>
              </w:rPr>
            </w:pPr>
            <w:r w:rsidRPr="00C3517A">
              <w:rPr>
                <w:b w:val="0"/>
                <w:sz w:val="18"/>
                <w:szCs w:val="18"/>
              </w:rPr>
              <w:t>Starting From</w:t>
            </w:r>
          </w:p>
        </w:tc>
        <w:tc>
          <w:tcPr>
            <w:tcW w:w="1816" w:type="dxa"/>
            <w:noWrap/>
            <w:hideMark/>
          </w:tcPr>
          <w:p w:rsidR="007F797E" w:rsidRPr="00C3517A" w:rsidRDefault="007F797E" w:rsidP="007F797E">
            <w:pPr>
              <w:spacing w:line="240" w:lineRule="auto"/>
              <w:cnfStyle w:val="000000000000"/>
              <w:rPr>
                <w:sz w:val="18"/>
                <w:szCs w:val="18"/>
              </w:rPr>
            </w:pPr>
            <w:r w:rsidRPr="00C3517A">
              <w:rPr>
                <w:sz w:val="18"/>
                <w:szCs w:val="18"/>
              </w:rPr>
              <w:t>Data</w:t>
            </w:r>
          </w:p>
        </w:tc>
      </w:tr>
    </w:tbl>
    <w:p w:rsidR="007F797E" w:rsidRDefault="007F797E" w:rsidP="00EA711D">
      <w:pPr>
        <w:pStyle w:val="NoSpacing"/>
      </w:pPr>
    </w:p>
    <w:tbl>
      <w:tblPr>
        <w:tblStyle w:val="LightShading"/>
        <w:tblW w:w="0" w:type="auto"/>
        <w:tblLook w:val="04A0"/>
      </w:tblPr>
      <w:tblGrid>
        <w:gridCol w:w="1059"/>
        <w:gridCol w:w="1013"/>
        <w:gridCol w:w="1442"/>
        <w:gridCol w:w="1448"/>
        <w:gridCol w:w="1348"/>
        <w:gridCol w:w="1049"/>
      </w:tblGrid>
      <w:tr w:rsidR="007F797E" w:rsidRPr="00456AF9" w:rsidTr="007F797E">
        <w:trPr>
          <w:cnfStyle w:val="100000000000"/>
        </w:trPr>
        <w:tc>
          <w:tcPr>
            <w:cnfStyle w:val="001000000000"/>
            <w:tcW w:w="7359" w:type="dxa"/>
            <w:gridSpan w:val="6"/>
            <w:hideMark/>
          </w:tcPr>
          <w:p w:rsidR="007F797E" w:rsidRPr="00456AF9" w:rsidRDefault="007F797E" w:rsidP="007F797E">
            <w:pPr>
              <w:spacing w:before="100" w:after="100" w:line="240" w:lineRule="auto"/>
              <w:jc w:val="center"/>
              <w:rPr>
                <w:rFonts w:cs="Arial"/>
                <w:b w:val="0"/>
                <w:sz w:val="18"/>
                <w:szCs w:val="18"/>
                <w:lang w:val="nl-NL"/>
              </w:rPr>
            </w:pPr>
            <w:r w:rsidRPr="00456AF9">
              <w:rPr>
                <w:rFonts w:cs="Arial"/>
                <w:b w:val="0"/>
                <w:sz w:val="18"/>
                <w:szCs w:val="18"/>
                <w:lang w:val="nl-NL"/>
              </w:rPr>
              <w:t>Iteration History</w:t>
            </w:r>
          </w:p>
        </w:tc>
      </w:tr>
      <w:tr w:rsidR="007F797E" w:rsidRPr="00456AF9" w:rsidTr="007F797E">
        <w:trPr>
          <w:cnfStyle w:val="000000100000"/>
        </w:trPr>
        <w:tc>
          <w:tcPr>
            <w:cnfStyle w:val="001000000000"/>
            <w:tcW w:w="1059" w:type="dxa"/>
            <w:hideMark/>
          </w:tcPr>
          <w:p w:rsidR="007F797E" w:rsidRPr="00456AF9" w:rsidRDefault="007F797E" w:rsidP="007F797E">
            <w:pPr>
              <w:spacing w:line="240" w:lineRule="auto"/>
              <w:jc w:val="center"/>
              <w:rPr>
                <w:rFonts w:cs="Arial"/>
                <w:sz w:val="18"/>
                <w:szCs w:val="18"/>
                <w:lang w:val="nl-NL"/>
              </w:rPr>
            </w:pPr>
            <w:r w:rsidRPr="00456AF9">
              <w:rPr>
                <w:rFonts w:cs="Arial"/>
                <w:sz w:val="18"/>
                <w:szCs w:val="18"/>
                <w:lang w:val="nl-NL"/>
              </w:rPr>
              <w:t>Iteration</w:t>
            </w:r>
          </w:p>
        </w:tc>
        <w:tc>
          <w:tcPr>
            <w:tcW w:w="1013" w:type="dxa"/>
            <w:hideMark/>
          </w:tcPr>
          <w:p w:rsidR="007F797E" w:rsidRPr="00456AF9" w:rsidRDefault="007F797E" w:rsidP="007F797E">
            <w:pPr>
              <w:spacing w:line="240" w:lineRule="auto"/>
              <w:jc w:val="center"/>
              <w:cnfStyle w:val="000000100000"/>
              <w:rPr>
                <w:rFonts w:cs="Arial"/>
                <w:b/>
                <w:bCs/>
                <w:sz w:val="18"/>
                <w:szCs w:val="18"/>
                <w:lang w:val="nl-NL"/>
              </w:rPr>
            </w:pPr>
            <w:r w:rsidRPr="00456AF9">
              <w:rPr>
                <w:rFonts w:cs="Arial"/>
                <w:b/>
                <w:bCs/>
                <w:sz w:val="18"/>
                <w:szCs w:val="18"/>
                <w:lang w:val="nl-NL"/>
              </w:rPr>
              <w:t>Restarts</w:t>
            </w:r>
          </w:p>
        </w:tc>
        <w:tc>
          <w:tcPr>
            <w:tcW w:w="1442" w:type="dxa"/>
            <w:hideMark/>
          </w:tcPr>
          <w:p w:rsidR="007F797E" w:rsidRPr="00456AF9" w:rsidRDefault="007F797E" w:rsidP="007F797E">
            <w:pPr>
              <w:spacing w:line="240" w:lineRule="auto"/>
              <w:jc w:val="center"/>
              <w:cnfStyle w:val="000000100000"/>
              <w:rPr>
                <w:rFonts w:cs="Arial"/>
                <w:b/>
                <w:bCs/>
                <w:sz w:val="18"/>
                <w:szCs w:val="18"/>
                <w:lang w:val="nl-NL"/>
              </w:rPr>
            </w:pPr>
            <w:r w:rsidRPr="00456AF9">
              <w:rPr>
                <w:rFonts w:cs="Arial"/>
                <w:b/>
                <w:bCs/>
                <w:sz w:val="18"/>
                <w:szCs w:val="18"/>
                <w:lang w:val="nl-NL"/>
              </w:rPr>
              <w:t>Subiterations</w:t>
            </w:r>
          </w:p>
        </w:tc>
        <w:tc>
          <w:tcPr>
            <w:tcW w:w="1448" w:type="dxa"/>
            <w:hideMark/>
          </w:tcPr>
          <w:p w:rsidR="007F797E" w:rsidRPr="00456AF9" w:rsidRDefault="007F797E" w:rsidP="007F797E">
            <w:pPr>
              <w:spacing w:line="240" w:lineRule="auto"/>
              <w:jc w:val="center"/>
              <w:cnfStyle w:val="000000100000"/>
              <w:rPr>
                <w:rFonts w:cs="Arial"/>
                <w:b/>
                <w:bCs/>
                <w:sz w:val="18"/>
                <w:szCs w:val="18"/>
                <w:lang w:val="nl-NL"/>
              </w:rPr>
            </w:pPr>
            <w:r w:rsidRPr="00456AF9">
              <w:rPr>
                <w:rFonts w:cs="Arial"/>
                <w:b/>
                <w:bCs/>
                <w:sz w:val="18"/>
                <w:szCs w:val="18"/>
                <w:lang w:val="nl-NL"/>
              </w:rPr>
              <w:t>Objective</w:t>
            </w:r>
            <w:r w:rsidRPr="00456AF9">
              <w:rPr>
                <w:rFonts w:cs="Arial"/>
                <w:b/>
                <w:bCs/>
                <w:sz w:val="18"/>
                <w:szCs w:val="18"/>
                <w:lang w:val="nl-NL"/>
              </w:rPr>
              <w:br/>
              <w:t>Function</w:t>
            </w:r>
          </w:p>
        </w:tc>
        <w:tc>
          <w:tcPr>
            <w:tcW w:w="1348" w:type="dxa"/>
            <w:hideMark/>
          </w:tcPr>
          <w:p w:rsidR="007F797E" w:rsidRPr="00456AF9" w:rsidRDefault="007F797E" w:rsidP="007F797E">
            <w:pPr>
              <w:spacing w:line="240" w:lineRule="auto"/>
              <w:jc w:val="center"/>
              <w:cnfStyle w:val="000000100000"/>
              <w:rPr>
                <w:rFonts w:cs="Arial"/>
                <w:b/>
                <w:bCs/>
                <w:sz w:val="18"/>
                <w:szCs w:val="18"/>
                <w:lang w:val="nl-NL"/>
              </w:rPr>
            </w:pPr>
            <w:r w:rsidRPr="00456AF9">
              <w:rPr>
                <w:rFonts w:cs="Arial"/>
                <w:b/>
                <w:bCs/>
                <w:sz w:val="18"/>
                <w:szCs w:val="18"/>
                <w:lang w:val="nl-NL"/>
              </w:rPr>
              <w:t>Change</w:t>
            </w:r>
          </w:p>
        </w:tc>
        <w:tc>
          <w:tcPr>
            <w:tcW w:w="1049" w:type="dxa"/>
            <w:hideMark/>
          </w:tcPr>
          <w:p w:rsidR="007F797E" w:rsidRPr="00456AF9" w:rsidRDefault="007F797E" w:rsidP="007F797E">
            <w:pPr>
              <w:spacing w:line="240" w:lineRule="auto"/>
              <w:jc w:val="center"/>
              <w:cnfStyle w:val="000000100000"/>
              <w:rPr>
                <w:rFonts w:cs="Arial"/>
                <w:b/>
                <w:bCs/>
                <w:sz w:val="18"/>
                <w:szCs w:val="18"/>
                <w:lang w:val="nl-NL"/>
              </w:rPr>
            </w:pPr>
            <w:r w:rsidRPr="00456AF9">
              <w:rPr>
                <w:rFonts w:cs="Arial"/>
                <w:b/>
                <w:bCs/>
                <w:sz w:val="18"/>
                <w:szCs w:val="18"/>
                <w:lang w:val="nl-NL"/>
              </w:rPr>
              <w:t>Max</w:t>
            </w:r>
            <w:r w:rsidRPr="00456AF9">
              <w:rPr>
                <w:rFonts w:cs="Arial"/>
                <w:b/>
                <w:bCs/>
                <w:sz w:val="18"/>
                <w:szCs w:val="18"/>
                <w:lang w:val="nl-NL"/>
              </w:rPr>
              <w:br/>
              <w:t>Gradient</w:t>
            </w:r>
          </w:p>
        </w:tc>
      </w:tr>
      <w:tr w:rsidR="00E23464" w:rsidRPr="00456AF9" w:rsidTr="00E23464">
        <w:tc>
          <w:tcPr>
            <w:cnfStyle w:val="001000000000"/>
            <w:tcW w:w="1059" w:type="dxa"/>
            <w:noWrap/>
            <w:hideMark/>
          </w:tcPr>
          <w:p w:rsidR="00E23464" w:rsidRPr="00E23464" w:rsidRDefault="00E23464" w:rsidP="00E23464">
            <w:pPr>
              <w:spacing w:line="240" w:lineRule="auto"/>
              <w:jc w:val="center"/>
              <w:rPr>
                <w:sz w:val="18"/>
                <w:szCs w:val="18"/>
              </w:rPr>
            </w:pPr>
            <w:r w:rsidRPr="00E23464">
              <w:rPr>
                <w:sz w:val="18"/>
                <w:szCs w:val="18"/>
              </w:rPr>
              <w:t>0</w:t>
            </w:r>
          </w:p>
        </w:tc>
        <w:tc>
          <w:tcPr>
            <w:tcW w:w="1013"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11</w:t>
            </w:r>
          </w:p>
        </w:tc>
        <w:tc>
          <w:tcPr>
            <w:tcW w:w="1442"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15</w:t>
            </w:r>
          </w:p>
        </w:tc>
        <w:tc>
          <w:tcPr>
            <w:tcW w:w="1448"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42301.181931</w:t>
            </w:r>
          </w:p>
        </w:tc>
        <w:tc>
          <w:tcPr>
            <w:tcW w:w="1348"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18.26286215</w:t>
            </w:r>
          </w:p>
        </w:tc>
        <w:tc>
          <w:tcPr>
            <w:tcW w:w="1049"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0.258695</w:t>
            </w:r>
          </w:p>
        </w:tc>
      </w:tr>
      <w:tr w:rsidR="00E23464" w:rsidRPr="00456AF9" w:rsidTr="00E23464">
        <w:trPr>
          <w:cnfStyle w:val="000000100000"/>
        </w:trPr>
        <w:tc>
          <w:tcPr>
            <w:cnfStyle w:val="001000000000"/>
            <w:tcW w:w="1059" w:type="dxa"/>
            <w:noWrap/>
            <w:hideMark/>
          </w:tcPr>
          <w:p w:rsidR="00E23464" w:rsidRPr="00E23464" w:rsidRDefault="00E23464" w:rsidP="00E23464">
            <w:pPr>
              <w:spacing w:line="240" w:lineRule="auto"/>
              <w:jc w:val="center"/>
              <w:rPr>
                <w:sz w:val="18"/>
                <w:szCs w:val="18"/>
              </w:rPr>
            </w:pPr>
            <w:r w:rsidRPr="00E23464">
              <w:rPr>
                <w:sz w:val="18"/>
                <w:szCs w:val="18"/>
              </w:rPr>
              <w:t>1</w:t>
            </w:r>
          </w:p>
        </w:tc>
        <w:tc>
          <w:tcPr>
            <w:tcW w:w="1013" w:type="dxa"/>
            <w:noWrap/>
            <w:hideMark/>
          </w:tcPr>
          <w:p w:rsidR="00E23464" w:rsidRPr="00E23464" w:rsidRDefault="00E23464" w:rsidP="00E23464">
            <w:pPr>
              <w:spacing w:line="240" w:lineRule="auto"/>
              <w:jc w:val="center"/>
              <w:cnfStyle w:val="000000100000"/>
              <w:rPr>
                <w:bCs/>
                <w:sz w:val="18"/>
                <w:szCs w:val="18"/>
              </w:rPr>
            </w:pPr>
            <w:r w:rsidRPr="00E23464">
              <w:rPr>
                <w:bCs/>
                <w:sz w:val="18"/>
                <w:szCs w:val="18"/>
              </w:rPr>
              <w:t>2</w:t>
            </w:r>
          </w:p>
        </w:tc>
        <w:tc>
          <w:tcPr>
            <w:tcW w:w="1442" w:type="dxa"/>
            <w:noWrap/>
            <w:hideMark/>
          </w:tcPr>
          <w:p w:rsidR="00E23464" w:rsidRPr="00E23464" w:rsidRDefault="00E23464" w:rsidP="00E23464">
            <w:pPr>
              <w:spacing w:line="240" w:lineRule="auto"/>
              <w:jc w:val="center"/>
              <w:cnfStyle w:val="000000100000"/>
              <w:rPr>
                <w:bCs/>
                <w:sz w:val="18"/>
                <w:szCs w:val="18"/>
              </w:rPr>
            </w:pPr>
            <w:r w:rsidRPr="00E23464">
              <w:rPr>
                <w:bCs/>
                <w:sz w:val="18"/>
                <w:szCs w:val="18"/>
              </w:rPr>
              <w:t>5</w:t>
            </w:r>
          </w:p>
        </w:tc>
        <w:tc>
          <w:tcPr>
            <w:tcW w:w="1448" w:type="dxa"/>
            <w:noWrap/>
            <w:hideMark/>
          </w:tcPr>
          <w:p w:rsidR="00E23464" w:rsidRPr="00E23464" w:rsidRDefault="00E23464" w:rsidP="00E23464">
            <w:pPr>
              <w:spacing w:line="240" w:lineRule="auto"/>
              <w:jc w:val="center"/>
              <w:cnfStyle w:val="000000100000"/>
              <w:rPr>
                <w:bCs/>
                <w:sz w:val="18"/>
                <w:szCs w:val="18"/>
              </w:rPr>
            </w:pPr>
            <w:r w:rsidRPr="00E23464">
              <w:rPr>
                <w:bCs/>
                <w:sz w:val="18"/>
                <w:szCs w:val="18"/>
              </w:rPr>
              <w:t>43069.545937</w:t>
            </w:r>
          </w:p>
        </w:tc>
        <w:tc>
          <w:tcPr>
            <w:tcW w:w="1348" w:type="dxa"/>
            <w:noWrap/>
            <w:hideMark/>
          </w:tcPr>
          <w:p w:rsidR="00E23464" w:rsidRPr="00E23464" w:rsidRDefault="00E23464" w:rsidP="00E23464">
            <w:pPr>
              <w:spacing w:line="240" w:lineRule="auto"/>
              <w:jc w:val="center"/>
              <w:cnfStyle w:val="000000100000"/>
              <w:rPr>
                <w:bCs/>
                <w:sz w:val="18"/>
                <w:szCs w:val="18"/>
              </w:rPr>
            </w:pPr>
            <w:r w:rsidRPr="00E23464">
              <w:rPr>
                <w:bCs/>
                <w:sz w:val="18"/>
                <w:szCs w:val="18"/>
              </w:rPr>
              <w:t>9.37730280</w:t>
            </w:r>
          </w:p>
        </w:tc>
        <w:tc>
          <w:tcPr>
            <w:tcW w:w="1049" w:type="dxa"/>
            <w:noWrap/>
            <w:hideMark/>
          </w:tcPr>
          <w:p w:rsidR="00E23464" w:rsidRPr="00E23464" w:rsidRDefault="00E23464" w:rsidP="00E23464">
            <w:pPr>
              <w:spacing w:line="240" w:lineRule="auto"/>
              <w:jc w:val="center"/>
              <w:cnfStyle w:val="000000100000"/>
              <w:rPr>
                <w:bCs/>
                <w:sz w:val="18"/>
                <w:szCs w:val="18"/>
              </w:rPr>
            </w:pPr>
            <w:r w:rsidRPr="00E23464">
              <w:rPr>
                <w:bCs/>
                <w:sz w:val="18"/>
                <w:szCs w:val="18"/>
              </w:rPr>
              <w:t>0.199859</w:t>
            </w:r>
          </w:p>
        </w:tc>
      </w:tr>
      <w:tr w:rsidR="00E23464" w:rsidRPr="00456AF9" w:rsidTr="00E23464">
        <w:tc>
          <w:tcPr>
            <w:cnfStyle w:val="001000000000"/>
            <w:tcW w:w="1059" w:type="dxa"/>
            <w:noWrap/>
            <w:hideMark/>
          </w:tcPr>
          <w:p w:rsidR="00E23464" w:rsidRPr="00E23464" w:rsidRDefault="00E23464" w:rsidP="00E23464">
            <w:pPr>
              <w:spacing w:line="240" w:lineRule="auto"/>
              <w:jc w:val="center"/>
              <w:rPr>
                <w:sz w:val="18"/>
                <w:szCs w:val="18"/>
              </w:rPr>
            </w:pPr>
            <w:r w:rsidRPr="00E23464">
              <w:rPr>
                <w:sz w:val="18"/>
                <w:szCs w:val="18"/>
              </w:rPr>
              <w:t>2</w:t>
            </w:r>
          </w:p>
        </w:tc>
        <w:tc>
          <w:tcPr>
            <w:tcW w:w="1013"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2</w:t>
            </w:r>
          </w:p>
        </w:tc>
        <w:tc>
          <w:tcPr>
            <w:tcW w:w="1442"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4</w:t>
            </w:r>
          </w:p>
        </w:tc>
        <w:tc>
          <w:tcPr>
            <w:tcW w:w="1448"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43895.134926</w:t>
            </w:r>
          </w:p>
        </w:tc>
        <w:tc>
          <w:tcPr>
            <w:tcW w:w="1348"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1.73565671</w:t>
            </w:r>
          </w:p>
        </w:tc>
        <w:tc>
          <w:tcPr>
            <w:tcW w:w="1049"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0.166454</w:t>
            </w:r>
          </w:p>
        </w:tc>
      </w:tr>
      <w:tr w:rsidR="00E23464" w:rsidRPr="00456AF9" w:rsidTr="00E23464">
        <w:trPr>
          <w:cnfStyle w:val="000000100000"/>
        </w:trPr>
        <w:tc>
          <w:tcPr>
            <w:cnfStyle w:val="001000000000"/>
            <w:tcW w:w="1059" w:type="dxa"/>
            <w:noWrap/>
            <w:hideMark/>
          </w:tcPr>
          <w:p w:rsidR="00E23464" w:rsidRPr="00E23464" w:rsidRDefault="00E23464" w:rsidP="00E23464">
            <w:pPr>
              <w:spacing w:line="240" w:lineRule="auto"/>
              <w:jc w:val="center"/>
              <w:rPr>
                <w:sz w:val="18"/>
                <w:szCs w:val="18"/>
              </w:rPr>
            </w:pPr>
            <w:r w:rsidRPr="00E23464">
              <w:rPr>
                <w:sz w:val="18"/>
                <w:szCs w:val="18"/>
              </w:rPr>
              <w:t>3</w:t>
            </w:r>
          </w:p>
        </w:tc>
        <w:tc>
          <w:tcPr>
            <w:tcW w:w="1013" w:type="dxa"/>
            <w:noWrap/>
            <w:hideMark/>
          </w:tcPr>
          <w:p w:rsidR="00E23464" w:rsidRPr="00E23464" w:rsidRDefault="00E23464" w:rsidP="00E23464">
            <w:pPr>
              <w:spacing w:line="240" w:lineRule="auto"/>
              <w:jc w:val="center"/>
              <w:cnfStyle w:val="000000100000"/>
              <w:rPr>
                <w:bCs/>
                <w:sz w:val="18"/>
                <w:szCs w:val="18"/>
              </w:rPr>
            </w:pPr>
            <w:r w:rsidRPr="00E23464">
              <w:rPr>
                <w:bCs/>
                <w:sz w:val="18"/>
                <w:szCs w:val="18"/>
              </w:rPr>
              <w:t>0</w:t>
            </w:r>
          </w:p>
        </w:tc>
        <w:tc>
          <w:tcPr>
            <w:tcW w:w="1442" w:type="dxa"/>
            <w:noWrap/>
            <w:hideMark/>
          </w:tcPr>
          <w:p w:rsidR="00E23464" w:rsidRPr="00E23464" w:rsidRDefault="00E23464" w:rsidP="00E23464">
            <w:pPr>
              <w:spacing w:line="240" w:lineRule="auto"/>
              <w:jc w:val="center"/>
              <w:cnfStyle w:val="000000100000"/>
              <w:rPr>
                <w:bCs/>
                <w:sz w:val="18"/>
                <w:szCs w:val="18"/>
              </w:rPr>
            </w:pPr>
            <w:r w:rsidRPr="00E23464">
              <w:rPr>
                <w:bCs/>
                <w:sz w:val="18"/>
                <w:szCs w:val="18"/>
              </w:rPr>
              <w:t>1</w:t>
            </w:r>
          </w:p>
        </w:tc>
        <w:tc>
          <w:tcPr>
            <w:tcW w:w="1448" w:type="dxa"/>
            <w:noWrap/>
            <w:hideMark/>
          </w:tcPr>
          <w:p w:rsidR="00E23464" w:rsidRPr="00E23464" w:rsidRDefault="00E23464" w:rsidP="00E23464">
            <w:pPr>
              <w:spacing w:line="240" w:lineRule="auto"/>
              <w:jc w:val="center"/>
              <w:cnfStyle w:val="000000100000"/>
              <w:rPr>
                <w:bCs/>
                <w:sz w:val="18"/>
                <w:szCs w:val="18"/>
              </w:rPr>
            </w:pPr>
            <w:r w:rsidRPr="00E23464">
              <w:rPr>
                <w:bCs/>
                <w:sz w:val="18"/>
                <w:szCs w:val="18"/>
              </w:rPr>
              <w:t>44047.065986</w:t>
            </w:r>
          </w:p>
        </w:tc>
        <w:tc>
          <w:tcPr>
            <w:tcW w:w="1348" w:type="dxa"/>
            <w:noWrap/>
            <w:hideMark/>
          </w:tcPr>
          <w:p w:rsidR="00E23464" w:rsidRPr="00E23464" w:rsidRDefault="00E23464" w:rsidP="00E23464">
            <w:pPr>
              <w:spacing w:line="240" w:lineRule="auto"/>
              <w:jc w:val="center"/>
              <w:cnfStyle w:val="000000100000"/>
              <w:rPr>
                <w:bCs/>
                <w:sz w:val="18"/>
                <w:szCs w:val="18"/>
              </w:rPr>
            </w:pPr>
            <w:r w:rsidRPr="00E23464">
              <w:rPr>
                <w:bCs/>
                <w:sz w:val="18"/>
                <w:szCs w:val="18"/>
              </w:rPr>
              <w:t>0.11545526</w:t>
            </w:r>
          </w:p>
        </w:tc>
        <w:tc>
          <w:tcPr>
            <w:tcW w:w="1049" w:type="dxa"/>
            <w:noWrap/>
            <w:hideMark/>
          </w:tcPr>
          <w:p w:rsidR="00E23464" w:rsidRPr="00E23464" w:rsidRDefault="00E23464" w:rsidP="00E23464">
            <w:pPr>
              <w:spacing w:line="240" w:lineRule="auto"/>
              <w:jc w:val="center"/>
              <w:cnfStyle w:val="000000100000"/>
              <w:rPr>
                <w:bCs/>
                <w:sz w:val="18"/>
                <w:szCs w:val="18"/>
              </w:rPr>
            </w:pPr>
            <w:r w:rsidRPr="00E23464">
              <w:rPr>
                <w:bCs/>
                <w:sz w:val="18"/>
                <w:szCs w:val="18"/>
              </w:rPr>
              <w:t>0.096168</w:t>
            </w:r>
          </w:p>
        </w:tc>
      </w:tr>
      <w:tr w:rsidR="00E23464" w:rsidRPr="00456AF9" w:rsidTr="00E23464">
        <w:tc>
          <w:tcPr>
            <w:cnfStyle w:val="001000000000"/>
            <w:tcW w:w="1059" w:type="dxa"/>
            <w:noWrap/>
          </w:tcPr>
          <w:p w:rsidR="00E23464" w:rsidRPr="00E23464" w:rsidRDefault="00E23464" w:rsidP="00E23464">
            <w:pPr>
              <w:spacing w:line="240" w:lineRule="auto"/>
              <w:jc w:val="center"/>
              <w:rPr>
                <w:sz w:val="18"/>
                <w:szCs w:val="18"/>
              </w:rPr>
            </w:pPr>
            <w:r w:rsidRPr="00E23464">
              <w:rPr>
                <w:sz w:val="18"/>
                <w:szCs w:val="18"/>
              </w:rPr>
              <w:t>4</w:t>
            </w:r>
          </w:p>
        </w:tc>
        <w:tc>
          <w:tcPr>
            <w:tcW w:w="1013" w:type="dxa"/>
            <w:noWrap/>
          </w:tcPr>
          <w:p w:rsidR="00E23464" w:rsidRPr="00E23464" w:rsidRDefault="00E23464" w:rsidP="00E23464">
            <w:pPr>
              <w:spacing w:line="240" w:lineRule="auto"/>
              <w:jc w:val="center"/>
              <w:cnfStyle w:val="000000000000"/>
              <w:rPr>
                <w:sz w:val="18"/>
                <w:szCs w:val="18"/>
              </w:rPr>
            </w:pPr>
            <w:r w:rsidRPr="00E23464">
              <w:rPr>
                <w:sz w:val="18"/>
                <w:szCs w:val="18"/>
              </w:rPr>
              <w:t>0</w:t>
            </w:r>
          </w:p>
        </w:tc>
        <w:tc>
          <w:tcPr>
            <w:tcW w:w="1442" w:type="dxa"/>
            <w:noWrap/>
          </w:tcPr>
          <w:p w:rsidR="00E23464" w:rsidRPr="00E23464" w:rsidRDefault="00E23464" w:rsidP="00E23464">
            <w:pPr>
              <w:spacing w:line="240" w:lineRule="auto"/>
              <w:jc w:val="center"/>
              <w:cnfStyle w:val="000000000000"/>
              <w:rPr>
                <w:sz w:val="18"/>
                <w:szCs w:val="18"/>
              </w:rPr>
            </w:pPr>
            <w:r w:rsidRPr="00E23464">
              <w:rPr>
                <w:sz w:val="18"/>
                <w:szCs w:val="18"/>
              </w:rPr>
              <w:t>1</w:t>
            </w:r>
          </w:p>
        </w:tc>
        <w:tc>
          <w:tcPr>
            <w:tcW w:w="1448" w:type="dxa"/>
            <w:noWrap/>
          </w:tcPr>
          <w:p w:rsidR="00E23464" w:rsidRPr="00E23464" w:rsidRDefault="00E23464" w:rsidP="00E23464">
            <w:pPr>
              <w:spacing w:line="240" w:lineRule="auto"/>
              <w:jc w:val="center"/>
              <w:cnfStyle w:val="000000000000"/>
              <w:rPr>
                <w:sz w:val="18"/>
                <w:szCs w:val="18"/>
              </w:rPr>
            </w:pPr>
            <w:r w:rsidRPr="00E23464">
              <w:rPr>
                <w:sz w:val="18"/>
                <w:szCs w:val="18"/>
              </w:rPr>
              <w:t>44061.570338</w:t>
            </w:r>
          </w:p>
        </w:tc>
        <w:tc>
          <w:tcPr>
            <w:tcW w:w="1348" w:type="dxa"/>
            <w:noWrap/>
          </w:tcPr>
          <w:p w:rsidR="00E23464" w:rsidRPr="00E23464" w:rsidRDefault="00E23464" w:rsidP="00E23464">
            <w:pPr>
              <w:spacing w:line="240" w:lineRule="auto"/>
              <w:jc w:val="center"/>
              <w:cnfStyle w:val="000000000000"/>
              <w:rPr>
                <w:sz w:val="18"/>
                <w:szCs w:val="18"/>
              </w:rPr>
            </w:pPr>
            <w:r w:rsidRPr="00E23464">
              <w:rPr>
                <w:sz w:val="18"/>
                <w:szCs w:val="18"/>
              </w:rPr>
              <w:t>0.01264285</w:t>
            </w:r>
          </w:p>
        </w:tc>
        <w:tc>
          <w:tcPr>
            <w:tcW w:w="1049" w:type="dxa"/>
            <w:noWrap/>
          </w:tcPr>
          <w:p w:rsidR="00E23464" w:rsidRPr="00E23464" w:rsidRDefault="00E23464" w:rsidP="00E23464">
            <w:pPr>
              <w:spacing w:line="240" w:lineRule="auto"/>
              <w:jc w:val="center"/>
              <w:cnfStyle w:val="000000000000"/>
              <w:rPr>
                <w:sz w:val="18"/>
                <w:szCs w:val="18"/>
              </w:rPr>
            </w:pPr>
            <w:r w:rsidRPr="00E23464">
              <w:rPr>
                <w:sz w:val="18"/>
                <w:szCs w:val="18"/>
              </w:rPr>
              <w:t>0.060039</w:t>
            </w:r>
          </w:p>
        </w:tc>
      </w:tr>
      <w:tr w:rsidR="00E23464" w:rsidRPr="00456AF9" w:rsidTr="00E23464">
        <w:trPr>
          <w:cnfStyle w:val="000000100000"/>
        </w:trPr>
        <w:tc>
          <w:tcPr>
            <w:cnfStyle w:val="001000000000"/>
            <w:tcW w:w="1059" w:type="dxa"/>
            <w:noWrap/>
          </w:tcPr>
          <w:p w:rsidR="00E23464" w:rsidRPr="00E23464" w:rsidRDefault="00E23464" w:rsidP="00E23464">
            <w:pPr>
              <w:spacing w:line="240" w:lineRule="auto"/>
              <w:jc w:val="center"/>
              <w:rPr>
                <w:sz w:val="18"/>
                <w:szCs w:val="18"/>
              </w:rPr>
            </w:pPr>
            <w:r w:rsidRPr="00E23464">
              <w:rPr>
                <w:sz w:val="18"/>
                <w:szCs w:val="18"/>
              </w:rPr>
              <w:t>5</w:t>
            </w:r>
          </w:p>
        </w:tc>
        <w:tc>
          <w:tcPr>
            <w:tcW w:w="1013" w:type="dxa"/>
            <w:noWrap/>
          </w:tcPr>
          <w:p w:rsidR="00E23464" w:rsidRPr="00E23464" w:rsidRDefault="00E23464" w:rsidP="00E23464">
            <w:pPr>
              <w:spacing w:line="240" w:lineRule="auto"/>
              <w:jc w:val="center"/>
              <w:cnfStyle w:val="000000100000"/>
              <w:rPr>
                <w:bCs/>
                <w:sz w:val="18"/>
                <w:szCs w:val="18"/>
              </w:rPr>
            </w:pPr>
            <w:r w:rsidRPr="00E23464">
              <w:rPr>
                <w:bCs/>
                <w:sz w:val="18"/>
                <w:szCs w:val="18"/>
              </w:rPr>
              <w:t>0</w:t>
            </w:r>
          </w:p>
        </w:tc>
        <w:tc>
          <w:tcPr>
            <w:tcW w:w="1442" w:type="dxa"/>
            <w:noWrap/>
          </w:tcPr>
          <w:p w:rsidR="00E23464" w:rsidRPr="00E23464" w:rsidRDefault="00E23464" w:rsidP="00E23464">
            <w:pPr>
              <w:spacing w:line="240" w:lineRule="auto"/>
              <w:jc w:val="center"/>
              <w:cnfStyle w:val="000000100000"/>
              <w:rPr>
                <w:bCs/>
                <w:sz w:val="18"/>
                <w:szCs w:val="18"/>
              </w:rPr>
            </w:pPr>
            <w:r w:rsidRPr="00E23464">
              <w:rPr>
                <w:bCs/>
                <w:sz w:val="18"/>
                <w:szCs w:val="18"/>
              </w:rPr>
              <w:t>1</w:t>
            </w:r>
          </w:p>
        </w:tc>
        <w:tc>
          <w:tcPr>
            <w:tcW w:w="1448" w:type="dxa"/>
            <w:noWrap/>
          </w:tcPr>
          <w:p w:rsidR="00E23464" w:rsidRPr="00E23464" w:rsidRDefault="00E23464" w:rsidP="00E23464">
            <w:pPr>
              <w:spacing w:line="240" w:lineRule="auto"/>
              <w:jc w:val="center"/>
              <w:cnfStyle w:val="000000100000"/>
              <w:rPr>
                <w:bCs/>
                <w:sz w:val="18"/>
                <w:szCs w:val="18"/>
              </w:rPr>
            </w:pPr>
            <w:r w:rsidRPr="00E23464">
              <w:rPr>
                <w:bCs/>
                <w:sz w:val="18"/>
                <w:szCs w:val="18"/>
              </w:rPr>
              <w:t>44063.419543</w:t>
            </w:r>
          </w:p>
        </w:tc>
        <w:tc>
          <w:tcPr>
            <w:tcW w:w="1348" w:type="dxa"/>
            <w:noWrap/>
          </w:tcPr>
          <w:p w:rsidR="00E23464" w:rsidRPr="00E23464" w:rsidRDefault="00E23464" w:rsidP="00E23464">
            <w:pPr>
              <w:spacing w:line="240" w:lineRule="auto"/>
              <w:jc w:val="center"/>
              <w:cnfStyle w:val="000000100000"/>
              <w:rPr>
                <w:bCs/>
                <w:sz w:val="18"/>
                <w:szCs w:val="18"/>
              </w:rPr>
            </w:pPr>
            <w:r w:rsidRPr="00E23464">
              <w:rPr>
                <w:bCs/>
                <w:sz w:val="18"/>
                <w:szCs w:val="18"/>
              </w:rPr>
              <w:t>0.00223255</w:t>
            </w:r>
          </w:p>
        </w:tc>
        <w:tc>
          <w:tcPr>
            <w:tcW w:w="1049" w:type="dxa"/>
            <w:noWrap/>
          </w:tcPr>
          <w:p w:rsidR="00E23464" w:rsidRPr="00E23464" w:rsidRDefault="00E23464" w:rsidP="00E23464">
            <w:pPr>
              <w:spacing w:line="240" w:lineRule="auto"/>
              <w:jc w:val="center"/>
              <w:cnfStyle w:val="000000100000"/>
              <w:rPr>
                <w:bCs/>
                <w:sz w:val="18"/>
                <w:szCs w:val="18"/>
              </w:rPr>
            </w:pPr>
            <w:r w:rsidRPr="00E23464">
              <w:rPr>
                <w:bCs/>
                <w:sz w:val="18"/>
                <w:szCs w:val="18"/>
              </w:rPr>
              <w:t>0.023696</w:t>
            </w:r>
          </w:p>
        </w:tc>
      </w:tr>
      <w:tr w:rsidR="00E23464" w:rsidRPr="00456AF9" w:rsidTr="00E23464">
        <w:tc>
          <w:tcPr>
            <w:cnfStyle w:val="001000000000"/>
            <w:tcW w:w="1059" w:type="dxa"/>
            <w:noWrap/>
            <w:hideMark/>
          </w:tcPr>
          <w:p w:rsidR="00E23464" w:rsidRPr="00E23464" w:rsidRDefault="00E23464" w:rsidP="00E23464">
            <w:pPr>
              <w:spacing w:line="240" w:lineRule="auto"/>
              <w:jc w:val="center"/>
              <w:rPr>
                <w:sz w:val="18"/>
                <w:szCs w:val="18"/>
              </w:rPr>
            </w:pPr>
            <w:r w:rsidRPr="00E23464">
              <w:rPr>
                <w:sz w:val="18"/>
                <w:szCs w:val="18"/>
              </w:rPr>
              <w:t>6</w:t>
            </w:r>
          </w:p>
        </w:tc>
        <w:tc>
          <w:tcPr>
            <w:tcW w:w="1013"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0</w:t>
            </w:r>
          </w:p>
        </w:tc>
        <w:tc>
          <w:tcPr>
            <w:tcW w:w="1442"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1</w:t>
            </w:r>
          </w:p>
        </w:tc>
        <w:tc>
          <w:tcPr>
            <w:tcW w:w="1448"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44063.749283</w:t>
            </w:r>
          </w:p>
        </w:tc>
        <w:tc>
          <w:tcPr>
            <w:tcW w:w="1348"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0.00078422</w:t>
            </w:r>
          </w:p>
        </w:tc>
        <w:tc>
          <w:tcPr>
            <w:tcW w:w="1049" w:type="dxa"/>
            <w:noWrap/>
            <w:hideMark/>
          </w:tcPr>
          <w:p w:rsidR="00E23464" w:rsidRPr="00E23464" w:rsidRDefault="00E23464" w:rsidP="00E23464">
            <w:pPr>
              <w:spacing w:line="240" w:lineRule="auto"/>
              <w:jc w:val="center"/>
              <w:cnfStyle w:val="000000000000"/>
              <w:rPr>
                <w:sz w:val="18"/>
                <w:szCs w:val="18"/>
              </w:rPr>
            </w:pPr>
            <w:r w:rsidRPr="00E23464">
              <w:rPr>
                <w:sz w:val="18"/>
                <w:szCs w:val="18"/>
              </w:rPr>
              <w:t>0.008454</w:t>
            </w:r>
          </w:p>
        </w:tc>
      </w:tr>
    </w:tbl>
    <w:p w:rsidR="007F797E" w:rsidRDefault="007F797E" w:rsidP="00EA711D">
      <w:pPr>
        <w:pStyle w:val="NoSpacing"/>
      </w:pPr>
    </w:p>
    <w:tbl>
      <w:tblPr>
        <w:tblStyle w:val="LightShading"/>
        <w:tblW w:w="0" w:type="auto"/>
        <w:tblLook w:val="04A0"/>
      </w:tblPr>
      <w:tblGrid>
        <w:gridCol w:w="4506"/>
      </w:tblGrid>
      <w:tr w:rsidR="007F797E" w:rsidRPr="009F3E56" w:rsidTr="007F797E">
        <w:trPr>
          <w:cnfStyle w:val="100000000000"/>
        </w:trPr>
        <w:tc>
          <w:tcPr>
            <w:cnfStyle w:val="001000000000"/>
            <w:tcW w:w="0" w:type="auto"/>
            <w:noWrap/>
            <w:hideMark/>
          </w:tcPr>
          <w:p w:rsidR="007F797E" w:rsidRPr="009F3E56" w:rsidRDefault="007F797E" w:rsidP="007F797E">
            <w:pPr>
              <w:spacing w:line="240" w:lineRule="auto"/>
              <w:jc w:val="center"/>
              <w:rPr>
                <w:sz w:val="18"/>
                <w:szCs w:val="18"/>
              </w:rPr>
            </w:pPr>
            <w:r w:rsidRPr="009F3E56">
              <w:rPr>
                <w:sz w:val="18"/>
                <w:szCs w:val="18"/>
              </w:rPr>
              <w:t>Convergence criterion (ABSPCONV=0.001) satisfied.</w:t>
            </w:r>
          </w:p>
        </w:tc>
      </w:tr>
    </w:tbl>
    <w:p w:rsidR="00EA711D" w:rsidRDefault="00EA711D" w:rsidP="00E23464">
      <w:pPr>
        <w:autoSpaceDE w:val="0"/>
        <w:autoSpaceDN w:val="0"/>
        <w:adjustRightInd w:val="0"/>
        <w:spacing w:after="240" w:line="240" w:lineRule="auto"/>
        <w:rPr>
          <w:rFonts w:eastAsia="Calibri" w:cs="NimbusRomNo9L-Regu"/>
          <w:color w:val="000000"/>
          <w:szCs w:val="22"/>
        </w:rPr>
      </w:pPr>
    </w:p>
    <w:p w:rsidR="00EA711D" w:rsidRDefault="00EA711D">
      <w:pPr>
        <w:spacing w:line="240" w:lineRule="auto"/>
        <w:jc w:val="left"/>
        <w:rPr>
          <w:rFonts w:eastAsia="Calibri" w:cs="NimbusRomNo9L-Regu"/>
          <w:color w:val="000000"/>
          <w:szCs w:val="22"/>
        </w:rPr>
      </w:pPr>
      <w:r>
        <w:rPr>
          <w:rFonts w:eastAsia="Calibri" w:cs="NimbusRomNo9L-Regu"/>
          <w:color w:val="000000"/>
          <w:szCs w:val="22"/>
        </w:rPr>
        <w:br w:type="page"/>
      </w:r>
    </w:p>
    <w:tbl>
      <w:tblPr>
        <w:tblStyle w:val="LightShading"/>
        <w:tblW w:w="0" w:type="auto"/>
        <w:tblLook w:val="04A0"/>
      </w:tblPr>
      <w:tblGrid>
        <w:gridCol w:w="2591"/>
        <w:gridCol w:w="1049"/>
      </w:tblGrid>
      <w:tr w:rsidR="007F797E" w:rsidTr="007F797E">
        <w:trPr>
          <w:cnfStyle w:val="100000000000"/>
        </w:trPr>
        <w:tc>
          <w:tcPr>
            <w:cnfStyle w:val="001000000000"/>
            <w:tcW w:w="3640" w:type="dxa"/>
            <w:gridSpan w:val="2"/>
          </w:tcPr>
          <w:p w:rsidR="007F797E" w:rsidRPr="00C97A89" w:rsidRDefault="007F797E" w:rsidP="00E23464">
            <w:pPr>
              <w:spacing w:after="100" w:line="240" w:lineRule="auto"/>
              <w:jc w:val="center"/>
              <w:rPr>
                <w:rFonts w:cs="Arial"/>
                <w:b w:val="0"/>
                <w:bCs w:val="0"/>
                <w:sz w:val="18"/>
                <w:szCs w:val="18"/>
              </w:rPr>
            </w:pPr>
            <w:r w:rsidRPr="00C97A89">
              <w:rPr>
                <w:rFonts w:cs="Arial"/>
                <w:b w:val="0"/>
                <w:bCs w:val="0"/>
                <w:sz w:val="18"/>
                <w:szCs w:val="18"/>
              </w:rPr>
              <w:lastRenderedPageBreak/>
              <w:t>Fit Statistics</w:t>
            </w:r>
          </w:p>
        </w:tc>
      </w:tr>
      <w:tr w:rsidR="007F797E" w:rsidTr="007F797E">
        <w:trPr>
          <w:cnfStyle w:val="000000100000"/>
        </w:trPr>
        <w:tc>
          <w:tcPr>
            <w:cnfStyle w:val="001000000000"/>
            <w:tcW w:w="2591" w:type="dxa"/>
          </w:tcPr>
          <w:p w:rsidR="007F797E" w:rsidRPr="009F3E56" w:rsidRDefault="007F797E" w:rsidP="007F797E">
            <w:pPr>
              <w:spacing w:line="240" w:lineRule="auto"/>
              <w:rPr>
                <w:b w:val="0"/>
                <w:sz w:val="18"/>
                <w:szCs w:val="18"/>
              </w:rPr>
            </w:pPr>
            <w:r w:rsidRPr="009F3E56">
              <w:rPr>
                <w:b w:val="0"/>
                <w:sz w:val="18"/>
                <w:szCs w:val="18"/>
              </w:rPr>
              <w:t>-2 Res Log Pseudo-Likelihood</w:t>
            </w:r>
          </w:p>
        </w:tc>
        <w:tc>
          <w:tcPr>
            <w:tcW w:w="1049" w:type="dxa"/>
            <w:vAlign w:val="bottom"/>
          </w:tcPr>
          <w:p w:rsidR="007F797E" w:rsidRPr="00A46013" w:rsidRDefault="00652BC7" w:rsidP="00E23464">
            <w:pPr>
              <w:spacing w:line="240" w:lineRule="auto"/>
              <w:jc w:val="right"/>
              <w:cnfStyle w:val="000000100000"/>
              <w:rPr>
                <w:sz w:val="18"/>
                <w:szCs w:val="18"/>
                <w:lang w:val="nl-NL"/>
              </w:rPr>
            </w:pPr>
            <w:r>
              <w:rPr>
                <w:sz w:val="18"/>
                <w:szCs w:val="18"/>
                <w:lang w:val="nl-NL"/>
              </w:rPr>
              <w:t>4</w:t>
            </w:r>
            <w:r w:rsidR="00E23464">
              <w:rPr>
                <w:sz w:val="18"/>
                <w:szCs w:val="18"/>
                <w:lang w:val="nl-NL"/>
              </w:rPr>
              <w:t>4063.75</w:t>
            </w:r>
          </w:p>
        </w:tc>
      </w:tr>
      <w:tr w:rsidR="007F797E" w:rsidTr="007F797E">
        <w:tc>
          <w:tcPr>
            <w:cnfStyle w:val="001000000000"/>
            <w:tcW w:w="2591" w:type="dxa"/>
          </w:tcPr>
          <w:p w:rsidR="007F797E" w:rsidRPr="009F3E56" w:rsidRDefault="007F797E" w:rsidP="007F797E">
            <w:pPr>
              <w:spacing w:line="240" w:lineRule="auto"/>
              <w:rPr>
                <w:b w:val="0"/>
                <w:sz w:val="18"/>
                <w:szCs w:val="18"/>
              </w:rPr>
            </w:pPr>
            <w:r w:rsidRPr="009F3E56">
              <w:rPr>
                <w:b w:val="0"/>
                <w:sz w:val="18"/>
                <w:szCs w:val="18"/>
              </w:rPr>
              <w:t>Generalized Chi-Square</w:t>
            </w:r>
          </w:p>
        </w:tc>
        <w:tc>
          <w:tcPr>
            <w:tcW w:w="1049" w:type="dxa"/>
            <w:vAlign w:val="bottom"/>
          </w:tcPr>
          <w:p w:rsidR="007F797E" w:rsidRPr="00A46013" w:rsidRDefault="00E23464" w:rsidP="007F797E">
            <w:pPr>
              <w:spacing w:line="240" w:lineRule="auto"/>
              <w:jc w:val="right"/>
              <w:cnfStyle w:val="000000000000"/>
              <w:rPr>
                <w:sz w:val="18"/>
                <w:szCs w:val="18"/>
                <w:lang w:val="nl-NL"/>
              </w:rPr>
            </w:pPr>
            <w:r>
              <w:rPr>
                <w:sz w:val="18"/>
                <w:szCs w:val="18"/>
                <w:lang w:val="nl-NL"/>
              </w:rPr>
              <w:t>7165</w:t>
            </w:r>
            <w:r w:rsidR="007F797E">
              <w:rPr>
                <w:sz w:val="18"/>
                <w:szCs w:val="18"/>
                <w:lang w:val="nl-NL"/>
              </w:rPr>
              <w:t>.</w:t>
            </w:r>
            <w:r>
              <w:rPr>
                <w:sz w:val="18"/>
                <w:szCs w:val="18"/>
                <w:lang w:val="nl-NL"/>
              </w:rPr>
              <w:t>71</w:t>
            </w:r>
          </w:p>
        </w:tc>
      </w:tr>
      <w:tr w:rsidR="007F797E" w:rsidTr="007F797E">
        <w:trPr>
          <w:cnfStyle w:val="000000100000"/>
        </w:trPr>
        <w:tc>
          <w:tcPr>
            <w:cnfStyle w:val="001000000000"/>
            <w:tcW w:w="2591" w:type="dxa"/>
          </w:tcPr>
          <w:p w:rsidR="007F797E" w:rsidRPr="009F3E56" w:rsidRDefault="007F797E" w:rsidP="007F797E">
            <w:pPr>
              <w:spacing w:line="240" w:lineRule="auto"/>
              <w:rPr>
                <w:b w:val="0"/>
                <w:sz w:val="18"/>
                <w:szCs w:val="18"/>
              </w:rPr>
            </w:pPr>
            <w:r w:rsidRPr="009F3E56">
              <w:rPr>
                <w:b w:val="0"/>
                <w:sz w:val="18"/>
                <w:szCs w:val="18"/>
              </w:rPr>
              <w:t>Gener. Chi-Square / DF</w:t>
            </w:r>
          </w:p>
        </w:tc>
        <w:tc>
          <w:tcPr>
            <w:tcW w:w="1049" w:type="dxa"/>
            <w:vAlign w:val="bottom"/>
          </w:tcPr>
          <w:p w:rsidR="007F797E" w:rsidRPr="00A46013" w:rsidRDefault="007F797E" w:rsidP="007F797E">
            <w:pPr>
              <w:spacing w:line="240" w:lineRule="auto"/>
              <w:jc w:val="right"/>
              <w:cnfStyle w:val="000000100000"/>
              <w:rPr>
                <w:sz w:val="18"/>
                <w:szCs w:val="18"/>
                <w:lang w:val="nl-NL"/>
              </w:rPr>
            </w:pPr>
            <w:r w:rsidRPr="00A46013">
              <w:rPr>
                <w:sz w:val="18"/>
                <w:szCs w:val="18"/>
                <w:lang w:val="nl-NL"/>
              </w:rPr>
              <w:t>0.77</w:t>
            </w:r>
          </w:p>
        </w:tc>
      </w:tr>
    </w:tbl>
    <w:p w:rsidR="007F797E" w:rsidRPr="009F3E56" w:rsidRDefault="007F797E" w:rsidP="00EA711D">
      <w:pPr>
        <w:pStyle w:val="NoSpacing"/>
      </w:pPr>
    </w:p>
    <w:tbl>
      <w:tblPr>
        <w:tblStyle w:val="LightShading"/>
        <w:tblW w:w="0" w:type="auto"/>
        <w:tblLook w:val="04A0"/>
      </w:tblPr>
      <w:tblGrid>
        <w:gridCol w:w="1481"/>
        <w:gridCol w:w="1049"/>
        <w:gridCol w:w="1575"/>
      </w:tblGrid>
      <w:tr w:rsidR="007F797E" w:rsidRPr="009F3E56" w:rsidTr="006A0134">
        <w:trPr>
          <w:cnfStyle w:val="100000000000"/>
        </w:trPr>
        <w:tc>
          <w:tcPr>
            <w:cnfStyle w:val="001000000000"/>
            <w:tcW w:w="4105" w:type="dxa"/>
            <w:gridSpan w:val="3"/>
            <w:hideMark/>
          </w:tcPr>
          <w:p w:rsidR="007F797E" w:rsidRPr="00C97A89" w:rsidRDefault="007F797E" w:rsidP="007F797E">
            <w:pPr>
              <w:spacing w:before="100" w:after="100" w:line="240" w:lineRule="auto"/>
              <w:jc w:val="center"/>
              <w:rPr>
                <w:rFonts w:cs="Arial"/>
                <w:b w:val="0"/>
                <w:bCs w:val="0"/>
                <w:sz w:val="18"/>
                <w:szCs w:val="18"/>
              </w:rPr>
            </w:pPr>
            <w:r w:rsidRPr="00C97A89">
              <w:rPr>
                <w:rFonts w:cs="Arial"/>
                <w:b w:val="0"/>
                <w:bCs w:val="0"/>
                <w:sz w:val="18"/>
                <w:szCs w:val="18"/>
              </w:rPr>
              <w:t>Covariance Parameter Estimates</w:t>
            </w:r>
          </w:p>
        </w:tc>
      </w:tr>
      <w:tr w:rsidR="007F797E" w:rsidRPr="009F3E56" w:rsidTr="006A0134">
        <w:trPr>
          <w:cnfStyle w:val="000000100000"/>
        </w:trPr>
        <w:tc>
          <w:tcPr>
            <w:cnfStyle w:val="001000000000"/>
            <w:tcW w:w="1481" w:type="dxa"/>
            <w:hideMark/>
          </w:tcPr>
          <w:p w:rsidR="007F797E" w:rsidRPr="009F3E56" w:rsidRDefault="007F797E" w:rsidP="007F797E">
            <w:pPr>
              <w:spacing w:line="240" w:lineRule="auto"/>
              <w:rPr>
                <w:rFonts w:cs="Arial"/>
                <w:bCs w:val="0"/>
                <w:sz w:val="18"/>
                <w:szCs w:val="18"/>
              </w:rPr>
            </w:pPr>
            <w:r w:rsidRPr="009F3E56">
              <w:rPr>
                <w:rFonts w:cs="Arial"/>
                <w:bCs w:val="0"/>
                <w:sz w:val="18"/>
                <w:szCs w:val="18"/>
              </w:rPr>
              <w:t>Cov Parm</w:t>
            </w:r>
          </w:p>
        </w:tc>
        <w:tc>
          <w:tcPr>
            <w:tcW w:w="1049" w:type="dxa"/>
            <w:hideMark/>
          </w:tcPr>
          <w:p w:rsidR="007F797E" w:rsidRPr="009F3E56" w:rsidRDefault="007F797E" w:rsidP="007F797E">
            <w:pPr>
              <w:spacing w:line="240" w:lineRule="auto"/>
              <w:jc w:val="center"/>
              <w:cnfStyle w:val="000000100000"/>
              <w:rPr>
                <w:rFonts w:cs="Arial"/>
                <w:b/>
                <w:bCs/>
                <w:sz w:val="18"/>
                <w:szCs w:val="18"/>
              </w:rPr>
            </w:pPr>
            <w:r w:rsidRPr="009F3E56">
              <w:rPr>
                <w:rFonts w:cs="Arial"/>
                <w:b/>
                <w:bCs/>
                <w:sz w:val="18"/>
                <w:szCs w:val="18"/>
              </w:rPr>
              <w:t>Estimate</w:t>
            </w:r>
          </w:p>
        </w:tc>
        <w:tc>
          <w:tcPr>
            <w:tcW w:w="1575" w:type="dxa"/>
            <w:hideMark/>
          </w:tcPr>
          <w:p w:rsidR="007F797E" w:rsidRPr="009F3E56" w:rsidRDefault="007F797E" w:rsidP="007F797E">
            <w:pPr>
              <w:spacing w:line="240" w:lineRule="auto"/>
              <w:jc w:val="center"/>
              <w:cnfStyle w:val="000000100000"/>
              <w:rPr>
                <w:rFonts w:cs="Arial"/>
                <w:b/>
                <w:bCs/>
                <w:sz w:val="18"/>
                <w:szCs w:val="18"/>
              </w:rPr>
            </w:pPr>
            <w:r w:rsidRPr="009F3E56">
              <w:rPr>
                <w:rFonts w:cs="Arial"/>
                <w:b/>
                <w:bCs/>
                <w:sz w:val="18"/>
                <w:szCs w:val="18"/>
              </w:rPr>
              <w:t>Standard Error</w:t>
            </w:r>
          </w:p>
        </w:tc>
      </w:tr>
      <w:tr w:rsidR="007F797E" w:rsidRPr="009F3E56" w:rsidTr="006A0134">
        <w:tc>
          <w:tcPr>
            <w:cnfStyle w:val="001000000000"/>
            <w:tcW w:w="1481" w:type="dxa"/>
            <w:noWrap/>
            <w:hideMark/>
          </w:tcPr>
          <w:p w:rsidR="007F797E" w:rsidRPr="009F3E56" w:rsidRDefault="007F797E" w:rsidP="007F797E">
            <w:pPr>
              <w:spacing w:line="240" w:lineRule="auto"/>
              <w:rPr>
                <w:b w:val="0"/>
                <w:sz w:val="18"/>
                <w:szCs w:val="18"/>
              </w:rPr>
            </w:pPr>
            <w:r w:rsidRPr="009F3E56">
              <w:rPr>
                <w:b w:val="0"/>
                <w:sz w:val="18"/>
                <w:szCs w:val="18"/>
              </w:rPr>
              <w:t>Respondent_ID</w:t>
            </w:r>
          </w:p>
        </w:tc>
        <w:tc>
          <w:tcPr>
            <w:tcW w:w="1049" w:type="dxa"/>
            <w:noWrap/>
            <w:vAlign w:val="bottom"/>
            <w:hideMark/>
          </w:tcPr>
          <w:p w:rsidR="007F797E" w:rsidRPr="007F797E" w:rsidRDefault="00652BC7" w:rsidP="00E23464">
            <w:pPr>
              <w:spacing w:line="240" w:lineRule="auto"/>
              <w:jc w:val="center"/>
              <w:cnfStyle w:val="000000000000"/>
              <w:rPr>
                <w:sz w:val="18"/>
                <w:szCs w:val="18"/>
                <w:lang w:val="nl-NL"/>
              </w:rPr>
            </w:pPr>
            <w:r>
              <w:rPr>
                <w:sz w:val="18"/>
                <w:szCs w:val="18"/>
                <w:lang w:val="nl-NL"/>
              </w:rPr>
              <w:t>0.659</w:t>
            </w:r>
            <w:r w:rsidR="00E23464">
              <w:rPr>
                <w:sz w:val="18"/>
                <w:szCs w:val="18"/>
                <w:lang w:val="nl-NL"/>
              </w:rPr>
              <w:t>1</w:t>
            </w:r>
          </w:p>
        </w:tc>
        <w:tc>
          <w:tcPr>
            <w:tcW w:w="1575" w:type="dxa"/>
            <w:noWrap/>
            <w:vAlign w:val="bottom"/>
            <w:hideMark/>
          </w:tcPr>
          <w:p w:rsidR="007F797E" w:rsidRPr="007F797E" w:rsidRDefault="00652BC7" w:rsidP="00E23464">
            <w:pPr>
              <w:spacing w:line="240" w:lineRule="auto"/>
              <w:jc w:val="center"/>
              <w:cnfStyle w:val="000000000000"/>
              <w:rPr>
                <w:sz w:val="18"/>
                <w:szCs w:val="18"/>
                <w:lang w:val="nl-NL"/>
              </w:rPr>
            </w:pPr>
            <w:r>
              <w:rPr>
                <w:sz w:val="18"/>
                <w:szCs w:val="18"/>
                <w:lang w:val="nl-NL"/>
              </w:rPr>
              <w:t>0.065</w:t>
            </w:r>
            <w:r w:rsidR="00E23464">
              <w:rPr>
                <w:sz w:val="18"/>
                <w:szCs w:val="18"/>
                <w:lang w:val="nl-NL"/>
              </w:rPr>
              <w:t>31</w:t>
            </w:r>
          </w:p>
        </w:tc>
      </w:tr>
      <w:tr w:rsidR="007F797E" w:rsidRPr="009F3E56" w:rsidTr="006A0134">
        <w:trPr>
          <w:cnfStyle w:val="000000100000"/>
        </w:trPr>
        <w:tc>
          <w:tcPr>
            <w:cnfStyle w:val="001000000000"/>
            <w:tcW w:w="1481" w:type="dxa"/>
            <w:noWrap/>
            <w:hideMark/>
          </w:tcPr>
          <w:p w:rsidR="007F797E" w:rsidRPr="009F3E56" w:rsidRDefault="007F797E" w:rsidP="007F797E">
            <w:pPr>
              <w:spacing w:line="240" w:lineRule="auto"/>
              <w:rPr>
                <w:b w:val="0"/>
                <w:sz w:val="18"/>
                <w:szCs w:val="18"/>
              </w:rPr>
            </w:pPr>
            <w:r w:rsidRPr="009F3E56">
              <w:rPr>
                <w:b w:val="0"/>
                <w:sz w:val="18"/>
                <w:szCs w:val="18"/>
              </w:rPr>
              <w:t>Campaign_ID</w:t>
            </w:r>
          </w:p>
        </w:tc>
        <w:tc>
          <w:tcPr>
            <w:tcW w:w="1049" w:type="dxa"/>
            <w:noWrap/>
            <w:vAlign w:val="bottom"/>
            <w:hideMark/>
          </w:tcPr>
          <w:p w:rsidR="007F797E" w:rsidRPr="007F797E" w:rsidRDefault="00E23464" w:rsidP="007F797E">
            <w:pPr>
              <w:spacing w:line="240" w:lineRule="auto"/>
              <w:jc w:val="center"/>
              <w:cnfStyle w:val="000000100000"/>
              <w:rPr>
                <w:sz w:val="18"/>
                <w:szCs w:val="18"/>
                <w:lang w:val="nl-NL"/>
              </w:rPr>
            </w:pPr>
            <w:r>
              <w:rPr>
                <w:sz w:val="18"/>
                <w:szCs w:val="18"/>
                <w:lang w:val="nl-NL"/>
              </w:rPr>
              <w:t>0.2246</w:t>
            </w:r>
          </w:p>
        </w:tc>
        <w:tc>
          <w:tcPr>
            <w:tcW w:w="1575" w:type="dxa"/>
            <w:noWrap/>
            <w:vAlign w:val="bottom"/>
            <w:hideMark/>
          </w:tcPr>
          <w:p w:rsidR="007F797E" w:rsidRPr="007F797E" w:rsidRDefault="00E23464" w:rsidP="007F797E">
            <w:pPr>
              <w:spacing w:line="240" w:lineRule="auto"/>
              <w:jc w:val="center"/>
              <w:cnfStyle w:val="000000100000"/>
              <w:rPr>
                <w:sz w:val="18"/>
                <w:szCs w:val="18"/>
                <w:lang w:val="nl-NL"/>
              </w:rPr>
            </w:pPr>
            <w:r>
              <w:rPr>
                <w:sz w:val="18"/>
                <w:szCs w:val="18"/>
                <w:lang w:val="nl-NL"/>
              </w:rPr>
              <w:t>0.09092</w:t>
            </w:r>
          </w:p>
        </w:tc>
      </w:tr>
      <w:tr w:rsidR="007F797E" w:rsidRPr="009F3E56" w:rsidTr="006A0134">
        <w:tc>
          <w:tcPr>
            <w:cnfStyle w:val="001000000000"/>
            <w:tcW w:w="1481" w:type="dxa"/>
            <w:noWrap/>
            <w:hideMark/>
          </w:tcPr>
          <w:p w:rsidR="007F797E" w:rsidRPr="009F3E56" w:rsidRDefault="007F797E" w:rsidP="007F797E">
            <w:pPr>
              <w:spacing w:line="240" w:lineRule="auto"/>
              <w:rPr>
                <w:b w:val="0"/>
                <w:sz w:val="18"/>
                <w:szCs w:val="18"/>
              </w:rPr>
            </w:pPr>
            <w:r w:rsidRPr="009F3E56">
              <w:rPr>
                <w:b w:val="0"/>
                <w:sz w:val="18"/>
                <w:szCs w:val="18"/>
              </w:rPr>
              <w:t>Wave_ID</w:t>
            </w:r>
          </w:p>
        </w:tc>
        <w:tc>
          <w:tcPr>
            <w:tcW w:w="1049" w:type="dxa"/>
            <w:noWrap/>
            <w:vAlign w:val="bottom"/>
            <w:hideMark/>
          </w:tcPr>
          <w:p w:rsidR="007F797E" w:rsidRPr="007F797E" w:rsidRDefault="00E23464" w:rsidP="007F797E">
            <w:pPr>
              <w:spacing w:line="240" w:lineRule="auto"/>
              <w:jc w:val="center"/>
              <w:cnfStyle w:val="000000000000"/>
              <w:rPr>
                <w:sz w:val="18"/>
                <w:szCs w:val="18"/>
                <w:lang w:val="nl-NL"/>
              </w:rPr>
            </w:pPr>
            <w:r>
              <w:rPr>
                <w:sz w:val="18"/>
                <w:szCs w:val="18"/>
                <w:lang w:val="nl-NL"/>
              </w:rPr>
              <w:t>0.08619</w:t>
            </w:r>
          </w:p>
        </w:tc>
        <w:tc>
          <w:tcPr>
            <w:tcW w:w="1575" w:type="dxa"/>
            <w:noWrap/>
            <w:vAlign w:val="bottom"/>
            <w:hideMark/>
          </w:tcPr>
          <w:p w:rsidR="007F797E" w:rsidRPr="007F797E" w:rsidRDefault="00E23464" w:rsidP="007F797E">
            <w:pPr>
              <w:spacing w:line="240" w:lineRule="auto"/>
              <w:jc w:val="center"/>
              <w:cnfStyle w:val="000000000000"/>
              <w:rPr>
                <w:sz w:val="18"/>
                <w:szCs w:val="18"/>
                <w:lang w:val="nl-NL"/>
              </w:rPr>
            </w:pPr>
            <w:r>
              <w:rPr>
                <w:sz w:val="18"/>
                <w:szCs w:val="18"/>
                <w:lang w:val="nl-NL"/>
              </w:rPr>
              <w:t>0.1123</w:t>
            </w:r>
          </w:p>
        </w:tc>
      </w:tr>
    </w:tbl>
    <w:p w:rsidR="007F797E" w:rsidRDefault="007F797E" w:rsidP="00EA711D">
      <w:pPr>
        <w:pStyle w:val="NoSpacing"/>
        <w:rPr>
          <w:rFonts w:eastAsia="Calibri"/>
        </w:rPr>
      </w:pPr>
    </w:p>
    <w:tbl>
      <w:tblPr>
        <w:tblStyle w:val="LightShading"/>
        <w:tblW w:w="9606" w:type="dxa"/>
        <w:tblLook w:val="04A0"/>
      </w:tblPr>
      <w:tblGrid>
        <w:gridCol w:w="1969"/>
        <w:gridCol w:w="876"/>
        <w:gridCol w:w="909"/>
        <w:gridCol w:w="890"/>
        <w:gridCol w:w="750"/>
        <w:gridCol w:w="685"/>
        <w:gridCol w:w="883"/>
        <w:gridCol w:w="701"/>
        <w:gridCol w:w="1009"/>
        <w:gridCol w:w="934"/>
      </w:tblGrid>
      <w:tr w:rsidR="007F797E" w:rsidRPr="00456AF9" w:rsidTr="006A0134">
        <w:trPr>
          <w:cnfStyle w:val="100000000000"/>
        </w:trPr>
        <w:tc>
          <w:tcPr>
            <w:cnfStyle w:val="001000000000"/>
            <w:tcW w:w="1969" w:type="dxa"/>
          </w:tcPr>
          <w:p w:rsidR="007F797E" w:rsidRPr="00456AF9" w:rsidRDefault="007F797E" w:rsidP="007F797E">
            <w:pPr>
              <w:spacing w:before="100" w:after="100" w:line="240" w:lineRule="auto"/>
              <w:jc w:val="center"/>
              <w:rPr>
                <w:rFonts w:cs="Arial"/>
                <w:b w:val="0"/>
                <w:sz w:val="18"/>
                <w:szCs w:val="18"/>
                <w:lang w:val="nl-NL"/>
              </w:rPr>
            </w:pPr>
          </w:p>
        </w:tc>
        <w:tc>
          <w:tcPr>
            <w:tcW w:w="7637" w:type="dxa"/>
            <w:gridSpan w:val="9"/>
            <w:hideMark/>
          </w:tcPr>
          <w:p w:rsidR="007F797E" w:rsidRPr="00456AF9" w:rsidRDefault="007F797E" w:rsidP="007F797E">
            <w:pPr>
              <w:spacing w:before="100" w:after="100" w:line="240" w:lineRule="auto"/>
              <w:jc w:val="center"/>
              <w:cnfStyle w:val="100000000000"/>
              <w:rPr>
                <w:rFonts w:cs="Arial"/>
                <w:b w:val="0"/>
                <w:sz w:val="18"/>
                <w:szCs w:val="18"/>
                <w:lang w:val="nl-NL"/>
              </w:rPr>
            </w:pPr>
            <w:r w:rsidRPr="00456AF9">
              <w:rPr>
                <w:rFonts w:cs="Arial"/>
                <w:b w:val="0"/>
                <w:sz w:val="18"/>
                <w:szCs w:val="18"/>
                <w:lang w:val="nl-NL"/>
              </w:rPr>
              <w:t>Solutions for Fixed Effects</w:t>
            </w:r>
          </w:p>
        </w:tc>
      </w:tr>
      <w:tr w:rsidR="006A0134" w:rsidRPr="00456AF9" w:rsidTr="006A0134">
        <w:trPr>
          <w:cnfStyle w:val="000000100000"/>
        </w:trPr>
        <w:tc>
          <w:tcPr>
            <w:cnfStyle w:val="001000000000"/>
            <w:tcW w:w="1969" w:type="dxa"/>
            <w:hideMark/>
          </w:tcPr>
          <w:p w:rsidR="006A0134" w:rsidRPr="00A46013" w:rsidRDefault="006A0134" w:rsidP="007F797E">
            <w:pPr>
              <w:spacing w:line="240" w:lineRule="auto"/>
              <w:jc w:val="left"/>
              <w:rPr>
                <w:rFonts w:cs="Arial"/>
                <w:sz w:val="18"/>
                <w:szCs w:val="18"/>
                <w:lang w:val="nl-NL"/>
              </w:rPr>
            </w:pPr>
            <w:r w:rsidRPr="00A46013">
              <w:rPr>
                <w:rFonts w:cs="Arial"/>
                <w:sz w:val="18"/>
                <w:szCs w:val="18"/>
                <w:lang w:val="nl-NL"/>
              </w:rPr>
              <w:t>Effect</w:t>
            </w:r>
          </w:p>
        </w:tc>
        <w:tc>
          <w:tcPr>
            <w:tcW w:w="876" w:type="dxa"/>
            <w:hideMark/>
          </w:tcPr>
          <w:p w:rsidR="006A0134" w:rsidRDefault="006A0134" w:rsidP="006B0FAD">
            <w:pPr>
              <w:spacing w:line="240" w:lineRule="auto"/>
              <w:jc w:val="center"/>
              <w:cnfStyle w:val="000000100000"/>
              <w:rPr>
                <w:rFonts w:cs="Arial"/>
                <w:b/>
                <w:bCs/>
                <w:sz w:val="18"/>
                <w:szCs w:val="18"/>
                <w:lang w:val="nl-NL"/>
              </w:rPr>
            </w:pPr>
            <w:r>
              <w:rPr>
                <w:rFonts w:cs="Arial"/>
                <w:b/>
                <w:bCs/>
                <w:sz w:val="18"/>
                <w:szCs w:val="18"/>
                <w:lang w:val="nl-NL"/>
              </w:rPr>
              <w:t>Interest</w:t>
            </w:r>
          </w:p>
          <w:p w:rsidR="006A0134" w:rsidRPr="00A46013" w:rsidRDefault="006A0134" w:rsidP="006B0FAD">
            <w:pPr>
              <w:spacing w:line="240" w:lineRule="auto"/>
              <w:jc w:val="center"/>
              <w:cnfStyle w:val="000000100000"/>
              <w:rPr>
                <w:rFonts w:cs="Arial"/>
                <w:b/>
                <w:bCs/>
                <w:sz w:val="18"/>
                <w:szCs w:val="18"/>
                <w:lang w:val="nl-NL"/>
              </w:rPr>
            </w:pPr>
            <w:r>
              <w:rPr>
                <w:rFonts w:cs="Arial"/>
                <w:b/>
                <w:bCs/>
                <w:sz w:val="18"/>
                <w:szCs w:val="18"/>
                <w:lang w:val="nl-NL"/>
              </w:rPr>
              <w:t xml:space="preserve">Level </w:t>
            </w:r>
          </w:p>
        </w:tc>
        <w:tc>
          <w:tcPr>
            <w:tcW w:w="909" w:type="dxa"/>
          </w:tcPr>
          <w:p w:rsidR="006A0134" w:rsidRDefault="006A0134" w:rsidP="006B0FAD">
            <w:pPr>
              <w:spacing w:line="240" w:lineRule="auto"/>
              <w:jc w:val="center"/>
              <w:cnfStyle w:val="000000100000"/>
              <w:rPr>
                <w:rFonts w:cs="Arial"/>
                <w:b/>
                <w:bCs/>
                <w:sz w:val="18"/>
                <w:szCs w:val="18"/>
                <w:lang w:val="nl-NL"/>
              </w:rPr>
            </w:pPr>
            <w:r w:rsidRPr="00A46013">
              <w:rPr>
                <w:rFonts w:cs="Arial"/>
                <w:b/>
                <w:bCs/>
                <w:sz w:val="18"/>
                <w:szCs w:val="18"/>
                <w:lang w:val="nl-NL"/>
              </w:rPr>
              <w:t>Esti</w:t>
            </w:r>
            <w:r>
              <w:rPr>
                <w:rFonts w:cs="Arial"/>
                <w:b/>
                <w:bCs/>
                <w:sz w:val="18"/>
                <w:szCs w:val="18"/>
                <w:lang w:val="nl-NL"/>
              </w:rPr>
              <w:t>-</w:t>
            </w:r>
          </w:p>
          <w:p w:rsidR="006A0134" w:rsidRPr="00A46013" w:rsidRDefault="006A0134" w:rsidP="006B0FAD">
            <w:pPr>
              <w:spacing w:line="240" w:lineRule="auto"/>
              <w:jc w:val="center"/>
              <w:cnfStyle w:val="000000100000"/>
              <w:rPr>
                <w:rFonts w:cs="Arial"/>
                <w:b/>
                <w:bCs/>
                <w:sz w:val="18"/>
                <w:szCs w:val="18"/>
                <w:lang w:val="nl-NL"/>
              </w:rPr>
            </w:pPr>
            <w:r w:rsidRPr="00A46013">
              <w:rPr>
                <w:rFonts w:cs="Arial"/>
                <w:b/>
                <w:bCs/>
                <w:sz w:val="18"/>
                <w:szCs w:val="18"/>
                <w:lang w:val="nl-NL"/>
              </w:rPr>
              <w:t>mate</w:t>
            </w:r>
          </w:p>
        </w:tc>
        <w:tc>
          <w:tcPr>
            <w:tcW w:w="890" w:type="dxa"/>
            <w:hideMark/>
          </w:tcPr>
          <w:p w:rsidR="006A0134" w:rsidRDefault="006A0134" w:rsidP="006B0FAD">
            <w:pPr>
              <w:spacing w:line="240" w:lineRule="auto"/>
              <w:jc w:val="center"/>
              <w:cnfStyle w:val="000000100000"/>
              <w:rPr>
                <w:rFonts w:cs="Arial"/>
                <w:b/>
                <w:bCs/>
                <w:sz w:val="18"/>
                <w:szCs w:val="18"/>
              </w:rPr>
            </w:pPr>
            <w:r w:rsidRPr="00FF4383">
              <w:rPr>
                <w:rFonts w:cs="Arial"/>
                <w:b/>
                <w:bCs/>
                <w:sz w:val="18"/>
                <w:szCs w:val="18"/>
              </w:rPr>
              <w:t>Std.</w:t>
            </w:r>
          </w:p>
          <w:p w:rsidR="006A0134" w:rsidRPr="00FF4383" w:rsidRDefault="006A0134" w:rsidP="006B0FAD">
            <w:pPr>
              <w:spacing w:line="240" w:lineRule="auto"/>
              <w:jc w:val="center"/>
              <w:cnfStyle w:val="000000100000"/>
              <w:rPr>
                <w:rFonts w:cs="Arial"/>
                <w:b/>
                <w:bCs/>
                <w:sz w:val="18"/>
                <w:szCs w:val="18"/>
              </w:rPr>
            </w:pPr>
            <w:r w:rsidRPr="00FF4383">
              <w:rPr>
                <w:rFonts w:cs="Arial"/>
                <w:b/>
                <w:bCs/>
                <w:sz w:val="18"/>
                <w:szCs w:val="18"/>
              </w:rPr>
              <w:t>Error</w:t>
            </w:r>
          </w:p>
        </w:tc>
        <w:tc>
          <w:tcPr>
            <w:tcW w:w="750" w:type="dxa"/>
            <w:hideMark/>
          </w:tcPr>
          <w:p w:rsidR="006A0134" w:rsidRPr="00FF4383" w:rsidRDefault="006A0134" w:rsidP="006B0FAD">
            <w:pPr>
              <w:spacing w:line="240" w:lineRule="auto"/>
              <w:jc w:val="center"/>
              <w:cnfStyle w:val="000000100000"/>
              <w:rPr>
                <w:rFonts w:cs="Arial"/>
                <w:b/>
                <w:bCs/>
                <w:sz w:val="18"/>
                <w:szCs w:val="18"/>
              </w:rPr>
            </w:pPr>
            <w:r w:rsidRPr="00FF4383">
              <w:rPr>
                <w:rFonts w:cs="Arial"/>
                <w:b/>
                <w:bCs/>
                <w:sz w:val="18"/>
                <w:szCs w:val="18"/>
              </w:rPr>
              <w:t>DF</w:t>
            </w:r>
          </w:p>
        </w:tc>
        <w:tc>
          <w:tcPr>
            <w:tcW w:w="685" w:type="dxa"/>
            <w:hideMark/>
          </w:tcPr>
          <w:p w:rsidR="006A0134" w:rsidRDefault="006A0134" w:rsidP="006B0FAD">
            <w:pPr>
              <w:spacing w:line="240" w:lineRule="auto"/>
              <w:jc w:val="center"/>
              <w:cnfStyle w:val="000000100000"/>
              <w:rPr>
                <w:rFonts w:cs="Arial"/>
                <w:b/>
                <w:bCs/>
                <w:sz w:val="18"/>
                <w:szCs w:val="18"/>
              </w:rPr>
            </w:pPr>
            <w:r>
              <w:rPr>
                <w:rFonts w:cs="Arial"/>
                <w:b/>
                <w:bCs/>
                <w:sz w:val="18"/>
                <w:szCs w:val="18"/>
              </w:rPr>
              <w:t>t-</w:t>
            </w:r>
          </w:p>
          <w:p w:rsidR="006A0134" w:rsidRPr="00FF4383" w:rsidRDefault="006A0134" w:rsidP="006B0FAD">
            <w:pPr>
              <w:spacing w:line="240" w:lineRule="auto"/>
              <w:jc w:val="center"/>
              <w:cnfStyle w:val="000000100000"/>
              <w:rPr>
                <w:rFonts w:cs="Arial"/>
                <w:b/>
                <w:bCs/>
                <w:sz w:val="18"/>
                <w:szCs w:val="18"/>
              </w:rPr>
            </w:pPr>
            <w:r w:rsidRPr="00FF4383">
              <w:rPr>
                <w:rFonts w:cs="Arial"/>
                <w:b/>
                <w:bCs/>
                <w:sz w:val="18"/>
                <w:szCs w:val="18"/>
              </w:rPr>
              <w:t>Value</w:t>
            </w:r>
          </w:p>
        </w:tc>
        <w:tc>
          <w:tcPr>
            <w:tcW w:w="883" w:type="dxa"/>
            <w:hideMark/>
          </w:tcPr>
          <w:p w:rsidR="006A0134" w:rsidRPr="00FF4383" w:rsidRDefault="006A0134" w:rsidP="006B0FAD">
            <w:pPr>
              <w:spacing w:line="240" w:lineRule="auto"/>
              <w:jc w:val="center"/>
              <w:cnfStyle w:val="000000100000"/>
              <w:rPr>
                <w:rFonts w:cs="Arial"/>
                <w:b/>
                <w:bCs/>
                <w:sz w:val="18"/>
                <w:szCs w:val="18"/>
              </w:rPr>
            </w:pPr>
            <w:r w:rsidRPr="00FF4383">
              <w:rPr>
                <w:rFonts w:cs="Arial"/>
                <w:b/>
                <w:bCs/>
                <w:sz w:val="18"/>
                <w:szCs w:val="18"/>
              </w:rPr>
              <w:t>Pr &gt; |t|</w:t>
            </w:r>
          </w:p>
        </w:tc>
        <w:tc>
          <w:tcPr>
            <w:tcW w:w="701" w:type="dxa"/>
            <w:hideMark/>
          </w:tcPr>
          <w:p w:rsidR="006A0134" w:rsidRPr="00FF4383" w:rsidRDefault="006A0134" w:rsidP="006B0FAD">
            <w:pPr>
              <w:spacing w:line="240" w:lineRule="auto"/>
              <w:jc w:val="center"/>
              <w:cnfStyle w:val="000000100000"/>
              <w:rPr>
                <w:rFonts w:cs="Arial"/>
                <w:b/>
                <w:bCs/>
                <w:sz w:val="18"/>
                <w:szCs w:val="18"/>
              </w:rPr>
            </w:pPr>
            <w:r w:rsidRPr="00FF4383">
              <w:rPr>
                <w:rFonts w:cs="Arial"/>
                <w:b/>
                <w:bCs/>
                <w:sz w:val="18"/>
                <w:szCs w:val="18"/>
              </w:rPr>
              <w:t>Alpha</w:t>
            </w:r>
          </w:p>
        </w:tc>
        <w:tc>
          <w:tcPr>
            <w:tcW w:w="1009" w:type="dxa"/>
            <w:hideMark/>
          </w:tcPr>
          <w:p w:rsidR="006A0134" w:rsidRPr="00FF4383" w:rsidRDefault="006A0134" w:rsidP="006B0FAD">
            <w:pPr>
              <w:spacing w:line="240" w:lineRule="auto"/>
              <w:jc w:val="center"/>
              <w:cnfStyle w:val="000000100000"/>
              <w:rPr>
                <w:rFonts w:cs="Arial"/>
                <w:b/>
                <w:bCs/>
                <w:sz w:val="18"/>
                <w:szCs w:val="18"/>
              </w:rPr>
            </w:pPr>
            <w:r w:rsidRPr="00FF4383">
              <w:rPr>
                <w:rFonts w:cs="Arial"/>
                <w:b/>
                <w:bCs/>
                <w:sz w:val="18"/>
                <w:szCs w:val="18"/>
              </w:rPr>
              <w:t>Lower</w:t>
            </w:r>
          </w:p>
        </w:tc>
        <w:tc>
          <w:tcPr>
            <w:tcW w:w="934" w:type="dxa"/>
            <w:hideMark/>
          </w:tcPr>
          <w:p w:rsidR="006A0134" w:rsidRPr="00FF4383" w:rsidRDefault="006A0134" w:rsidP="006B0FAD">
            <w:pPr>
              <w:spacing w:line="240" w:lineRule="auto"/>
              <w:jc w:val="center"/>
              <w:cnfStyle w:val="000000100000"/>
              <w:rPr>
                <w:rFonts w:cs="Arial"/>
                <w:b/>
                <w:bCs/>
                <w:sz w:val="18"/>
                <w:szCs w:val="18"/>
              </w:rPr>
            </w:pPr>
            <w:r w:rsidRPr="00FF4383">
              <w:rPr>
                <w:rFonts w:cs="Arial"/>
                <w:b/>
                <w:bCs/>
                <w:sz w:val="18"/>
                <w:szCs w:val="18"/>
              </w:rPr>
              <w:t>Upper</w:t>
            </w:r>
          </w:p>
        </w:tc>
      </w:tr>
      <w:tr w:rsidR="006A0134" w:rsidRPr="00456AF9" w:rsidTr="006A0134">
        <w:tc>
          <w:tcPr>
            <w:cnfStyle w:val="001000000000"/>
            <w:tcW w:w="1969" w:type="dxa"/>
            <w:noWrap/>
            <w:hideMark/>
          </w:tcPr>
          <w:p w:rsidR="006A0134" w:rsidRPr="00FF4383" w:rsidRDefault="006A0134" w:rsidP="006B0FAD">
            <w:pPr>
              <w:spacing w:line="240" w:lineRule="auto"/>
              <w:jc w:val="left"/>
              <w:rPr>
                <w:b w:val="0"/>
                <w:sz w:val="18"/>
                <w:szCs w:val="18"/>
              </w:rPr>
            </w:pPr>
            <w:r w:rsidRPr="00FF4383">
              <w:rPr>
                <w:b w:val="0"/>
                <w:sz w:val="18"/>
                <w:szCs w:val="18"/>
              </w:rPr>
              <w:t>TV_Inv</w:t>
            </w:r>
          </w:p>
        </w:tc>
        <w:tc>
          <w:tcPr>
            <w:tcW w:w="876" w:type="dxa"/>
            <w:noWrap/>
            <w:hideMark/>
          </w:tcPr>
          <w:p w:rsidR="006A0134" w:rsidRPr="00E23464" w:rsidRDefault="006A0134" w:rsidP="006A0134">
            <w:pPr>
              <w:spacing w:line="240" w:lineRule="auto"/>
              <w:jc w:val="center"/>
              <w:cnfStyle w:val="000000000000"/>
              <w:rPr>
                <w:bCs/>
                <w:sz w:val="18"/>
                <w:szCs w:val="18"/>
              </w:rPr>
            </w:pPr>
          </w:p>
        </w:tc>
        <w:tc>
          <w:tcPr>
            <w:tcW w:w="909" w:type="dxa"/>
          </w:tcPr>
          <w:p w:rsidR="006A0134" w:rsidRPr="00E23464" w:rsidRDefault="006A0134" w:rsidP="006A0134">
            <w:pPr>
              <w:spacing w:line="240" w:lineRule="auto"/>
              <w:jc w:val="center"/>
              <w:cnfStyle w:val="000000000000"/>
              <w:rPr>
                <w:bCs/>
                <w:sz w:val="18"/>
                <w:szCs w:val="18"/>
              </w:rPr>
            </w:pPr>
            <w:r w:rsidRPr="00E23464">
              <w:rPr>
                <w:bCs/>
                <w:sz w:val="18"/>
                <w:szCs w:val="18"/>
              </w:rPr>
              <w:t>1.5076</w:t>
            </w:r>
          </w:p>
        </w:tc>
        <w:tc>
          <w:tcPr>
            <w:tcW w:w="890" w:type="dxa"/>
            <w:noWrap/>
            <w:hideMark/>
          </w:tcPr>
          <w:p w:rsidR="006A0134" w:rsidRPr="00E23464" w:rsidRDefault="006A0134" w:rsidP="006A0134">
            <w:pPr>
              <w:spacing w:line="240" w:lineRule="auto"/>
              <w:jc w:val="center"/>
              <w:cnfStyle w:val="000000000000"/>
              <w:rPr>
                <w:bCs/>
                <w:sz w:val="18"/>
                <w:szCs w:val="18"/>
              </w:rPr>
            </w:pPr>
            <w:r w:rsidRPr="00E23464">
              <w:rPr>
                <w:bCs/>
                <w:sz w:val="18"/>
                <w:szCs w:val="18"/>
              </w:rPr>
              <w:t>0.7621</w:t>
            </w:r>
          </w:p>
        </w:tc>
        <w:tc>
          <w:tcPr>
            <w:tcW w:w="750" w:type="dxa"/>
            <w:noWrap/>
            <w:hideMark/>
          </w:tcPr>
          <w:p w:rsidR="006A0134" w:rsidRPr="00E23464" w:rsidRDefault="006A0134" w:rsidP="006A0134">
            <w:pPr>
              <w:spacing w:line="240" w:lineRule="auto"/>
              <w:jc w:val="center"/>
              <w:cnfStyle w:val="000000000000"/>
              <w:rPr>
                <w:bCs/>
                <w:sz w:val="18"/>
                <w:szCs w:val="18"/>
              </w:rPr>
            </w:pPr>
            <w:r w:rsidRPr="00E23464">
              <w:rPr>
                <w:bCs/>
                <w:sz w:val="18"/>
                <w:szCs w:val="18"/>
              </w:rPr>
              <w:t>17.7</w:t>
            </w:r>
          </w:p>
        </w:tc>
        <w:tc>
          <w:tcPr>
            <w:tcW w:w="685" w:type="dxa"/>
            <w:noWrap/>
            <w:hideMark/>
          </w:tcPr>
          <w:p w:rsidR="006A0134" w:rsidRPr="00E23464" w:rsidRDefault="006A0134" w:rsidP="006A0134">
            <w:pPr>
              <w:spacing w:line="240" w:lineRule="auto"/>
              <w:jc w:val="center"/>
              <w:cnfStyle w:val="000000000000"/>
              <w:rPr>
                <w:bCs/>
                <w:sz w:val="18"/>
                <w:szCs w:val="18"/>
              </w:rPr>
            </w:pPr>
            <w:r w:rsidRPr="00E23464">
              <w:rPr>
                <w:bCs/>
                <w:sz w:val="18"/>
                <w:szCs w:val="18"/>
              </w:rPr>
              <w:t>1.98</w:t>
            </w:r>
          </w:p>
        </w:tc>
        <w:tc>
          <w:tcPr>
            <w:tcW w:w="883" w:type="dxa"/>
            <w:noWrap/>
            <w:hideMark/>
          </w:tcPr>
          <w:p w:rsidR="006A0134" w:rsidRPr="00E23464" w:rsidRDefault="006A0134" w:rsidP="006A0134">
            <w:pPr>
              <w:spacing w:line="240" w:lineRule="auto"/>
              <w:jc w:val="center"/>
              <w:cnfStyle w:val="000000000000"/>
              <w:rPr>
                <w:bCs/>
                <w:sz w:val="18"/>
                <w:szCs w:val="18"/>
              </w:rPr>
            </w:pPr>
            <w:r w:rsidRPr="00E23464">
              <w:rPr>
                <w:bCs/>
                <w:sz w:val="18"/>
                <w:szCs w:val="18"/>
              </w:rPr>
              <w:t>0.0637</w:t>
            </w:r>
          </w:p>
        </w:tc>
        <w:tc>
          <w:tcPr>
            <w:tcW w:w="701" w:type="dxa"/>
            <w:noWrap/>
            <w:hideMark/>
          </w:tcPr>
          <w:p w:rsidR="006A0134" w:rsidRPr="00E23464" w:rsidRDefault="006A0134" w:rsidP="006A0134">
            <w:pPr>
              <w:spacing w:line="240" w:lineRule="auto"/>
              <w:jc w:val="center"/>
              <w:cnfStyle w:val="000000000000"/>
              <w:rPr>
                <w:bCs/>
                <w:sz w:val="18"/>
                <w:szCs w:val="18"/>
              </w:rPr>
            </w:pPr>
            <w:r w:rsidRPr="00E23464">
              <w:rPr>
                <w:bCs/>
                <w:sz w:val="18"/>
                <w:szCs w:val="18"/>
              </w:rPr>
              <w:t>0.05</w:t>
            </w:r>
          </w:p>
        </w:tc>
        <w:tc>
          <w:tcPr>
            <w:tcW w:w="1009" w:type="dxa"/>
            <w:noWrap/>
            <w:hideMark/>
          </w:tcPr>
          <w:p w:rsidR="006A0134" w:rsidRPr="00E23464" w:rsidRDefault="006A0134" w:rsidP="006A0134">
            <w:pPr>
              <w:spacing w:line="240" w:lineRule="auto"/>
              <w:jc w:val="center"/>
              <w:cnfStyle w:val="000000000000"/>
              <w:rPr>
                <w:bCs/>
                <w:sz w:val="18"/>
                <w:szCs w:val="18"/>
              </w:rPr>
            </w:pPr>
            <w:r w:rsidRPr="00E23464">
              <w:rPr>
                <w:bCs/>
                <w:sz w:val="18"/>
                <w:szCs w:val="18"/>
              </w:rPr>
              <w:t>-0.09543</w:t>
            </w:r>
          </w:p>
        </w:tc>
        <w:tc>
          <w:tcPr>
            <w:tcW w:w="934" w:type="dxa"/>
            <w:noWrap/>
            <w:hideMark/>
          </w:tcPr>
          <w:p w:rsidR="006A0134" w:rsidRPr="00E23464" w:rsidRDefault="006A0134" w:rsidP="006A0134">
            <w:pPr>
              <w:spacing w:line="240" w:lineRule="auto"/>
              <w:jc w:val="center"/>
              <w:cnfStyle w:val="000000000000"/>
              <w:rPr>
                <w:bCs/>
                <w:sz w:val="18"/>
                <w:szCs w:val="18"/>
              </w:rPr>
            </w:pPr>
            <w:r w:rsidRPr="00E23464">
              <w:rPr>
                <w:bCs/>
                <w:sz w:val="18"/>
                <w:szCs w:val="18"/>
              </w:rPr>
              <w:t>3.1107</w:t>
            </w:r>
          </w:p>
        </w:tc>
      </w:tr>
      <w:tr w:rsidR="006A0134" w:rsidRPr="00456AF9" w:rsidTr="006A0134">
        <w:trPr>
          <w:cnfStyle w:val="000000100000"/>
        </w:trPr>
        <w:tc>
          <w:tcPr>
            <w:cnfStyle w:val="001000000000"/>
            <w:tcW w:w="1969" w:type="dxa"/>
            <w:noWrap/>
          </w:tcPr>
          <w:p w:rsidR="006A0134" w:rsidRPr="00FF4383" w:rsidRDefault="006A0134" w:rsidP="006B0FAD">
            <w:pPr>
              <w:spacing w:line="240" w:lineRule="auto"/>
              <w:jc w:val="left"/>
              <w:rPr>
                <w:b w:val="0"/>
                <w:sz w:val="18"/>
                <w:szCs w:val="18"/>
              </w:rPr>
            </w:pPr>
            <w:r w:rsidRPr="00FF4383">
              <w:rPr>
                <w:b w:val="0"/>
                <w:sz w:val="18"/>
                <w:szCs w:val="18"/>
              </w:rPr>
              <w:t>Writtenmedia_Inv</w:t>
            </w:r>
          </w:p>
        </w:tc>
        <w:tc>
          <w:tcPr>
            <w:tcW w:w="876" w:type="dxa"/>
            <w:noWrap/>
          </w:tcPr>
          <w:p w:rsidR="006A0134" w:rsidRPr="00E23464" w:rsidRDefault="006A0134" w:rsidP="006A0134">
            <w:pPr>
              <w:spacing w:line="240" w:lineRule="auto"/>
              <w:jc w:val="center"/>
              <w:cnfStyle w:val="000000100000"/>
              <w:rPr>
                <w:sz w:val="18"/>
                <w:szCs w:val="18"/>
              </w:rPr>
            </w:pPr>
          </w:p>
        </w:tc>
        <w:tc>
          <w:tcPr>
            <w:tcW w:w="909" w:type="dxa"/>
          </w:tcPr>
          <w:p w:rsidR="006A0134" w:rsidRPr="00E23464" w:rsidRDefault="006A0134" w:rsidP="006A0134">
            <w:pPr>
              <w:spacing w:line="240" w:lineRule="auto"/>
              <w:jc w:val="center"/>
              <w:cnfStyle w:val="000000100000"/>
              <w:rPr>
                <w:sz w:val="18"/>
                <w:szCs w:val="18"/>
              </w:rPr>
            </w:pPr>
            <w:r w:rsidRPr="00E23464">
              <w:rPr>
                <w:sz w:val="18"/>
                <w:szCs w:val="18"/>
              </w:rPr>
              <w:t>-2.6236</w:t>
            </w:r>
          </w:p>
        </w:tc>
        <w:tc>
          <w:tcPr>
            <w:tcW w:w="890" w:type="dxa"/>
            <w:noWrap/>
          </w:tcPr>
          <w:p w:rsidR="006A0134" w:rsidRPr="00E23464" w:rsidRDefault="006A0134" w:rsidP="006A0134">
            <w:pPr>
              <w:spacing w:line="240" w:lineRule="auto"/>
              <w:jc w:val="center"/>
              <w:cnfStyle w:val="000000100000"/>
              <w:rPr>
                <w:sz w:val="18"/>
                <w:szCs w:val="18"/>
              </w:rPr>
            </w:pPr>
            <w:r w:rsidRPr="00E23464">
              <w:rPr>
                <w:sz w:val="18"/>
                <w:szCs w:val="18"/>
              </w:rPr>
              <w:t>0.5645</w:t>
            </w:r>
          </w:p>
        </w:tc>
        <w:tc>
          <w:tcPr>
            <w:tcW w:w="750" w:type="dxa"/>
            <w:noWrap/>
          </w:tcPr>
          <w:p w:rsidR="006A0134" w:rsidRPr="00E23464" w:rsidRDefault="006A0134" w:rsidP="006A0134">
            <w:pPr>
              <w:spacing w:line="240" w:lineRule="auto"/>
              <w:jc w:val="center"/>
              <w:cnfStyle w:val="000000100000"/>
              <w:rPr>
                <w:sz w:val="18"/>
                <w:szCs w:val="18"/>
              </w:rPr>
            </w:pPr>
            <w:r w:rsidRPr="00E23464">
              <w:rPr>
                <w:sz w:val="18"/>
                <w:szCs w:val="18"/>
              </w:rPr>
              <w:t>23.77</w:t>
            </w:r>
          </w:p>
        </w:tc>
        <w:tc>
          <w:tcPr>
            <w:tcW w:w="685" w:type="dxa"/>
            <w:noWrap/>
          </w:tcPr>
          <w:p w:rsidR="006A0134" w:rsidRPr="00E23464" w:rsidRDefault="006A0134" w:rsidP="006A0134">
            <w:pPr>
              <w:spacing w:line="240" w:lineRule="auto"/>
              <w:jc w:val="center"/>
              <w:cnfStyle w:val="000000100000"/>
              <w:rPr>
                <w:sz w:val="18"/>
                <w:szCs w:val="18"/>
              </w:rPr>
            </w:pPr>
            <w:r w:rsidRPr="00E23464">
              <w:rPr>
                <w:sz w:val="18"/>
                <w:szCs w:val="18"/>
              </w:rPr>
              <w:t>-4.65</w:t>
            </w:r>
          </w:p>
        </w:tc>
        <w:tc>
          <w:tcPr>
            <w:tcW w:w="883" w:type="dxa"/>
            <w:noWrap/>
          </w:tcPr>
          <w:p w:rsidR="006A0134" w:rsidRPr="00E23464" w:rsidRDefault="006A0134" w:rsidP="006A0134">
            <w:pPr>
              <w:spacing w:line="240" w:lineRule="auto"/>
              <w:jc w:val="center"/>
              <w:cnfStyle w:val="000000100000"/>
              <w:rPr>
                <w:sz w:val="18"/>
                <w:szCs w:val="18"/>
              </w:rPr>
            </w:pPr>
            <w:r w:rsidRPr="00E23464">
              <w:rPr>
                <w:sz w:val="18"/>
                <w:szCs w:val="18"/>
              </w:rPr>
              <w:t>0.0001</w:t>
            </w:r>
          </w:p>
        </w:tc>
        <w:tc>
          <w:tcPr>
            <w:tcW w:w="701" w:type="dxa"/>
            <w:noWrap/>
          </w:tcPr>
          <w:p w:rsidR="006A0134" w:rsidRPr="00E23464" w:rsidRDefault="006A0134" w:rsidP="006A0134">
            <w:pPr>
              <w:spacing w:line="240" w:lineRule="auto"/>
              <w:jc w:val="center"/>
              <w:cnfStyle w:val="000000100000"/>
              <w:rPr>
                <w:sz w:val="18"/>
                <w:szCs w:val="18"/>
              </w:rPr>
            </w:pPr>
            <w:r w:rsidRPr="00E23464">
              <w:rPr>
                <w:sz w:val="18"/>
                <w:szCs w:val="18"/>
              </w:rPr>
              <w:t>0.05</w:t>
            </w:r>
          </w:p>
        </w:tc>
        <w:tc>
          <w:tcPr>
            <w:tcW w:w="1009" w:type="dxa"/>
            <w:noWrap/>
          </w:tcPr>
          <w:p w:rsidR="006A0134" w:rsidRPr="00E23464" w:rsidRDefault="006A0134" w:rsidP="006A0134">
            <w:pPr>
              <w:spacing w:line="240" w:lineRule="auto"/>
              <w:jc w:val="center"/>
              <w:cnfStyle w:val="000000100000"/>
              <w:rPr>
                <w:sz w:val="18"/>
                <w:szCs w:val="18"/>
              </w:rPr>
            </w:pPr>
            <w:r w:rsidRPr="00E23464">
              <w:rPr>
                <w:sz w:val="18"/>
                <w:szCs w:val="18"/>
              </w:rPr>
              <w:t>-3.7892</w:t>
            </w:r>
          </w:p>
        </w:tc>
        <w:tc>
          <w:tcPr>
            <w:tcW w:w="934" w:type="dxa"/>
            <w:noWrap/>
          </w:tcPr>
          <w:p w:rsidR="006A0134" w:rsidRPr="00E23464" w:rsidRDefault="006A0134" w:rsidP="006A0134">
            <w:pPr>
              <w:spacing w:line="240" w:lineRule="auto"/>
              <w:jc w:val="center"/>
              <w:cnfStyle w:val="000000100000"/>
              <w:rPr>
                <w:sz w:val="18"/>
                <w:szCs w:val="18"/>
              </w:rPr>
            </w:pPr>
            <w:r w:rsidRPr="00E23464">
              <w:rPr>
                <w:sz w:val="18"/>
                <w:szCs w:val="18"/>
              </w:rPr>
              <w:t>-1.4580</w:t>
            </w:r>
          </w:p>
        </w:tc>
      </w:tr>
      <w:tr w:rsidR="006A0134" w:rsidRPr="00456AF9" w:rsidTr="006A0134">
        <w:tc>
          <w:tcPr>
            <w:cnfStyle w:val="001000000000"/>
            <w:tcW w:w="1969" w:type="dxa"/>
            <w:noWrap/>
          </w:tcPr>
          <w:p w:rsidR="006A0134" w:rsidRPr="00FF4383" w:rsidRDefault="006A0134" w:rsidP="006B0FAD">
            <w:pPr>
              <w:spacing w:line="240" w:lineRule="auto"/>
              <w:jc w:val="left"/>
              <w:rPr>
                <w:b w:val="0"/>
                <w:sz w:val="18"/>
                <w:szCs w:val="18"/>
                <w:lang w:val="nl-NL"/>
              </w:rPr>
            </w:pPr>
            <w:r w:rsidRPr="00FF4383">
              <w:rPr>
                <w:b w:val="0"/>
                <w:sz w:val="18"/>
                <w:szCs w:val="18"/>
                <w:lang w:val="nl-NL"/>
              </w:rPr>
              <w:t>Radio_Inv</w:t>
            </w:r>
          </w:p>
        </w:tc>
        <w:tc>
          <w:tcPr>
            <w:tcW w:w="876" w:type="dxa"/>
            <w:noWrap/>
          </w:tcPr>
          <w:p w:rsidR="006A0134" w:rsidRPr="00E23464" w:rsidRDefault="006A0134" w:rsidP="006A0134">
            <w:pPr>
              <w:spacing w:line="240" w:lineRule="auto"/>
              <w:jc w:val="center"/>
              <w:cnfStyle w:val="000000000000"/>
              <w:rPr>
                <w:bCs/>
                <w:sz w:val="18"/>
                <w:szCs w:val="18"/>
              </w:rPr>
            </w:pPr>
          </w:p>
        </w:tc>
        <w:tc>
          <w:tcPr>
            <w:tcW w:w="909" w:type="dxa"/>
          </w:tcPr>
          <w:p w:rsidR="006A0134" w:rsidRPr="00E23464" w:rsidRDefault="006A0134" w:rsidP="006A0134">
            <w:pPr>
              <w:spacing w:line="240" w:lineRule="auto"/>
              <w:jc w:val="center"/>
              <w:cnfStyle w:val="000000000000"/>
              <w:rPr>
                <w:bCs/>
                <w:sz w:val="18"/>
                <w:szCs w:val="18"/>
              </w:rPr>
            </w:pPr>
            <w:r w:rsidRPr="00E23464">
              <w:rPr>
                <w:bCs/>
                <w:sz w:val="18"/>
                <w:szCs w:val="18"/>
              </w:rPr>
              <w:t>-0.8025</w:t>
            </w:r>
          </w:p>
        </w:tc>
        <w:tc>
          <w:tcPr>
            <w:tcW w:w="89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0.7847</w:t>
            </w:r>
          </w:p>
        </w:tc>
        <w:tc>
          <w:tcPr>
            <w:tcW w:w="75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21.11</w:t>
            </w:r>
          </w:p>
        </w:tc>
        <w:tc>
          <w:tcPr>
            <w:tcW w:w="685"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-1.02</w:t>
            </w:r>
          </w:p>
        </w:tc>
        <w:tc>
          <w:tcPr>
            <w:tcW w:w="883"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0.3180</w:t>
            </w:r>
          </w:p>
        </w:tc>
        <w:tc>
          <w:tcPr>
            <w:tcW w:w="701"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0.05</w:t>
            </w:r>
          </w:p>
        </w:tc>
        <w:tc>
          <w:tcPr>
            <w:tcW w:w="1009"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-2.4338</w:t>
            </w:r>
          </w:p>
        </w:tc>
        <w:tc>
          <w:tcPr>
            <w:tcW w:w="934"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0.8288</w:t>
            </w:r>
          </w:p>
        </w:tc>
      </w:tr>
      <w:tr w:rsidR="006A0134" w:rsidRPr="00456AF9" w:rsidTr="006A0134">
        <w:trPr>
          <w:cnfStyle w:val="000000100000"/>
        </w:trPr>
        <w:tc>
          <w:tcPr>
            <w:cnfStyle w:val="001000000000"/>
            <w:tcW w:w="1969" w:type="dxa"/>
            <w:noWrap/>
          </w:tcPr>
          <w:p w:rsidR="006A0134" w:rsidRPr="00FF4383" w:rsidRDefault="006A0134" w:rsidP="006B0FAD">
            <w:pPr>
              <w:spacing w:line="240" w:lineRule="auto"/>
              <w:jc w:val="left"/>
              <w:rPr>
                <w:b w:val="0"/>
                <w:sz w:val="18"/>
                <w:szCs w:val="18"/>
                <w:lang w:val="nl-NL"/>
              </w:rPr>
            </w:pPr>
            <w:r w:rsidRPr="00FF4383">
              <w:rPr>
                <w:b w:val="0"/>
                <w:sz w:val="18"/>
                <w:szCs w:val="18"/>
                <w:lang w:val="nl-NL"/>
              </w:rPr>
              <w:t>TV_Inv*A</w:t>
            </w:r>
          </w:p>
        </w:tc>
        <w:tc>
          <w:tcPr>
            <w:tcW w:w="876" w:type="dxa"/>
            <w:noWrap/>
          </w:tcPr>
          <w:p w:rsidR="006A0134" w:rsidRPr="00E23464" w:rsidRDefault="006A0134" w:rsidP="006A0134">
            <w:pPr>
              <w:spacing w:line="240" w:lineRule="auto"/>
              <w:jc w:val="center"/>
              <w:cnfStyle w:val="000000100000"/>
              <w:rPr>
                <w:sz w:val="18"/>
                <w:szCs w:val="18"/>
              </w:rPr>
            </w:pPr>
          </w:p>
        </w:tc>
        <w:tc>
          <w:tcPr>
            <w:tcW w:w="909" w:type="dxa"/>
          </w:tcPr>
          <w:p w:rsidR="006A0134" w:rsidRPr="00E23464" w:rsidRDefault="006A0134" w:rsidP="006A0134">
            <w:pPr>
              <w:spacing w:line="240" w:lineRule="auto"/>
              <w:jc w:val="center"/>
              <w:cnfStyle w:val="000000100000"/>
              <w:rPr>
                <w:sz w:val="18"/>
                <w:szCs w:val="18"/>
              </w:rPr>
            </w:pPr>
            <w:r w:rsidRPr="00E23464">
              <w:rPr>
                <w:sz w:val="18"/>
                <w:szCs w:val="18"/>
              </w:rPr>
              <w:t>-0.2924</w:t>
            </w:r>
          </w:p>
        </w:tc>
        <w:tc>
          <w:tcPr>
            <w:tcW w:w="890" w:type="dxa"/>
            <w:noWrap/>
          </w:tcPr>
          <w:p w:rsidR="006A0134" w:rsidRPr="00E23464" w:rsidRDefault="006A0134" w:rsidP="006A0134">
            <w:pPr>
              <w:spacing w:line="240" w:lineRule="auto"/>
              <w:jc w:val="center"/>
              <w:cnfStyle w:val="000000100000"/>
              <w:rPr>
                <w:sz w:val="18"/>
                <w:szCs w:val="18"/>
              </w:rPr>
            </w:pPr>
            <w:r w:rsidRPr="00E23464">
              <w:rPr>
                <w:sz w:val="18"/>
                <w:szCs w:val="18"/>
              </w:rPr>
              <w:t>0.1223</w:t>
            </w:r>
          </w:p>
        </w:tc>
        <w:tc>
          <w:tcPr>
            <w:tcW w:w="750" w:type="dxa"/>
            <w:noWrap/>
          </w:tcPr>
          <w:p w:rsidR="006A0134" w:rsidRPr="00E23464" w:rsidRDefault="006A0134" w:rsidP="006A0134">
            <w:pPr>
              <w:spacing w:line="240" w:lineRule="auto"/>
              <w:jc w:val="center"/>
              <w:cnfStyle w:val="000000100000"/>
              <w:rPr>
                <w:sz w:val="18"/>
                <w:szCs w:val="18"/>
              </w:rPr>
            </w:pPr>
            <w:r w:rsidRPr="00E23464">
              <w:rPr>
                <w:sz w:val="18"/>
                <w:szCs w:val="18"/>
              </w:rPr>
              <w:t>18.2</w:t>
            </w:r>
          </w:p>
        </w:tc>
        <w:tc>
          <w:tcPr>
            <w:tcW w:w="685" w:type="dxa"/>
            <w:noWrap/>
          </w:tcPr>
          <w:p w:rsidR="006A0134" w:rsidRPr="00E23464" w:rsidRDefault="006A0134" w:rsidP="006A0134">
            <w:pPr>
              <w:spacing w:line="240" w:lineRule="auto"/>
              <w:jc w:val="center"/>
              <w:cnfStyle w:val="000000100000"/>
              <w:rPr>
                <w:sz w:val="18"/>
                <w:szCs w:val="18"/>
              </w:rPr>
            </w:pPr>
            <w:r w:rsidRPr="00E23464">
              <w:rPr>
                <w:sz w:val="18"/>
                <w:szCs w:val="18"/>
              </w:rPr>
              <w:t>-2.39</w:t>
            </w:r>
          </w:p>
        </w:tc>
        <w:tc>
          <w:tcPr>
            <w:tcW w:w="883" w:type="dxa"/>
            <w:noWrap/>
          </w:tcPr>
          <w:p w:rsidR="006A0134" w:rsidRPr="00E23464" w:rsidRDefault="006A0134" w:rsidP="006A0134">
            <w:pPr>
              <w:spacing w:line="240" w:lineRule="auto"/>
              <w:jc w:val="center"/>
              <w:cnfStyle w:val="000000100000"/>
              <w:rPr>
                <w:sz w:val="18"/>
                <w:szCs w:val="18"/>
              </w:rPr>
            </w:pPr>
            <w:r w:rsidRPr="00E23464">
              <w:rPr>
                <w:sz w:val="18"/>
                <w:szCs w:val="18"/>
              </w:rPr>
              <w:t>0.0279</w:t>
            </w:r>
          </w:p>
        </w:tc>
        <w:tc>
          <w:tcPr>
            <w:tcW w:w="701" w:type="dxa"/>
            <w:noWrap/>
          </w:tcPr>
          <w:p w:rsidR="006A0134" w:rsidRPr="00E23464" w:rsidRDefault="006A0134" w:rsidP="006A0134">
            <w:pPr>
              <w:spacing w:line="240" w:lineRule="auto"/>
              <w:jc w:val="center"/>
              <w:cnfStyle w:val="000000100000"/>
              <w:rPr>
                <w:sz w:val="18"/>
                <w:szCs w:val="18"/>
              </w:rPr>
            </w:pPr>
            <w:r w:rsidRPr="00E23464">
              <w:rPr>
                <w:sz w:val="18"/>
                <w:szCs w:val="18"/>
              </w:rPr>
              <w:t>0.05</w:t>
            </w:r>
          </w:p>
        </w:tc>
        <w:tc>
          <w:tcPr>
            <w:tcW w:w="1009" w:type="dxa"/>
            <w:noWrap/>
          </w:tcPr>
          <w:p w:rsidR="006A0134" w:rsidRPr="00E23464" w:rsidRDefault="006A0134" w:rsidP="006A0134">
            <w:pPr>
              <w:spacing w:line="240" w:lineRule="auto"/>
              <w:jc w:val="center"/>
              <w:cnfStyle w:val="000000100000"/>
              <w:rPr>
                <w:sz w:val="18"/>
                <w:szCs w:val="18"/>
              </w:rPr>
            </w:pPr>
            <w:r w:rsidRPr="00E23464">
              <w:rPr>
                <w:sz w:val="18"/>
                <w:szCs w:val="18"/>
              </w:rPr>
              <w:t>-0.5492</w:t>
            </w:r>
          </w:p>
        </w:tc>
        <w:tc>
          <w:tcPr>
            <w:tcW w:w="934" w:type="dxa"/>
            <w:noWrap/>
          </w:tcPr>
          <w:p w:rsidR="006A0134" w:rsidRPr="00E23464" w:rsidRDefault="006A0134" w:rsidP="006A0134">
            <w:pPr>
              <w:spacing w:line="240" w:lineRule="auto"/>
              <w:jc w:val="center"/>
              <w:cnfStyle w:val="000000100000"/>
              <w:rPr>
                <w:sz w:val="18"/>
                <w:szCs w:val="18"/>
              </w:rPr>
            </w:pPr>
            <w:r w:rsidRPr="00E23464">
              <w:rPr>
                <w:sz w:val="18"/>
                <w:szCs w:val="18"/>
              </w:rPr>
              <w:t>-0.03555</w:t>
            </w:r>
          </w:p>
        </w:tc>
      </w:tr>
      <w:tr w:rsidR="006A0134" w:rsidRPr="00456AF9" w:rsidTr="006A0134">
        <w:tc>
          <w:tcPr>
            <w:cnfStyle w:val="001000000000"/>
            <w:tcW w:w="1969" w:type="dxa"/>
            <w:noWrap/>
          </w:tcPr>
          <w:p w:rsidR="006A0134" w:rsidRPr="00FF4383" w:rsidRDefault="006A0134" w:rsidP="006B0FAD">
            <w:pPr>
              <w:spacing w:line="240" w:lineRule="auto"/>
              <w:jc w:val="left"/>
              <w:rPr>
                <w:b w:val="0"/>
                <w:sz w:val="18"/>
                <w:szCs w:val="18"/>
                <w:lang w:val="nl-NL"/>
              </w:rPr>
            </w:pPr>
            <w:r w:rsidRPr="00FF4383">
              <w:rPr>
                <w:b w:val="0"/>
                <w:sz w:val="18"/>
                <w:szCs w:val="18"/>
                <w:lang w:val="nl-NL"/>
              </w:rPr>
              <w:t>Writtenmedia_Inv*A</w:t>
            </w:r>
          </w:p>
        </w:tc>
        <w:tc>
          <w:tcPr>
            <w:tcW w:w="876" w:type="dxa"/>
            <w:noWrap/>
          </w:tcPr>
          <w:p w:rsidR="006A0134" w:rsidRPr="00E23464" w:rsidRDefault="006A0134" w:rsidP="006A0134">
            <w:pPr>
              <w:spacing w:line="240" w:lineRule="auto"/>
              <w:jc w:val="center"/>
              <w:cnfStyle w:val="000000000000"/>
              <w:rPr>
                <w:bCs/>
                <w:sz w:val="18"/>
                <w:szCs w:val="18"/>
              </w:rPr>
            </w:pPr>
          </w:p>
        </w:tc>
        <w:tc>
          <w:tcPr>
            <w:tcW w:w="909" w:type="dxa"/>
          </w:tcPr>
          <w:p w:rsidR="006A0134" w:rsidRPr="00E23464" w:rsidRDefault="006A0134" w:rsidP="006A0134">
            <w:pPr>
              <w:spacing w:line="240" w:lineRule="auto"/>
              <w:jc w:val="center"/>
              <w:cnfStyle w:val="000000000000"/>
              <w:rPr>
                <w:bCs/>
                <w:sz w:val="18"/>
                <w:szCs w:val="18"/>
              </w:rPr>
            </w:pPr>
            <w:r w:rsidRPr="00E23464">
              <w:rPr>
                <w:bCs/>
                <w:sz w:val="18"/>
                <w:szCs w:val="18"/>
              </w:rPr>
              <w:t>0.2583</w:t>
            </w:r>
          </w:p>
        </w:tc>
        <w:tc>
          <w:tcPr>
            <w:tcW w:w="89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0.09709</w:t>
            </w:r>
          </w:p>
        </w:tc>
        <w:tc>
          <w:tcPr>
            <w:tcW w:w="75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16.72</w:t>
            </w:r>
          </w:p>
        </w:tc>
        <w:tc>
          <w:tcPr>
            <w:tcW w:w="685"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2.66</w:t>
            </w:r>
          </w:p>
        </w:tc>
        <w:tc>
          <w:tcPr>
            <w:tcW w:w="883"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0.0167</w:t>
            </w:r>
          </w:p>
        </w:tc>
        <w:tc>
          <w:tcPr>
            <w:tcW w:w="701"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0.05</w:t>
            </w:r>
          </w:p>
        </w:tc>
        <w:tc>
          <w:tcPr>
            <w:tcW w:w="1009"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0.05317</w:t>
            </w:r>
          </w:p>
        </w:tc>
        <w:tc>
          <w:tcPr>
            <w:tcW w:w="934"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0.4634</w:t>
            </w:r>
          </w:p>
        </w:tc>
      </w:tr>
      <w:tr w:rsidR="006A0134" w:rsidRPr="00456AF9" w:rsidTr="006A0134">
        <w:trPr>
          <w:cnfStyle w:val="000000100000"/>
        </w:trPr>
        <w:tc>
          <w:tcPr>
            <w:cnfStyle w:val="001000000000"/>
            <w:tcW w:w="1969" w:type="dxa"/>
            <w:noWrap/>
          </w:tcPr>
          <w:p w:rsidR="006A0134" w:rsidRPr="00FF4383" w:rsidRDefault="006A0134" w:rsidP="006B0FAD">
            <w:pPr>
              <w:spacing w:line="240" w:lineRule="auto"/>
              <w:jc w:val="left"/>
              <w:rPr>
                <w:b w:val="0"/>
                <w:sz w:val="18"/>
                <w:szCs w:val="18"/>
                <w:lang w:val="nl-NL"/>
              </w:rPr>
            </w:pPr>
            <w:r w:rsidRPr="00FF4383">
              <w:rPr>
                <w:b w:val="0"/>
                <w:sz w:val="18"/>
                <w:szCs w:val="18"/>
                <w:lang w:val="nl-NL"/>
              </w:rPr>
              <w:t>Radio_Inv*A</w:t>
            </w:r>
          </w:p>
        </w:tc>
        <w:tc>
          <w:tcPr>
            <w:tcW w:w="876" w:type="dxa"/>
            <w:noWrap/>
          </w:tcPr>
          <w:p w:rsidR="006A0134" w:rsidRPr="00E23464" w:rsidRDefault="006A0134" w:rsidP="006A0134">
            <w:pPr>
              <w:spacing w:line="240" w:lineRule="auto"/>
              <w:jc w:val="center"/>
              <w:cnfStyle w:val="000000100000"/>
              <w:rPr>
                <w:sz w:val="18"/>
                <w:szCs w:val="18"/>
              </w:rPr>
            </w:pPr>
          </w:p>
        </w:tc>
        <w:tc>
          <w:tcPr>
            <w:tcW w:w="909" w:type="dxa"/>
          </w:tcPr>
          <w:p w:rsidR="006A0134" w:rsidRPr="00E23464" w:rsidRDefault="006A0134" w:rsidP="006A0134">
            <w:pPr>
              <w:spacing w:line="240" w:lineRule="auto"/>
              <w:jc w:val="center"/>
              <w:cnfStyle w:val="000000100000"/>
              <w:rPr>
                <w:sz w:val="18"/>
                <w:szCs w:val="18"/>
              </w:rPr>
            </w:pPr>
            <w:r w:rsidRPr="00E23464">
              <w:rPr>
                <w:sz w:val="18"/>
                <w:szCs w:val="18"/>
              </w:rPr>
              <w:t>0.2247</w:t>
            </w:r>
          </w:p>
        </w:tc>
        <w:tc>
          <w:tcPr>
            <w:tcW w:w="890" w:type="dxa"/>
            <w:noWrap/>
          </w:tcPr>
          <w:p w:rsidR="006A0134" w:rsidRPr="00E23464" w:rsidRDefault="006A0134" w:rsidP="006A0134">
            <w:pPr>
              <w:spacing w:line="240" w:lineRule="auto"/>
              <w:jc w:val="center"/>
              <w:cnfStyle w:val="000000100000"/>
              <w:rPr>
                <w:sz w:val="18"/>
                <w:szCs w:val="18"/>
              </w:rPr>
            </w:pPr>
            <w:r w:rsidRPr="00E23464">
              <w:rPr>
                <w:sz w:val="18"/>
                <w:szCs w:val="18"/>
              </w:rPr>
              <w:t>0.1727</w:t>
            </w:r>
          </w:p>
        </w:tc>
        <w:tc>
          <w:tcPr>
            <w:tcW w:w="750" w:type="dxa"/>
            <w:noWrap/>
          </w:tcPr>
          <w:p w:rsidR="006A0134" w:rsidRPr="00E23464" w:rsidRDefault="006A0134" w:rsidP="006A0134">
            <w:pPr>
              <w:spacing w:line="240" w:lineRule="auto"/>
              <w:jc w:val="center"/>
              <w:cnfStyle w:val="000000100000"/>
              <w:rPr>
                <w:sz w:val="18"/>
                <w:szCs w:val="18"/>
              </w:rPr>
            </w:pPr>
            <w:r w:rsidRPr="00E23464">
              <w:rPr>
                <w:sz w:val="18"/>
                <w:szCs w:val="18"/>
              </w:rPr>
              <w:t>16.39</w:t>
            </w:r>
          </w:p>
        </w:tc>
        <w:tc>
          <w:tcPr>
            <w:tcW w:w="685" w:type="dxa"/>
            <w:noWrap/>
          </w:tcPr>
          <w:p w:rsidR="006A0134" w:rsidRPr="00E23464" w:rsidRDefault="006A0134" w:rsidP="006A0134">
            <w:pPr>
              <w:spacing w:line="240" w:lineRule="auto"/>
              <w:jc w:val="center"/>
              <w:cnfStyle w:val="000000100000"/>
              <w:rPr>
                <w:sz w:val="18"/>
                <w:szCs w:val="18"/>
              </w:rPr>
            </w:pPr>
            <w:r w:rsidRPr="00E23464">
              <w:rPr>
                <w:sz w:val="18"/>
                <w:szCs w:val="18"/>
              </w:rPr>
              <w:t>1.30</w:t>
            </w:r>
          </w:p>
        </w:tc>
        <w:tc>
          <w:tcPr>
            <w:tcW w:w="883" w:type="dxa"/>
            <w:noWrap/>
          </w:tcPr>
          <w:p w:rsidR="006A0134" w:rsidRPr="00E23464" w:rsidRDefault="006A0134" w:rsidP="006A0134">
            <w:pPr>
              <w:spacing w:line="240" w:lineRule="auto"/>
              <w:jc w:val="center"/>
              <w:cnfStyle w:val="000000100000"/>
              <w:rPr>
                <w:sz w:val="18"/>
                <w:szCs w:val="18"/>
              </w:rPr>
            </w:pPr>
            <w:r w:rsidRPr="00E23464">
              <w:rPr>
                <w:sz w:val="18"/>
                <w:szCs w:val="18"/>
              </w:rPr>
              <w:t>0.2114</w:t>
            </w:r>
          </w:p>
        </w:tc>
        <w:tc>
          <w:tcPr>
            <w:tcW w:w="701" w:type="dxa"/>
            <w:noWrap/>
          </w:tcPr>
          <w:p w:rsidR="006A0134" w:rsidRPr="00E23464" w:rsidRDefault="006A0134" w:rsidP="006A0134">
            <w:pPr>
              <w:spacing w:line="240" w:lineRule="auto"/>
              <w:jc w:val="center"/>
              <w:cnfStyle w:val="000000100000"/>
              <w:rPr>
                <w:sz w:val="18"/>
                <w:szCs w:val="18"/>
              </w:rPr>
            </w:pPr>
            <w:r w:rsidRPr="00E23464">
              <w:rPr>
                <w:sz w:val="18"/>
                <w:szCs w:val="18"/>
              </w:rPr>
              <w:t>0.05</w:t>
            </w:r>
          </w:p>
        </w:tc>
        <w:tc>
          <w:tcPr>
            <w:tcW w:w="1009" w:type="dxa"/>
            <w:noWrap/>
          </w:tcPr>
          <w:p w:rsidR="006A0134" w:rsidRPr="00E23464" w:rsidRDefault="006A0134" w:rsidP="006A0134">
            <w:pPr>
              <w:spacing w:line="240" w:lineRule="auto"/>
              <w:jc w:val="center"/>
              <w:cnfStyle w:val="000000100000"/>
              <w:rPr>
                <w:sz w:val="18"/>
                <w:szCs w:val="18"/>
              </w:rPr>
            </w:pPr>
            <w:r w:rsidRPr="00E23464">
              <w:rPr>
                <w:sz w:val="18"/>
                <w:szCs w:val="18"/>
              </w:rPr>
              <w:t>-0.1408</w:t>
            </w:r>
          </w:p>
        </w:tc>
        <w:tc>
          <w:tcPr>
            <w:tcW w:w="934" w:type="dxa"/>
            <w:noWrap/>
          </w:tcPr>
          <w:p w:rsidR="006A0134" w:rsidRPr="00E23464" w:rsidRDefault="006A0134" w:rsidP="006A0134">
            <w:pPr>
              <w:spacing w:line="240" w:lineRule="auto"/>
              <w:jc w:val="center"/>
              <w:cnfStyle w:val="000000100000"/>
              <w:rPr>
                <w:sz w:val="18"/>
                <w:szCs w:val="18"/>
              </w:rPr>
            </w:pPr>
            <w:r w:rsidRPr="00E23464">
              <w:rPr>
                <w:sz w:val="18"/>
                <w:szCs w:val="18"/>
              </w:rPr>
              <w:t>0.5901</w:t>
            </w:r>
          </w:p>
        </w:tc>
      </w:tr>
      <w:tr w:rsidR="006A0134" w:rsidRPr="00456AF9" w:rsidTr="006A0134">
        <w:tc>
          <w:tcPr>
            <w:cnfStyle w:val="001000000000"/>
            <w:tcW w:w="1969" w:type="dxa"/>
            <w:noWrap/>
          </w:tcPr>
          <w:p w:rsidR="006A0134" w:rsidRPr="00FF4383" w:rsidRDefault="006A0134" w:rsidP="006B0FAD">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Pr>
                <w:b w:val="0"/>
                <w:sz w:val="18"/>
                <w:szCs w:val="18"/>
                <w:lang w:val="nl-NL"/>
              </w:rPr>
              <w:t>Prod</w:t>
            </w:r>
          </w:p>
        </w:tc>
        <w:tc>
          <w:tcPr>
            <w:tcW w:w="876"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1</w:t>
            </w:r>
          </w:p>
        </w:tc>
        <w:tc>
          <w:tcPr>
            <w:tcW w:w="909" w:type="dxa"/>
          </w:tcPr>
          <w:p w:rsidR="006A0134" w:rsidRPr="00E23464" w:rsidRDefault="006A0134" w:rsidP="006A0134">
            <w:pPr>
              <w:spacing w:line="240" w:lineRule="auto"/>
              <w:jc w:val="center"/>
              <w:cnfStyle w:val="000000000000"/>
              <w:rPr>
                <w:bCs/>
                <w:sz w:val="18"/>
                <w:szCs w:val="18"/>
              </w:rPr>
            </w:pPr>
            <w:r w:rsidRPr="00E23464">
              <w:rPr>
                <w:bCs/>
                <w:sz w:val="18"/>
                <w:szCs w:val="18"/>
              </w:rPr>
              <w:t>-2.0286</w:t>
            </w:r>
          </w:p>
        </w:tc>
        <w:tc>
          <w:tcPr>
            <w:tcW w:w="89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0.3303</w:t>
            </w:r>
          </w:p>
        </w:tc>
        <w:tc>
          <w:tcPr>
            <w:tcW w:w="75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9261</w:t>
            </w:r>
          </w:p>
        </w:tc>
        <w:tc>
          <w:tcPr>
            <w:tcW w:w="685"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-6.14</w:t>
            </w:r>
          </w:p>
        </w:tc>
        <w:tc>
          <w:tcPr>
            <w:tcW w:w="883"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&lt;.0001</w:t>
            </w:r>
          </w:p>
        </w:tc>
        <w:tc>
          <w:tcPr>
            <w:tcW w:w="701"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0.05</w:t>
            </w:r>
          </w:p>
        </w:tc>
        <w:tc>
          <w:tcPr>
            <w:tcW w:w="1009"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-2.6760</w:t>
            </w:r>
          </w:p>
        </w:tc>
        <w:tc>
          <w:tcPr>
            <w:tcW w:w="934"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-1.3812</w:t>
            </w:r>
          </w:p>
        </w:tc>
      </w:tr>
      <w:tr w:rsidR="006A0134" w:rsidRPr="00456AF9" w:rsidTr="006A0134">
        <w:trPr>
          <w:cnfStyle w:val="000000100000"/>
        </w:trPr>
        <w:tc>
          <w:tcPr>
            <w:cnfStyle w:val="001000000000"/>
            <w:tcW w:w="1969" w:type="dxa"/>
            <w:noWrap/>
          </w:tcPr>
          <w:p w:rsidR="006A0134" w:rsidRPr="00FF4383" w:rsidRDefault="006A0134" w:rsidP="006B0FAD">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Pr>
                <w:b w:val="0"/>
                <w:sz w:val="18"/>
                <w:szCs w:val="18"/>
                <w:lang w:val="nl-NL"/>
              </w:rPr>
              <w:t>Prod</w:t>
            </w:r>
          </w:p>
        </w:tc>
        <w:tc>
          <w:tcPr>
            <w:tcW w:w="876" w:type="dxa"/>
            <w:noWrap/>
          </w:tcPr>
          <w:p w:rsidR="006A0134" w:rsidRPr="00E23464" w:rsidRDefault="006A0134" w:rsidP="006A0134">
            <w:pPr>
              <w:spacing w:line="240" w:lineRule="auto"/>
              <w:jc w:val="center"/>
              <w:cnfStyle w:val="000000100000"/>
              <w:rPr>
                <w:sz w:val="18"/>
                <w:szCs w:val="18"/>
              </w:rPr>
            </w:pPr>
            <w:r w:rsidRPr="00E23464">
              <w:rPr>
                <w:sz w:val="18"/>
                <w:szCs w:val="18"/>
              </w:rPr>
              <w:t>2</w:t>
            </w:r>
          </w:p>
        </w:tc>
        <w:tc>
          <w:tcPr>
            <w:tcW w:w="909" w:type="dxa"/>
          </w:tcPr>
          <w:p w:rsidR="006A0134" w:rsidRPr="00E23464" w:rsidRDefault="006A0134" w:rsidP="006A0134">
            <w:pPr>
              <w:spacing w:line="240" w:lineRule="auto"/>
              <w:jc w:val="center"/>
              <w:cnfStyle w:val="000000100000"/>
              <w:rPr>
                <w:sz w:val="18"/>
                <w:szCs w:val="18"/>
              </w:rPr>
            </w:pPr>
            <w:r w:rsidRPr="00E23464">
              <w:rPr>
                <w:sz w:val="18"/>
                <w:szCs w:val="18"/>
              </w:rPr>
              <w:t>-1.9581</w:t>
            </w:r>
          </w:p>
        </w:tc>
        <w:tc>
          <w:tcPr>
            <w:tcW w:w="890" w:type="dxa"/>
            <w:noWrap/>
          </w:tcPr>
          <w:p w:rsidR="006A0134" w:rsidRPr="00E23464" w:rsidRDefault="006A0134" w:rsidP="006A0134">
            <w:pPr>
              <w:spacing w:line="240" w:lineRule="auto"/>
              <w:jc w:val="center"/>
              <w:cnfStyle w:val="000000100000"/>
              <w:rPr>
                <w:sz w:val="18"/>
                <w:szCs w:val="18"/>
              </w:rPr>
            </w:pPr>
            <w:r w:rsidRPr="00E23464">
              <w:rPr>
                <w:sz w:val="18"/>
                <w:szCs w:val="18"/>
              </w:rPr>
              <w:t>0.3066</w:t>
            </w:r>
          </w:p>
        </w:tc>
        <w:tc>
          <w:tcPr>
            <w:tcW w:w="750" w:type="dxa"/>
            <w:noWrap/>
          </w:tcPr>
          <w:p w:rsidR="006A0134" w:rsidRPr="00E23464" w:rsidRDefault="006A0134" w:rsidP="006A0134">
            <w:pPr>
              <w:spacing w:line="240" w:lineRule="auto"/>
              <w:jc w:val="center"/>
              <w:cnfStyle w:val="000000100000"/>
              <w:rPr>
                <w:sz w:val="18"/>
                <w:szCs w:val="18"/>
              </w:rPr>
            </w:pPr>
            <w:r w:rsidRPr="00E23464">
              <w:rPr>
                <w:sz w:val="18"/>
                <w:szCs w:val="18"/>
              </w:rPr>
              <w:t>9261</w:t>
            </w:r>
          </w:p>
        </w:tc>
        <w:tc>
          <w:tcPr>
            <w:tcW w:w="685" w:type="dxa"/>
            <w:noWrap/>
          </w:tcPr>
          <w:p w:rsidR="006A0134" w:rsidRPr="00E23464" w:rsidRDefault="006A0134" w:rsidP="006A0134">
            <w:pPr>
              <w:spacing w:line="240" w:lineRule="auto"/>
              <w:jc w:val="center"/>
              <w:cnfStyle w:val="000000100000"/>
              <w:rPr>
                <w:sz w:val="18"/>
                <w:szCs w:val="18"/>
              </w:rPr>
            </w:pPr>
            <w:r w:rsidRPr="00E23464">
              <w:rPr>
                <w:sz w:val="18"/>
                <w:szCs w:val="18"/>
              </w:rPr>
              <w:t>-6.39</w:t>
            </w:r>
          </w:p>
        </w:tc>
        <w:tc>
          <w:tcPr>
            <w:tcW w:w="883" w:type="dxa"/>
            <w:noWrap/>
          </w:tcPr>
          <w:p w:rsidR="006A0134" w:rsidRPr="00E23464" w:rsidRDefault="006A0134" w:rsidP="006A0134">
            <w:pPr>
              <w:spacing w:line="240" w:lineRule="auto"/>
              <w:jc w:val="center"/>
              <w:cnfStyle w:val="000000100000"/>
              <w:rPr>
                <w:sz w:val="18"/>
                <w:szCs w:val="18"/>
              </w:rPr>
            </w:pPr>
            <w:r w:rsidRPr="00E23464">
              <w:rPr>
                <w:sz w:val="18"/>
                <w:szCs w:val="18"/>
              </w:rPr>
              <w:t>&lt;.0001</w:t>
            </w:r>
          </w:p>
        </w:tc>
        <w:tc>
          <w:tcPr>
            <w:tcW w:w="701" w:type="dxa"/>
            <w:noWrap/>
          </w:tcPr>
          <w:p w:rsidR="006A0134" w:rsidRPr="00E23464" w:rsidRDefault="006A0134" w:rsidP="006A0134">
            <w:pPr>
              <w:spacing w:line="240" w:lineRule="auto"/>
              <w:jc w:val="center"/>
              <w:cnfStyle w:val="000000100000"/>
              <w:rPr>
                <w:sz w:val="18"/>
                <w:szCs w:val="18"/>
              </w:rPr>
            </w:pPr>
            <w:r w:rsidRPr="00E23464">
              <w:rPr>
                <w:sz w:val="18"/>
                <w:szCs w:val="18"/>
              </w:rPr>
              <w:t>0.05</w:t>
            </w:r>
          </w:p>
        </w:tc>
        <w:tc>
          <w:tcPr>
            <w:tcW w:w="1009" w:type="dxa"/>
            <w:noWrap/>
          </w:tcPr>
          <w:p w:rsidR="006A0134" w:rsidRPr="00E23464" w:rsidRDefault="006A0134" w:rsidP="006A0134">
            <w:pPr>
              <w:spacing w:line="240" w:lineRule="auto"/>
              <w:jc w:val="center"/>
              <w:cnfStyle w:val="000000100000"/>
              <w:rPr>
                <w:sz w:val="18"/>
                <w:szCs w:val="18"/>
              </w:rPr>
            </w:pPr>
            <w:r w:rsidRPr="00E23464">
              <w:rPr>
                <w:sz w:val="18"/>
                <w:szCs w:val="18"/>
              </w:rPr>
              <w:t>-2.5592</w:t>
            </w:r>
          </w:p>
        </w:tc>
        <w:tc>
          <w:tcPr>
            <w:tcW w:w="934" w:type="dxa"/>
            <w:noWrap/>
          </w:tcPr>
          <w:p w:rsidR="006A0134" w:rsidRPr="00E23464" w:rsidRDefault="006A0134" w:rsidP="006A0134">
            <w:pPr>
              <w:spacing w:line="240" w:lineRule="auto"/>
              <w:jc w:val="center"/>
              <w:cnfStyle w:val="000000100000"/>
              <w:rPr>
                <w:sz w:val="18"/>
                <w:szCs w:val="18"/>
              </w:rPr>
            </w:pPr>
            <w:r w:rsidRPr="00E23464">
              <w:rPr>
                <w:sz w:val="18"/>
                <w:szCs w:val="18"/>
              </w:rPr>
              <w:t>-1.3570</w:t>
            </w:r>
          </w:p>
        </w:tc>
      </w:tr>
      <w:tr w:rsidR="006A0134" w:rsidRPr="00456AF9" w:rsidTr="006A0134">
        <w:tc>
          <w:tcPr>
            <w:cnfStyle w:val="001000000000"/>
            <w:tcW w:w="1969" w:type="dxa"/>
            <w:noWrap/>
          </w:tcPr>
          <w:p w:rsidR="006A0134" w:rsidRPr="00FF4383" w:rsidRDefault="006A0134" w:rsidP="006B0FAD">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Pr>
                <w:b w:val="0"/>
                <w:sz w:val="18"/>
                <w:szCs w:val="18"/>
                <w:lang w:val="nl-NL"/>
              </w:rPr>
              <w:t>Prod</w:t>
            </w:r>
          </w:p>
        </w:tc>
        <w:tc>
          <w:tcPr>
            <w:tcW w:w="876"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3</w:t>
            </w:r>
          </w:p>
        </w:tc>
        <w:tc>
          <w:tcPr>
            <w:tcW w:w="909" w:type="dxa"/>
          </w:tcPr>
          <w:p w:rsidR="006A0134" w:rsidRPr="00E23464" w:rsidRDefault="006A0134" w:rsidP="006A0134">
            <w:pPr>
              <w:spacing w:line="240" w:lineRule="auto"/>
              <w:jc w:val="center"/>
              <w:cnfStyle w:val="000000000000"/>
              <w:rPr>
                <w:bCs/>
                <w:sz w:val="18"/>
                <w:szCs w:val="18"/>
              </w:rPr>
            </w:pPr>
            <w:r w:rsidRPr="00E23464">
              <w:rPr>
                <w:bCs/>
                <w:sz w:val="18"/>
                <w:szCs w:val="18"/>
              </w:rPr>
              <w:t>-1.4619</w:t>
            </w:r>
          </w:p>
        </w:tc>
        <w:tc>
          <w:tcPr>
            <w:tcW w:w="89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0.1965</w:t>
            </w:r>
          </w:p>
        </w:tc>
        <w:tc>
          <w:tcPr>
            <w:tcW w:w="75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9261</w:t>
            </w:r>
          </w:p>
        </w:tc>
        <w:tc>
          <w:tcPr>
            <w:tcW w:w="685"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-7.44</w:t>
            </w:r>
          </w:p>
        </w:tc>
        <w:tc>
          <w:tcPr>
            <w:tcW w:w="883"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&lt;.0001</w:t>
            </w:r>
          </w:p>
        </w:tc>
        <w:tc>
          <w:tcPr>
            <w:tcW w:w="701"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0.05</w:t>
            </w:r>
          </w:p>
        </w:tc>
        <w:tc>
          <w:tcPr>
            <w:tcW w:w="1009"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-1.8472</w:t>
            </w:r>
          </w:p>
        </w:tc>
        <w:tc>
          <w:tcPr>
            <w:tcW w:w="934"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-1.0767</w:t>
            </w:r>
          </w:p>
        </w:tc>
      </w:tr>
      <w:tr w:rsidR="006A0134" w:rsidRPr="00456AF9" w:rsidTr="006A0134">
        <w:trPr>
          <w:cnfStyle w:val="000000100000"/>
        </w:trPr>
        <w:tc>
          <w:tcPr>
            <w:cnfStyle w:val="001000000000"/>
            <w:tcW w:w="1969" w:type="dxa"/>
            <w:noWrap/>
          </w:tcPr>
          <w:p w:rsidR="006A0134" w:rsidRPr="00FF4383" w:rsidRDefault="006A0134" w:rsidP="006B0FAD">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Pr>
                <w:b w:val="0"/>
                <w:sz w:val="18"/>
                <w:szCs w:val="18"/>
                <w:lang w:val="nl-NL"/>
              </w:rPr>
              <w:t>Prod</w:t>
            </w:r>
          </w:p>
        </w:tc>
        <w:tc>
          <w:tcPr>
            <w:tcW w:w="876" w:type="dxa"/>
            <w:noWrap/>
          </w:tcPr>
          <w:p w:rsidR="006A0134" w:rsidRPr="00E23464" w:rsidRDefault="006A0134" w:rsidP="006A0134">
            <w:pPr>
              <w:spacing w:line="240" w:lineRule="auto"/>
              <w:jc w:val="center"/>
              <w:cnfStyle w:val="000000100000"/>
              <w:rPr>
                <w:sz w:val="18"/>
                <w:szCs w:val="18"/>
              </w:rPr>
            </w:pPr>
            <w:r w:rsidRPr="00E23464">
              <w:rPr>
                <w:sz w:val="18"/>
                <w:szCs w:val="18"/>
              </w:rPr>
              <w:t>4</w:t>
            </w:r>
          </w:p>
        </w:tc>
        <w:tc>
          <w:tcPr>
            <w:tcW w:w="909" w:type="dxa"/>
          </w:tcPr>
          <w:p w:rsidR="006A0134" w:rsidRPr="00E23464" w:rsidRDefault="006A0134" w:rsidP="006A0134">
            <w:pPr>
              <w:spacing w:line="240" w:lineRule="auto"/>
              <w:jc w:val="center"/>
              <w:cnfStyle w:val="000000100000"/>
              <w:rPr>
                <w:sz w:val="18"/>
                <w:szCs w:val="18"/>
              </w:rPr>
            </w:pPr>
            <w:r w:rsidRPr="00E23464">
              <w:rPr>
                <w:sz w:val="18"/>
                <w:szCs w:val="18"/>
              </w:rPr>
              <w:t>-0.6806</w:t>
            </w:r>
          </w:p>
        </w:tc>
        <w:tc>
          <w:tcPr>
            <w:tcW w:w="890" w:type="dxa"/>
            <w:noWrap/>
          </w:tcPr>
          <w:p w:rsidR="006A0134" w:rsidRPr="00E23464" w:rsidRDefault="006A0134" w:rsidP="006A0134">
            <w:pPr>
              <w:spacing w:line="240" w:lineRule="auto"/>
              <w:jc w:val="center"/>
              <w:cnfStyle w:val="000000100000"/>
              <w:rPr>
                <w:sz w:val="18"/>
                <w:szCs w:val="18"/>
              </w:rPr>
            </w:pPr>
            <w:r w:rsidRPr="00E23464">
              <w:rPr>
                <w:sz w:val="18"/>
                <w:szCs w:val="18"/>
              </w:rPr>
              <w:t>0.1925</w:t>
            </w:r>
          </w:p>
        </w:tc>
        <w:tc>
          <w:tcPr>
            <w:tcW w:w="750" w:type="dxa"/>
            <w:noWrap/>
          </w:tcPr>
          <w:p w:rsidR="006A0134" w:rsidRPr="00E23464" w:rsidRDefault="006A0134" w:rsidP="006A0134">
            <w:pPr>
              <w:spacing w:line="240" w:lineRule="auto"/>
              <w:jc w:val="center"/>
              <w:cnfStyle w:val="000000100000"/>
              <w:rPr>
                <w:sz w:val="18"/>
                <w:szCs w:val="18"/>
              </w:rPr>
            </w:pPr>
            <w:r w:rsidRPr="00E23464">
              <w:rPr>
                <w:sz w:val="18"/>
                <w:szCs w:val="18"/>
              </w:rPr>
              <w:t>9261</w:t>
            </w:r>
          </w:p>
        </w:tc>
        <w:tc>
          <w:tcPr>
            <w:tcW w:w="685" w:type="dxa"/>
            <w:noWrap/>
          </w:tcPr>
          <w:p w:rsidR="006A0134" w:rsidRPr="00E23464" w:rsidRDefault="006A0134" w:rsidP="006A0134">
            <w:pPr>
              <w:spacing w:line="240" w:lineRule="auto"/>
              <w:jc w:val="center"/>
              <w:cnfStyle w:val="000000100000"/>
              <w:rPr>
                <w:sz w:val="18"/>
                <w:szCs w:val="18"/>
              </w:rPr>
            </w:pPr>
            <w:r w:rsidRPr="00E23464">
              <w:rPr>
                <w:sz w:val="18"/>
                <w:szCs w:val="18"/>
              </w:rPr>
              <w:t>-3.54</w:t>
            </w:r>
          </w:p>
        </w:tc>
        <w:tc>
          <w:tcPr>
            <w:tcW w:w="883" w:type="dxa"/>
            <w:noWrap/>
          </w:tcPr>
          <w:p w:rsidR="006A0134" w:rsidRPr="00E23464" w:rsidRDefault="006A0134" w:rsidP="006A0134">
            <w:pPr>
              <w:spacing w:line="240" w:lineRule="auto"/>
              <w:jc w:val="center"/>
              <w:cnfStyle w:val="000000100000"/>
              <w:rPr>
                <w:sz w:val="18"/>
                <w:szCs w:val="18"/>
              </w:rPr>
            </w:pPr>
            <w:r w:rsidRPr="00E23464">
              <w:rPr>
                <w:sz w:val="18"/>
                <w:szCs w:val="18"/>
              </w:rPr>
              <w:t>0.0004</w:t>
            </w:r>
          </w:p>
        </w:tc>
        <w:tc>
          <w:tcPr>
            <w:tcW w:w="701" w:type="dxa"/>
            <w:noWrap/>
          </w:tcPr>
          <w:p w:rsidR="006A0134" w:rsidRPr="00E23464" w:rsidRDefault="006A0134" w:rsidP="006A0134">
            <w:pPr>
              <w:spacing w:line="240" w:lineRule="auto"/>
              <w:jc w:val="center"/>
              <w:cnfStyle w:val="000000100000"/>
              <w:rPr>
                <w:sz w:val="18"/>
                <w:szCs w:val="18"/>
              </w:rPr>
            </w:pPr>
            <w:r w:rsidRPr="00E23464">
              <w:rPr>
                <w:sz w:val="18"/>
                <w:szCs w:val="18"/>
              </w:rPr>
              <w:t>0.05</w:t>
            </w:r>
          </w:p>
        </w:tc>
        <w:tc>
          <w:tcPr>
            <w:tcW w:w="1009" w:type="dxa"/>
            <w:noWrap/>
          </w:tcPr>
          <w:p w:rsidR="006A0134" w:rsidRPr="00E23464" w:rsidRDefault="006A0134" w:rsidP="006A0134">
            <w:pPr>
              <w:spacing w:line="240" w:lineRule="auto"/>
              <w:jc w:val="center"/>
              <w:cnfStyle w:val="000000100000"/>
              <w:rPr>
                <w:sz w:val="18"/>
                <w:szCs w:val="18"/>
              </w:rPr>
            </w:pPr>
            <w:r w:rsidRPr="00E23464">
              <w:rPr>
                <w:sz w:val="18"/>
                <w:szCs w:val="18"/>
              </w:rPr>
              <w:t>-1.0579</w:t>
            </w:r>
          </w:p>
        </w:tc>
        <w:tc>
          <w:tcPr>
            <w:tcW w:w="934" w:type="dxa"/>
            <w:noWrap/>
          </w:tcPr>
          <w:p w:rsidR="006A0134" w:rsidRPr="00E23464" w:rsidRDefault="006A0134" w:rsidP="006A0134">
            <w:pPr>
              <w:spacing w:line="240" w:lineRule="auto"/>
              <w:jc w:val="center"/>
              <w:cnfStyle w:val="000000100000"/>
              <w:rPr>
                <w:sz w:val="18"/>
                <w:szCs w:val="18"/>
              </w:rPr>
            </w:pPr>
            <w:r w:rsidRPr="00E23464">
              <w:rPr>
                <w:sz w:val="18"/>
                <w:szCs w:val="18"/>
              </w:rPr>
              <w:t>-0.3033</w:t>
            </w:r>
          </w:p>
        </w:tc>
      </w:tr>
      <w:tr w:rsidR="006A0134" w:rsidRPr="00456AF9" w:rsidTr="006A0134">
        <w:tc>
          <w:tcPr>
            <w:cnfStyle w:val="001000000000"/>
            <w:tcW w:w="1969" w:type="dxa"/>
            <w:noWrap/>
          </w:tcPr>
          <w:p w:rsidR="006A0134" w:rsidRPr="00FF4383" w:rsidRDefault="006A0134" w:rsidP="006B0FAD">
            <w:pPr>
              <w:spacing w:line="240" w:lineRule="auto"/>
              <w:jc w:val="left"/>
              <w:rPr>
                <w:b w:val="0"/>
                <w:sz w:val="18"/>
                <w:szCs w:val="18"/>
                <w:lang w:val="nl-NL"/>
              </w:rPr>
            </w:pPr>
            <w:r>
              <w:rPr>
                <w:b w:val="0"/>
                <w:sz w:val="18"/>
                <w:szCs w:val="18"/>
                <w:lang w:val="nl-NL"/>
              </w:rPr>
              <w:t>TV_Inv*Interest</w:t>
            </w:r>
            <w:r w:rsidRPr="00FF4383">
              <w:rPr>
                <w:b w:val="0"/>
                <w:sz w:val="18"/>
                <w:szCs w:val="18"/>
                <w:lang w:val="nl-NL"/>
              </w:rPr>
              <w:t>_</w:t>
            </w:r>
            <w:r>
              <w:rPr>
                <w:b w:val="0"/>
                <w:sz w:val="18"/>
                <w:szCs w:val="18"/>
                <w:lang w:val="nl-NL"/>
              </w:rPr>
              <w:t>Prod</w:t>
            </w:r>
          </w:p>
        </w:tc>
        <w:tc>
          <w:tcPr>
            <w:tcW w:w="876"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5</w:t>
            </w:r>
          </w:p>
        </w:tc>
        <w:tc>
          <w:tcPr>
            <w:tcW w:w="909" w:type="dxa"/>
          </w:tcPr>
          <w:p w:rsidR="006A0134" w:rsidRPr="00E23464" w:rsidRDefault="006A0134" w:rsidP="006A0134">
            <w:pPr>
              <w:spacing w:line="240" w:lineRule="auto"/>
              <w:jc w:val="center"/>
              <w:cnfStyle w:val="000000000000"/>
              <w:rPr>
                <w:bCs/>
                <w:sz w:val="18"/>
                <w:szCs w:val="18"/>
              </w:rPr>
            </w:pPr>
            <w:r w:rsidRPr="00E23464">
              <w:rPr>
                <w:bCs/>
                <w:sz w:val="18"/>
                <w:szCs w:val="18"/>
              </w:rPr>
              <w:t>0</w:t>
            </w:r>
          </w:p>
        </w:tc>
        <w:tc>
          <w:tcPr>
            <w:tcW w:w="89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c>
          <w:tcPr>
            <w:tcW w:w="75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c>
          <w:tcPr>
            <w:tcW w:w="685"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c>
          <w:tcPr>
            <w:tcW w:w="883"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c>
          <w:tcPr>
            <w:tcW w:w="701"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c>
          <w:tcPr>
            <w:tcW w:w="1009"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c>
          <w:tcPr>
            <w:tcW w:w="934"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r>
      <w:tr w:rsidR="006A0134" w:rsidRPr="00456AF9" w:rsidTr="006A0134">
        <w:trPr>
          <w:cnfStyle w:val="000000100000"/>
        </w:trPr>
        <w:tc>
          <w:tcPr>
            <w:cnfStyle w:val="001000000000"/>
            <w:tcW w:w="1969" w:type="dxa"/>
            <w:noWrap/>
          </w:tcPr>
          <w:p w:rsidR="006A0134" w:rsidRPr="00FF4383" w:rsidRDefault="006A0134" w:rsidP="006B0FAD">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6A0134" w:rsidRPr="00E23464" w:rsidRDefault="006A0134" w:rsidP="006A0134">
            <w:pPr>
              <w:spacing w:line="240" w:lineRule="auto"/>
              <w:jc w:val="center"/>
              <w:cnfStyle w:val="000000100000"/>
              <w:rPr>
                <w:sz w:val="18"/>
                <w:szCs w:val="18"/>
              </w:rPr>
            </w:pPr>
            <w:r w:rsidRPr="00E23464">
              <w:rPr>
                <w:sz w:val="18"/>
                <w:szCs w:val="18"/>
              </w:rPr>
              <w:t>1</w:t>
            </w:r>
          </w:p>
        </w:tc>
        <w:tc>
          <w:tcPr>
            <w:tcW w:w="909" w:type="dxa"/>
          </w:tcPr>
          <w:p w:rsidR="006A0134" w:rsidRPr="00E23464" w:rsidRDefault="006A0134" w:rsidP="006A0134">
            <w:pPr>
              <w:spacing w:line="240" w:lineRule="auto"/>
              <w:jc w:val="center"/>
              <w:cnfStyle w:val="000000100000"/>
              <w:rPr>
                <w:sz w:val="18"/>
                <w:szCs w:val="18"/>
              </w:rPr>
            </w:pPr>
            <w:r w:rsidRPr="00E23464">
              <w:rPr>
                <w:sz w:val="18"/>
                <w:szCs w:val="18"/>
              </w:rPr>
              <w:t>-2.5539</w:t>
            </w:r>
          </w:p>
        </w:tc>
        <w:tc>
          <w:tcPr>
            <w:tcW w:w="890" w:type="dxa"/>
            <w:noWrap/>
          </w:tcPr>
          <w:p w:rsidR="006A0134" w:rsidRPr="00E23464" w:rsidRDefault="006A0134" w:rsidP="006A0134">
            <w:pPr>
              <w:spacing w:line="240" w:lineRule="auto"/>
              <w:jc w:val="center"/>
              <w:cnfStyle w:val="000000100000"/>
              <w:rPr>
                <w:sz w:val="18"/>
                <w:szCs w:val="18"/>
              </w:rPr>
            </w:pPr>
            <w:r w:rsidRPr="00E23464">
              <w:rPr>
                <w:sz w:val="18"/>
                <w:szCs w:val="18"/>
              </w:rPr>
              <w:t>0.4047</w:t>
            </w:r>
          </w:p>
        </w:tc>
        <w:tc>
          <w:tcPr>
            <w:tcW w:w="750" w:type="dxa"/>
            <w:noWrap/>
          </w:tcPr>
          <w:p w:rsidR="006A0134" w:rsidRPr="00E23464" w:rsidRDefault="006A0134" w:rsidP="006A0134">
            <w:pPr>
              <w:spacing w:line="240" w:lineRule="auto"/>
              <w:jc w:val="center"/>
              <w:cnfStyle w:val="000000100000"/>
              <w:rPr>
                <w:sz w:val="18"/>
                <w:szCs w:val="18"/>
              </w:rPr>
            </w:pPr>
            <w:r w:rsidRPr="00E23464">
              <w:rPr>
                <w:sz w:val="18"/>
                <w:szCs w:val="18"/>
              </w:rPr>
              <w:t>9261</w:t>
            </w:r>
          </w:p>
        </w:tc>
        <w:tc>
          <w:tcPr>
            <w:tcW w:w="685" w:type="dxa"/>
            <w:noWrap/>
          </w:tcPr>
          <w:p w:rsidR="006A0134" w:rsidRPr="00E23464" w:rsidRDefault="006A0134" w:rsidP="006A0134">
            <w:pPr>
              <w:spacing w:line="240" w:lineRule="auto"/>
              <w:jc w:val="center"/>
              <w:cnfStyle w:val="000000100000"/>
              <w:rPr>
                <w:sz w:val="18"/>
                <w:szCs w:val="18"/>
              </w:rPr>
            </w:pPr>
            <w:r w:rsidRPr="00E23464">
              <w:rPr>
                <w:sz w:val="18"/>
                <w:szCs w:val="18"/>
              </w:rPr>
              <w:t>-6.31</w:t>
            </w:r>
          </w:p>
        </w:tc>
        <w:tc>
          <w:tcPr>
            <w:tcW w:w="883" w:type="dxa"/>
            <w:noWrap/>
          </w:tcPr>
          <w:p w:rsidR="006A0134" w:rsidRPr="00E23464" w:rsidRDefault="006A0134" w:rsidP="006A0134">
            <w:pPr>
              <w:spacing w:line="240" w:lineRule="auto"/>
              <w:jc w:val="center"/>
              <w:cnfStyle w:val="000000100000"/>
              <w:rPr>
                <w:sz w:val="18"/>
                <w:szCs w:val="18"/>
              </w:rPr>
            </w:pPr>
            <w:r w:rsidRPr="00E23464">
              <w:rPr>
                <w:sz w:val="18"/>
                <w:szCs w:val="18"/>
              </w:rPr>
              <w:t>&lt;.0001</w:t>
            </w:r>
          </w:p>
        </w:tc>
        <w:tc>
          <w:tcPr>
            <w:tcW w:w="701" w:type="dxa"/>
            <w:noWrap/>
          </w:tcPr>
          <w:p w:rsidR="006A0134" w:rsidRPr="00E23464" w:rsidRDefault="006A0134" w:rsidP="006A0134">
            <w:pPr>
              <w:spacing w:line="240" w:lineRule="auto"/>
              <w:jc w:val="center"/>
              <w:cnfStyle w:val="000000100000"/>
              <w:rPr>
                <w:sz w:val="18"/>
                <w:szCs w:val="18"/>
              </w:rPr>
            </w:pPr>
            <w:r w:rsidRPr="00E23464">
              <w:rPr>
                <w:sz w:val="18"/>
                <w:szCs w:val="18"/>
              </w:rPr>
              <w:t>0.05</w:t>
            </w:r>
          </w:p>
        </w:tc>
        <w:tc>
          <w:tcPr>
            <w:tcW w:w="1009" w:type="dxa"/>
            <w:noWrap/>
          </w:tcPr>
          <w:p w:rsidR="006A0134" w:rsidRPr="00E23464" w:rsidRDefault="006A0134" w:rsidP="006A0134">
            <w:pPr>
              <w:spacing w:line="240" w:lineRule="auto"/>
              <w:jc w:val="center"/>
              <w:cnfStyle w:val="000000100000"/>
              <w:rPr>
                <w:sz w:val="18"/>
                <w:szCs w:val="18"/>
              </w:rPr>
            </w:pPr>
            <w:r w:rsidRPr="00E23464">
              <w:rPr>
                <w:sz w:val="18"/>
                <w:szCs w:val="18"/>
              </w:rPr>
              <w:t>-3.3471</w:t>
            </w:r>
          </w:p>
        </w:tc>
        <w:tc>
          <w:tcPr>
            <w:tcW w:w="934" w:type="dxa"/>
            <w:noWrap/>
          </w:tcPr>
          <w:p w:rsidR="006A0134" w:rsidRPr="00E23464" w:rsidRDefault="006A0134" w:rsidP="006A0134">
            <w:pPr>
              <w:spacing w:line="240" w:lineRule="auto"/>
              <w:jc w:val="center"/>
              <w:cnfStyle w:val="000000100000"/>
              <w:rPr>
                <w:sz w:val="18"/>
                <w:szCs w:val="18"/>
              </w:rPr>
            </w:pPr>
            <w:r w:rsidRPr="00E23464">
              <w:rPr>
                <w:sz w:val="18"/>
                <w:szCs w:val="18"/>
              </w:rPr>
              <w:t>-1.7607</w:t>
            </w:r>
          </w:p>
        </w:tc>
      </w:tr>
      <w:tr w:rsidR="006A0134" w:rsidRPr="00456AF9" w:rsidTr="006A0134">
        <w:tc>
          <w:tcPr>
            <w:cnfStyle w:val="001000000000"/>
            <w:tcW w:w="1969" w:type="dxa"/>
            <w:noWrap/>
          </w:tcPr>
          <w:p w:rsidR="006A0134" w:rsidRPr="00FF4383" w:rsidRDefault="006A0134" w:rsidP="006B0FAD">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2</w:t>
            </w:r>
          </w:p>
        </w:tc>
        <w:tc>
          <w:tcPr>
            <w:tcW w:w="909" w:type="dxa"/>
          </w:tcPr>
          <w:p w:rsidR="006A0134" w:rsidRPr="00E23464" w:rsidRDefault="006A0134" w:rsidP="006A0134">
            <w:pPr>
              <w:spacing w:line="240" w:lineRule="auto"/>
              <w:jc w:val="center"/>
              <w:cnfStyle w:val="000000000000"/>
              <w:rPr>
                <w:bCs/>
                <w:sz w:val="18"/>
                <w:szCs w:val="18"/>
              </w:rPr>
            </w:pPr>
            <w:r w:rsidRPr="00E23464">
              <w:rPr>
                <w:bCs/>
                <w:sz w:val="18"/>
                <w:szCs w:val="18"/>
              </w:rPr>
              <w:t>-2.3856</w:t>
            </w:r>
          </w:p>
        </w:tc>
        <w:tc>
          <w:tcPr>
            <w:tcW w:w="89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0.3629</w:t>
            </w:r>
          </w:p>
        </w:tc>
        <w:tc>
          <w:tcPr>
            <w:tcW w:w="75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9261</w:t>
            </w:r>
          </w:p>
        </w:tc>
        <w:tc>
          <w:tcPr>
            <w:tcW w:w="685"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-6.57</w:t>
            </w:r>
          </w:p>
        </w:tc>
        <w:tc>
          <w:tcPr>
            <w:tcW w:w="883"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&lt;.0001</w:t>
            </w:r>
          </w:p>
        </w:tc>
        <w:tc>
          <w:tcPr>
            <w:tcW w:w="701"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0.05</w:t>
            </w:r>
          </w:p>
        </w:tc>
        <w:tc>
          <w:tcPr>
            <w:tcW w:w="1009"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-3.0970</w:t>
            </w:r>
          </w:p>
        </w:tc>
        <w:tc>
          <w:tcPr>
            <w:tcW w:w="934"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-1.6743</w:t>
            </w:r>
          </w:p>
        </w:tc>
      </w:tr>
      <w:tr w:rsidR="006A0134" w:rsidRPr="00456AF9" w:rsidTr="006A0134">
        <w:trPr>
          <w:cnfStyle w:val="000000100000"/>
        </w:trPr>
        <w:tc>
          <w:tcPr>
            <w:cnfStyle w:val="001000000000"/>
            <w:tcW w:w="1969" w:type="dxa"/>
            <w:noWrap/>
          </w:tcPr>
          <w:p w:rsidR="006A0134" w:rsidRPr="00FF4383" w:rsidRDefault="006A0134" w:rsidP="006B0FAD">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6A0134" w:rsidRPr="00E23464" w:rsidRDefault="006A0134" w:rsidP="006A0134">
            <w:pPr>
              <w:spacing w:line="240" w:lineRule="auto"/>
              <w:jc w:val="center"/>
              <w:cnfStyle w:val="000000100000"/>
              <w:rPr>
                <w:sz w:val="18"/>
                <w:szCs w:val="18"/>
              </w:rPr>
            </w:pPr>
            <w:r w:rsidRPr="00E23464">
              <w:rPr>
                <w:sz w:val="18"/>
                <w:szCs w:val="18"/>
              </w:rPr>
              <w:t>3</w:t>
            </w:r>
          </w:p>
        </w:tc>
        <w:tc>
          <w:tcPr>
            <w:tcW w:w="909" w:type="dxa"/>
          </w:tcPr>
          <w:p w:rsidR="006A0134" w:rsidRPr="00E23464" w:rsidRDefault="006A0134" w:rsidP="006A0134">
            <w:pPr>
              <w:spacing w:line="240" w:lineRule="auto"/>
              <w:jc w:val="center"/>
              <w:cnfStyle w:val="000000100000"/>
              <w:rPr>
                <w:sz w:val="18"/>
                <w:szCs w:val="18"/>
              </w:rPr>
            </w:pPr>
            <w:r w:rsidRPr="00E23464">
              <w:rPr>
                <w:sz w:val="18"/>
                <w:szCs w:val="18"/>
              </w:rPr>
              <w:t>-1.6496</w:t>
            </w:r>
          </w:p>
        </w:tc>
        <w:tc>
          <w:tcPr>
            <w:tcW w:w="890" w:type="dxa"/>
            <w:noWrap/>
          </w:tcPr>
          <w:p w:rsidR="006A0134" w:rsidRPr="00E23464" w:rsidRDefault="006A0134" w:rsidP="006A0134">
            <w:pPr>
              <w:spacing w:line="240" w:lineRule="auto"/>
              <w:jc w:val="center"/>
              <w:cnfStyle w:val="000000100000"/>
              <w:rPr>
                <w:sz w:val="18"/>
                <w:szCs w:val="18"/>
              </w:rPr>
            </w:pPr>
            <w:r w:rsidRPr="00E23464">
              <w:rPr>
                <w:sz w:val="18"/>
                <w:szCs w:val="18"/>
              </w:rPr>
              <w:t>0.2004</w:t>
            </w:r>
          </w:p>
        </w:tc>
        <w:tc>
          <w:tcPr>
            <w:tcW w:w="750" w:type="dxa"/>
            <w:noWrap/>
          </w:tcPr>
          <w:p w:rsidR="006A0134" w:rsidRPr="00E23464" w:rsidRDefault="006A0134" w:rsidP="006A0134">
            <w:pPr>
              <w:spacing w:line="240" w:lineRule="auto"/>
              <w:jc w:val="center"/>
              <w:cnfStyle w:val="000000100000"/>
              <w:rPr>
                <w:sz w:val="18"/>
                <w:szCs w:val="18"/>
              </w:rPr>
            </w:pPr>
            <w:r w:rsidRPr="00E23464">
              <w:rPr>
                <w:sz w:val="18"/>
                <w:szCs w:val="18"/>
              </w:rPr>
              <w:t>9261</w:t>
            </w:r>
          </w:p>
        </w:tc>
        <w:tc>
          <w:tcPr>
            <w:tcW w:w="685" w:type="dxa"/>
            <w:noWrap/>
          </w:tcPr>
          <w:p w:rsidR="006A0134" w:rsidRPr="00E23464" w:rsidRDefault="006A0134" w:rsidP="006A0134">
            <w:pPr>
              <w:spacing w:line="240" w:lineRule="auto"/>
              <w:jc w:val="center"/>
              <w:cnfStyle w:val="000000100000"/>
              <w:rPr>
                <w:sz w:val="18"/>
                <w:szCs w:val="18"/>
              </w:rPr>
            </w:pPr>
            <w:r w:rsidRPr="00E23464">
              <w:rPr>
                <w:sz w:val="18"/>
                <w:szCs w:val="18"/>
              </w:rPr>
              <w:t>-8.23</w:t>
            </w:r>
          </w:p>
        </w:tc>
        <w:tc>
          <w:tcPr>
            <w:tcW w:w="883" w:type="dxa"/>
            <w:noWrap/>
          </w:tcPr>
          <w:p w:rsidR="006A0134" w:rsidRPr="00E23464" w:rsidRDefault="006A0134" w:rsidP="006A0134">
            <w:pPr>
              <w:spacing w:line="240" w:lineRule="auto"/>
              <w:jc w:val="center"/>
              <w:cnfStyle w:val="000000100000"/>
              <w:rPr>
                <w:sz w:val="18"/>
                <w:szCs w:val="18"/>
              </w:rPr>
            </w:pPr>
            <w:r w:rsidRPr="00E23464">
              <w:rPr>
                <w:sz w:val="18"/>
                <w:szCs w:val="18"/>
              </w:rPr>
              <w:t>&lt;.0001</w:t>
            </w:r>
          </w:p>
        </w:tc>
        <w:tc>
          <w:tcPr>
            <w:tcW w:w="701" w:type="dxa"/>
            <w:noWrap/>
          </w:tcPr>
          <w:p w:rsidR="006A0134" w:rsidRPr="00E23464" w:rsidRDefault="006A0134" w:rsidP="006A0134">
            <w:pPr>
              <w:spacing w:line="240" w:lineRule="auto"/>
              <w:jc w:val="center"/>
              <w:cnfStyle w:val="000000100000"/>
              <w:rPr>
                <w:sz w:val="18"/>
                <w:szCs w:val="18"/>
              </w:rPr>
            </w:pPr>
            <w:r w:rsidRPr="00E23464">
              <w:rPr>
                <w:sz w:val="18"/>
                <w:szCs w:val="18"/>
              </w:rPr>
              <w:t>0.05</w:t>
            </w:r>
          </w:p>
        </w:tc>
        <w:tc>
          <w:tcPr>
            <w:tcW w:w="1009" w:type="dxa"/>
            <w:noWrap/>
          </w:tcPr>
          <w:p w:rsidR="006A0134" w:rsidRPr="00E23464" w:rsidRDefault="006A0134" w:rsidP="006A0134">
            <w:pPr>
              <w:spacing w:line="240" w:lineRule="auto"/>
              <w:jc w:val="center"/>
              <w:cnfStyle w:val="000000100000"/>
              <w:rPr>
                <w:sz w:val="18"/>
                <w:szCs w:val="18"/>
              </w:rPr>
            </w:pPr>
            <w:r w:rsidRPr="00E23464">
              <w:rPr>
                <w:sz w:val="18"/>
                <w:szCs w:val="18"/>
              </w:rPr>
              <w:t>-2.0423</w:t>
            </w:r>
          </w:p>
        </w:tc>
        <w:tc>
          <w:tcPr>
            <w:tcW w:w="934" w:type="dxa"/>
            <w:noWrap/>
          </w:tcPr>
          <w:p w:rsidR="006A0134" w:rsidRPr="00E23464" w:rsidRDefault="006A0134" w:rsidP="006A0134">
            <w:pPr>
              <w:spacing w:line="240" w:lineRule="auto"/>
              <w:jc w:val="center"/>
              <w:cnfStyle w:val="000000100000"/>
              <w:rPr>
                <w:sz w:val="18"/>
                <w:szCs w:val="18"/>
              </w:rPr>
            </w:pPr>
            <w:r w:rsidRPr="00E23464">
              <w:rPr>
                <w:sz w:val="18"/>
                <w:szCs w:val="18"/>
              </w:rPr>
              <w:t>-1.2568</w:t>
            </w:r>
          </w:p>
        </w:tc>
      </w:tr>
      <w:tr w:rsidR="006A0134" w:rsidRPr="00456AF9" w:rsidTr="006A0134">
        <w:tc>
          <w:tcPr>
            <w:cnfStyle w:val="001000000000"/>
            <w:tcW w:w="1969" w:type="dxa"/>
            <w:noWrap/>
          </w:tcPr>
          <w:p w:rsidR="006A0134" w:rsidRPr="00FF4383" w:rsidRDefault="006A0134" w:rsidP="006B0FAD">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4</w:t>
            </w:r>
          </w:p>
        </w:tc>
        <w:tc>
          <w:tcPr>
            <w:tcW w:w="909" w:type="dxa"/>
          </w:tcPr>
          <w:p w:rsidR="006A0134" w:rsidRPr="00E23464" w:rsidRDefault="006A0134" w:rsidP="006A0134">
            <w:pPr>
              <w:spacing w:line="240" w:lineRule="auto"/>
              <w:jc w:val="center"/>
              <w:cnfStyle w:val="000000000000"/>
              <w:rPr>
                <w:bCs/>
                <w:sz w:val="18"/>
                <w:szCs w:val="18"/>
              </w:rPr>
            </w:pPr>
            <w:r w:rsidRPr="00E23464">
              <w:rPr>
                <w:bCs/>
                <w:sz w:val="18"/>
                <w:szCs w:val="18"/>
              </w:rPr>
              <w:t>-0.8247</w:t>
            </w:r>
          </w:p>
        </w:tc>
        <w:tc>
          <w:tcPr>
            <w:tcW w:w="89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0.1878</w:t>
            </w:r>
          </w:p>
        </w:tc>
        <w:tc>
          <w:tcPr>
            <w:tcW w:w="75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9261</w:t>
            </w:r>
          </w:p>
        </w:tc>
        <w:tc>
          <w:tcPr>
            <w:tcW w:w="685"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-4.39</w:t>
            </w:r>
          </w:p>
        </w:tc>
        <w:tc>
          <w:tcPr>
            <w:tcW w:w="883"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&lt;.0001</w:t>
            </w:r>
          </w:p>
        </w:tc>
        <w:tc>
          <w:tcPr>
            <w:tcW w:w="701"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0.05</w:t>
            </w:r>
          </w:p>
        </w:tc>
        <w:tc>
          <w:tcPr>
            <w:tcW w:w="1009"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-1.1929</w:t>
            </w:r>
          </w:p>
        </w:tc>
        <w:tc>
          <w:tcPr>
            <w:tcW w:w="934"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-0.4566</w:t>
            </w:r>
          </w:p>
        </w:tc>
      </w:tr>
      <w:tr w:rsidR="006A0134" w:rsidRPr="00456AF9" w:rsidTr="006A0134">
        <w:trPr>
          <w:cnfStyle w:val="000000100000"/>
        </w:trPr>
        <w:tc>
          <w:tcPr>
            <w:cnfStyle w:val="001000000000"/>
            <w:tcW w:w="1969" w:type="dxa"/>
            <w:noWrap/>
          </w:tcPr>
          <w:p w:rsidR="006A0134" w:rsidRPr="00FF4383" w:rsidRDefault="006A0134" w:rsidP="006B0FAD">
            <w:pPr>
              <w:spacing w:line="240" w:lineRule="auto"/>
              <w:jc w:val="left"/>
              <w:rPr>
                <w:b w:val="0"/>
                <w:sz w:val="18"/>
                <w:szCs w:val="18"/>
                <w:lang w:val="nl-NL"/>
              </w:rPr>
            </w:pPr>
            <w:r w:rsidRPr="00FF4383">
              <w:rPr>
                <w:b w:val="0"/>
                <w:sz w:val="18"/>
                <w:szCs w:val="18"/>
                <w:lang w:val="nl-NL"/>
              </w:rPr>
              <w:t>W</w:t>
            </w:r>
            <w:r>
              <w:rPr>
                <w:b w:val="0"/>
                <w:sz w:val="18"/>
                <w:szCs w:val="18"/>
                <w:lang w:val="nl-NL"/>
              </w:rPr>
              <w:t>M_Inv*Interest_Prod</w:t>
            </w:r>
          </w:p>
        </w:tc>
        <w:tc>
          <w:tcPr>
            <w:tcW w:w="876" w:type="dxa"/>
            <w:noWrap/>
          </w:tcPr>
          <w:p w:rsidR="006A0134" w:rsidRPr="00E23464" w:rsidRDefault="006A0134" w:rsidP="006A0134">
            <w:pPr>
              <w:spacing w:line="240" w:lineRule="auto"/>
              <w:jc w:val="center"/>
              <w:cnfStyle w:val="000000100000"/>
              <w:rPr>
                <w:sz w:val="18"/>
                <w:szCs w:val="18"/>
              </w:rPr>
            </w:pPr>
            <w:r w:rsidRPr="00E23464">
              <w:rPr>
                <w:sz w:val="18"/>
                <w:szCs w:val="18"/>
              </w:rPr>
              <w:t>5</w:t>
            </w:r>
          </w:p>
        </w:tc>
        <w:tc>
          <w:tcPr>
            <w:tcW w:w="909" w:type="dxa"/>
          </w:tcPr>
          <w:p w:rsidR="006A0134" w:rsidRPr="00E23464" w:rsidRDefault="006A0134" w:rsidP="006A0134">
            <w:pPr>
              <w:spacing w:line="240" w:lineRule="auto"/>
              <w:jc w:val="center"/>
              <w:cnfStyle w:val="000000100000"/>
              <w:rPr>
                <w:sz w:val="18"/>
                <w:szCs w:val="18"/>
              </w:rPr>
            </w:pPr>
            <w:r w:rsidRPr="00E23464">
              <w:rPr>
                <w:sz w:val="18"/>
                <w:szCs w:val="18"/>
              </w:rPr>
              <w:t>0</w:t>
            </w:r>
          </w:p>
        </w:tc>
        <w:tc>
          <w:tcPr>
            <w:tcW w:w="890" w:type="dxa"/>
            <w:noWrap/>
          </w:tcPr>
          <w:p w:rsidR="006A0134" w:rsidRPr="00E23464" w:rsidRDefault="006A0134" w:rsidP="006A0134">
            <w:pPr>
              <w:spacing w:line="240" w:lineRule="auto"/>
              <w:jc w:val="center"/>
              <w:cnfStyle w:val="000000100000"/>
              <w:rPr>
                <w:sz w:val="18"/>
                <w:szCs w:val="18"/>
              </w:rPr>
            </w:pPr>
            <w:r w:rsidRPr="00E23464">
              <w:rPr>
                <w:sz w:val="18"/>
                <w:szCs w:val="18"/>
              </w:rPr>
              <w:t>.</w:t>
            </w:r>
          </w:p>
        </w:tc>
        <w:tc>
          <w:tcPr>
            <w:tcW w:w="750" w:type="dxa"/>
            <w:noWrap/>
          </w:tcPr>
          <w:p w:rsidR="006A0134" w:rsidRPr="00E23464" w:rsidRDefault="006A0134" w:rsidP="006A0134">
            <w:pPr>
              <w:spacing w:line="240" w:lineRule="auto"/>
              <w:jc w:val="center"/>
              <w:cnfStyle w:val="000000100000"/>
              <w:rPr>
                <w:sz w:val="18"/>
                <w:szCs w:val="18"/>
              </w:rPr>
            </w:pPr>
            <w:r w:rsidRPr="00E23464">
              <w:rPr>
                <w:sz w:val="18"/>
                <w:szCs w:val="18"/>
              </w:rPr>
              <w:t>.</w:t>
            </w:r>
          </w:p>
        </w:tc>
        <w:tc>
          <w:tcPr>
            <w:tcW w:w="685" w:type="dxa"/>
            <w:noWrap/>
          </w:tcPr>
          <w:p w:rsidR="006A0134" w:rsidRPr="00E23464" w:rsidRDefault="006A0134" w:rsidP="006A0134">
            <w:pPr>
              <w:spacing w:line="240" w:lineRule="auto"/>
              <w:jc w:val="center"/>
              <w:cnfStyle w:val="000000100000"/>
              <w:rPr>
                <w:sz w:val="18"/>
                <w:szCs w:val="18"/>
              </w:rPr>
            </w:pPr>
            <w:r w:rsidRPr="00E23464">
              <w:rPr>
                <w:sz w:val="18"/>
                <w:szCs w:val="18"/>
              </w:rPr>
              <w:t>.</w:t>
            </w:r>
          </w:p>
        </w:tc>
        <w:tc>
          <w:tcPr>
            <w:tcW w:w="883" w:type="dxa"/>
            <w:noWrap/>
          </w:tcPr>
          <w:p w:rsidR="006A0134" w:rsidRPr="00E23464" w:rsidRDefault="006A0134" w:rsidP="006A0134">
            <w:pPr>
              <w:spacing w:line="240" w:lineRule="auto"/>
              <w:jc w:val="center"/>
              <w:cnfStyle w:val="000000100000"/>
              <w:rPr>
                <w:sz w:val="18"/>
                <w:szCs w:val="18"/>
              </w:rPr>
            </w:pPr>
            <w:r w:rsidRPr="00E23464">
              <w:rPr>
                <w:sz w:val="18"/>
                <w:szCs w:val="18"/>
              </w:rPr>
              <w:t>.</w:t>
            </w:r>
          </w:p>
        </w:tc>
        <w:tc>
          <w:tcPr>
            <w:tcW w:w="701" w:type="dxa"/>
            <w:noWrap/>
          </w:tcPr>
          <w:p w:rsidR="006A0134" w:rsidRPr="00E23464" w:rsidRDefault="006A0134" w:rsidP="006A0134">
            <w:pPr>
              <w:spacing w:line="240" w:lineRule="auto"/>
              <w:jc w:val="center"/>
              <w:cnfStyle w:val="000000100000"/>
              <w:rPr>
                <w:sz w:val="18"/>
                <w:szCs w:val="18"/>
              </w:rPr>
            </w:pPr>
            <w:r w:rsidRPr="00E23464">
              <w:rPr>
                <w:sz w:val="18"/>
                <w:szCs w:val="18"/>
              </w:rPr>
              <w:t>.</w:t>
            </w:r>
          </w:p>
        </w:tc>
        <w:tc>
          <w:tcPr>
            <w:tcW w:w="1009" w:type="dxa"/>
            <w:noWrap/>
          </w:tcPr>
          <w:p w:rsidR="006A0134" w:rsidRPr="00E23464" w:rsidRDefault="006A0134" w:rsidP="006A0134">
            <w:pPr>
              <w:spacing w:line="240" w:lineRule="auto"/>
              <w:jc w:val="center"/>
              <w:cnfStyle w:val="000000100000"/>
              <w:rPr>
                <w:sz w:val="18"/>
                <w:szCs w:val="18"/>
              </w:rPr>
            </w:pPr>
            <w:r w:rsidRPr="00E23464">
              <w:rPr>
                <w:sz w:val="18"/>
                <w:szCs w:val="18"/>
              </w:rPr>
              <w:t>.</w:t>
            </w:r>
          </w:p>
        </w:tc>
        <w:tc>
          <w:tcPr>
            <w:tcW w:w="934" w:type="dxa"/>
            <w:noWrap/>
          </w:tcPr>
          <w:p w:rsidR="006A0134" w:rsidRPr="00E23464" w:rsidRDefault="006A0134" w:rsidP="006A0134">
            <w:pPr>
              <w:spacing w:line="240" w:lineRule="auto"/>
              <w:jc w:val="center"/>
              <w:cnfStyle w:val="000000100000"/>
              <w:rPr>
                <w:sz w:val="18"/>
                <w:szCs w:val="18"/>
              </w:rPr>
            </w:pPr>
            <w:r w:rsidRPr="00E23464">
              <w:rPr>
                <w:sz w:val="18"/>
                <w:szCs w:val="18"/>
              </w:rPr>
              <w:t>.</w:t>
            </w:r>
          </w:p>
        </w:tc>
      </w:tr>
      <w:tr w:rsidR="006A0134" w:rsidRPr="00456AF9" w:rsidTr="006A0134">
        <w:tc>
          <w:tcPr>
            <w:cnfStyle w:val="001000000000"/>
            <w:tcW w:w="1969" w:type="dxa"/>
            <w:noWrap/>
          </w:tcPr>
          <w:p w:rsidR="006A0134" w:rsidRPr="00FF4383" w:rsidRDefault="006A0134" w:rsidP="006B0FAD">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1</w:t>
            </w:r>
          </w:p>
        </w:tc>
        <w:tc>
          <w:tcPr>
            <w:tcW w:w="909" w:type="dxa"/>
          </w:tcPr>
          <w:p w:rsidR="006A0134" w:rsidRPr="00E23464" w:rsidRDefault="006A0134" w:rsidP="006A0134">
            <w:pPr>
              <w:spacing w:line="240" w:lineRule="auto"/>
              <w:jc w:val="center"/>
              <w:cnfStyle w:val="000000000000"/>
              <w:rPr>
                <w:bCs/>
                <w:sz w:val="18"/>
                <w:szCs w:val="18"/>
              </w:rPr>
            </w:pPr>
            <w:r w:rsidRPr="00E23464">
              <w:rPr>
                <w:bCs/>
                <w:sz w:val="18"/>
                <w:szCs w:val="18"/>
              </w:rPr>
              <w:t>-1.6106</w:t>
            </w:r>
          </w:p>
        </w:tc>
        <w:tc>
          <w:tcPr>
            <w:tcW w:w="89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0.4030</w:t>
            </w:r>
          </w:p>
        </w:tc>
        <w:tc>
          <w:tcPr>
            <w:tcW w:w="75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9261</w:t>
            </w:r>
          </w:p>
        </w:tc>
        <w:tc>
          <w:tcPr>
            <w:tcW w:w="685"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-4.00</w:t>
            </w:r>
          </w:p>
        </w:tc>
        <w:tc>
          <w:tcPr>
            <w:tcW w:w="883"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&lt;.0001</w:t>
            </w:r>
          </w:p>
        </w:tc>
        <w:tc>
          <w:tcPr>
            <w:tcW w:w="701"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0.05</w:t>
            </w:r>
          </w:p>
        </w:tc>
        <w:tc>
          <w:tcPr>
            <w:tcW w:w="1009"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-2.4005</w:t>
            </w:r>
          </w:p>
        </w:tc>
        <w:tc>
          <w:tcPr>
            <w:tcW w:w="934"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-0.8206</w:t>
            </w:r>
          </w:p>
        </w:tc>
      </w:tr>
      <w:tr w:rsidR="006A0134" w:rsidRPr="00456AF9" w:rsidTr="006A0134">
        <w:trPr>
          <w:cnfStyle w:val="000000100000"/>
        </w:trPr>
        <w:tc>
          <w:tcPr>
            <w:cnfStyle w:val="001000000000"/>
            <w:tcW w:w="1969" w:type="dxa"/>
            <w:noWrap/>
          </w:tcPr>
          <w:p w:rsidR="006A0134" w:rsidRPr="00FF4383" w:rsidRDefault="006A0134" w:rsidP="006B0FAD">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tcPr>
          <w:p w:rsidR="006A0134" w:rsidRPr="00E23464" w:rsidRDefault="006A0134" w:rsidP="006A0134">
            <w:pPr>
              <w:spacing w:line="240" w:lineRule="auto"/>
              <w:jc w:val="center"/>
              <w:cnfStyle w:val="000000100000"/>
              <w:rPr>
                <w:sz w:val="18"/>
                <w:szCs w:val="18"/>
              </w:rPr>
            </w:pPr>
            <w:r w:rsidRPr="00E23464">
              <w:rPr>
                <w:sz w:val="18"/>
                <w:szCs w:val="18"/>
              </w:rPr>
              <w:t>2</w:t>
            </w:r>
          </w:p>
        </w:tc>
        <w:tc>
          <w:tcPr>
            <w:tcW w:w="909" w:type="dxa"/>
          </w:tcPr>
          <w:p w:rsidR="006A0134" w:rsidRPr="00E23464" w:rsidRDefault="006A0134" w:rsidP="006A0134">
            <w:pPr>
              <w:spacing w:line="240" w:lineRule="auto"/>
              <w:jc w:val="center"/>
              <w:cnfStyle w:val="000000100000"/>
              <w:rPr>
                <w:sz w:val="18"/>
                <w:szCs w:val="18"/>
              </w:rPr>
            </w:pPr>
            <w:r w:rsidRPr="00E23464">
              <w:rPr>
                <w:sz w:val="18"/>
                <w:szCs w:val="18"/>
              </w:rPr>
              <w:t>-0.8770</w:t>
            </w:r>
          </w:p>
        </w:tc>
        <w:tc>
          <w:tcPr>
            <w:tcW w:w="890" w:type="dxa"/>
            <w:noWrap/>
          </w:tcPr>
          <w:p w:rsidR="006A0134" w:rsidRPr="00E23464" w:rsidRDefault="006A0134" w:rsidP="006A0134">
            <w:pPr>
              <w:spacing w:line="240" w:lineRule="auto"/>
              <w:jc w:val="center"/>
              <w:cnfStyle w:val="000000100000"/>
              <w:rPr>
                <w:sz w:val="18"/>
                <w:szCs w:val="18"/>
              </w:rPr>
            </w:pPr>
            <w:r w:rsidRPr="00E23464">
              <w:rPr>
                <w:sz w:val="18"/>
                <w:szCs w:val="18"/>
              </w:rPr>
              <w:t>0.3621</w:t>
            </w:r>
          </w:p>
        </w:tc>
        <w:tc>
          <w:tcPr>
            <w:tcW w:w="750" w:type="dxa"/>
            <w:noWrap/>
          </w:tcPr>
          <w:p w:rsidR="006A0134" w:rsidRPr="00E23464" w:rsidRDefault="006A0134" w:rsidP="006A0134">
            <w:pPr>
              <w:spacing w:line="240" w:lineRule="auto"/>
              <w:jc w:val="center"/>
              <w:cnfStyle w:val="000000100000"/>
              <w:rPr>
                <w:sz w:val="18"/>
                <w:szCs w:val="18"/>
              </w:rPr>
            </w:pPr>
            <w:r w:rsidRPr="00E23464">
              <w:rPr>
                <w:sz w:val="18"/>
                <w:szCs w:val="18"/>
              </w:rPr>
              <w:t>9261</w:t>
            </w:r>
          </w:p>
        </w:tc>
        <w:tc>
          <w:tcPr>
            <w:tcW w:w="685" w:type="dxa"/>
            <w:noWrap/>
          </w:tcPr>
          <w:p w:rsidR="006A0134" w:rsidRPr="00E23464" w:rsidRDefault="006A0134" w:rsidP="006A0134">
            <w:pPr>
              <w:spacing w:line="240" w:lineRule="auto"/>
              <w:jc w:val="center"/>
              <w:cnfStyle w:val="000000100000"/>
              <w:rPr>
                <w:sz w:val="18"/>
                <w:szCs w:val="18"/>
              </w:rPr>
            </w:pPr>
            <w:r w:rsidRPr="00E23464">
              <w:rPr>
                <w:sz w:val="18"/>
                <w:szCs w:val="18"/>
              </w:rPr>
              <w:t>-2.42</w:t>
            </w:r>
          </w:p>
        </w:tc>
        <w:tc>
          <w:tcPr>
            <w:tcW w:w="883" w:type="dxa"/>
            <w:noWrap/>
          </w:tcPr>
          <w:p w:rsidR="006A0134" w:rsidRPr="00E23464" w:rsidRDefault="006A0134" w:rsidP="006A0134">
            <w:pPr>
              <w:spacing w:line="240" w:lineRule="auto"/>
              <w:jc w:val="center"/>
              <w:cnfStyle w:val="000000100000"/>
              <w:rPr>
                <w:sz w:val="18"/>
                <w:szCs w:val="18"/>
              </w:rPr>
            </w:pPr>
            <w:r w:rsidRPr="00E23464">
              <w:rPr>
                <w:sz w:val="18"/>
                <w:szCs w:val="18"/>
              </w:rPr>
              <w:t>0.0154</w:t>
            </w:r>
          </w:p>
        </w:tc>
        <w:tc>
          <w:tcPr>
            <w:tcW w:w="701" w:type="dxa"/>
            <w:noWrap/>
          </w:tcPr>
          <w:p w:rsidR="006A0134" w:rsidRPr="00E23464" w:rsidRDefault="006A0134" w:rsidP="006A0134">
            <w:pPr>
              <w:spacing w:line="240" w:lineRule="auto"/>
              <w:jc w:val="center"/>
              <w:cnfStyle w:val="000000100000"/>
              <w:rPr>
                <w:sz w:val="18"/>
                <w:szCs w:val="18"/>
              </w:rPr>
            </w:pPr>
            <w:r w:rsidRPr="00E23464">
              <w:rPr>
                <w:sz w:val="18"/>
                <w:szCs w:val="18"/>
              </w:rPr>
              <w:t>0.05</w:t>
            </w:r>
          </w:p>
        </w:tc>
        <w:tc>
          <w:tcPr>
            <w:tcW w:w="1009" w:type="dxa"/>
            <w:noWrap/>
          </w:tcPr>
          <w:p w:rsidR="006A0134" w:rsidRPr="00E23464" w:rsidRDefault="006A0134" w:rsidP="006A0134">
            <w:pPr>
              <w:spacing w:line="240" w:lineRule="auto"/>
              <w:jc w:val="center"/>
              <w:cnfStyle w:val="000000100000"/>
              <w:rPr>
                <w:sz w:val="18"/>
                <w:szCs w:val="18"/>
              </w:rPr>
            </w:pPr>
            <w:r w:rsidRPr="00E23464">
              <w:rPr>
                <w:sz w:val="18"/>
                <w:szCs w:val="18"/>
              </w:rPr>
              <w:t>-1.5868</w:t>
            </w:r>
          </w:p>
        </w:tc>
        <w:tc>
          <w:tcPr>
            <w:tcW w:w="934" w:type="dxa"/>
            <w:noWrap/>
          </w:tcPr>
          <w:p w:rsidR="006A0134" w:rsidRPr="00E23464" w:rsidRDefault="006A0134" w:rsidP="006A0134">
            <w:pPr>
              <w:spacing w:line="240" w:lineRule="auto"/>
              <w:jc w:val="center"/>
              <w:cnfStyle w:val="000000100000"/>
              <w:rPr>
                <w:sz w:val="18"/>
                <w:szCs w:val="18"/>
              </w:rPr>
            </w:pPr>
            <w:r w:rsidRPr="00E23464">
              <w:rPr>
                <w:sz w:val="18"/>
                <w:szCs w:val="18"/>
              </w:rPr>
              <w:t>-0.1672</w:t>
            </w:r>
          </w:p>
        </w:tc>
      </w:tr>
      <w:tr w:rsidR="006A0134" w:rsidRPr="00456AF9" w:rsidTr="006A0134">
        <w:tc>
          <w:tcPr>
            <w:cnfStyle w:val="001000000000"/>
            <w:tcW w:w="1969" w:type="dxa"/>
            <w:noWrap/>
          </w:tcPr>
          <w:p w:rsidR="006A0134" w:rsidRPr="00FF4383" w:rsidRDefault="006A0134" w:rsidP="006B0FAD">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3</w:t>
            </w:r>
          </w:p>
        </w:tc>
        <w:tc>
          <w:tcPr>
            <w:tcW w:w="909" w:type="dxa"/>
          </w:tcPr>
          <w:p w:rsidR="006A0134" w:rsidRPr="00E23464" w:rsidRDefault="006A0134" w:rsidP="006A0134">
            <w:pPr>
              <w:spacing w:line="240" w:lineRule="auto"/>
              <w:jc w:val="center"/>
              <w:cnfStyle w:val="000000000000"/>
              <w:rPr>
                <w:bCs/>
                <w:sz w:val="18"/>
                <w:szCs w:val="18"/>
              </w:rPr>
            </w:pPr>
            <w:r w:rsidRPr="00E23464">
              <w:rPr>
                <w:bCs/>
                <w:sz w:val="18"/>
                <w:szCs w:val="18"/>
              </w:rPr>
              <w:t>-0.7223</w:t>
            </w:r>
          </w:p>
        </w:tc>
        <w:tc>
          <w:tcPr>
            <w:tcW w:w="89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0.2464</w:t>
            </w:r>
          </w:p>
        </w:tc>
        <w:tc>
          <w:tcPr>
            <w:tcW w:w="75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9261</w:t>
            </w:r>
          </w:p>
        </w:tc>
        <w:tc>
          <w:tcPr>
            <w:tcW w:w="685"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-2.93</w:t>
            </w:r>
          </w:p>
        </w:tc>
        <w:tc>
          <w:tcPr>
            <w:tcW w:w="883"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0.0034</w:t>
            </w:r>
          </w:p>
        </w:tc>
        <w:tc>
          <w:tcPr>
            <w:tcW w:w="701"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0.05</w:t>
            </w:r>
          </w:p>
        </w:tc>
        <w:tc>
          <w:tcPr>
            <w:tcW w:w="1009"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-1.2054</w:t>
            </w:r>
          </w:p>
        </w:tc>
        <w:tc>
          <w:tcPr>
            <w:tcW w:w="934"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-0.2393</w:t>
            </w:r>
          </w:p>
        </w:tc>
      </w:tr>
      <w:tr w:rsidR="006A0134" w:rsidRPr="00456AF9" w:rsidTr="006A0134">
        <w:trPr>
          <w:cnfStyle w:val="000000100000"/>
        </w:trPr>
        <w:tc>
          <w:tcPr>
            <w:cnfStyle w:val="001000000000"/>
            <w:tcW w:w="1969" w:type="dxa"/>
            <w:noWrap/>
          </w:tcPr>
          <w:p w:rsidR="006A0134" w:rsidRPr="00FF4383" w:rsidRDefault="006A0134" w:rsidP="006B0FAD">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tcPr>
          <w:p w:rsidR="006A0134" w:rsidRPr="00E23464" w:rsidRDefault="006A0134" w:rsidP="006A0134">
            <w:pPr>
              <w:spacing w:line="240" w:lineRule="auto"/>
              <w:jc w:val="center"/>
              <w:cnfStyle w:val="000000100000"/>
              <w:rPr>
                <w:sz w:val="18"/>
                <w:szCs w:val="18"/>
              </w:rPr>
            </w:pPr>
            <w:r w:rsidRPr="00E23464">
              <w:rPr>
                <w:sz w:val="18"/>
                <w:szCs w:val="18"/>
              </w:rPr>
              <w:t>4</w:t>
            </w:r>
          </w:p>
        </w:tc>
        <w:tc>
          <w:tcPr>
            <w:tcW w:w="909" w:type="dxa"/>
          </w:tcPr>
          <w:p w:rsidR="006A0134" w:rsidRPr="00E23464" w:rsidRDefault="006A0134" w:rsidP="006A0134">
            <w:pPr>
              <w:spacing w:line="240" w:lineRule="auto"/>
              <w:jc w:val="center"/>
              <w:cnfStyle w:val="000000100000"/>
              <w:rPr>
                <w:sz w:val="18"/>
                <w:szCs w:val="18"/>
              </w:rPr>
            </w:pPr>
            <w:r w:rsidRPr="00E23464">
              <w:rPr>
                <w:sz w:val="18"/>
                <w:szCs w:val="18"/>
              </w:rPr>
              <w:t>-0.4186</w:t>
            </w:r>
          </w:p>
        </w:tc>
        <w:tc>
          <w:tcPr>
            <w:tcW w:w="890" w:type="dxa"/>
            <w:noWrap/>
          </w:tcPr>
          <w:p w:rsidR="006A0134" w:rsidRPr="00E23464" w:rsidRDefault="006A0134" w:rsidP="006A0134">
            <w:pPr>
              <w:spacing w:line="240" w:lineRule="auto"/>
              <w:jc w:val="center"/>
              <w:cnfStyle w:val="000000100000"/>
              <w:rPr>
                <w:sz w:val="18"/>
                <w:szCs w:val="18"/>
              </w:rPr>
            </w:pPr>
            <w:r w:rsidRPr="00E23464">
              <w:rPr>
                <w:sz w:val="18"/>
                <w:szCs w:val="18"/>
              </w:rPr>
              <w:t>0.2408</w:t>
            </w:r>
          </w:p>
        </w:tc>
        <w:tc>
          <w:tcPr>
            <w:tcW w:w="750" w:type="dxa"/>
            <w:noWrap/>
          </w:tcPr>
          <w:p w:rsidR="006A0134" w:rsidRPr="00E23464" w:rsidRDefault="006A0134" w:rsidP="006A0134">
            <w:pPr>
              <w:spacing w:line="240" w:lineRule="auto"/>
              <w:jc w:val="center"/>
              <w:cnfStyle w:val="000000100000"/>
              <w:rPr>
                <w:sz w:val="18"/>
                <w:szCs w:val="18"/>
              </w:rPr>
            </w:pPr>
            <w:r w:rsidRPr="00E23464">
              <w:rPr>
                <w:sz w:val="18"/>
                <w:szCs w:val="18"/>
              </w:rPr>
              <w:t>9261</w:t>
            </w:r>
          </w:p>
        </w:tc>
        <w:tc>
          <w:tcPr>
            <w:tcW w:w="685" w:type="dxa"/>
            <w:noWrap/>
          </w:tcPr>
          <w:p w:rsidR="006A0134" w:rsidRPr="00E23464" w:rsidRDefault="006A0134" w:rsidP="006A0134">
            <w:pPr>
              <w:spacing w:line="240" w:lineRule="auto"/>
              <w:jc w:val="center"/>
              <w:cnfStyle w:val="000000100000"/>
              <w:rPr>
                <w:sz w:val="18"/>
                <w:szCs w:val="18"/>
              </w:rPr>
            </w:pPr>
            <w:r w:rsidRPr="00E23464">
              <w:rPr>
                <w:sz w:val="18"/>
                <w:szCs w:val="18"/>
              </w:rPr>
              <w:t>-1.74</w:t>
            </w:r>
          </w:p>
        </w:tc>
        <w:tc>
          <w:tcPr>
            <w:tcW w:w="883" w:type="dxa"/>
            <w:noWrap/>
          </w:tcPr>
          <w:p w:rsidR="006A0134" w:rsidRPr="00E23464" w:rsidRDefault="006A0134" w:rsidP="006A0134">
            <w:pPr>
              <w:spacing w:line="240" w:lineRule="auto"/>
              <w:jc w:val="center"/>
              <w:cnfStyle w:val="000000100000"/>
              <w:rPr>
                <w:sz w:val="18"/>
                <w:szCs w:val="18"/>
              </w:rPr>
            </w:pPr>
            <w:r w:rsidRPr="00E23464">
              <w:rPr>
                <w:sz w:val="18"/>
                <w:szCs w:val="18"/>
              </w:rPr>
              <w:t>0.0822</w:t>
            </w:r>
          </w:p>
        </w:tc>
        <w:tc>
          <w:tcPr>
            <w:tcW w:w="701" w:type="dxa"/>
            <w:noWrap/>
          </w:tcPr>
          <w:p w:rsidR="006A0134" w:rsidRPr="00E23464" w:rsidRDefault="006A0134" w:rsidP="006A0134">
            <w:pPr>
              <w:spacing w:line="240" w:lineRule="auto"/>
              <w:jc w:val="center"/>
              <w:cnfStyle w:val="000000100000"/>
              <w:rPr>
                <w:sz w:val="18"/>
                <w:szCs w:val="18"/>
              </w:rPr>
            </w:pPr>
            <w:r w:rsidRPr="00E23464">
              <w:rPr>
                <w:sz w:val="18"/>
                <w:szCs w:val="18"/>
              </w:rPr>
              <w:t>0.05</w:t>
            </w:r>
          </w:p>
        </w:tc>
        <w:tc>
          <w:tcPr>
            <w:tcW w:w="1009" w:type="dxa"/>
            <w:noWrap/>
          </w:tcPr>
          <w:p w:rsidR="006A0134" w:rsidRPr="00E23464" w:rsidRDefault="006A0134" w:rsidP="006A0134">
            <w:pPr>
              <w:spacing w:line="240" w:lineRule="auto"/>
              <w:jc w:val="center"/>
              <w:cnfStyle w:val="000000100000"/>
              <w:rPr>
                <w:sz w:val="18"/>
                <w:szCs w:val="18"/>
              </w:rPr>
            </w:pPr>
            <w:r w:rsidRPr="00E23464">
              <w:rPr>
                <w:sz w:val="18"/>
                <w:szCs w:val="18"/>
              </w:rPr>
              <w:t>-0.8908</w:t>
            </w:r>
          </w:p>
        </w:tc>
        <w:tc>
          <w:tcPr>
            <w:tcW w:w="934" w:type="dxa"/>
            <w:noWrap/>
          </w:tcPr>
          <w:p w:rsidR="006A0134" w:rsidRPr="00E23464" w:rsidRDefault="006A0134" w:rsidP="006A0134">
            <w:pPr>
              <w:spacing w:line="240" w:lineRule="auto"/>
              <w:jc w:val="center"/>
              <w:cnfStyle w:val="000000100000"/>
              <w:rPr>
                <w:sz w:val="18"/>
                <w:szCs w:val="18"/>
              </w:rPr>
            </w:pPr>
            <w:r w:rsidRPr="00E23464">
              <w:rPr>
                <w:sz w:val="18"/>
                <w:szCs w:val="18"/>
              </w:rPr>
              <w:t>0.05347</w:t>
            </w:r>
          </w:p>
        </w:tc>
      </w:tr>
      <w:tr w:rsidR="006A0134" w:rsidRPr="00456AF9" w:rsidTr="006A0134">
        <w:tc>
          <w:tcPr>
            <w:cnfStyle w:val="001000000000"/>
            <w:tcW w:w="1969" w:type="dxa"/>
            <w:noWrap/>
          </w:tcPr>
          <w:p w:rsidR="006A0134" w:rsidRPr="00FF4383" w:rsidRDefault="006A0134" w:rsidP="006B0FAD">
            <w:pPr>
              <w:spacing w:line="240" w:lineRule="auto"/>
              <w:jc w:val="left"/>
              <w:rPr>
                <w:b w:val="0"/>
                <w:sz w:val="18"/>
                <w:szCs w:val="18"/>
                <w:lang w:val="nl-NL"/>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876"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5</w:t>
            </w:r>
          </w:p>
        </w:tc>
        <w:tc>
          <w:tcPr>
            <w:tcW w:w="909" w:type="dxa"/>
          </w:tcPr>
          <w:p w:rsidR="006A0134" w:rsidRPr="00E23464" w:rsidRDefault="006A0134" w:rsidP="006A0134">
            <w:pPr>
              <w:spacing w:line="240" w:lineRule="auto"/>
              <w:jc w:val="center"/>
              <w:cnfStyle w:val="000000000000"/>
              <w:rPr>
                <w:bCs/>
                <w:sz w:val="18"/>
                <w:szCs w:val="18"/>
              </w:rPr>
            </w:pPr>
            <w:r w:rsidRPr="00E23464">
              <w:rPr>
                <w:bCs/>
                <w:sz w:val="18"/>
                <w:szCs w:val="18"/>
              </w:rPr>
              <w:t>0</w:t>
            </w:r>
          </w:p>
        </w:tc>
        <w:tc>
          <w:tcPr>
            <w:tcW w:w="89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c>
          <w:tcPr>
            <w:tcW w:w="750"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c>
          <w:tcPr>
            <w:tcW w:w="685"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c>
          <w:tcPr>
            <w:tcW w:w="883"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c>
          <w:tcPr>
            <w:tcW w:w="701"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c>
          <w:tcPr>
            <w:tcW w:w="1009"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c>
          <w:tcPr>
            <w:tcW w:w="934" w:type="dxa"/>
            <w:noWrap/>
          </w:tcPr>
          <w:p w:rsidR="006A0134" w:rsidRPr="00E23464" w:rsidRDefault="006A0134" w:rsidP="006A0134">
            <w:pPr>
              <w:spacing w:line="240" w:lineRule="auto"/>
              <w:jc w:val="center"/>
              <w:cnfStyle w:val="000000000000"/>
              <w:rPr>
                <w:bCs/>
                <w:sz w:val="18"/>
                <w:szCs w:val="18"/>
              </w:rPr>
            </w:pPr>
            <w:r w:rsidRPr="00E23464">
              <w:rPr>
                <w:bCs/>
                <w:sz w:val="18"/>
                <w:szCs w:val="18"/>
              </w:rPr>
              <w:t>.</w:t>
            </w:r>
          </w:p>
        </w:tc>
      </w:tr>
      <w:tr w:rsidR="006A0134" w:rsidRPr="00456AF9" w:rsidTr="006A0134">
        <w:trPr>
          <w:cnfStyle w:val="000000100000"/>
        </w:trPr>
        <w:tc>
          <w:tcPr>
            <w:cnfStyle w:val="001000000000"/>
            <w:tcW w:w="1969" w:type="dxa"/>
            <w:noWrap/>
          </w:tcPr>
          <w:p w:rsidR="00E23464" w:rsidRPr="006A0134" w:rsidRDefault="006A0134" w:rsidP="00E23464">
            <w:pPr>
              <w:spacing w:line="240" w:lineRule="auto"/>
              <w:rPr>
                <w:b w:val="0"/>
                <w:sz w:val="18"/>
                <w:szCs w:val="18"/>
              </w:rPr>
            </w:pPr>
            <w:r>
              <w:rPr>
                <w:b w:val="0"/>
                <w:sz w:val="18"/>
                <w:szCs w:val="18"/>
              </w:rPr>
              <w:t>TV_Inv*WM</w:t>
            </w:r>
            <w:r w:rsidR="00E23464" w:rsidRPr="006A0134">
              <w:rPr>
                <w:b w:val="0"/>
                <w:sz w:val="18"/>
                <w:szCs w:val="18"/>
              </w:rPr>
              <w:t>_Inv</w:t>
            </w:r>
          </w:p>
        </w:tc>
        <w:tc>
          <w:tcPr>
            <w:tcW w:w="876" w:type="dxa"/>
            <w:noWrap/>
          </w:tcPr>
          <w:p w:rsidR="00E23464" w:rsidRPr="00E23464" w:rsidRDefault="00E23464" w:rsidP="006A0134">
            <w:pPr>
              <w:spacing w:line="240" w:lineRule="auto"/>
              <w:jc w:val="center"/>
              <w:cnfStyle w:val="000000100000"/>
              <w:rPr>
                <w:sz w:val="18"/>
                <w:szCs w:val="18"/>
              </w:rPr>
            </w:pPr>
          </w:p>
        </w:tc>
        <w:tc>
          <w:tcPr>
            <w:tcW w:w="909" w:type="dxa"/>
          </w:tcPr>
          <w:p w:rsidR="00E23464" w:rsidRPr="00E23464" w:rsidRDefault="00E23464" w:rsidP="006A0134">
            <w:pPr>
              <w:spacing w:line="240" w:lineRule="auto"/>
              <w:jc w:val="center"/>
              <w:cnfStyle w:val="000000100000"/>
              <w:rPr>
                <w:sz w:val="18"/>
                <w:szCs w:val="18"/>
              </w:rPr>
            </w:pPr>
            <w:r w:rsidRPr="00E23464">
              <w:rPr>
                <w:sz w:val="18"/>
                <w:szCs w:val="18"/>
              </w:rPr>
              <w:t>3.8668</w:t>
            </w:r>
          </w:p>
        </w:tc>
        <w:tc>
          <w:tcPr>
            <w:tcW w:w="890" w:type="dxa"/>
            <w:noWrap/>
          </w:tcPr>
          <w:p w:rsidR="00E23464" w:rsidRPr="00E23464" w:rsidRDefault="00E23464" w:rsidP="006A0134">
            <w:pPr>
              <w:spacing w:line="240" w:lineRule="auto"/>
              <w:jc w:val="center"/>
              <w:cnfStyle w:val="000000100000"/>
              <w:rPr>
                <w:sz w:val="18"/>
                <w:szCs w:val="18"/>
              </w:rPr>
            </w:pPr>
            <w:r w:rsidRPr="00E23464">
              <w:rPr>
                <w:sz w:val="18"/>
                <w:szCs w:val="18"/>
              </w:rPr>
              <w:t>2.2695</w:t>
            </w:r>
          </w:p>
        </w:tc>
        <w:tc>
          <w:tcPr>
            <w:tcW w:w="750" w:type="dxa"/>
            <w:noWrap/>
          </w:tcPr>
          <w:p w:rsidR="00E23464" w:rsidRPr="00E23464" w:rsidRDefault="00E23464" w:rsidP="006A0134">
            <w:pPr>
              <w:spacing w:line="240" w:lineRule="auto"/>
              <w:jc w:val="center"/>
              <w:cnfStyle w:val="000000100000"/>
              <w:rPr>
                <w:sz w:val="18"/>
                <w:szCs w:val="18"/>
              </w:rPr>
            </w:pPr>
            <w:r w:rsidRPr="00E23464">
              <w:rPr>
                <w:sz w:val="18"/>
                <w:szCs w:val="18"/>
              </w:rPr>
              <w:t>18.21</w:t>
            </w:r>
          </w:p>
        </w:tc>
        <w:tc>
          <w:tcPr>
            <w:tcW w:w="685" w:type="dxa"/>
            <w:noWrap/>
          </w:tcPr>
          <w:p w:rsidR="00E23464" w:rsidRPr="00E23464" w:rsidRDefault="00E23464" w:rsidP="006A0134">
            <w:pPr>
              <w:spacing w:line="240" w:lineRule="auto"/>
              <w:jc w:val="center"/>
              <w:cnfStyle w:val="000000100000"/>
              <w:rPr>
                <w:sz w:val="18"/>
                <w:szCs w:val="18"/>
              </w:rPr>
            </w:pPr>
            <w:r w:rsidRPr="00E23464">
              <w:rPr>
                <w:sz w:val="18"/>
                <w:szCs w:val="18"/>
              </w:rPr>
              <w:t>1.70</w:t>
            </w:r>
          </w:p>
        </w:tc>
        <w:tc>
          <w:tcPr>
            <w:tcW w:w="883" w:type="dxa"/>
            <w:noWrap/>
          </w:tcPr>
          <w:p w:rsidR="00E23464" w:rsidRPr="00E23464" w:rsidRDefault="00E23464" w:rsidP="006A0134">
            <w:pPr>
              <w:spacing w:line="240" w:lineRule="auto"/>
              <w:jc w:val="center"/>
              <w:cnfStyle w:val="000000100000"/>
              <w:rPr>
                <w:sz w:val="18"/>
                <w:szCs w:val="18"/>
              </w:rPr>
            </w:pPr>
            <w:r w:rsidRPr="00E23464">
              <w:rPr>
                <w:sz w:val="18"/>
                <w:szCs w:val="18"/>
              </w:rPr>
              <w:t>0.1054</w:t>
            </w:r>
          </w:p>
        </w:tc>
        <w:tc>
          <w:tcPr>
            <w:tcW w:w="701" w:type="dxa"/>
            <w:noWrap/>
          </w:tcPr>
          <w:p w:rsidR="00E23464" w:rsidRPr="00E23464" w:rsidRDefault="00E23464" w:rsidP="006A0134">
            <w:pPr>
              <w:spacing w:line="240" w:lineRule="auto"/>
              <w:jc w:val="center"/>
              <w:cnfStyle w:val="000000100000"/>
              <w:rPr>
                <w:sz w:val="18"/>
                <w:szCs w:val="18"/>
              </w:rPr>
            </w:pPr>
            <w:r w:rsidRPr="00E23464">
              <w:rPr>
                <w:sz w:val="18"/>
                <w:szCs w:val="18"/>
              </w:rPr>
              <w:t>0.05</w:t>
            </w:r>
          </w:p>
        </w:tc>
        <w:tc>
          <w:tcPr>
            <w:tcW w:w="1009" w:type="dxa"/>
            <w:noWrap/>
          </w:tcPr>
          <w:p w:rsidR="00E23464" w:rsidRPr="00E23464" w:rsidRDefault="00E23464" w:rsidP="006A0134">
            <w:pPr>
              <w:spacing w:line="240" w:lineRule="auto"/>
              <w:jc w:val="center"/>
              <w:cnfStyle w:val="000000100000"/>
              <w:rPr>
                <w:sz w:val="18"/>
                <w:szCs w:val="18"/>
              </w:rPr>
            </w:pPr>
            <w:r w:rsidRPr="00E23464">
              <w:rPr>
                <w:sz w:val="18"/>
                <w:szCs w:val="18"/>
              </w:rPr>
              <w:t>-0.8973</w:t>
            </w:r>
          </w:p>
        </w:tc>
        <w:tc>
          <w:tcPr>
            <w:tcW w:w="934" w:type="dxa"/>
            <w:noWrap/>
          </w:tcPr>
          <w:p w:rsidR="00E23464" w:rsidRPr="00E23464" w:rsidRDefault="00E23464" w:rsidP="006A0134">
            <w:pPr>
              <w:spacing w:line="240" w:lineRule="auto"/>
              <w:jc w:val="center"/>
              <w:cnfStyle w:val="000000100000"/>
              <w:rPr>
                <w:sz w:val="18"/>
                <w:szCs w:val="18"/>
              </w:rPr>
            </w:pPr>
            <w:r w:rsidRPr="00E23464">
              <w:rPr>
                <w:sz w:val="18"/>
                <w:szCs w:val="18"/>
              </w:rPr>
              <w:t>8.6310</w:t>
            </w:r>
          </w:p>
        </w:tc>
      </w:tr>
    </w:tbl>
    <w:p w:rsidR="00E23464" w:rsidRDefault="00E23464" w:rsidP="00EA711D">
      <w:pPr>
        <w:pStyle w:val="NoSpacing"/>
        <w:rPr>
          <w:rFonts w:eastAsia="Calibri"/>
        </w:rPr>
      </w:pPr>
    </w:p>
    <w:tbl>
      <w:tblPr>
        <w:tblStyle w:val="LightShading"/>
        <w:tblW w:w="0" w:type="auto"/>
        <w:tblLook w:val="04A0"/>
      </w:tblPr>
      <w:tblGrid>
        <w:gridCol w:w="2067"/>
        <w:gridCol w:w="978"/>
        <w:gridCol w:w="919"/>
        <w:gridCol w:w="930"/>
        <w:gridCol w:w="850"/>
      </w:tblGrid>
      <w:tr w:rsidR="007F797E" w:rsidRPr="00456AF9" w:rsidTr="006A0134">
        <w:trPr>
          <w:cnfStyle w:val="100000000000"/>
        </w:trPr>
        <w:tc>
          <w:tcPr>
            <w:cnfStyle w:val="001000000000"/>
            <w:tcW w:w="5744" w:type="dxa"/>
            <w:gridSpan w:val="5"/>
            <w:hideMark/>
          </w:tcPr>
          <w:p w:rsidR="007F797E" w:rsidRPr="00456AF9" w:rsidRDefault="007F797E" w:rsidP="00945AC5">
            <w:pPr>
              <w:spacing w:before="80" w:after="80" w:line="240" w:lineRule="auto"/>
              <w:jc w:val="center"/>
              <w:rPr>
                <w:rFonts w:cs="Arial"/>
                <w:b w:val="0"/>
                <w:sz w:val="18"/>
                <w:szCs w:val="18"/>
              </w:rPr>
            </w:pPr>
            <w:r w:rsidRPr="00456AF9">
              <w:rPr>
                <w:rFonts w:cs="Arial"/>
                <w:b w:val="0"/>
                <w:sz w:val="18"/>
                <w:szCs w:val="18"/>
              </w:rPr>
              <w:t>Type III Tests of Fixed Effects</w:t>
            </w:r>
          </w:p>
        </w:tc>
      </w:tr>
      <w:tr w:rsidR="007F797E" w:rsidRPr="00456AF9" w:rsidTr="006A0134">
        <w:trPr>
          <w:cnfStyle w:val="000000100000"/>
        </w:trPr>
        <w:tc>
          <w:tcPr>
            <w:cnfStyle w:val="001000000000"/>
            <w:tcW w:w="2067" w:type="dxa"/>
            <w:hideMark/>
          </w:tcPr>
          <w:p w:rsidR="007F797E" w:rsidRPr="00456AF9" w:rsidRDefault="007F797E" w:rsidP="007F797E">
            <w:pPr>
              <w:spacing w:line="240" w:lineRule="auto"/>
              <w:rPr>
                <w:rFonts w:cs="Arial"/>
                <w:sz w:val="18"/>
                <w:szCs w:val="18"/>
                <w:lang w:val="nl-NL"/>
              </w:rPr>
            </w:pPr>
            <w:r w:rsidRPr="00456AF9">
              <w:rPr>
                <w:rFonts w:cs="Arial"/>
                <w:sz w:val="18"/>
                <w:szCs w:val="18"/>
                <w:lang w:val="nl-NL"/>
              </w:rPr>
              <w:t>Effect</w:t>
            </w:r>
          </w:p>
        </w:tc>
        <w:tc>
          <w:tcPr>
            <w:tcW w:w="978" w:type="dxa"/>
            <w:hideMark/>
          </w:tcPr>
          <w:p w:rsidR="007F797E" w:rsidRPr="00456AF9" w:rsidRDefault="007F797E" w:rsidP="007F797E">
            <w:pPr>
              <w:spacing w:line="240" w:lineRule="auto"/>
              <w:jc w:val="center"/>
              <w:cnfStyle w:val="000000100000"/>
              <w:rPr>
                <w:rFonts w:cs="Arial"/>
                <w:b/>
                <w:bCs/>
                <w:sz w:val="18"/>
                <w:szCs w:val="18"/>
                <w:lang w:val="nl-NL"/>
              </w:rPr>
            </w:pPr>
            <w:r w:rsidRPr="00456AF9">
              <w:rPr>
                <w:rFonts w:cs="Arial"/>
                <w:b/>
                <w:bCs/>
                <w:sz w:val="18"/>
                <w:szCs w:val="18"/>
                <w:lang w:val="nl-NL"/>
              </w:rPr>
              <w:t>Num DF</w:t>
            </w:r>
          </w:p>
        </w:tc>
        <w:tc>
          <w:tcPr>
            <w:tcW w:w="919" w:type="dxa"/>
            <w:hideMark/>
          </w:tcPr>
          <w:p w:rsidR="007F797E" w:rsidRPr="00456AF9" w:rsidRDefault="007F797E" w:rsidP="007F797E">
            <w:pPr>
              <w:spacing w:line="240" w:lineRule="auto"/>
              <w:jc w:val="center"/>
              <w:cnfStyle w:val="000000100000"/>
              <w:rPr>
                <w:rFonts w:cs="Arial"/>
                <w:b/>
                <w:bCs/>
                <w:sz w:val="18"/>
                <w:szCs w:val="18"/>
                <w:lang w:val="nl-NL"/>
              </w:rPr>
            </w:pPr>
            <w:r w:rsidRPr="00456AF9">
              <w:rPr>
                <w:rFonts w:cs="Arial"/>
                <w:b/>
                <w:bCs/>
                <w:sz w:val="18"/>
                <w:szCs w:val="18"/>
                <w:lang w:val="nl-NL"/>
              </w:rPr>
              <w:t>Den DF</w:t>
            </w:r>
          </w:p>
        </w:tc>
        <w:tc>
          <w:tcPr>
            <w:tcW w:w="930" w:type="dxa"/>
            <w:hideMark/>
          </w:tcPr>
          <w:p w:rsidR="007F797E" w:rsidRPr="00456AF9" w:rsidRDefault="007F797E" w:rsidP="007F797E">
            <w:pPr>
              <w:spacing w:line="240" w:lineRule="auto"/>
              <w:jc w:val="center"/>
              <w:cnfStyle w:val="000000100000"/>
              <w:rPr>
                <w:rFonts w:cs="Arial"/>
                <w:b/>
                <w:bCs/>
                <w:sz w:val="18"/>
                <w:szCs w:val="18"/>
                <w:lang w:val="nl-NL"/>
              </w:rPr>
            </w:pPr>
            <w:r w:rsidRPr="00456AF9">
              <w:rPr>
                <w:rFonts w:cs="Arial"/>
                <w:b/>
                <w:bCs/>
                <w:sz w:val="18"/>
                <w:szCs w:val="18"/>
                <w:lang w:val="nl-NL"/>
              </w:rPr>
              <w:t>F Value</w:t>
            </w:r>
          </w:p>
        </w:tc>
        <w:tc>
          <w:tcPr>
            <w:tcW w:w="850" w:type="dxa"/>
            <w:hideMark/>
          </w:tcPr>
          <w:p w:rsidR="007F797E" w:rsidRPr="00456AF9" w:rsidRDefault="007F797E" w:rsidP="007F797E">
            <w:pPr>
              <w:spacing w:line="240" w:lineRule="auto"/>
              <w:jc w:val="center"/>
              <w:cnfStyle w:val="000000100000"/>
              <w:rPr>
                <w:rFonts w:cs="Arial"/>
                <w:b/>
                <w:bCs/>
                <w:sz w:val="18"/>
                <w:szCs w:val="18"/>
                <w:lang w:val="nl-NL"/>
              </w:rPr>
            </w:pPr>
            <w:r w:rsidRPr="00456AF9">
              <w:rPr>
                <w:rFonts w:cs="Arial"/>
                <w:b/>
                <w:bCs/>
                <w:sz w:val="18"/>
                <w:szCs w:val="18"/>
                <w:lang w:val="nl-NL"/>
              </w:rPr>
              <w:t>Pr &gt; F</w:t>
            </w:r>
          </w:p>
        </w:tc>
      </w:tr>
      <w:tr w:rsidR="00E23464" w:rsidRPr="00456AF9" w:rsidTr="006A0134">
        <w:tc>
          <w:tcPr>
            <w:cnfStyle w:val="001000000000"/>
            <w:tcW w:w="2067" w:type="dxa"/>
            <w:noWrap/>
            <w:vAlign w:val="bottom"/>
            <w:hideMark/>
          </w:tcPr>
          <w:p w:rsidR="00E23464" w:rsidRPr="006A0134" w:rsidRDefault="00E23464" w:rsidP="00E23464">
            <w:pPr>
              <w:spacing w:line="240" w:lineRule="auto"/>
              <w:rPr>
                <w:b w:val="0"/>
                <w:sz w:val="18"/>
                <w:szCs w:val="18"/>
              </w:rPr>
            </w:pPr>
            <w:r w:rsidRPr="006A0134">
              <w:rPr>
                <w:b w:val="0"/>
                <w:sz w:val="18"/>
                <w:szCs w:val="18"/>
              </w:rPr>
              <w:t>TV_Inv</w:t>
            </w:r>
          </w:p>
        </w:tc>
        <w:tc>
          <w:tcPr>
            <w:tcW w:w="978" w:type="dxa"/>
            <w:noWrap/>
            <w:vAlign w:val="bottom"/>
            <w:hideMark/>
          </w:tcPr>
          <w:p w:rsidR="00E23464" w:rsidRPr="00E23464" w:rsidRDefault="00E23464" w:rsidP="006A0134">
            <w:pPr>
              <w:spacing w:line="240" w:lineRule="auto"/>
              <w:jc w:val="center"/>
              <w:cnfStyle w:val="000000000000"/>
              <w:rPr>
                <w:sz w:val="18"/>
                <w:szCs w:val="18"/>
              </w:rPr>
            </w:pPr>
            <w:r w:rsidRPr="00E23464">
              <w:rPr>
                <w:sz w:val="18"/>
                <w:szCs w:val="18"/>
              </w:rPr>
              <w:t>1</w:t>
            </w:r>
          </w:p>
        </w:tc>
        <w:tc>
          <w:tcPr>
            <w:tcW w:w="919" w:type="dxa"/>
            <w:noWrap/>
            <w:vAlign w:val="bottom"/>
            <w:hideMark/>
          </w:tcPr>
          <w:p w:rsidR="00E23464" w:rsidRPr="00E23464" w:rsidRDefault="00E23464" w:rsidP="006A0134">
            <w:pPr>
              <w:spacing w:line="240" w:lineRule="auto"/>
              <w:jc w:val="center"/>
              <w:cnfStyle w:val="000000000000"/>
              <w:rPr>
                <w:sz w:val="18"/>
                <w:szCs w:val="18"/>
              </w:rPr>
            </w:pPr>
            <w:r w:rsidRPr="00E23464">
              <w:rPr>
                <w:sz w:val="18"/>
                <w:szCs w:val="18"/>
              </w:rPr>
              <w:t>16.28</w:t>
            </w:r>
          </w:p>
        </w:tc>
        <w:tc>
          <w:tcPr>
            <w:tcW w:w="930" w:type="dxa"/>
            <w:noWrap/>
            <w:vAlign w:val="bottom"/>
            <w:hideMark/>
          </w:tcPr>
          <w:p w:rsidR="00E23464" w:rsidRPr="00E23464" w:rsidRDefault="00E23464" w:rsidP="006A0134">
            <w:pPr>
              <w:spacing w:line="240" w:lineRule="auto"/>
              <w:jc w:val="center"/>
              <w:cnfStyle w:val="000000000000"/>
              <w:rPr>
                <w:sz w:val="18"/>
                <w:szCs w:val="18"/>
              </w:rPr>
            </w:pPr>
            <w:r w:rsidRPr="00E23464">
              <w:rPr>
                <w:sz w:val="18"/>
                <w:szCs w:val="18"/>
              </w:rPr>
              <w:t>0.14</w:t>
            </w:r>
          </w:p>
        </w:tc>
        <w:tc>
          <w:tcPr>
            <w:tcW w:w="850" w:type="dxa"/>
            <w:noWrap/>
            <w:vAlign w:val="bottom"/>
            <w:hideMark/>
          </w:tcPr>
          <w:p w:rsidR="00E23464" w:rsidRPr="00E23464" w:rsidRDefault="00E23464" w:rsidP="006A0134">
            <w:pPr>
              <w:spacing w:line="240" w:lineRule="auto"/>
              <w:jc w:val="center"/>
              <w:cnfStyle w:val="000000000000"/>
              <w:rPr>
                <w:sz w:val="18"/>
                <w:szCs w:val="18"/>
              </w:rPr>
            </w:pPr>
            <w:r w:rsidRPr="00E23464">
              <w:rPr>
                <w:sz w:val="18"/>
                <w:szCs w:val="18"/>
              </w:rPr>
              <w:t>0.7113</w:t>
            </w:r>
          </w:p>
        </w:tc>
      </w:tr>
      <w:tr w:rsidR="00E23464" w:rsidRPr="00456AF9" w:rsidTr="006A0134">
        <w:trPr>
          <w:cnfStyle w:val="000000100000"/>
        </w:trPr>
        <w:tc>
          <w:tcPr>
            <w:cnfStyle w:val="001000000000"/>
            <w:tcW w:w="2067" w:type="dxa"/>
            <w:noWrap/>
            <w:vAlign w:val="bottom"/>
            <w:hideMark/>
          </w:tcPr>
          <w:p w:rsidR="00E23464" w:rsidRPr="006A0134" w:rsidRDefault="00E23464" w:rsidP="00E23464">
            <w:pPr>
              <w:spacing w:line="240" w:lineRule="auto"/>
              <w:rPr>
                <w:b w:val="0"/>
                <w:sz w:val="18"/>
                <w:szCs w:val="18"/>
              </w:rPr>
            </w:pPr>
            <w:r w:rsidRPr="006A0134">
              <w:rPr>
                <w:b w:val="0"/>
                <w:sz w:val="18"/>
                <w:szCs w:val="18"/>
              </w:rPr>
              <w:t>Writtenmedia_Inv</w:t>
            </w:r>
          </w:p>
        </w:tc>
        <w:tc>
          <w:tcPr>
            <w:tcW w:w="978" w:type="dxa"/>
            <w:noWrap/>
            <w:vAlign w:val="bottom"/>
            <w:hideMark/>
          </w:tcPr>
          <w:p w:rsidR="00E23464" w:rsidRPr="00E23464" w:rsidRDefault="00E23464" w:rsidP="006A0134">
            <w:pPr>
              <w:spacing w:line="240" w:lineRule="auto"/>
              <w:jc w:val="center"/>
              <w:cnfStyle w:val="000000100000"/>
              <w:rPr>
                <w:sz w:val="18"/>
                <w:szCs w:val="18"/>
              </w:rPr>
            </w:pPr>
            <w:r w:rsidRPr="00E23464">
              <w:rPr>
                <w:sz w:val="18"/>
                <w:szCs w:val="18"/>
              </w:rPr>
              <w:t>1</w:t>
            </w:r>
          </w:p>
        </w:tc>
        <w:tc>
          <w:tcPr>
            <w:tcW w:w="919" w:type="dxa"/>
            <w:noWrap/>
            <w:vAlign w:val="bottom"/>
            <w:hideMark/>
          </w:tcPr>
          <w:p w:rsidR="00E23464" w:rsidRPr="00E23464" w:rsidRDefault="00E23464" w:rsidP="006A0134">
            <w:pPr>
              <w:spacing w:line="240" w:lineRule="auto"/>
              <w:jc w:val="center"/>
              <w:cnfStyle w:val="000000100000"/>
              <w:rPr>
                <w:sz w:val="18"/>
                <w:szCs w:val="18"/>
              </w:rPr>
            </w:pPr>
            <w:r w:rsidRPr="00E23464">
              <w:rPr>
                <w:sz w:val="18"/>
                <w:szCs w:val="18"/>
              </w:rPr>
              <w:t>22.44</w:t>
            </w:r>
          </w:p>
        </w:tc>
        <w:tc>
          <w:tcPr>
            <w:tcW w:w="930" w:type="dxa"/>
            <w:noWrap/>
            <w:vAlign w:val="bottom"/>
            <w:hideMark/>
          </w:tcPr>
          <w:p w:rsidR="00E23464" w:rsidRPr="00E23464" w:rsidRDefault="00E23464" w:rsidP="006A0134">
            <w:pPr>
              <w:spacing w:line="240" w:lineRule="auto"/>
              <w:jc w:val="center"/>
              <w:cnfStyle w:val="000000100000"/>
              <w:rPr>
                <w:sz w:val="18"/>
                <w:szCs w:val="18"/>
              </w:rPr>
            </w:pPr>
            <w:r w:rsidRPr="00E23464">
              <w:rPr>
                <w:sz w:val="18"/>
                <w:szCs w:val="18"/>
              </w:rPr>
              <w:t>54.39</w:t>
            </w:r>
          </w:p>
        </w:tc>
        <w:tc>
          <w:tcPr>
            <w:tcW w:w="850" w:type="dxa"/>
            <w:noWrap/>
            <w:vAlign w:val="bottom"/>
            <w:hideMark/>
          </w:tcPr>
          <w:p w:rsidR="00E23464" w:rsidRPr="00E23464" w:rsidRDefault="00E23464" w:rsidP="006A0134">
            <w:pPr>
              <w:spacing w:line="240" w:lineRule="auto"/>
              <w:jc w:val="center"/>
              <w:cnfStyle w:val="000000100000"/>
              <w:rPr>
                <w:sz w:val="18"/>
                <w:szCs w:val="18"/>
              </w:rPr>
            </w:pPr>
            <w:r w:rsidRPr="00E23464">
              <w:rPr>
                <w:sz w:val="18"/>
                <w:szCs w:val="18"/>
              </w:rPr>
              <w:t>&lt;.0001</w:t>
            </w:r>
          </w:p>
        </w:tc>
      </w:tr>
      <w:tr w:rsidR="00E23464" w:rsidRPr="00456AF9" w:rsidTr="006A0134">
        <w:tc>
          <w:tcPr>
            <w:cnfStyle w:val="001000000000"/>
            <w:tcW w:w="2067" w:type="dxa"/>
            <w:noWrap/>
            <w:vAlign w:val="bottom"/>
          </w:tcPr>
          <w:p w:rsidR="00E23464" w:rsidRPr="006A0134" w:rsidRDefault="00E23464" w:rsidP="00E23464">
            <w:pPr>
              <w:spacing w:line="240" w:lineRule="auto"/>
              <w:rPr>
                <w:b w:val="0"/>
                <w:sz w:val="18"/>
                <w:szCs w:val="18"/>
              </w:rPr>
            </w:pPr>
            <w:r w:rsidRPr="006A0134">
              <w:rPr>
                <w:b w:val="0"/>
                <w:sz w:val="18"/>
                <w:szCs w:val="18"/>
              </w:rPr>
              <w:t>Radio_Inv</w:t>
            </w:r>
          </w:p>
        </w:tc>
        <w:tc>
          <w:tcPr>
            <w:tcW w:w="978"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1</w:t>
            </w:r>
          </w:p>
        </w:tc>
        <w:tc>
          <w:tcPr>
            <w:tcW w:w="919"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19.11</w:t>
            </w:r>
          </w:p>
        </w:tc>
        <w:tc>
          <w:tcPr>
            <w:tcW w:w="930"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3.97</w:t>
            </w:r>
          </w:p>
        </w:tc>
        <w:tc>
          <w:tcPr>
            <w:tcW w:w="850"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0.0609</w:t>
            </w:r>
          </w:p>
        </w:tc>
      </w:tr>
      <w:tr w:rsidR="00E23464" w:rsidRPr="00456AF9" w:rsidTr="006A0134">
        <w:trPr>
          <w:cnfStyle w:val="000000100000"/>
        </w:trPr>
        <w:tc>
          <w:tcPr>
            <w:cnfStyle w:val="001000000000"/>
            <w:tcW w:w="2067" w:type="dxa"/>
            <w:noWrap/>
            <w:vAlign w:val="bottom"/>
          </w:tcPr>
          <w:p w:rsidR="00E23464" w:rsidRPr="006A0134" w:rsidRDefault="00E23464" w:rsidP="00E23464">
            <w:pPr>
              <w:spacing w:line="240" w:lineRule="auto"/>
              <w:rPr>
                <w:b w:val="0"/>
                <w:sz w:val="18"/>
                <w:szCs w:val="18"/>
              </w:rPr>
            </w:pPr>
            <w:r w:rsidRPr="006A0134">
              <w:rPr>
                <w:b w:val="0"/>
                <w:sz w:val="18"/>
                <w:szCs w:val="18"/>
              </w:rPr>
              <w:t>TV_Inv*A</w:t>
            </w:r>
          </w:p>
        </w:tc>
        <w:tc>
          <w:tcPr>
            <w:tcW w:w="978"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1</w:t>
            </w:r>
          </w:p>
        </w:tc>
        <w:tc>
          <w:tcPr>
            <w:tcW w:w="919"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18.2</w:t>
            </w:r>
          </w:p>
        </w:tc>
        <w:tc>
          <w:tcPr>
            <w:tcW w:w="930"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5.71</w:t>
            </w:r>
          </w:p>
        </w:tc>
        <w:tc>
          <w:tcPr>
            <w:tcW w:w="850"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0.0279</w:t>
            </w:r>
          </w:p>
        </w:tc>
      </w:tr>
      <w:tr w:rsidR="00E23464" w:rsidRPr="00456AF9" w:rsidTr="006A0134">
        <w:tc>
          <w:tcPr>
            <w:cnfStyle w:val="001000000000"/>
            <w:tcW w:w="2067" w:type="dxa"/>
            <w:noWrap/>
            <w:vAlign w:val="bottom"/>
          </w:tcPr>
          <w:p w:rsidR="00E23464" w:rsidRPr="006A0134" w:rsidRDefault="00E23464" w:rsidP="00E23464">
            <w:pPr>
              <w:spacing w:line="240" w:lineRule="auto"/>
              <w:rPr>
                <w:b w:val="0"/>
                <w:sz w:val="18"/>
                <w:szCs w:val="18"/>
              </w:rPr>
            </w:pPr>
            <w:r w:rsidRPr="006A0134">
              <w:rPr>
                <w:b w:val="0"/>
                <w:sz w:val="18"/>
                <w:szCs w:val="18"/>
              </w:rPr>
              <w:t>Writtenmedia_Inv*A</w:t>
            </w:r>
          </w:p>
        </w:tc>
        <w:tc>
          <w:tcPr>
            <w:tcW w:w="978"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1</w:t>
            </w:r>
          </w:p>
        </w:tc>
        <w:tc>
          <w:tcPr>
            <w:tcW w:w="919"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16.72</w:t>
            </w:r>
          </w:p>
        </w:tc>
        <w:tc>
          <w:tcPr>
            <w:tcW w:w="930"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7.08</w:t>
            </w:r>
          </w:p>
        </w:tc>
        <w:tc>
          <w:tcPr>
            <w:tcW w:w="850"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0.0167</w:t>
            </w:r>
          </w:p>
        </w:tc>
      </w:tr>
      <w:tr w:rsidR="00E23464" w:rsidRPr="00456AF9" w:rsidTr="006A0134">
        <w:trPr>
          <w:cnfStyle w:val="000000100000"/>
        </w:trPr>
        <w:tc>
          <w:tcPr>
            <w:cnfStyle w:val="001000000000"/>
            <w:tcW w:w="2067" w:type="dxa"/>
            <w:noWrap/>
            <w:vAlign w:val="bottom"/>
          </w:tcPr>
          <w:p w:rsidR="00E23464" w:rsidRPr="006A0134" w:rsidRDefault="00E23464" w:rsidP="00E23464">
            <w:pPr>
              <w:spacing w:line="240" w:lineRule="auto"/>
              <w:rPr>
                <w:b w:val="0"/>
                <w:sz w:val="18"/>
                <w:szCs w:val="18"/>
              </w:rPr>
            </w:pPr>
            <w:r w:rsidRPr="006A0134">
              <w:rPr>
                <w:b w:val="0"/>
                <w:sz w:val="18"/>
                <w:szCs w:val="18"/>
              </w:rPr>
              <w:t>Radio_Inv*A</w:t>
            </w:r>
          </w:p>
        </w:tc>
        <w:tc>
          <w:tcPr>
            <w:tcW w:w="978"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1</w:t>
            </w:r>
          </w:p>
        </w:tc>
        <w:tc>
          <w:tcPr>
            <w:tcW w:w="919"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16.39</w:t>
            </w:r>
          </w:p>
        </w:tc>
        <w:tc>
          <w:tcPr>
            <w:tcW w:w="930"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1.69</w:t>
            </w:r>
          </w:p>
        </w:tc>
        <w:tc>
          <w:tcPr>
            <w:tcW w:w="850"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0.2114</w:t>
            </w:r>
          </w:p>
        </w:tc>
      </w:tr>
      <w:tr w:rsidR="00E23464" w:rsidRPr="00456AF9" w:rsidTr="006A0134">
        <w:tc>
          <w:tcPr>
            <w:cnfStyle w:val="001000000000"/>
            <w:tcW w:w="2067" w:type="dxa"/>
            <w:noWrap/>
            <w:vAlign w:val="bottom"/>
          </w:tcPr>
          <w:p w:rsidR="00E23464" w:rsidRPr="006A0134" w:rsidRDefault="006A0134" w:rsidP="00E23464">
            <w:pPr>
              <w:spacing w:line="240" w:lineRule="auto"/>
              <w:rPr>
                <w:b w:val="0"/>
                <w:sz w:val="18"/>
                <w:szCs w:val="18"/>
              </w:rPr>
            </w:pPr>
            <w:r>
              <w:rPr>
                <w:b w:val="0"/>
                <w:sz w:val="18"/>
                <w:szCs w:val="18"/>
                <w:lang w:val="nl-NL"/>
              </w:rPr>
              <w:t>TV_Inv*Interest</w:t>
            </w:r>
            <w:r w:rsidRPr="00FF4383">
              <w:rPr>
                <w:b w:val="0"/>
                <w:sz w:val="18"/>
                <w:szCs w:val="18"/>
                <w:lang w:val="nl-NL"/>
              </w:rPr>
              <w:t>_</w:t>
            </w:r>
            <w:r>
              <w:rPr>
                <w:b w:val="0"/>
                <w:sz w:val="18"/>
                <w:szCs w:val="18"/>
                <w:lang w:val="nl-NL"/>
              </w:rPr>
              <w:t>Prod</w:t>
            </w:r>
          </w:p>
        </w:tc>
        <w:tc>
          <w:tcPr>
            <w:tcW w:w="978"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4</w:t>
            </w:r>
          </w:p>
        </w:tc>
        <w:tc>
          <w:tcPr>
            <w:tcW w:w="919"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9261</w:t>
            </w:r>
          </w:p>
        </w:tc>
        <w:tc>
          <w:tcPr>
            <w:tcW w:w="930"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23.42</w:t>
            </w:r>
          </w:p>
        </w:tc>
        <w:tc>
          <w:tcPr>
            <w:tcW w:w="850"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&lt;.0001</w:t>
            </w:r>
          </w:p>
        </w:tc>
      </w:tr>
      <w:tr w:rsidR="00E23464" w:rsidRPr="00456AF9" w:rsidTr="006A0134">
        <w:trPr>
          <w:cnfStyle w:val="000000100000"/>
        </w:trPr>
        <w:tc>
          <w:tcPr>
            <w:cnfStyle w:val="001000000000"/>
            <w:tcW w:w="2067" w:type="dxa"/>
            <w:noWrap/>
            <w:vAlign w:val="bottom"/>
          </w:tcPr>
          <w:p w:rsidR="00E23464" w:rsidRPr="006A0134" w:rsidRDefault="006A0134" w:rsidP="00E23464">
            <w:pPr>
              <w:spacing w:line="240" w:lineRule="auto"/>
              <w:rPr>
                <w:b w:val="0"/>
                <w:sz w:val="18"/>
                <w:szCs w:val="18"/>
              </w:rPr>
            </w:pPr>
            <w:r w:rsidRPr="00FF4383">
              <w:rPr>
                <w:b w:val="0"/>
                <w:sz w:val="18"/>
                <w:szCs w:val="18"/>
                <w:lang w:val="nl-NL"/>
              </w:rPr>
              <w:t>W</w:t>
            </w:r>
            <w:r>
              <w:rPr>
                <w:b w:val="0"/>
                <w:sz w:val="18"/>
                <w:szCs w:val="18"/>
                <w:lang w:val="nl-NL"/>
              </w:rPr>
              <w:t>M_Inv*Interest_Prod</w:t>
            </w:r>
          </w:p>
        </w:tc>
        <w:tc>
          <w:tcPr>
            <w:tcW w:w="978"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4</w:t>
            </w:r>
          </w:p>
        </w:tc>
        <w:tc>
          <w:tcPr>
            <w:tcW w:w="919"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9261</w:t>
            </w:r>
          </w:p>
        </w:tc>
        <w:tc>
          <w:tcPr>
            <w:tcW w:w="930"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26.10</w:t>
            </w:r>
          </w:p>
        </w:tc>
        <w:tc>
          <w:tcPr>
            <w:tcW w:w="850"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&lt;.0001</w:t>
            </w:r>
          </w:p>
        </w:tc>
      </w:tr>
      <w:tr w:rsidR="00E23464" w:rsidRPr="00456AF9" w:rsidTr="006A0134">
        <w:tc>
          <w:tcPr>
            <w:cnfStyle w:val="001000000000"/>
            <w:tcW w:w="2067" w:type="dxa"/>
            <w:noWrap/>
            <w:vAlign w:val="bottom"/>
          </w:tcPr>
          <w:p w:rsidR="00E23464" w:rsidRPr="006A0134" w:rsidRDefault="006A0134" w:rsidP="00E23464">
            <w:pPr>
              <w:spacing w:line="240" w:lineRule="auto"/>
              <w:rPr>
                <w:b w:val="0"/>
                <w:sz w:val="18"/>
                <w:szCs w:val="18"/>
              </w:rPr>
            </w:pPr>
            <w:r>
              <w:rPr>
                <w:b w:val="0"/>
                <w:sz w:val="18"/>
                <w:szCs w:val="18"/>
                <w:lang w:val="nl-NL"/>
              </w:rPr>
              <w:t>RD</w:t>
            </w:r>
            <w:r w:rsidRPr="00FF4383">
              <w:rPr>
                <w:b w:val="0"/>
                <w:sz w:val="18"/>
                <w:szCs w:val="18"/>
                <w:lang w:val="nl-NL"/>
              </w:rPr>
              <w:t>_Inv*</w:t>
            </w:r>
            <w:r>
              <w:rPr>
                <w:b w:val="0"/>
                <w:sz w:val="18"/>
                <w:szCs w:val="18"/>
                <w:lang w:val="nl-NL"/>
              </w:rPr>
              <w:t xml:space="preserve"> Interest_Prod</w:t>
            </w:r>
          </w:p>
        </w:tc>
        <w:tc>
          <w:tcPr>
            <w:tcW w:w="978"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4</w:t>
            </w:r>
          </w:p>
        </w:tc>
        <w:tc>
          <w:tcPr>
            <w:tcW w:w="919"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9261</w:t>
            </w:r>
          </w:p>
        </w:tc>
        <w:tc>
          <w:tcPr>
            <w:tcW w:w="930"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5.12</w:t>
            </w:r>
          </w:p>
        </w:tc>
        <w:tc>
          <w:tcPr>
            <w:tcW w:w="850" w:type="dxa"/>
            <w:noWrap/>
            <w:vAlign w:val="bottom"/>
          </w:tcPr>
          <w:p w:rsidR="00E23464" w:rsidRPr="00E23464" w:rsidRDefault="00E23464" w:rsidP="006A0134">
            <w:pPr>
              <w:spacing w:line="240" w:lineRule="auto"/>
              <w:jc w:val="center"/>
              <w:cnfStyle w:val="000000000000"/>
              <w:rPr>
                <w:sz w:val="18"/>
                <w:szCs w:val="18"/>
              </w:rPr>
            </w:pPr>
            <w:r w:rsidRPr="00E23464">
              <w:rPr>
                <w:sz w:val="18"/>
                <w:szCs w:val="18"/>
              </w:rPr>
              <w:t>0.0004</w:t>
            </w:r>
          </w:p>
        </w:tc>
      </w:tr>
      <w:tr w:rsidR="00E23464" w:rsidRPr="00456AF9" w:rsidTr="006A0134">
        <w:trPr>
          <w:cnfStyle w:val="000000100000"/>
        </w:trPr>
        <w:tc>
          <w:tcPr>
            <w:cnfStyle w:val="001000000000"/>
            <w:tcW w:w="2067" w:type="dxa"/>
            <w:noWrap/>
            <w:vAlign w:val="bottom"/>
          </w:tcPr>
          <w:p w:rsidR="00E23464" w:rsidRPr="006A0134" w:rsidRDefault="006A0134" w:rsidP="00E23464">
            <w:pPr>
              <w:spacing w:line="240" w:lineRule="auto"/>
              <w:rPr>
                <w:b w:val="0"/>
                <w:sz w:val="18"/>
                <w:szCs w:val="18"/>
              </w:rPr>
            </w:pPr>
            <w:r>
              <w:rPr>
                <w:b w:val="0"/>
                <w:sz w:val="18"/>
                <w:szCs w:val="18"/>
              </w:rPr>
              <w:t>TV_Inv*WM</w:t>
            </w:r>
            <w:r w:rsidRPr="006A0134">
              <w:rPr>
                <w:b w:val="0"/>
                <w:sz w:val="18"/>
                <w:szCs w:val="18"/>
              </w:rPr>
              <w:t>_Inv</w:t>
            </w:r>
          </w:p>
        </w:tc>
        <w:tc>
          <w:tcPr>
            <w:tcW w:w="978"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1</w:t>
            </w:r>
          </w:p>
        </w:tc>
        <w:tc>
          <w:tcPr>
            <w:tcW w:w="919"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18.21</w:t>
            </w:r>
          </w:p>
        </w:tc>
        <w:tc>
          <w:tcPr>
            <w:tcW w:w="930"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2.90</w:t>
            </w:r>
          </w:p>
        </w:tc>
        <w:tc>
          <w:tcPr>
            <w:tcW w:w="850" w:type="dxa"/>
            <w:noWrap/>
            <w:vAlign w:val="bottom"/>
          </w:tcPr>
          <w:p w:rsidR="00E23464" w:rsidRPr="00E23464" w:rsidRDefault="00E23464" w:rsidP="006A0134">
            <w:pPr>
              <w:spacing w:line="240" w:lineRule="auto"/>
              <w:jc w:val="center"/>
              <w:cnfStyle w:val="000000100000"/>
              <w:rPr>
                <w:sz w:val="18"/>
                <w:szCs w:val="18"/>
              </w:rPr>
            </w:pPr>
            <w:r w:rsidRPr="00E23464">
              <w:rPr>
                <w:sz w:val="18"/>
                <w:szCs w:val="18"/>
              </w:rPr>
              <w:t>0.1054</w:t>
            </w:r>
          </w:p>
        </w:tc>
      </w:tr>
    </w:tbl>
    <w:p w:rsidR="00E23464" w:rsidRDefault="00E23464" w:rsidP="00EA711D">
      <w:pPr>
        <w:pStyle w:val="NoSpacing"/>
      </w:pPr>
    </w:p>
    <w:tbl>
      <w:tblPr>
        <w:tblStyle w:val="LightShading"/>
        <w:tblW w:w="0" w:type="auto"/>
        <w:tblLook w:val="04A0"/>
      </w:tblPr>
      <w:tblGrid>
        <w:gridCol w:w="2626"/>
        <w:gridCol w:w="978"/>
        <w:gridCol w:w="919"/>
        <w:gridCol w:w="930"/>
        <w:gridCol w:w="850"/>
      </w:tblGrid>
      <w:tr w:rsidR="007F797E" w:rsidRPr="00A02E43" w:rsidTr="006A0134">
        <w:trPr>
          <w:cnfStyle w:val="100000000000"/>
        </w:trPr>
        <w:tc>
          <w:tcPr>
            <w:cnfStyle w:val="001000000000"/>
            <w:tcW w:w="6303" w:type="dxa"/>
            <w:gridSpan w:val="5"/>
            <w:hideMark/>
          </w:tcPr>
          <w:p w:rsidR="007F797E" w:rsidRPr="00A02E43" w:rsidRDefault="007F797E" w:rsidP="00945AC5">
            <w:pPr>
              <w:spacing w:before="80" w:after="80" w:line="240" w:lineRule="auto"/>
              <w:jc w:val="center"/>
              <w:rPr>
                <w:rFonts w:cs="Arial"/>
                <w:b w:val="0"/>
                <w:bCs w:val="0"/>
                <w:sz w:val="18"/>
                <w:szCs w:val="18"/>
              </w:rPr>
            </w:pPr>
            <w:r w:rsidRPr="00A02E43">
              <w:rPr>
                <w:rFonts w:cs="Arial"/>
                <w:b w:val="0"/>
                <w:bCs w:val="0"/>
                <w:sz w:val="18"/>
                <w:szCs w:val="18"/>
              </w:rPr>
              <w:t>Contrasts</w:t>
            </w:r>
          </w:p>
        </w:tc>
      </w:tr>
      <w:tr w:rsidR="007F797E" w:rsidRPr="00A02E43" w:rsidTr="006A0134">
        <w:trPr>
          <w:cnfStyle w:val="000000100000"/>
        </w:trPr>
        <w:tc>
          <w:tcPr>
            <w:cnfStyle w:val="001000000000"/>
            <w:tcW w:w="2626" w:type="dxa"/>
            <w:hideMark/>
          </w:tcPr>
          <w:p w:rsidR="007F797E" w:rsidRPr="00A02E43" w:rsidRDefault="007F797E" w:rsidP="007F797E">
            <w:pPr>
              <w:spacing w:line="240" w:lineRule="auto"/>
              <w:rPr>
                <w:rFonts w:cs="Arial"/>
                <w:bCs w:val="0"/>
                <w:sz w:val="18"/>
                <w:szCs w:val="18"/>
              </w:rPr>
            </w:pPr>
            <w:r w:rsidRPr="00A02E43">
              <w:rPr>
                <w:rFonts w:cs="Arial"/>
                <w:bCs w:val="0"/>
                <w:sz w:val="18"/>
                <w:szCs w:val="18"/>
              </w:rPr>
              <w:t>Label</w:t>
            </w:r>
          </w:p>
        </w:tc>
        <w:tc>
          <w:tcPr>
            <w:tcW w:w="978" w:type="dxa"/>
            <w:hideMark/>
          </w:tcPr>
          <w:p w:rsidR="007F797E" w:rsidRPr="00A02E43" w:rsidRDefault="007F797E" w:rsidP="00D917CD">
            <w:pPr>
              <w:spacing w:line="240" w:lineRule="auto"/>
              <w:jc w:val="center"/>
              <w:cnfStyle w:val="000000100000"/>
              <w:rPr>
                <w:rFonts w:cs="Arial"/>
                <w:b/>
                <w:bCs/>
                <w:sz w:val="18"/>
                <w:szCs w:val="18"/>
              </w:rPr>
            </w:pPr>
            <w:r w:rsidRPr="00A02E43">
              <w:rPr>
                <w:rFonts w:cs="Arial"/>
                <w:b/>
                <w:bCs/>
                <w:sz w:val="18"/>
                <w:szCs w:val="18"/>
              </w:rPr>
              <w:t>Num DF</w:t>
            </w:r>
          </w:p>
        </w:tc>
        <w:tc>
          <w:tcPr>
            <w:tcW w:w="919" w:type="dxa"/>
            <w:hideMark/>
          </w:tcPr>
          <w:p w:rsidR="007F797E" w:rsidRPr="00A02E43" w:rsidRDefault="007F797E" w:rsidP="00D917CD">
            <w:pPr>
              <w:spacing w:line="240" w:lineRule="auto"/>
              <w:jc w:val="center"/>
              <w:cnfStyle w:val="000000100000"/>
              <w:rPr>
                <w:rFonts w:cs="Arial"/>
                <w:b/>
                <w:bCs/>
                <w:sz w:val="18"/>
                <w:szCs w:val="18"/>
              </w:rPr>
            </w:pPr>
            <w:r w:rsidRPr="00A02E43">
              <w:rPr>
                <w:rFonts w:cs="Arial"/>
                <w:b/>
                <w:bCs/>
                <w:sz w:val="18"/>
                <w:szCs w:val="18"/>
              </w:rPr>
              <w:t>Den DF</w:t>
            </w:r>
          </w:p>
        </w:tc>
        <w:tc>
          <w:tcPr>
            <w:tcW w:w="930" w:type="dxa"/>
            <w:hideMark/>
          </w:tcPr>
          <w:p w:rsidR="007F797E" w:rsidRPr="00A02E43" w:rsidRDefault="007F797E" w:rsidP="00D917CD">
            <w:pPr>
              <w:spacing w:line="240" w:lineRule="auto"/>
              <w:jc w:val="center"/>
              <w:cnfStyle w:val="000000100000"/>
              <w:rPr>
                <w:rFonts w:cs="Arial"/>
                <w:b/>
                <w:bCs/>
                <w:sz w:val="18"/>
                <w:szCs w:val="18"/>
              </w:rPr>
            </w:pPr>
            <w:r w:rsidRPr="00A02E43">
              <w:rPr>
                <w:rFonts w:cs="Arial"/>
                <w:b/>
                <w:bCs/>
                <w:sz w:val="18"/>
                <w:szCs w:val="18"/>
              </w:rPr>
              <w:t>F Value</w:t>
            </w:r>
          </w:p>
        </w:tc>
        <w:tc>
          <w:tcPr>
            <w:tcW w:w="850" w:type="dxa"/>
            <w:hideMark/>
          </w:tcPr>
          <w:p w:rsidR="007F797E" w:rsidRPr="00A02E43" w:rsidRDefault="007F797E" w:rsidP="00D917CD">
            <w:pPr>
              <w:spacing w:line="240" w:lineRule="auto"/>
              <w:jc w:val="center"/>
              <w:cnfStyle w:val="000000100000"/>
              <w:rPr>
                <w:rFonts w:cs="Arial"/>
                <w:b/>
                <w:bCs/>
                <w:sz w:val="18"/>
                <w:szCs w:val="18"/>
              </w:rPr>
            </w:pPr>
            <w:r w:rsidRPr="00A02E43">
              <w:rPr>
                <w:rFonts w:cs="Arial"/>
                <w:b/>
                <w:bCs/>
                <w:sz w:val="18"/>
                <w:szCs w:val="18"/>
              </w:rPr>
              <w:t>Pr &gt; F</w:t>
            </w:r>
          </w:p>
        </w:tc>
      </w:tr>
      <w:tr w:rsidR="007F797E" w:rsidRPr="00A02E43" w:rsidTr="006A0134">
        <w:tc>
          <w:tcPr>
            <w:cnfStyle w:val="001000000000"/>
            <w:tcW w:w="2626" w:type="dxa"/>
            <w:noWrap/>
            <w:hideMark/>
          </w:tcPr>
          <w:p w:rsidR="007F797E" w:rsidRPr="00A02E43" w:rsidRDefault="00AC5CE1" w:rsidP="007F797E">
            <w:pPr>
              <w:spacing w:line="240" w:lineRule="auto"/>
              <w:rPr>
                <w:b w:val="0"/>
                <w:sz w:val="18"/>
                <w:szCs w:val="18"/>
              </w:rPr>
            </w:pPr>
            <w:r>
              <w:rPr>
                <w:b w:val="0"/>
                <w:sz w:val="18"/>
                <w:szCs w:val="18"/>
              </w:rPr>
              <w:t>Interaction</w:t>
            </w:r>
            <w:r w:rsidR="006A0134">
              <w:rPr>
                <w:b w:val="0"/>
                <w:sz w:val="18"/>
                <w:szCs w:val="18"/>
              </w:rPr>
              <w:t>:</w:t>
            </w:r>
            <w:r>
              <w:rPr>
                <w:b w:val="0"/>
                <w:sz w:val="18"/>
                <w:szCs w:val="18"/>
              </w:rPr>
              <w:t xml:space="preserve"> TV*Writtenmedia</w:t>
            </w:r>
          </w:p>
        </w:tc>
        <w:tc>
          <w:tcPr>
            <w:tcW w:w="978" w:type="dxa"/>
            <w:noWrap/>
            <w:vAlign w:val="bottom"/>
            <w:hideMark/>
          </w:tcPr>
          <w:p w:rsidR="007F797E" w:rsidRPr="00A46013" w:rsidRDefault="00652BC7" w:rsidP="006A0134">
            <w:pPr>
              <w:spacing w:line="240" w:lineRule="auto"/>
              <w:jc w:val="center"/>
              <w:cnfStyle w:val="000000000000"/>
              <w:rPr>
                <w:sz w:val="18"/>
                <w:szCs w:val="18"/>
                <w:lang w:val="nl-NL"/>
              </w:rPr>
            </w:pPr>
            <w:r>
              <w:rPr>
                <w:sz w:val="18"/>
                <w:szCs w:val="18"/>
                <w:lang w:val="nl-NL"/>
              </w:rPr>
              <w:t>1</w:t>
            </w:r>
          </w:p>
        </w:tc>
        <w:tc>
          <w:tcPr>
            <w:tcW w:w="919" w:type="dxa"/>
            <w:noWrap/>
            <w:vAlign w:val="bottom"/>
            <w:hideMark/>
          </w:tcPr>
          <w:p w:rsidR="007F797E" w:rsidRPr="00A46013" w:rsidRDefault="00E23464" w:rsidP="006A0134">
            <w:pPr>
              <w:spacing w:line="240" w:lineRule="auto"/>
              <w:jc w:val="center"/>
              <w:cnfStyle w:val="000000000000"/>
              <w:rPr>
                <w:sz w:val="18"/>
                <w:szCs w:val="18"/>
                <w:lang w:val="nl-NL"/>
              </w:rPr>
            </w:pPr>
            <w:r>
              <w:rPr>
                <w:sz w:val="18"/>
                <w:szCs w:val="18"/>
                <w:lang w:val="nl-NL"/>
              </w:rPr>
              <w:t>18.21</w:t>
            </w:r>
          </w:p>
        </w:tc>
        <w:tc>
          <w:tcPr>
            <w:tcW w:w="930" w:type="dxa"/>
            <w:noWrap/>
            <w:vAlign w:val="bottom"/>
            <w:hideMark/>
          </w:tcPr>
          <w:p w:rsidR="007F797E" w:rsidRPr="00A46013" w:rsidRDefault="00E23464" w:rsidP="006A0134">
            <w:pPr>
              <w:spacing w:line="240" w:lineRule="auto"/>
              <w:jc w:val="center"/>
              <w:cnfStyle w:val="000000000000"/>
              <w:rPr>
                <w:sz w:val="18"/>
                <w:szCs w:val="18"/>
                <w:lang w:val="nl-NL"/>
              </w:rPr>
            </w:pPr>
            <w:r>
              <w:rPr>
                <w:sz w:val="18"/>
                <w:szCs w:val="18"/>
                <w:lang w:val="nl-NL"/>
              </w:rPr>
              <w:t>2.90</w:t>
            </w:r>
          </w:p>
        </w:tc>
        <w:tc>
          <w:tcPr>
            <w:tcW w:w="850" w:type="dxa"/>
            <w:noWrap/>
            <w:vAlign w:val="bottom"/>
            <w:hideMark/>
          </w:tcPr>
          <w:p w:rsidR="007F797E" w:rsidRPr="00A46013" w:rsidRDefault="007F797E" w:rsidP="006A0134">
            <w:pPr>
              <w:spacing w:line="240" w:lineRule="auto"/>
              <w:jc w:val="center"/>
              <w:cnfStyle w:val="000000000000"/>
              <w:rPr>
                <w:sz w:val="18"/>
                <w:szCs w:val="18"/>
                <w:lang w:val="nl-NL"/>
              </w:rPr>
            </w:pPr>
            <w:r w:rsidRPr="00A46013">
              <w:rPr>
                <w:sz w:val="18"/>
                <w:szCs w:val="18"/>
                <w:lang w:val="nl-NL"/>
              </w:rPr>
              <w:t>0.</w:t>
            </w:r>
            <w:r w:rsidR="00E23464">
              <w:rPr>
                <w:sz w:val="18"/>
                <w:szCs w:val="18"/>
                <w:lang w:val="nl-NL"/>
              </w:rPr>
              <w:t>1054</w:t>
            </w:r>
          </w:p>
        </w:tc>
      </w:tr>
    </w:tbl>
    <w:p w:rsidR="00D917CD" w:rsidRDefault="00D917CD" w:rsidP="00E23464">
      <w:pPr>
        <w:spacing w:line="240" w:lineRule="auto"/>
      </w:pPr>
    </w:p>
    <w:sectPr w:rsidR="00D917CD" w:rsidSect="00393229">
      <w:headerReference w:type="default" r:id="rId23"/>
      <w:footerReference w:type="default" r:id="rId2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B54" w:rsidRDefault="005B1B54" w:rsidP="00811063">
      <w:r>
        <w:separator/>
      </w:r>
    </w:p>
  </w:endnote>
  <w:endnote w:type="continuationSeparator" w:id="0">
    <w:p w:rsidR="005B1B54" w:rsidRDefault="005B1B54" w:rsidP="008110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NimbusRomNo9L-Regu">
    <w:panose1 w:val="00000000000000000000"/>
    <w:charset w:val="00"/>
    <w:family w:val="auto"/>
    <w:notTrueType/>
    <w:pitch w:val="default"/>
    <w:sig w:usb0="00000003" w:usb1="00000000" w:usb2="00000000" w:usb3="00000000" w:csb0="00000001" w:csb1="00000000"/>
  </w:font>
  <w:font w:name="NimbusRomNo9L-ReguItal">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4A" w:rsidRPr="000808AF" w:rsidRDefault="006F2962">
    <w:pPr>
      <w:pStyle w:val="Footer"/>
      <w:jc w:val="right"/>
      <w:rPr>
        <w:sz w:val="18"/>
        <w:szCs w:val="18"/>
      </w:rPr>
    </w:pPr>
    <w:r w:rsidRPr="000808AF">
      <w:rPr>
        <w:sz w:val="18"/>
        <w:szCs w:val="18"/>
      </w:rPr>
      <w:fldChar w:fldCharType="begin"/>
    </w:r>
    <w:r w:rsidR="007A714A" w:rsidRPr="000808AF">
      <w:rPr>
        <w:sz w:val="18"/>
        <w:szCs w:val="18"/>
      </w:rPr>
      <w:instrText>PAGE   \* MERGEFORMAT</w:instrText>
    </w:r>
    <w:r w:rsidRPr="000808AF">
      <w:rPr>
        <w:sz w:val="18"/>
        <w:szCs w:val="18"/>
      </w:rPr>
      <w:fldChar w:fldCharType="separate"/>
    </w:r>
    <w:r w:rsidR="00475982" w:rsidRPr="00475982">
      <w:rPr>
        <w:noProof/>
        <w:sz w:val="18"/>
        <w:szCs w:val="18"/>
        <w:lang w:val="nl-NL"/>
      </w:rPr>
      <w:t>66</w:t>
    </w:r>
    <w:r w:rsidRPr="000808AF">
      <w:rPr>
        <w:sz w:val="18"/>
        <w:szCs w:val="18"/>
      </w:rPr>
      <w:fldChar w:fldCharType="end"/>
    </w:r>
  </w:p>
  <w:p w:rsidR="007A714A" w:rsidRDefault="007A71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B54" w:rsidRDefault="005B1B54" w:rsidP="00811063">
      <w:r>
        <w:separator/>
      </w:r>
    </w:p>
  </w:footnote>
  <w:footnote w:type="continuationSeparator" w:id="0">
    <w:p w:rsidR="005B1B54" w:rsidRDefault="005B1B54" w:rsidP="008110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4A" w:rsidRDefault="007A714A" w:rsidP="000808AF">
    <w:pPr>
      <w:pStyle w:val="Header"/>
      <w:jc w:val="right"/>
    </w:pPr>
    <w:r>
      <w:ptab w:relativeTo="margin" w:alignment="center" w:leader="none"/>
    </w:r>
    <w:r>
      <w:rPr>
        <w:noProof/>
        <w:lang w:eastAsia="en-US"/>
      </w:rPr>
      <w:drawing>
        <wp:inline distT="0" distB="0" distL="0" distR="0">
          <wp:extent cx="1714500" cy="669074"/>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23494" cy="67258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6D47"/>
    <w:multiLevelType w:val="hybridMultilevel"/>
    <w:tmpl w:val="216C977A"/>
    <w:lvl w:ilvl="0" w:tplc="FB6265D6">
      <w:start w:val="5"/>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D290AC6"/>
    <w:multiLevelType w:val="hybridMultilevel"/>
    <w:tmpl w:val="3C1C8280"/>
    <w:lvl w:ilvl="0" w:tplc="B5D66FF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nsid w:val="0D5D4982"/>
    <w:multiLevelType w:val="hybridMultilevel"/>
    <w:tmpl w:val="FC90AAE2"/>
    <w:lvl w:ilvl="0" w:tplc="814234D0">
      <w:start w:val="1"/>
      <w:numFmt w:val="bullet"/>
      <w:lvlText w:val="•"/>
      <w:lvlJc w:val="left"/>
      <w:pPr>
        <w:tabs>
          <w:tab w:val="num" w:pos="720"/>
        </w:tabs>
        <w:ind w:left="720" w:hanging="360"/>
      </w:pPr>
      <w:rPr>
        <w:rFonts w:ascii="Times New Roman" w:hAnsi="Times New Roman" w:hint="default"/>
      </w:rPr>
    </w:lvl>
    <w:lvl w:ilvl="1" w:tplc="0413000F">
      <w:start w:val="1"/>
      <w:numFmt w:val="decimal"/>
      <w:lvlText w:val="%2."/>
      <w:lvlJc w:val="left"/>
      <w:pPr>
        <w:tabs>
          <w:tab w:val="num" w:pos="1440"/>
        </w:tabs>
        <w:ind w:left="1440" w:hanging="360"/>
      </w:pPr>
      <w:rPr>
        <w:rFonts w:hint="default"/>
      </w:rPr>
    </w:lvl>
    <w:lvl w:ilvl="2" w:tplc="19EA765A" w:tentative="1">
      <w:start w:val="1"/>
      <w:numFmt w:val="bullet"/>
      <w:lvlText w:val="•"/>
      <w:lvlJc w:val="left"/>
      <w:pPr>
        <w:tabs>
          <w:tab w:val="num" w:pos="2160"/>
        </w:tabs>
        <w:ind w:left="2160" w:hanging="360"/>
      </w:pPr>
      <w:rPr>
        <w:rFonts w:ascii="Times New Roman" w:hAnsi="Times New Roman" w:hint="default"/>
      </w:rPr>
    </w:lvl>
    <w:lvl w:ilvl="3" w:tplc="B622E1CC" w:tentative="1">
      <w:start w:val="1"/>
      <w:numFmt w:val="bullet"/>
      <w:lvlText w:val="•"/>
      <w:lvlJc w:val="left"/>
      <w:pPr>
        <w:tabs>
          <w:tab w:val="num" w:pos="2880"/>
        </w:tabs>
        <w:ind w:left="2880" w:hanging="360"/>
      </w:pPr>
      <w:rPr>
        <w:rFonts w:ascii="Times New Roman" w:hAnsi="Times New Roman" w:hint="default"/>
      </w:rPr>
    </w:lvl>
    <w:lvl w:ilvl="4" w:tplc="CD6EAAAE" w:tentative="1">
      <w:start w:val="1"/>
      <w:numFmt w:val="bullet"/>
      <w:lvlText w:val="•"/>
      <w:lvlJc w:val="left"/>
      <w:pPr>
        <w:tabs>
          <w:tab w:val="num" w:pos="3600"/>
        </w:tabs>
        <w:ind w:left="3600" w:hanging="360"/>
      </w:pPr>
      <w:rPr>
        <w:rFonts w:ascii="Times New Roman" w:hAnsi="Times New Roman" w:hint="default"/>
      </w:rPr>
    </w:lvl>
    <w:lvl w:ilvl="5" w:tplc="4FB66434" w:tentative="1">
      <w:start w:val="1"/>
      <w:numFmt w:val="bullet"/>
      <w:lvlText w:val="•"/>
      <w:lvlJc w:val="left"/>
      <w:pPr>
        <w:tabs>
          <w:tab w:val="num" w:pos="4320"/>
        </w:tabs>
        <w:ind w:left="4320" w:hanging="360"/>
      </w:pPr>
      <w:rPr>
        <w:rFonts w:ascii="Times New Roman" w:hAnsi="Times New Roman" w:hint="default"/>
      </w:rPr>
    </w:lvl>
    <w:lvl w:ilvl="6" w:tplc="8B3874F2" w:tentative="1">
      <w:start w:val="1"/>
      <w:numFmt w:val="bullet"/>
      <w:lvlText w:val="•"/>
      <w:lvlJc w:val="left"/>
      <w:pPr>
        <w:tabs>
          <w:tab w:val="num" w:pos="5040"/>
        </w:tabs>
        <w:ind w:left="5040" w:hanging="360"/>
      </w:pPr>
      <w:rPr>
        <w:rFonts w:ascii="Times New Roman" w:hAnsi="Times New Roman" w:hint="default"/>
      </w:rPr>
    </w:lvl>
    <w:lvl w:ilvl="7" w:tplc="C7E64A3E" w:tentative="1">
      <w:start w:val="1"/>
      <w:numFmt w:val="bullet"/>
      <w:lvlText w:val="•"/>
      <w:lvlJc w:val="left"/>
      <w:pPr>
        <w:tabs>
          <w:tab w:val="num" w:pos="5760"/>
        </w:tabs>
        <w:ind w:left="5760" w:hanging="360"/>
      </w:pPr>
      <w:rPr>
        <w:rFonts w:ascii="Times New Roman" w:hAnsi="Times New Roman" w:hint="default"/>
      </w:rPr>
    </w:lvl>
    <w:lvl w:ilvl="8" w:tplc="9002214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5913D3"/>
    <w:multiLevelType w:val="hybridMultilevel"/>
    <w:tmpl w:val="A392B11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0F962FC2"/>
    <w:multiLevelType w:val="multilevel"/>
    <w:tmpl w:val="FE9C33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955F96"/>
    <w:multiLevelType w:val="hybridMultilevel"/>
    <w:tmpl w:val="A5C4F03C"/>
    <w:lvl w:ilvl="0" w:tplc="CC988B68">
      <w:start w:val="1"/>
      <w:numFmt w:val="bullet"/>
      <w:lvlText w:val="•"/>
      <w:lvlJc w:val="left"/>
      <w:pPr>
        <w:tabs>
          <w:tab w:val="num" w:pos="720"/>
        </w:tabs>
        <w:ind w:left="720" w:hanging="360"/>
      </w:pPr>
      <w:rPr>
        <w:rFonts w:ascii="Times New Roman" w:hAnsi="Times New Roman" w:hint="default"/>
      </w:rPr>
    </w:lvl>
    <w:lvl w:ilvl="1" w:tplc="798A078C">
      <w:start w:val="4181"/>
      <w:numFmt w:val="bullet"/>
      <w:lvlText w:val="•"/>
      <w:lvlJc w:val="left"/>
      <w:pPr>
        <w:tabs>
          <w:tab w:val="num" w:pos="1440"/>
        </w:tabs>
        <w:ind w:left="1440" w:hanging="360"/>
      </w:pPr>
      <w:rPr>
        <w:rFonts w:ascii="Times New Roman" w:hAnsi="Times New Roman" w:hint="default"/>
      </w:rPr>
    </w:lvl>
    <w:lvl w:ilvl="2" w:tplc="D320ED1C" w:tentative="1">
      <w:start w:val="1"/>
      <w:numFmt w:val="bullet"/>
      <w:lvlText w:val="•"/>
      <w:lvlJc w:val="left"/>
      <w:pPr>
        <w:tabs>
          <w:tab w:val="num" w:pos="2160"/>
        </w:tabs>
        <w:ind w:left="2160" w:hanging="360"/>
      </w:pPr>
      <w:rPr>
        <w:rFonts w:ascii="Times New Roman" w:hAnsi="Times New Roman" w:hint="default"/>
      </w:rPr>
    </w:lvl>
    <w:lvl w:ilvl="3" w:tplc="FDCE6B36" w:tentative="1">
      <w:start w:val="1"/>
      <w:numFmt w:val="bullet"/>
      <w:lvlText w:val="•"/>
      <w:lvlJc w:val="left"/>
      <w:pPr>
        <w:tabs>
          <w:tab w:val="num" w:pos="2880"/>
        </w:tabs>
        <w:ind w:left="2880" w:hanging="360"/>
      </w:pPr>
      <w:rPr>
        <w:rFonts w:ascii="Times New Roman" w:hAnsi="Times New Roman" w:hint="default"/>
      </w:rPr>
    </w:lvl>
    <w:lvl w:ilvl="4" w:tplc="5FAE16BE" w:tentative="1">
      <w:start w:val="1"/>
      <w:numFmt w:val="bullet"/>
      <w:lvlText w:val="•"/>
      <w:lvlJc w:val="left"/>
      <w:pPr>
        <w:tabs>
          <w:tab w:val="num" w:pos="3600"/>
        </w:tabs>
        <w:ind w:left="3600" w:hanging="360"/>
      </w:pPr>
      <w:rPr>
        <w:rFonts w:ascii="Times New Roman" w:hAnsi="Times New Roman" w:hint="default"/>
      </w:rPr>
    </w:lvl>
    <w:lvl w:ilvl="5" w:tplc="E8443CBA" w:tentative="1">
      <w:start w:val="1"/>
      <w:numFmt w:val="bullet"/>
      <w:lvlText w:val="•"/>
      <w:lvlJc w:val="left"/>
      <w:pPr>
        <w:tabs>
          <w:tab w:val="num" w:pos="4320"/>
        </w:tabs>
        <w:ind w:left="4320" w:hanging="360"/>
      </w:pPr>
      <w:rPr>
        <w:rFonts w:ascii="Times New Roman" w:hAnsi="Times New Roman" w:hint="default"/>
      </w:rPr>
    </w:lvl>
    <w:lvl w:ilvl="6" w:tplc="259E7D0A" w:tentative="1">
      <w:start w:val="1"/>
      <w:numFmt w:val="bullet"/>
      <w:lvlText w:val="•"/>
      <w:lvlJc w:val="left"/>
      <w:pPr>
        <w:tabs>
          <w:tab w:val="num" w:pos="5040"/>
        </w:tabs>
        <w:ind w:left="5040" w:hanging="360"/>
      </w:pPr>
      <w:rPr>
        <w:rFonts w:ascii="Times New Roman" w:hAnsi="Times New Roman" w:hint="default"/>
      </w:rPr>
    </w:lvl>
    <w:lvl w:ilvl="7" w:tplc="55F04C24" w:tentative="1">
      <w:start w:val="1"/>
      <w:numFmt w:val="bullet"/>
      <w:lvlText w:val="•"/>
      <w:lvlJc w:val="left"/>
      <w:pPr>
        <w:tabs>
          <w:tab w:val="num" w:pos="5760"/>
        </w:tabs>
        <w:ind w:left="5760" w:hanging="360"/>
      </w:pPr>
      <w:rPr>
        <w:rFonts w:ascii="Times New Roman" w:hAnsi="Times New Roman" w:hint="default"/>
      </w:rPr>
    </w:lvl>
    <w:lvl w:ilvl="8" w:tplc="8AAED70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2310653"/>
    <w:multiLevelType w:val="multilevel"/>
    <w:tmpl w:val="7D2C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9379BC"/>
    <w:multiLevelType w:val="hybridMultilevel"/>
    <w:tmpl w:val="D2442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A1F5AF7"/>
    <w:multiLevelType w:val="hybridMultilevel"/>
    <w:tmpl w:val="689C9402"/>
    <w:lvl w:ilvl="0" w:tplc="0413001B">
      <w:start w:val="1"/>
      <w:numFmt w:val="lowerRoman"/>
      <w:lvlText w:val="%1."/>
      <w:lvlJc w:val="righ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B472B33"/>
    <w:multiLevelType w:val="hybridMultilevel"/>
    <w:tmpl w:val="F25EB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B9A12D1"/>
    <w:multiLevelType w:val="hybridMultilevel"/>
    <w:tmpl w:val="2CD8D512"/>
    <w:lvl w:ilvl="0" w:tplc="FB6265D6">
      <w:start w:val="5"/>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1740DC7"/>
    <w:multiLevelType w:val="hybridMultilevel"/>
    <w:tmpl w:val="E0DE30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ADE515A"/>
    <w:multiLevelType w:val="hybridMultilevel"/>
    <w:tmpl w:val="3C1C8280"/>
    <w:lvl w:ilvl="0" w:tplc="B5D66FF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nsid w:val="2CE207E8"/>
    <w:multiLevelType w:val="hybridMultilevel"/>
    <w:tmpl w:val="49E2F584"/>
    <w:lvl w:ilvl="0" w:tplc="FB6265D6">
      <w:start w:val="5"/>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2FE656DD"/>
    <w:multiLevelType w:val="multilevel"/>
    <w:tmpl w:val="FE9C33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20D598C"/>
    <w:multiLevelType w:val="multilevel"/>
    <w:tmpl w:val="FE9C33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802675"/>
    <w:multiLevelType w:val="multilevel"/>
    <w:tmpl w:val="2DF8FF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D5E0080"/>
    <w:multiLevelType w:val="hybridMultilevel"/>
    <w:tmpl w:val="27BE0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4A70DFC"/>
    <w:multiLevelType w:val="multilevel"/>
    <w:tmpl w:val="56A447CA"/>
    <w:lvl w:ilvl="0">
      <w:start w:val="1"/>
      <w:numFmt w:val="decimal"/>
      <w:lvlText w:val="%1."/>
      <w:lvlJc w:val="left"/>
      <w:pPr>
        <w:ind w:left="1653" w:hanging="945"/>
      </w:pPr>
      <w:rPr>
        <w:rFonts w:hint="default"/>
      </w:rPr>
    </w:lvl>
    <w:lvl w:ilvl="1">
      <w:start w:val="5"/>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9">
    <w:nsid w:val="45201F8A"/>
    <w:multiLevelType w:val="hybridMultilevel"/>
    <w:tmpl w:val="A392B11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nsid w:val="4A0B4A93"/>
    <w:multiLevelType w:val="hybridMultilevel"/>
    <w:tmpl w:val="669CCDAE"/>
    <w:lvl w:ilvl="0" w:tplc="CC988B68">
      <w:start w:val="1"/>
      <w:numFmt w:val="bullet"/>
      <w:lvlText w:val="•"/>
      <w:lvlJc w:val="left"/>
      <w:pPr>
        <w:tabs>
          <w:tab w:val="num" w:pos="720"/>
        </w:tabs>
        <w:ind w:left="720" w:hanging="360"/>
      </w:pPr>
      <w:rPr>
        <w:rFonts w:ascii="Times New Roman" w:hAnsi="Times New Roman" w:hint="default"/>
      </w:rPr>
    </w:lvl>
    <w:lvl w:ilvl="1" w:tplc="0413000F">
      <w:start w:val="1"/>
      <w:numFmt w:val="decimal"/>
      <w:lvlText w:val="%2."/>
      <w:lvlJc w:val="left"/>
      <w:pPr>
        <w:tabs>
          <w:tab w:val="num" w:pos="1440"/>
        </w:tabs>
        <w:ind w:left="1440" w:hanging="360"/>
      </w:pPr>
      <w:rPr>
        <w:rFonts w:hint="default"/>
      </w:rPr>
    </w:lvl>
    <w:lvl w:ilvl="2" w:tplc="D320ED1C" w:tentative="1">
      <w:start w:val="1"/>
      <w:numFmt w:val="bullet"/>
      <w:lvlText w:val="•"/>
      <w:lvlJc w:val="left"/>
      <w:pPr>
        <w:tabs>
          <w:tab w:val="num" w:pos="2160"/>
        </w:tabs>
        <w:ind w:left="2160" w:hanging="360"/>
      </w:pPr>
      <w:rPr>
        <w:rFonts w:ascii="Times New Roman" w:hAnsi="Times New Roman" w:hint="default"/>
      </w:rPr>
    </w:lvl>
    <w:lvl w:ilvl="3" w:tplc="FDCE6B36" w:tentative="1">
      <w:start w:val="1"/>
      <w:numFmt w:val="bullet"/>
      <w:lvlText w:val="•"/>
      <w:lvlJc w:val="left"/>
      <w:pPr>
        <w:tabs>
          <w:tab w:val="num" w:pos="2880"/>
        </w:tabs>
        <w:ind w:left="2880" w:hanging="360"/>
      </w:pPr>
      <w:rPr>
        <w:rFonts w:ascii="Times New Roman" w:hAnsi="Times New Roman" w:hint="default"/>
      </w:rPr>
    </w:lvl>
    <w:lvl w:ilvl="4" w:tplc="5FAE16BE" w:tentative="1">
      <w:start w:val="1"/>
      <w:numFmt w:val="bullet"/>
      <w:lvlText w:val="•"/>
      <w:lvlJc w:val="left"/>
      <w:pPr>
        <w:tabs>
          <w:tab w:val="num" w:pos="3600"/>
        </w:tabs>
        <w:ind w:left="3600" w:hanging="360"/>
      </w:pPr>
      <w:rPr>
        <w:rFonts w:ascii="Times New Roman" w:hAnsi="Times New Roman" w:hint="default"/>
      </w:rPr>
    </w:lvl>
    <w:lvl w:ilvl="5" w:tplc="E8443CBA" w:tentative="1">
      <w:start w:val="1"/>
      <w:numFmt w:val="bullet"/>
      <w:lvlText w:val="•"/>
      <w:lvlJc w:val="left"/>
      <w:pPr>
        <w:tabs>
          <w:tab w:val="num" w:pos="4320"/>
        </w:tabs>
        <w:ind w:left="4320" w:hanging="360"/>
      </w:pPr>
      <w:rPr>
        <w:rFonts w:ascii="Times New Roman" w:hAnsi="Times New Roman" w:hint="default"/>
      </w:rPr>
    </w:lvl>
    <w:lvl w:ilvl="6" w:tplc="259E7D0A" w:tentative="1">
      <w:start w:val="1"/>
      <w:numFmt w:val="bullet"/>
      <w:lvlText w:val="•"/>
      <w:lvlJc w:val="left"/>
      <w:pPr>
        <w:tabs>
          <w:tab w:val="num" w:pos="5040"/>
        </w:tabs>
        <w:ind w:left="5040" w:hanging="360"/>
      </w:pPr>
      <w:rPr>
        <w:rFonts w:ascii="Times New Roman" w:hAnsi="Times New Roman" w:hint="default"/>
      </w:rPr>
    </w:lvl>
    <w:lvl w:ilvl="7" w:tplc="55F04C24" w:tentative="1">
      <w:start w:val="1"/>
      <w:numFmt w:val="bullet"/>
      <w:lvlText w:val="•"/>
      <w:lvlJc w:val="left"/>
      <w:pPr>
        <w:tabs>
          <w:tab w:val="num" w:pos="5760"/>
        </w:tabs>
        <w:ind w:left="5760" w:hanging="360"/>
      </w:pPr>
      <w:rPr>
        <w:rFonts w:ascii="Times New Roman" w:hAnsi="Times New Roman" w:hint="default"/>
      </w:rPr>
    </w:lvl>
    <w:lvl w:ilvl="8" w:tplc="8AAED70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BE436FF"/>
    <w:multiLevelType w:val="hybridMultilevel"/>
    <w:tmpl w:val="B07E4C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D840B2A"/>
    <w:multiLevelType w:val="multilevel"/>
    <w:tmpl w:val="FE9C33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20141FE"/>
    <w:multiLevelType w:val="hybridMultilevel"/>
    <w:tmpl w:val="F42A95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A4136CC"/>
    <w:multiLevelType w:val="hybridMultilevel"/>
    <w:tmpl w:val="EB48F182"/>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5">
    <w:nsid w:val="5D6535B5"/>
    <w:multiLevelType w:val="hybridMultilevel"/>
    <w:tmpl w:val="A392B11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nsid w:val="63C972ED"/>
    <w:multiLevelType w:val="hybridMultilevel"/>
    <w:tmpl w:val="A392B11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nsid w:val="681F4539"/>
    <w:multiLevelType w:val="hybridMultilevel"/>
    <w:tmpl w:val="E222DE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6BA26E87"/>
    <w:multiLevelType w:val="hybridMultilevel"/>
    <w:tmpl w:val="E3EA33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C677BD8"/>
    <w:multiLevelType w:val="multilevel"/>
    <w:tmpl w:val="DF82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D843CB1"/>
    <w:multiLevelType w:val="hybridMultilevel"/>
    <w:tmpl w:val="B07E4C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44E3170"/>
    <w:multiLevelType w:val="hybridMultilevel"/>
    <w:tmpl w:val="A392B11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2">
    <w:nsid w:val="75004C88"/>
    <w:multiLevelType w:val="hybridMultilevel"/>
    <w:tmpl w:val="6DCEF42A"/>
    <w:lvl w:ilvl="0" w:tplc="FB6265D6">
      <w:start w:val="5"/>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5A62137"/>
    <w:multiLevelType w:val="hybridMultilevel"/>
    <w:tmpl w:val="1E40D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3"/>
  </w:num>
  <w:num w:numId="2">
    <w:abstractNumId w:val="16"/>
  </w:num>
  <w:num w:numId="3">
    <w:abstractNumId w:val="14"/>
  </w:num>
  <w:num w:numId="4">
    <w:abstractNumId w:val="8"/>
  </w:num>
  <w:num w:numId="5">
    <w:abstractNumId w:val="29"/>
  </w:num>
  <w:num w:numId="6">
    <w:abstractNumId w:val="28"/>
  </w:num>
  <w:num w:numId="7">
    <w:abstractNumId w:val="4"/>
  </w:num>
  <w:num w:numId="8">
    <w:abstractNumId w:val="15"/>
  </w:num>
  <w:num w:numId="9">
    <w:abstractNumId w:val="22"/>
  </w:num>
  <w:num w:numId="10">
    <w:abstractNumId w:val="11"/>
  </w:num>
  <w:num w:numId="11">
    <w:abstractNumId w:val="17"/>
  </w:num>
  <w:num w:numId="12">
    <w:abstractNumId w:val="30"/>
  </w:num>
  <w:num w:numId="13">
    <w:abstractNumId w:val="21"/>
  </w:num>
  <w:num w:numId="14">
    <w:abstractNumId w:val="6"/>
  </w:num>
  <w:num w:numId="15">
    <w:abstractNumId w:val="27"/>
  </w:num>
  <w:num w:numId="16">
    <w:abstractNumId w:val="13"/>
  </w:num>
  <w:num w:numId="17">
    <w:abstractNumId w:val="2"/>
  </w:num>
  <w:num w:numId="18">
    <w:abstractNumId w:val="5"/>
  </w:num>
  <w:num w:numId="19">
    <w:abstractNumId w:val="20"/>
  </w:num>
  <w:num w:numId="20">
    <w:abstractNumId w:val="26"/>
  </w:num>
  <w:num w:numId="21">
    <w:abstractNumId w:val="24"/>
  </w:num>
  <w:num w:numId="22">
    <w:abstractNumId w:val="31"/>
  </w:num>
  <w:num w:numId="23">
    <w:abstractNumId w:val="19"/>
  </w:num>
  <w:num w:numId="24">
    <w:abstractNumId w:val="3"/>
  </w:num>
  <w:num w:numId="25">
    <w:abstractNumId w:val="25"/>
  </w:num>
  <w:num w:numId="26">
    <w:abstractNumId w:val="7"/>
  </w:num>
  <w:num w:numId="27">
    <w:abstractNumId w:val="10"/>
  </w:num>
  <w:num w:numId="28">
    <w:abstractNumId w:val="0"/>
  </w:num>
  <w:num w:numId="29">
    <w:abstractNumId w:val="18"/>
  </w:num>
  <w:num w:numId="30">
    <w:abstractNumId w:val="23"/>
  </w:num>
  <w:num w:numId="31">
    <w:abstractNumId w:val="12"/>
  </w:num>
  <w:num w:numId="32">
    <w:abstractNumId w:val="1"/>
  </w:num>
  <w:num w:numId="33">
    <w:abstractNumId w:val="9"/>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811063"/>
    <w:rsid w:val="000000D5"/>
    <w:rsid w:val="0000206F"/>
    <w:rsid w:val="000030B6"/>
    <w:rsid w:val="00003B6A"/>
    <w:rsid w:val="0000419A"/>
    <w:rsid w:val="00004466"/>
    <w:rsid w:val="00006405"/>
    <w:rsid w:val="00011EC5"/>
    <w:rsid w:val="000131E6"/>
    <w:rsid w:val="00014C9C"/>
    <w:rsid w:val="00015613"/>
    <w:rsid w:val="00015A83"/>
    <w:rsid w:val="00015B5B"/>
    <w:rsid w:val="00016731"/>
    <w:rsid w:val="00017F8D"/>
    <w:rsid w:val="00020CCF"/>
    <w:rsid w:val="00020D2B"/>
    <w:rsid w:val="000214BE"/>
    <w:rsid w:val="000223CD"/>
    <w:rsid w:val="00025E14"/>
    <w:rsid w:val="00025F19"/>
    <w:rsid w:val="00030E02"/>
    <w:rsid w:val="00034497"/>
    <w:rsid w:val="00034E8C"/>
    <w:rsid w:val="00037565"/>
    <w:rsid w:val="00041385"/>
    <w:rsid w:val="0004287D"/>
    <w:rsid w:val="00050610"/>
    <w:rsid w:val="0005244C"/>
    <w:rsid w:val="000526EC"/>
    <w:rsid w:val="0005364E"/>
    <w:rsid w:val="00054E4D"/>
    <w:rsid w:val="00055E16"/>
    <w:rsid w:val="00056894"/>
    <w:rsid w:val="0006162D"/>
    <w:rsid w:val="00061D82"/>
    <w:rsid w:val="00061EB1"/>
    <w:rsid w:val="00064493"/>
    <w:rsid w:val="000657BD"/>
    <w:rsid w:val="0006636C"/>
    <w:rsid w:val="00072E23"/>
    <w:rsid w:val="00075606"/>
    <w:rsid w:val="00076057"/>
    <w:rsid w:val="000808AF"/>
    <w:rsid w:val="000810A2"/>
    <w:rsid w:val="000867B1"/>
    <w:rsid w:val="000934BE"/>
    <w:rsid w:val="00093C4C"/>
    <w:rsid w:val="000962A5"/>
    <w:rsid w:val="000A0317"/>
    <w:rsid w:val="000A08E1"/>
    <w:rsid w:val="000A1220"/>
    <w:rsid w:val="000A1A0D"/>
    <w:rsid w:val="000A5B68"/>
    <w:rsid w:val="000A6335"/>
    <w:rsid w:val="000A6877"/>
    <w:rsid w:val="000B2EF8"/>
    <w:rsid w:val="000B457B"/>
    <w:rsid w:val="000B6F76"/>
    <w:rsid w:val="000D1CB6"/>
    <w:rsid w:val="000D2B5C"/>
    <w:rsid w:val="000D53F5"/>
    <w:rsid w:val="000D78F5"/>
    <w:rsid w:val="000E0C73"/>
    <w:rsid w:val="000E0E3F"/>
    <w:rsid w:val="000E3EB2"/>
    <w:rsid w:val="000E3EC3"/>
    <w:rsid w:val="000E594C"/>
    <w:rsid w:val="000E668A"/>
    <w:rsid w:val="000E76B6"/>
    <w:rsid w:val="000F23EF"/>
    <w:rsid w:val="000F2F45"/>
    <w:rsid w:val="000F30DA"/>
    <w:rsid w:val="000F3166"/>
    <w:rsid w:val="000F38F8"/>
    <w:rsid w:val="000F44FF"/>
    <w:rsid w:val="000F4C3C"/>
    <w:rsid w:val="000F576F"/>
    <w:rsid w:val="000F5936"/>
    <w:rsid w:val="000F5EB1"/>
    <w:rsid w:val="000F78FF"/>
    <w:rsid w:val="0010031A"/>
    <w:rsid w:val="00102A66"/>
    <w:rsid w:val="00104EE2"/>
    <w:rsid w:val="001078E6"/>
    <w:rsid w:val="00107CFB"/>
    <w:rsid w:val="00115832"/>
    <w:rsid w:val="00116508"/>
    <w:rsid w:val="00116691"/>
    <w:rsid w:val="00117383"/>
    <w:rsid w:val="001206BE"/>
    <w:rsid w:val="001214B3"/>
    <w:rsid w:val="00124107"/>
    <w:rsid w:val="00125565"/>
    <w:rsid w:val="001260B6"/>
    <w:rsid w:val="00127F63"/>
    <w:rsid w:val="0013086E"/>
    <w:rsid w:val="0013413C"/>
    <w:rsid w:val="00134D69"/>
    <w:rsid w:val="0013592C"/>
    <w:rsid w:val="001362E4"/>
    <w:rsid w:val="0013799A"/>
    <w:rsid w:val="0014075B"/>
    <w:rsid w:val="00142727"/>
    <w:rsid w:val="00146140"/>
    <w:rsid w:val="0015055D"/>
    <w:rsid w:val="00150B84"/>
    <w:rsid w:val="001540EF"/>
    <w:rsid w:val="001559A8"/>
    <w:rsid w:val="00157343"/>
    <w:rsid w:val="00157C16"/>
    <w:rsid w:val="00160DDD"/>
    <w:rsid w:val="00162C95"/>
    <w:rsid w:val="00163E7E"/>
    <w:rsid w:val="001640BA"/>
    <w:rsid w:val="00164433"/>
    <w:rsid w:val="00172793"/>
    <w:rsid w:val="00173B50"/>
    <w:rsid w:val="0017450D"/>
    <w:rsid w:val="00175E3B"/>
    <w:rsid w:val="001779BA"/>
    <w:rsid w:val="00177E30"/>
    <w:rsid w:val="00184D2D"/>
    <w:rsid w:val="0018569E"/>
    <w:rsid w:val="00187DB0"/>
    <w:rsid w:val="00190259"/>
    <w:rsid w:val="00190CCC"/>
    <w:rsid w:val="00190D72"/>
    <w:rsid w:val="0019114A"/>
    <w:rsid w:val="001913DA"/>
    <w:rsid w:val="00191D11"/>
    <w:rsid w:val="00193466"/>
    <w:rsid w:val="001949AB"/>
    <w:rsid w:val="00194E27"/>
    <w:rsid w:val="00195EB4"/>
    <w:rsid w:val="00196837"/>
    <w:rsid w:val="00197B96"/>
    <w:rsid w:val="001A1BC7"/>
    <w:rsid w:val="001A3EF2"/>
    <w:rsid w:val="001A4147"/>
    <w:rsid w:val="001A6C84"/>
    <w:rsid w:val="001A780A"/>
    <w:rsid w:val="001B1DE7"/>
    <w:rsid w:val="001B2B21"/>
    <w:rsid w:val="001B5AE5"/>
    <w:rsid w:val="001B6F6C"/>
    <w:rsid w:val="001C2A08"/>
    <w:rsid w:val="001C304F"/>
    <w:rsid w:val="001C549B"/>
    <w:rsid w:val="001D06F2"/>
    <w:rsid w:val="001D10B8"/>
    <w:rsid w:val="001D1472"/>
    <w:rsid w:val="001D2C6F"/>
    <w:rsid w:val="001D38E2"/>
    <w:rsid w:val="001D3D3A"/>
    <w:rsid w:val="001D5D54"/>
    <w:rsid w:val="001D676C"/>
    <w:rsid w:val="001D78E8"/>
    <w:rsid w:val="001E0BF7"/>
    <w:rsid w:val="001E0EAA"/>
    <w:rsid w:val="001E16BE"/>
    <w:rsid w:val="001E4395"/>
    <w:rsid w:val="001E56B0"/>
    <w:rsid w:val="001E5AD9"/>
    <w:rsid w:val="001E6919"/>
    <w:rsid w:val="001F06D2"/>
    <w:rsid w:val="001F1155"/>
    <w:rsid w:val="001F1D62"/>
    <w:rsid w:val="001F21F7"/>
    <w:rsid w:val="001F2EC9"/>
    <w:rsid w:val="001F46A7"/>
    <w:rsid w:val="001F5711"/>
    <w:rsid w:val="001F608C"/>
    <w:rsid w:val="001F71B3"/>
    <w:rsid w:val="001F756F"/>
    <w:rsid w:val="00200A67"/>
    <w:rsid w:val="002017F0"/>
    <w:rsid w:val="002061E9"/>
    <w:rsid w:val="00207779"/>
    <w:rsid w:val="00207D5E"/>
    <w:rsid w:val="002105E7"/>
    <w:rsid w:val="00210CC9"/>
    <w:rsid w:val="00210F8E"/>
    <w:rsid w:val="00211489"/>
    <w:rsid w:val="00212FB5"/>
    <w:rsid w:val="00213911"/>
    <w:rsid w:val="00216166"/>
    <w:rsid w:val="00217482"/>
    <w:rsid w:val="00221CC5"/>
    <w:rsid w:val="00222541"/>
    <w:rsid w:val="00223DCA"/>
    <w:rsid w:val="002254EE"/>
    <w:rsid w:val="0022588E"/>
    <w:rsid w:val="00225C0A"/>
    <w:rsid w:val="0022618C"/>
    <w:rsid w:val="00227144"/>
    <w:rsid w:val="002272C0"/>
    <w:rsid w:val="00227CF4"/>
    <w:rsid w:val="0023188C"/>
    <w:rsid w:val="00231C3B"/>
    <w:rsid w:val="00231D3D"/>
    <w:rsid w:val="002334E8"/>
    <w:rsid w:val="002337B0"/>
    <w:rsid w:val="002402F5"/>
    <w:rsid w:val="00241696"/>
    <w:rsid w:val="00253B23"/>
    <w:rsid w:val="00253E6E"/>
    <w:rsid w:val="00254660"/>
    <w:rsid w:val="0025468C"/>
    <w:rsid w:val="0025476F"/>
    <w:rsid w:val="00257631"/>
    <w:rsid w:val="00262EB0"/>
    <w:rsid w:val="00263987"/>
    <w:rsid w:val="00263CF7"/>
    <w:rsid w:val="00265B5D"/>
    <w:rsid w:val="00272426"/>
    <w:rsid w:val="002728E7"/>
    <w:rsid w:val="0027355F"/>
    <w:rsid w:val="00274291"/>
    <w:rsid w:val="00274E45"/>
    <w:rsid w:val="00274ECD"/>
    <w:rsid w:val="00276959"/>
    <w:rsid w:val="002814CF"/>
    <w:rsid w:val="00281533"/>
    <w:rsid w:val="002822CE"/>
    <w:rsid w:val="0028321C"/>
    <w:rsid w:val="00283E52"/>
    <w:rsid w:val="00284D35"/>
    <w:rsid w:val="00286B0E"/>
    <w:rsid w:val="0028721D"/>
    <w:rsid w:val="00287C62"/>
    <w:rsid w:val="002901AE"/>
    <w:rsid w:val="002915F6"/>
    <w:rsid w:val="002942A0"/>
    <w:rsid w:val="00294B23"/>
    <w:rsid w:val="002967E3"/>
    <w:rsid w:val="00296F81"/>
    <w:rsid w:val="002A0255"/>
    <w:rsid w:val="002A2642"/>
    <w:rsid w:val="002A324E"/>
    <w:rsid w:val="002A3685"/>
    <w:rsid w:val="002A4679"/>
    <w:rsid w:val="002A5A52"/>
    <w:rsid w:val="002A6D27"/>
    <w:rsid w:val="002A7175"/>
    <w:rsid w:val="002B024F"/>
    <w:rsid w:val="002B48DE"/>
    <w:rsid w:val="002B7062"/>
    <w:rsid w:val="002C0131"/>
    <w:rsid w:val="002C26A8"/>
    <w:rsid w:val="002C58F8"/>
    <w:rsid w:val="002C615D"/>
    <w:rsid w:val="002C7727"/>
    <w:rsid w:val="002C7745"/>
    <w:rsid w:val="002D01EA"/>
    <w:rsid w:val="002D06D0"/>
    <w:rsid w:val="002D28E6"/>
    <w:rsid w:val="002D2B70"/>
    <w:rsid w:val="002D36F5"/>
    <w:rsid w:val="002D6DB4"/>
    <w:rsid w:val="002D70B7"/>
    <w:rsid w:val="002E08B6"/>
    <w:rsid w:val="002E1CA5"/>
    <w:rsid w:val="002E1D79"/>
    <w:rsid w:val="002E26A5"/>
    <w:rsid w:val="002E3CCA"/>
    <w:rsid w:val="002E6D98"/>
    <w:rsid w:val="002F2D20"/>
    <w:rsid w:val="002F37D4"/>
    <w:rsid w:val="002F43CA"/>
    <w:rsid w:val="002F53A2"/>
    <w:rsid w:val="002F6C65"/>
    <w:rsid w:val="002F7554"/>
    <w:rsid w:val="00300509"/>
    <w:rsid w:val="00302751"/>
    <w:rsid w:val="00306D2E"/>
    <w:rsid w:val="00307F67"/>
    <w:rsid w:val="00310210"/>
    <w:rsid w:val="00312269"/>
    <w:rsid w:val="003143DF"/>
    <w:rsid w:val="00316979"/>
    <w:rsid w:val="003174BE"/>
    <w:rsid w:val="00317E00"/>
    <w:rsid w:val="0032135F"/>
    <w:rsid w:val="003229E9"/>
    <w:rsid w:val="003258F5"/>
    <w:rsid w:val="00325A08"/>
    <w:rsid w:val="003304E9"/>
    <w:rsid w:val="00330E8A"/>
    <w:rsid w:val="00331C45"/>
    <w:rsid w:val="003328BE"/>
    <w:rsid w:val="00332DFC"/>
    <w:rsid w:val="00333D80"/>
    <w:rsid w:val="0033416D"/>
    <w:rsid w:val="00334A11"/>
    <w:rsid w:val="0033603F"/>
    <w:rsid w:val="003369B7"/>
    <w:rsid w:val="0034095F"/>
    <w:rsid w:val="0034118C"/>
    <w:rsid w:val="00342149"/>
    <w:rsid w:val="00342F79"/>
    <w:rsid w:val="0034310E"/>
    <w:rsid w:val="003436FE"/>
    <w:rsid w:val="00343B17"/>
    <w:rsid w:val="00345C36"/>
    <w:rsid w:val="003466EE"/>
    <w:rsid w:val="00347EE5"/>
    <w:rsid w:val="00351B38"/>
    <w:rsid w:val="00354F8E"/>
    <w:rsid w:val="003558B5"/>
    <w:rsid w:val="00357FB3"/>
    <w:rsid w:val="00360A78"/>
    <w:rsid w:val="003623CD"/>
    <w:rsid w:val="00362928"/>
    <w:rsid w:val="00362E98"/>
    <w:rsid w:val="00364ED9"/>
    <w:rsid w:val="0037222F"/>
    <w:rsid w:val="0037525E"/>
    <w:rsid w:val="003753C4"/>
    <w:rsid w:val="00375D03"/>
    <w:rsid w:val="00375EF3"/>
    <w:rsid w:val="0037643A"/>
    <w:rsid w:val="00376570"/>
    <w:rsid w:val="0037689C"/>
    <w:rsid w:val="00376AB7"/>
    <w:rsid w:val="00382347"/>
    <w:rsid w:val="00383925"/>
    <w:rsid w:val="0038424E"/>
    <w:rsid w:val="0038439A"/>
    <w:rsid w:val="003859DE"/>
    <w:rsid w:val="003869A4"/>
    <w:rsid w:val="00387B5C"/>
    <w:rsid w:val="00387D05"/>
    <w:rsid w:val="003917E0"/>
    <w:rsid w:val="00393229"/>
    <w:rsid w:val="003944B6"/>
    <w:rsid w:val="00397D36"/>
    <w:rsid w:val="003A270E"/>
    <w:rsid w:val="003A289F"/>
    <w:rsid w:val="003A3781"/>
    <w:rsid w:val="003A49DB"/>
    <w:rsid w:val="003B6A45"/>
    <w:rsid w:val="003C1256"/>
    <w:rsid w:val="003C1D54"/>
    <w:rsid w:val="003C20E9"/>
    <w:rsid w:val="003C2F1D"/>
    <w:rsid w:val="003C474B"/>
    <w:rsid w:val="003C4A87"/>
    <w:rsid w:val="003C5A3C"/>
    <w:rsid w:val="003C716E"/>
    <w:rsid w:val="003C7752"/>
    <w:rsid w:val="003C7A79"/>
    <w:rsid w:val="003D1BD6"/>
    <w:rsid w:val="003D3DE6"/>
    <w:rsid w:val="003E30A8"/>
    <w:rsid w:val="003E5A37"/>
    <w:rsid w:val="003E5D9F"/>
    <w:rsid w:val="003F268E"/>
    <w:rsid w:val="003F2E27"/>
    <w:rsid w:val="003F616A"/>
    <w:rsid w:val="003F7257"/>
    <w:rsid w:val="00400D3F"/>
    <w:rsid w:val="00404071"/>
    <w:rsid w:val="00407B8B"/>
    <w:rsid w:val="00407D0E"/>
    <w:rsid w:val="00411CA8"/>
    <w:rsid w:val="004143BD"/>
    <w:rsid w:val="00421849"/>
    <w:rsid w:val="00423D44"/>
    <w:rsid w:val="00424823"/>
    <w:rsid w:val="00426402"/>
    <w:rsid w:val="00426E23"/>
    <w:rsid w:val="004274EF"/>
    <w:rsid w:val="004275A0"/>
    <w:rsid w:val="00430AEB"/>
    <w:rsid w:val="00431F3E"/>
    <w:rsid w:val="0043522B"/>
    <w:rsid w:val="004353C4"/>
    <w:rsid w:val="00435787"/>
    <w:rsid w:val="0043712A"/>
    <w:rsid w:val="00437AFB"/>
    <w:rsid w:val="004436E9"/>
    <w:rsid w:val="00444E85"/>
    <w:rsid w:val="00447CB6"/>
    <w:rsid w:val="00450CD9"/>
    <w:rsid w:val="00451464"/>
    <w:rsid w:val="004518CF"/>
    <w:rsid w:val="00451C31"/>
    <w:rsid w:val="00452DBB"/>
    <w:rsid w:val="00452E6C"/>
    <w:rsid w:val="00455303"/>
    <w:rsid w:val="004562E7"/>
    <w:rsid w:val="00456AF9"/>
    <w:rsid w:val="004574A0"/>
    <w:rsid w:val="00460148"/>
    <w:rsid w:val="00464DF0"/>
    <w:rsid w:val="00465D5A"/>
    <w:rsid w:val="00466AD5"/>
    <w:rsid w:val="00475982"/>
    <w:rsid w:val="004765EC"/>
    <w:rsid w:val="004835CD"/>
    <w:rsid w:val="00483C3C"/>
    <w:rsid w:val="004849C6"/>
    <w:rsid w:val="004862AF"/>
    <w:rsid w:val="004905A6"/>
    <w:rsid w:val="00492051"/>
    <w:rsid w:val="0049365D"/>
    <w:rsid w:val="004948C1"/>
    <w:rsid w:val="0049701F"/>
    <w:rsid w:val="00497642"/>
    <w:rsid w:val="004A1719"/>
    <w:rsid w:val="004A18F4"/>
    <w:rsid w:val="004A1D9B"/>
    <w:rsid w:val="004A2280"/>
    <w:rsid w:val="004A360F"/>
    <w:rsid w:val="004A455B"/>
    <w:rsid w:val="004A600D"/>
    <w:rsid w:val="004B0601"/>
    <w:rsid w:val="004B2703"/>
    <w:rsid w:val="004B3A68"/>
    <w:rsid w:val="004B5BDC"/>
    <w:rsid w:val="004B5CE4"/>
    <w:rsid w:val="004B6A6E"/>
    <w:rsid w:val="004B6D3F"/>
    <w:rsid w:val="004C392E"/>
    <w:rsid w:val="004C4311"/>
    <w:rsid w:val="004C4C0E"/>
    <w:rsid w:val="004C59CE"/>
    <w:rsid w:val="004D00EF"/>
    <w:rsid w:val="004D0A27"/>
    <w:rsid w:val="004D1EF7"/>
    <w:rsid w:val="004D5584"/>
    <w:rsid w:val="004D5F34"/>
    <w:rsid w:val="004E2053"/>
    <w:rsid w:val="004E21D5"/>
    <w:rsid w:val="004E2FC3"/>
    <w:rsid w:val="004E43A6"/>
    <w:rsid w:val="004E4456"/>
    <w:rsid w:val="004E4C18"/>
    <w:rsid w:val="004E529D"/>
    <w:rsid w:val="004E6A38"/>
    <w:rsid w:val="004E7605"/>
    <w:rsid w:val="004E784D"/>
    <w:rsid w:val="004F0722"/>
    <w:rsid w:val="004F500C"/>
    <w:rsid w:val="004F7B82"/>
    <w:rsid w:val="00501FE6"/>
    <w:rsid w:val="00503159"/>
    <w:rsid w:val="005045FC"/>
    <w:rsid w:val="00506447"/>
    <w:rsid w:val="00512C6F"/>
    <w:rsid w:val="00513DA3"/>
    <w:rsid w:val="005161D9"/>
    <w:rsid w:val="00517C10"/>
    <w:rsid w:val="005212C8"/>
    <w:rsid w:val="00521DA3"/>
    <w:rsid w:val="005243FE"/>
    <w:rsid w:val="005260C0"/>
    <w:rsid w:val="0053175A"/>
    <w:rsid w:val="005326AD"/>
    <w:rsid w:val="00532706"/>
    <w:rsid w:val="005327BA"/>
    <w:rsid w:val="00533A97"/>
    <w:rsid w:val="00533C63"/>
    <w:rsid w:val="00533F11"/>
    <w:rsid w:val="005345F2"/>
    <w:rsid w:val="005351C9"/>
    <w:rsid w:val="00540A21"/>
    <w:rsid w:val="005436D4"/>
    <w:rsid w:val="00544931"/>
    <w:rsid w:val="00545CD3"/>
    <w:rsid w:val="00547029"/>
    <w:rsid w:val="00552C4C"/>
    <w:rsid w:val="005531DD"/>
    <w:rsid w:val="00555491"/>
    <w:rsid w:val="005573EE"/>
    <w:rsid w:val="00561603"/>
    <w:rsid w:val="00563DE1"/>
    <w:rsid w:val="005655EF"/>
    <w:rsid w:val="00566291"/>
    <w:rsid w:val="005675F9"/>
    <w:rsid w:val="00573657"/>
    <w:rsid w:val="00573E67"/>
    <w:rsid w:val="00574FAB"/>
    <w:rsid w:val="00577542"/>
    <w:rsid w:val="0057780C"/>
    <w:rsid w:val="00580011"/>
    <w:rsid w:val="00580DEA"/>
    <w:rsid w:val="00584753"/>
    <w:rsid w:val="00584ACF"/>
    <w:rsid w:val="00585D52"/>
    <w:rsid w:val="00587543"/>
    <w:rsid w:val="005875B5"/>
    <w:rsid w:val="00587E93"/>
    <w:rsid w:val="00590941"/>
    <w:rsid w:val="00590B1A"/>
    <w:rsid w:val="00591696"/>
    <w:rsid w:val="00592665"/>
    <w:rsid w:val="00592D14"/>
    <w:rsid w:val="005957AC"/>
    <w:rsid w:val="005A4213"/>
    <w:rsid w:val="005A4491"/>
    <w:rsid w:val="005A5EDA"/>
    <w:rsid w:val="005A69D2"/>
    <w:rsid w:val="005A6F89"/>
    <w:rsid w:val="005B1B54"/>
    <w:rsid w:val="005B2237"/>
    <w:rsid w:val="005B2B3B"/>
    <w:rsid w:val="005B4420"/>
    <w:rsid w:val="005B47CC"/>
    <w:rsid w:val="005B5DF9"/>
    <w:rsid w:val="005B7B4C"/>
    <w:rsid w:val="005C5C7C"/>
    <w:rsid w:val="005C732B"/>
    <w:rsid w:val="005C78D9"/>
    <w:rsid w:val="005C7A19"/>
    <w:rsid w:val="005D1770"/>
    <w:rsid w:val="005D42CE"/>
    <w:rsid w:val="005D751F"/>
    <w:rsid w:val="005E0114"/>
    <w:rsid w:val="005E1FF7"/>
    <w:rsid w:val="005E2589"/>
    <w:rsid w:val="005E30F4"/>
    <w:rsid w:val="005E5533"/>
    <w:rsid w:val="005E6040"/>
    <w:rsid w:val="005E6DBB"/>
    <w:rsid w:val="005E7797"/>
    <w:rsid w:val="005F0AB1"/>
    <w:rsid w:val="005F4613"/>
    <w:rsid w:val="005F66A4"/>
    <w:rsid w:val="005F7894"/>
    <w:rsid w:val="00603976"/>
    <w:rsid w:val="006040A0"/>
    <w:rsid w:val="00606829"/>
    <w:rsid w:val="006076D5"/>
    <w:rsid w:val="00616A99"/>
    <w:rsid w:val="0061741F"/>
    <w:rsid w:val="00617C6A"/>
    <w:rsid w:val="00623070"/>
    <w:rsid w:val="006230FA"/>
    <w:rsid w:val="0062359E"/>
    <w:rsid w:val="0062487B"/>
    <w:rsid w:val="0062526D"/>
    <w:rsid w:val="006255D4"/>
    <w:rsid w:val="006261E9"/>
    <w:rsid w:val="00630441"/>
    <w:rsid w:val="00632959"/>
    <w:rsid w:val="00632AE4"/>
    <w:rsid w:val="0063404C"/>
    <w:rsid w:val="00636F72"/>
    <w:rsid w:val="0064197D"/>
    <w:rsid w:val="006434B2"/>
    <w:rsid w:val="006435EF"/>
    <w:rsid w:val="00643B0B"/>
    <w:rsid w:val="00645B45"/>
    <w:rsid w:val="00646F4F"/>
    <w:rsid w:val="00652BC7"/>
    <w:rsid w:val="00654E89"/>
    <w:rsid w:val="006604E2"/>
    <w:rsid w:val="0066190D"/>
    <w:rsid w:val="00662FE4"/>
    <w:rsid w:val="00663FA3"/>
    <w:rsid w:val="00664453"/>
    <w:rsid w:val="0066543C"/>
    <w:rsid w:val="0066621B"/>
    <w:rsid w:val="0067357A"/>
    <w:rsid w:val="006805A2"/>
    <w:rsid w:val="00681E71"/>
    <w:rsid w:val="00681F8E"/>
    <w:rsid w:val="006838BE"/>
    <w:rsid w:val="0068425E"/>
    <w:rsid w:val="006856E6"/>
    <w:rsid w:val="0068695A"/>
    <w:rsid w:val="006873E5"/>
    <w:rsid w:val="00687C49"/>
    <w:rsid w:val="00690397"/>
    <w:rsid w:val="00691D66"/>
    <w:rsid w:val="006926EE"/>
    <w:rsid w:val="00695363"/>
    <w:rsid w:val="00696B03"/>
    <w:rsid w:val="006A0134"/>
    <w:rsid w:val="006A166A"/>
    <w:rsid w:val="006A5D87"/>
    <w:rsid w:val="006A68AB"/>
    <w:rsid w:val="006A69FA"/>
    <w:rsid w:val="006A7294"/>
    <w:rsid w:val="006B0FAD"/>
    <w:rsid w:val="006B100C"/>
    <w:rsid w:val="006B280D"/>
    <w:rsid w:val="006B3C84"/>
    <w:rsid w:val="006B6FC0"/>
    <w:rsid w:val="006B7694"/>
    <w:rsid w:val="006C0714"/>
    <w:rsid w:val="006C1489"/>
    <w:rsid w:val="006C3E8E"/>
    <w:rsid w:val="006C490D"/>
    <w:rsid w:val="006C61F3"/>
    <w:rsid w:val="006C6EC9"/>
    <w:rsid w:val="006C6F27"/>
    <w:rsid w:val="006D0894"/>
    <w:rsid w:val="006D3346"/>
    <w:rsid w:val="006D4288"/>
    <w:rsid w:val="006D583A"/>
    <w:rsid w:val="006D6034"/>
    <w:rsid w:val="006E092B"/>
    <w:rsid w:val="006E0D04"/>
    <w:rsid w:val="006E1426"/>
    <w:rsid w:val="006E2428"/>
    <w:rsid w:val="006F0112"/>
    <w:rsid w:val="006F27F2"/>
    <w:rsid w:val="006F2962"/>
    <w:rsid w:val="006F3656"/>
    <w:rsid w:val="006F4C19"/>
    <w:rsid w:val="006F5467"/>
    <w:rsid w:val="006F729B"/>
    <w:rsid w:val="007036E6"/>
    <w:rsid w:val="00703C6A"/>
    <w:rsid w:val="00705555"/>
    <w:rsid w:val="00705DA4"/>
    <w:rsid w:val="0070670F"/>
    <w:rsid w:val="0070744F"/>
    <w:rsid w:val="00707CBE"/>
    <w:rsid w:val="0071006B"/>
    <w:rsid w:val="007112A8"/>
    <w:rsid w:val="0071147D"/>
    <w:rsid w:val="007151AB"/>
    <w:rsid w:val="00717A28"/>
    <w:rsid w:val="00717FDA"/>
    <w:rsid w:val="007206E8"/>
    <w:rsid w:val="0072232E"/>
    <w:rsid w:val="007255FD"/>
    <w:rsid w:val="00741FB7"/>
    <w:rsid w:val="00743935"/>
    <w:rsid w:val="00745CCB"/>
    <w:rsid w:val="00755BD3"/>
    <w:rsid w:val="00756E86"/>
    <w:rsid w:val="00757320"/>
    <w:rsid w:val="00762E33"/>
    <w:rsid w:val="007636E9"/>
    <w:rsid w:val="00763CF4"/>
    <w:rsid w:val="00764800"/>
    <w:rsid w:val="007704D0"/>
    <w:rsid w:val="00770F57"/>
    <w:rsid w:val="00773DB6"/>
    <w:rsid w:val="00776958"/>
    <w:rsid w:val="00776E41"/>
    <w:rsid w:val="00780535"/>
    <w:rsid w:val="00780BEE"/>
    <w:rsid w:val="00781F03"/>
    <w:rsid w:val="00782267"/>
    <w:rsid w:val="00782913"/>
    <w:rsid w:val="007831F9"/>
    <w:rsid w:val="007835DF"/>
    <w:rsid w:val="0078430D"/>
    <w:rsid w:val="00784E7A"/>
    <w:rsid w:val="00784F1C"/>
    <w:rsid w:val="00785814"/>
    <w:rsid w:val="007862A0"/>
    <w:rsid w:val="00790446"/>
    <w:rsid w:val="007904EF"/>
    <w:rsid w:val="0079260B"/>
    <w:rsid w:val="00793849"/>
    <w:rsid w:val="00794AEF"/>
    <w:rsid w:val="0079751A"/>
    <w:rsid w:val="00797B89"/>
    <w:rsid w:val="007A0E29"/>
    <w:rsid w:val="007A15B4"/>
    <w:rsid w:val="007A46AC"/>
    <w:rsid w:val="007A48B5"/>
    <w:rsid w:val="007A5A82"/>
    <w:rsid w:val="007A714A"/>
    <w:rsid w:val="007B25F0"/>
    <w:rsid w:val="007B2C47"/>
    <w:rsid w:val="007B3354"/>
    <w:rsid w:val="007B5F39"/>
    <w:rsid w:val="007B7206"/>
    <w:rsid w:val="007B7317"/>
    <w:rsid w:val="007B7778"/>
    <w:rsid w:val="007C03D6"/>
    <w:rsid w:val="007C0772"/>
    <w:rsid w:val="007C16E6"/>
    <w:rsid w:val="007C5151"/>
    <w:rsid w:val="007C5330"/>
    <w:rsid w:val="007C6A80"/>
    <w:rsid w:val="007C7A43"/>
    <w:rsid w:val="007D3DF7"/>
    <w:rsid w:val="007D474D"/>
    <w:rsid w:val="007E029D"/>
    <w:rsid w:val="007E02E0"/>
    <w:rsid w:val="007E0322"/>
    <w:rsid w:val="007E4763"/>
    <w:rsid w:val="007F4B3E"/>
    <w:rsid w:val="007F680C"/>
    <w:rsid w:val="007F6AF2"/>
    <w:rsid w:val="007F797E"/>
    <w:rsid w:val="00802AFA"/>
    <w:rsid w:val="00803B8D"/>
    <w:rsid w:val="00805CA6"/>
    <w:rsid w:val="008063F9"/>
    <w:rsid w:val="008065A7"/>
    <w:rsid w:val="008105BE"/>
    <w:rsid w:val="00811063"/>
    <w:rsid w:val="00812D64"/>
    <w:rsid w:val="00814CEA"/>
    <w:rsid w:val="0082091A"/>
    <w:rsid w:val="00821AC0"/>
    <w:rsid w:val="00822CB5"/>
    <w:rsid w:val="00823A95"/>
    <w:rsid w:val="008242EB"/>
    <w:rsid w:val="00831811"/>
    <w:rsid w:val="008339DB"/>
    <w:rsid w:val="00840B17"/>
    <w:rsid w:val="00841159"/>
    <w:rsid w:val="00842765"/>
    <w:rsid w:val="00842CCE"/>
    <w:rsid w:val="0084677D"/>
    <w:rsid w:val="00846B15"/>
    <w:rsid w:val="00852645"/>
    <w:rsid w:val="0085402B"/>
    <w:rsid w:val="008555AB"/>
    <w:rsid w:val="0085591B"/>
    <w:rsid w:val="00855F86"/>
    <w:rsid w:val="008568BE"/>
    <w:rsid w:val="00856F2A"/>
    <w:rsid w:val="00866799"/>
    <w:rsid w:val="008703BD"/>
    <w:rsid w:val="008718B2"/>
    <w:rsid w:val="008719A2"/>
    <w:rsid w:val="00880A64"/>
    <w:rsid w:val="00881085"/>
    <w:rsid w:val="008815F7"/>
    <w:rsid w:val="00881B9C"/>
    <w:rsid w:val="00881F6C"/>
    <w:rsid w:val="00884FCD"/>
    <w:rsid w:val="00885591"/>
    <w:rsid w:val="00886222"/>
    <w:rsid w:val="00886D89"/>
    <w:rsid w:val="00887C46"/>
    <w:rsid w:val="008925CD"/>
    <w:rsid w:val="00892B24"/>
    <w:rsid w:val="00893C4A"/>
    <w:rsid w:val="00895F34"/>
    <w:rsid w:val="008970F1"/>
    <w:rsid w:val="008977AD"/>
    <w:rsid w:val="008A0783"/>
    <w:rsid w:val="008A3DA2"/>
    <w:rsid w:val="008A5799"/>
    <w:rsid w:val="008B0980"/>
    <w:rsid w:val="008B0CA2"/>
    <w:rsid w:val="008C3241"/>
    <w:rsid w:val="008C4A16"/>
    <w:rsid w:val="008C50F5"/>
    <w:rsid w:val="008C5B2E"/>
    <w:rsid w:val="008C678E"/>
    <w:rsid w:val="008C6A29"/>
    <w:rsid w:val="008C7C86"/>
    <w:rsid w:val="008D02C0"/>
    <w:rsid w:val="008D2742"/>
    <w:rsid w:val="008D366A"/>
    <w:rsid w:val="008D5343"/>
    <w:rsid w:val="008D598C"/>
    <w:rsid w:val="008D6AFB"/>
    <w:rsid w:val="008E09E6"/>
    <w:rsid w:val="008E0BFF"/>
    <w:rsid w:val="008E1A06"/>
    <w:rsid w:val="008E2C53"/>
    <w:rsid w:val="008E41B5"/>
    <w:rsid w:val="008F105E"/>
    <w:rsid w:val="008F2C7B"/>
    <w:rsid w:val="008F2F76"/>
    <w:rsid w:val="008F305C"/>
    <w:rsid w:val="008F3C1F"/>
    <w:rsid w:val="008F7C71"/>
    <w:rsid w:val="008F7FB8"/>
    <w:rsid w:val="0090370C"/>
    <w:rsid w:val="009037E9"/>
    <w:rsid w:val="00904CC6"/>
    <w:rsid w:val="00905E28"/>
    <w:rsid w:val="00907FDD"/>
    <w:rsid w:val="009111D0"/>
    <w:rsid w:val="0091124D"/>
    <w:rsid w:val="00914AB8"/>
    <w:rsid w:val="00914C01"/>
    <w:rsid w:val="00917B60"/>
    <w:rsid w:val="00922DA2"/>
    <w:rsid w:val="0092677C"/>
    <w:rsid w:val="00930885"/>
    <w:rsid w:val="0093172D"/>
    <w:rsid w:val="00931D1B"/>
    <w:rsid w:val="0093410D"/>
    <w:rsid w:val="009344D3"/>
    <w:rsid w:val="00941421"/>
    <w:rsid w:val="00943069"/>
    <w:rsid w:val="00943737"/>
    <w:rsid w:val="00944B5C"/>
    <w:rsid w:val="00945AC5"/>
    <w:rsid w:val="00946FD4"/>
    <w:rsid w:val="00953DE1"/>
    <w:rsid w:val="009553CC"/>
    <w:rsid w:val="009571AC"/>
    <w:rsid w:val="00960C3F"/>
    <w:rsid w:val="0096241F"/>
    <w:rsid w:val="009638EA"/>
    <w:rsid w:val="009648FC"/>
    <w:rsid w:val="00966306"/>
    <w:rsid w:val="009700B0"/>
    <w:rsid w:val="009703CA"/>
    <w:rsid w:val="009728A5"/>
    <w:rsid w:val="0097551F"/>
    <w:rsid w:val="00975E71"/>
    <w:rsid w:val="00983521"/>
    <w:rsid w:val="009863A8"/>
    <w:rsid w:val="009914B7"/>
    <w:rsid w:val="009919F0"/>
    <w:rsid w:val="009936D2"/>
    <w:rsid w:val="00997C39"/>
    <w:rsid w:val="00997DFA"/>
    <w:rsid w:val="00997F74"/>
    <w:rsid w:val="009A11A1"/>
    <w:rsid w:val="009A1461"/>
    <w:rsid w:val="009A261D"/>
    <w:rsid w:val="009A3072"/>
    <w:rsid w:val="009A3918"/>
    <w:rsid w:val="009A4953"/>
    <w:rsid w:val="009A61E2"/>
    <w:rsid w:val="009A6DFC"/>
    <w:rsid w:val="009A6E4A"/>
    <w:rsid w:val="009B4AA2"/>
    <w:rsid w:val="009B4EDB"/>
    <w:rsid w:val="009B64D0"/>
    <w:rsid w:val="009B6C26"/>
    <w:rsid w:val="009B6F54"/>
    <w:rsid w:val="009C01C4"/>
    <w:rsid w:val="009C163A"/>
    <w:rsid w:val="009C3903"/>
    <w:rsid w:val="009C40FB"/>
    <w:rsid w:val="009C7D2A"/>
    <w:rsid w:val="009D210D"/>
    <w:rsid w:val="009E0873"/>
    <w:rsid w:val="009E248D"/>
    <w:rsid w:val="009E5A7D"/>
    <w:rsid w:val="009F3841"/>
    <w:rsid w:val="009F3E56"/>
    <w:rsid w:val="009F4134"/>
    <w:rsid w:val="009F4248"/>
    <w:rsid w:val="009F741E"/>
    <w:rsid w:val="00A00361"/>
    <w:rsid w:val="00A02E43"/>
    <w:rsid w:val="00A0555E"/>
    <w:rsid w:val="00A10689"/>
    <w:rsid w:val="00A14FA8"/>
    <w:rsid w:val="00A20303"/>
    <w:rsid w:val="00A2092D"/>
    <w:rsid w:val="00A23054"/>
    <w:rsid w:val="00A27C30"/>
    <w:rsid w:val="00A30635"/>
    <w:rsid w:val="00A31ACA"/>
    <w:rsid w:val="00A34A69"/>
    <w:rsid w:val="00A35FE9"/>
    <w:rsid w:val="00A40116"/>
    <w:rsid w:val="00A405EF"/>
    <w:rsid w:val="00A4125A"/>
    <w:rsid w:val="00A41362"/>
    <w:rsid w:val="00A41665"/>
    <w:rsid w:val="00A424C3"/>
    <w:rsid w:val="00A42F29"/>
    <w:rsid w:val="00A430B6"/>
    <w:rsid w:val="00A44472"/>
    <w:rsid w:val="00A449AC"/>
    <w:rsid w:val="00A46013"/>
    <w:rsid w:val="00A4686E"/>
    <w:rsid w:val="00A50D7E"/>
    <w:rsid w:val="00A51A49"/>
    <w:rsid w:val="00A52E76"/>
    <w:rsid w:val="00A53336"/>
    <w:rsid w:val="00A53D56"/>
    <w:rsid w:val="00A54194"/>
    <w:rsid w:val="00A56087"/>
    <w:rsid w:val="00A564EA"/>
    <w:rsid w:val="00A6218C"/>
    <w:rsid w:val="00A629F6"/>
    <w:rsid w:val="00A64A2F"/>
    <w:rsid w:val="00A667E2"/>
    <w:rsid w:val="00A706AC"/>
    <w:rsid w:val="00A71BCD"/>
    <w:rsid w:val="00A7541A"/>
    <w:rsid w:val="00A75A91"/>
    <w:rsid w:val="00A77A26"/>
    <w:rsid w:val="00A8327C"/>
    <w:rsid w:val="00A84EB1"/>
    <w:rsid w:val="00A8621D"/>
    <w:rsid w:val="00A86A13"/>
    <w:rsid w:val="00A86D0A"/>
    <w:rsid w:val="00A95BE0"/>
    <w:rsid w:val="00AA17FC"/>
    <w:rsid w:val="00AA2BB2"/>
    <w:rsid w:val="00AA6E0C"/>
    <w:rsid w:val="00AA7932"/>
    <w:rsid w:val="00AB151E"/>
    <w:rsid w:val="00AB3A76"/>
    <w:rsid w:val="00AB70B3"/>
    <w:rsid w:val="00AB715A"/>
    <w:rsid w:val="00AC0D73"/>
    <w:rsid w:val="00AC1D5C"/>
    <w:rsid w:val="00AC5A94"/>
    <w:rsid w:val="00AC5CE1"/>
    <w:rsid w:val="00AD40B9"/>
    <w:rsid w:val="00AD7585"/>
    <w:rsid w:val="00AD76D8"/>
    <w:rsid w:val="00AE1F29"/>
    <w:rsid w:val="00AE395D"/>
    <w:rsid w:val="00AE404E"/>
    <w:rsid w:val="00AE44D0"/>
    <w:rsid w:val="00AE598E"/>
    <w:rsid w:val="00AE6B2B"/>
    <w:rsid w:val="00AE6F00"/>
    <w:rsid w:val="00AE752D"/>
    <w:rsid w:val="00AF3DA3"/>
    <w:rsid w:val="00AF42F0"/>
    <w:rsid w:val="00B003B5"/>
    <w:rsid w:val="00B009E1"/>
    <w:rsid w:val="00B01088"/>
    <w:rsid w:val="00B0322C"/>
    <w:rsid w:val="00B06BDC"/>
    <w:rsid w:val="00B07203"/>
    <w:rsid w:val="00B07368"/>
    <w:rsid w:val="00B1022D"/>
    <w:rsid w:val="00B10B18"/>
    <w:rsid w:val="00B1107D"/>
    <w:rsid w:val="00B1212B"/>
    <w:rsid w:val="00B12BAB"/>
    <w:rsid w:val="00B12DCA"/>
    <w:rsid w:val="00B142BF"/>
    <w:rsid w:val="00B16801"/>
    <w:rsid w:val="00B16EB2"/>
    <w:rsid w:val="00B204B5"/>
    <w:rsid w:val="00B2090B"/>
    <w:rsid w:val="00B20E78"/>
    <w:rsid w:val="00B21DEC"/>
    <w:rsid w:val="00B22BC1"/>
    <w:rsid w:val="00B2462D"/>
    <w:rsid w:val="00B249AA"/>
    <w:rsid w:val="00B2623F"/>
    <w:rsid w:val="00B26249"/>
    <w:rsid w:val="00B27CC2"/>
    <w:rsid w:val="00B33743"/>
    <w:rsid w:val="00B34057"/>
    <w:rsid w:val="00B340E0"/>
    <w:rsid w:val="00B3492F"/>
    <w:rsid w:val="00B35947"/>
    <w:rsid w:val="00B35B26"/>
    <w:rsid w:val="00B36DF1"/>
    <w:rsid w:val="00B37B8C"/>
    <w:rsid w:val="00B40A41"/>
    <w:rsid w:val="00B41052"/>
    <w:rsid w:val="00B420C5"/>
    <w:rsid w:val="00B44019"/>
    <w:rsid w:val="00B446A2"/>
    <w:rsid w:val="00B45084"/>
    <w:rsid w:val="00B46264"/>
    <w:rsid w:val="00B46A86"/>
    <w:rsid w:val="00B51CE5"/>
    <w:rsid w:val="00B5262D"/>
    <w:rsid w:val="00B5500B"/>
    <w:rsid w:val="00B5557C"/>
    <w:rsid w:val="00B57AD7"/>
    <w:rsid w:val="00B57B48"/>
    <w:rsid w:val="00B60968"/>
    <w:rsid w:val="00B63746"/>
    <w:rsid w:val="00B659DF"/>
    <w:rsid w:val="00B66723"/>
    <w:rsid w:val="00B729F1"/>
    <w:rsid w:val="00B76060"/>
    <w:rsid w:val="00B8211B"/>
    <w:rsid w:val="00B82BBE"/>
    <w:rsid w:val="00B84298"/>
    <w:rsid w:val="00B859D6"/>
    <w:rsid w:val="00B86A4C"/>
    <w:rsid w:val="00B87A9B"/>
    <w:rsid w:val="00B902BE"/>
    <w:rsid w:val="00B9379D"/>
    <w:rsid w:val="00B9717D"/>
    <w:rsid w:val="00BA0D12"/>
    <w:rsid w:val="00BA2163"/>
    <w:rsid w:val="00BA27FB"/>
    <w:rsid w:val="00BA2F68"/>
    <w:rsid w:val="00BA789B"/>
    <w:rsid w:val="00BB16E8"/>
    <w:rsid w:val="00BB23DE"/>
    <w:rsid w:val="00BB3C4E"/>
    <w:rsid w:val="00BB5764"/>
    <w:rsid w:val="00BB708E"/>
    <w:rsid w:val="00BB7B59"/>
    <w:rsid w:val="00BC0D7D"/>
    <w:rsid w:val="00BC32AE"/>
    <w:rsid w:val="00BC339B"/>
    <w:rsid w:val="00BC4D17"/>
    <w:rsid w:val="00BC5D78"/>
    <w:rsid w:val="00BC7C2E"/>
    <w:rsid w:val="00BD10D7"/>
    <w:rsid w:val="00BD13FD"/>
    <w:rsid w:val="00BD3976"/>
    <w:rsid w:val="00BD3E3A"/>
    <w:rsid w:val="00BE3AF0"/>
    <w:rsid w:val="00BE4FDC"/>
    <w:rsid w:val="00BE5B59"/>
    <w:rsid w:val="00BE6850"/>
    <w:rsid w:val="00BF2E6D"/>
    <w:rsid w:val="00BF7458"/>
    <w:rsid w:val="00BF76D1"/>
    <w:rsid w:val="00C02999"/>
    <w:rsid w:val="00C02A0C"/>
    <w:rsid w:val="00C04C29"/>
    <w:rsid w:val="00C05E3B"/>
    <w:rsid w:val="00C1223C"/>
    <w:rsid w:val="00C1545E"/>
    <w:rsid w:val="00C16389"/>
    <w:rsid w:val="00C27EBB"/>
    <w:rsid w:val="00C307B9"/>
    <w:rsid w:val="00C3517A"/>
    <w:rsid w:val="00C36D3A"/>
    <w:rsid w:val="00C43468"/>
    <w:rsid w:val="00C44F13"/>
    <w:rsid w:val="00C460D5"/>
    <w:rsid w:val="00C5014C"/>
    <w:rsid w:val="00C52CF0"/>
    <w:rsid w:val="00C57384"/>
    <w:rsid w:val="00C60DE4"/>
    <w:rsid w:val="00C621C1"/>
    <w:rsid w:val="00C63A43"/>
    <w:rsid w:val="00C67085"/>
    <w:rsid w:val="00C6711C"/>
    <w:rsid w:val="00C67FAE"/>
    <w:rsid w:val="00C72A0A"/>
    <w:rsid w:val="00C72BBC"/>
    <w:rsid w:val="00C7503F"/>
    <w:rsid w:val="00C80F28"/>
    <w:rsid w:val="00C81A14"/>
    <w:rsid w:val="00C81A99"/>
    <w:rsid w:val="00C81C01"/>
    <w:rsid w:val="00C8200A"/>
    <w:rsid w:val="00C83040"/>
    <w:rsid w:val="00C85B85"/>
    <w:rsid w:val="00C92E96"/>
    <w:rsid w:val="00C92F1C"/>
    <w:rsid w:val="00C9599A"/>
    <w:rsid w:val="00C967A2"/>
    <w:rsid w:val="00C97A89"/>
    <w:rsid w:val="00CA0D48"/>
    <w:rsid w:val="00CA24D6"/>
    <w:rsid w:val="00CA32FA"/>
    <w:rsid w:val="00CA3778"/>
    <w:rsid w:val="00CA3F1E"/>
    <w:rsid w:val="00CA42F3"/>
    <w:rsid w:val="00CB14C2"/>
    <w:rsid w:val="00CB1E5D"/>
    <w:rsid w:val="00CB310D"/>
    <w:rsid w:val="00CB5D0C"/>
    <w:rsid w:val="00CB6DE9"/>
    <w:rsid w:val="00CC05D9"/>
    <w:rsid w:val="00CC2A52"/>
    <w:rsid w:val="00CC30E0"/>
    <w:rsid w:val="00CC36CD"/>
    <w:rsid w:val="00CC524A"/>
    <w:rsid w:val="00CC5804"/>
    <w:rsid w:val="00CC6080"/>
    <w:rsid w:val="00CC6C84"/>
    <w:rsid w:val="00CC7064"/>
    <w:rsid w:val="00CC7950"/>
    <w:rsid w:val="00CD2786"/>
    <w:rsid w:val="00CD657A"/>
    <w:rsid w:val="00CE40C7"/>
    <w:rsid w:val="00CE63E5"/>
    <w:rsid w:val="00CF0056"/>
    <w:rsid w:val="00CF0FAE"/>
    <w:rsid w:val="00CF12E8"/>
    <w:rsid w:val="00CF1750"/>
    <w:rsid w:val="00CF1A77"/>
    <w:rsid w:val="00CF213A"/>
    <w:rsid w:val="00CF5146"/>
    <w:rsid w:val="00CF51FA"/>
    <w:rsid w:val="00CF6209"/>
    <w:rsid w:val="00CF660A"/>
    <w:rsid w:val="00D00213"/>
    <w:rsid w:val="00D024CB"/>
    <w:rsid w:val="00D02D3C"/>
    <w:rsid w:val="00D03F49"/>
    <w:rsid w:val="00D044D0"/>
    <w:rsid w:val="00D04A29"/>
    <w:rsid w:val="00D07DB6"/>
    <w:rsid w:val="00D12383"/>
    <w:rsid w:val="00D12AB9"/>
    <w:rsid w:val="00D1418E"/>
    <w:rsid w:val="00D14484"/>
    <w:rsid w:val="00D15039"/>
    <w:rsid w:val="00D15E75"/>
    <w:rsid w:val="00D1707C"/>
    <w:rsid w:val="00D200E6"/>
    <w:rsid w:val="00D205AD"/>
    <w:rsid w:val="00D2070B"/>
    <w:rsid w:val="00D20E14"/>
    <w:rsid w:val="00D23B53"/>
    <w:rsid w:val="00D2789D"/>
    <w:rsid w:val="00D3253F"/>
    <w:rsid w:val="00D327A1"/>
    <w:rsid w:val="00D3285D"/>
    <w:rsid w:val="00D35323"/>
    <w:rsid w:val="00D40C72"/>
    <w:rsid w:val="00D43E35"/>
    <w:rsid w:val="00D4425B"/>
    <w:rsid w:val="00D5117C"/>
    <w:rsid w:val="00D5267C"/>
    <w:rsid w:val="00D52805"/>
    <w:rsid w:val="00D54505"/>
    <w:rsid w:val="00D618EE"/>
    <w:rsid w:val="00D67A2D"/>
    <w:rsid w:val="00D71861"/>
    <w:rsid w:val="00D732CC"/>
    <w:rsid w:val="00D75D35"/>
    <w:rsid w:val="00D849D9"/>
    <w:rsid w:val="00D84F10"/>
    <w:rsid w:val="00D85C2A"/>
    <w:rsid w:val="00D86EBF"/>
    <w:rsid w:val="00D87343"/>
    <w:rsid w:val="00D9019E"/>
    <w:rsid w:val="00D9142A"/>
    <w:rsid w:val="00D917CD"/>
    <w:rsid w:val="00D920DA"/>
    <w:rsid w:val="00D96E88"/>
    <w:rsid w:val="00D97F80"/>
    <w:rsid w:val="00DA0246"/>
    <w:rsid w:val="00DA0F6C"/>
    <w:rsid w:val="00DA1DD5"/>
    <w:rsid w:val="00DA34F1"/>
    <w:rsid w:val="00DA4A0C"/>
    <w:rsid w:val="00DA53D6"/>
    <w:rsid w:val="00DA63B8"/>
    <w:rsid w:val="00DB1113"/>
    <w:rsid w:val="00DB4206"/>
    <w:rsid w:val="00DC096F"/>
    <w:rsid w:val="00DC43DD"/>
    <w:rsid w:val="00DC45F9"/>
    <w:rsid w:val="00DC5D26"/>
    <w:rsid w:val="00DC6A5F"/>
    <w:rsid w:val="00DD00A8"/>
    <w:rsid w:val="00DD3AD0"/>
    <w:rsid w:val="00DD4573"/>
    <w:rsid w:val="00DD59B9"/>
    <w:rsid w:val="00DE3202"/>
    <w:rsid w:val="00DE4D9C"/>
    <w:rsid w:val="00DE685E"/>
    <w:rsid w:val="00DE7860"/>
    <w:rsid w:val="00DF01C9"/>
    <w:rsid w:val="00DF0735"/>
    <w:rsid w:val="00DF1A3E"/>
    <w:rsid w:val="00DF2170"/>
    <w:rsid w:val="00DF34A6"/>
    <w:rsid w:val="00DF54C9"/>
    <w:rsid w:val="00DF5C55"/>
    <w:rsid w:val="00E0089D"/>
    <w:rsid w:val="00E03303"/>
    <w:rsid w:val="00E0333F"/>
    <w:rsid w:val="00E04170"/>
    <w:rsid w:val="00E074BB"/>
    <w:rsid w:val="00E07BE1"/>
    <w:rsid w:val="00E10285"/>
    <w:rsid w:val="00E12524"/>
    <w:rsid w:val="00E138BC"/>
    <w:rsid w:val="00E14486"/>
    <w:rsid w:val="00E1577C"/>
    <w:rsid w:val="00E15CEA"/>
    <w:rsid w:val="00E16D6D"/>
    <w:rsid w:val="00E23464"/>
    <w:rsid w:val="00E238C9"/>
    <w:rsid w:val="00E2470C"/>
    <w:rsid w:val="00E26BAB"/>
    <w:rsid w:val="00E30ADA"/>
    <w:rsid w:val="00E3266D"/>
    <w:rsid w:val="00E34491"/>
    <w:rsid w:val="00E4003B"/>
    <w:rsid w:val="00E40737"/>
    <w:rsid w:val="00E42E8C"/>
    <w:rsid w:val="00E45576"/>
    <w:rsid w:val="00E473DD"/>
    <w:rsid w:val="00E5271B"/>
    <w:rsid w:val="00E52CBD"/>
    <w:rsid w:val="00E52DFD"/>
    <w:rsid w:val="00E62D3C"/>
    <w:rsid w:val="00E63F9E"/>
    <w:rsid w:val="00E63FCB"/>
    <w:rsid w:val="00E6735C"/>
    <w:rsid w:val="00E715D3"/>
    <w:rsid w:val="00E800BF"/>
    <w:rsid w:val="00E80DB5"/>
    <w:rsid w:val="00E81FE2"/>
    <w:rsid w:val="00E85039"/>
    <w:rsid w:val="00E91B41"/>
    <w:rsid w:val="00E92387"/>
    <w:rsid w:val="00E97058"/>
    <w:rsid w:val="00EA1657"/>
    <w:rsid w:val="00EA1F5E"/>
    <w:rsid w:val="00EA3BA0"/>
    <w:rsid w:val="00EA3E69"/>
    <w:rsid w:val="00EA711D"/>
    <w:rsid w:val="00EA72F3"/>
    <w:rsid w:val="00EB03C1"/>
    <w:rsid w:val="00EB0717"/>
    <w:rsid w:val="00EB1ED0"/>
    <w:rsid w:val="00EB4FFE"/>
    <w:rsid w:val="00EB6042"/>
    <w:rsid w:val="00EB7F32"/>
    <w:rsid w:val="00EC065D"/>
    <w:rsid w:val="00EC1761"/>
    <w:rsid w:val="00EC2D50"/>
    <w:rsid w:val="00EC54BA"/>
    <w:rsid w:val="00EC6CE7"/>
    <w:rsid w:val="00EC75DD"/>
    <w:rsid w:val="00ED0383"/>
    <w:rsid w:val="00ED06A2"/>
    <w:rsid w:val="00ED18E6"/>
    <w:rsid w:val="00ED1EB2"/>
    <w:rsid w:val="00ED2A76"/>
    <w:rsid w:val="00ED3B35"/>
    <w:rsid w:val="00ED47FD"/>
    <w:rsid w:val="00ED4F2E"/>
    <w:rsid w:val="00ED66F1"/>
    <w:rsid w:val="00ED789B"/>
    <w:rsid w:val="00EE1ADF"/>
    <w:rsid w:val="00EE5CDB"/>
    <w:rsid w:val="00EF3C34"/>
    <w:rsid w:val="00EF56B0"/>
    <w:rsid w:val="00EF5D57"/>
    <w:rsid w:val="00EF5FF5"/>
    <w:rsid w:val="00EF70A3"/>
    <w:rsid w:val="00F00A97"/>
    <w:rsid w:val="00F0117F"/>
    <w:rsid w:val="00F029DD"/>
    <w:rsid w:val="00F02DDC"/>
    <w:rsid w:val="00F02E1B"/>
    <w:rsid w:val="00F12C5A"/>
    <w:rsid w:val="00F1357F"/>
    <w:rsid w:val="00F16105"/>
    <w:rsid w:val="00F16867"/>
    <w:rsid w:val="00F22D56"/>
    <w:rsid w:val="00F22E35"/>
    <w:rsid w:val="00F25EB5"/>
    <w:rsid w:val="00F27F32"/>
    <w:rsid w:val="00F301CF"/>
    <w:rsid w:val="00F326D6"/>
    <w:rsid w:val="00F346C5"/>
    <w:rsid w:val="00F35589"/>
    <w:rsid w:val="00F36887"/>
    <w:rsid w:val="00F40103"/>
    <w:rsid w:val="00F44D90"/>
    <w:rsid w:val="00F46360"/>
    <w:rsid w:val="00F47A71"/>
    <w:rsid w:val="00F47C82"/>
    <w:rsid w:val="00F47CD0"/>
    <w:rsid w:val="00F50FC2"/>
    <w:rsid w:val="00F52BB4"/>
    <w:rsid w:val="00F54ED3"/>
    <w:rsid w:val="00F5697D"/>
    <w:rsid w:val="00F577D6"/>
    <w:rsid w:val="00F607A4"/>
    <w:rsid w:val="00F6142C"/>
    <w:rsid w:val="00F6251F"/>
    <w:rsid w:val="00F62ADE"/>
    <w:rsid w:val="00F63900"/>
    <w:rsid w:val="00F66F2F"/>
    <w:rsid w:val="00F67710"/>
    <w:rsid w:val="00F70B60"/>
    <w:rsid w:val="00F71328"/>
    <w:rsid w:val="00F72619"/>
    <w:rsid w:val="00F72F32"/>
    <w:rsid w:val="00F7495B"/>
    <w:rsid w:val="00F754B1"/>
    <w:rsid w:val="00F765A1"/>
    <w:rsid w:val="00F76C6B"/>
    <w:rsid w:val="00F76D56"/>
    <w:rsid w:val="00F81EF6"/>
    <w:rsid w:val="00F867BF"/>
    <w:rsid w:val="00F9057B"/>
    <w:rsid w:val="00F92CD1"/>
    <w:rsid w:val="00F94BBC"/>
    <w:rsid w:val="00F94ECD"/>
    <w:rsid w:val="00FA4302"/>
    <w:rsid w:val="00FA7B56"/>
    <w:rsid w:val="00FB0053"/>
    <w:rsid w:val="00FB2340"/>
    <w:rsid w:val="00FB3B81"/>
    <w:rsid w:val="00FB564C"/>
    <w:rsid w:val="00FB727C"/>
    <w:rsid w:val="00FB7442"/>
    <w:rsid w:val="00FB7BF7"/>
    <w:rsid w:val="00FC1C25"/>
    <w:rsid w:val="00FC2975"/>
    <w:rsid w:val="00FC3F3C"/>
    <w:rsid w:val="00FC5CC9"/>
    <w:rsid w:val="00FC65C2"/>
    <w:rsid w:val="00FD147A"/>
    <w:rsid w:val="00FD28DA"/>
    <w:rsid w:val="00FD34E5"/>
    <w:rsid w:val="00FD36B2"/>
    <w:rsid w:val="00FD5BCB"/>
    <w:rsid w:val="00FD60E2"/>
    <w:rsid w:val="00FD7C1C"/>
    <w:rsid w:val="00FD7D9E"/>
    <w:rsid w:val="00FE0C8D"/>
    <w:rsid w:val="00FE210D"/>
    <w:rsid w:val="00FE4349"/>
    <w:rsid w:val="00FE4604"/>
    <w:rsid w:val="00FE4C89"/>
    <w:rsid w:val="00FE4DF7"/>
    <w:rsid w:val="00FE62A1"/>
    <w:rsid w:val="00FF14A2"/>
    <w:rsid w:val="00FF36B0"/>
    <w:rsid w:val="00FF3E98"/>
    <w:rsid w:val="00FF4383"/>
    <w:rsid w:val="00FF585A"/>
    <w:rsid w:val="00FF62AB"/>
    <w:rsid w:val="00FF6891"/>
    <w:rsid w:val="00FF6FA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Gebogen verbindingslijn 17"/>
        <o:r id="V:Rule2" type="connector" idref="#Gebogen verbindingslijn 19"/>
        <o:r id="V:Rule3" type="connector" idref="#Gebogen verbindingslijn 24"/>
        <o:r id="V:Rule4" type="connector" idref="#Gebogen verbindingslijn 27"/>
        <o:r id="V:Rule5" type="connector" idref="#Gebogen verbindingslijn 1"/>
        <o:r id="V:Rule6" type="connector" idref="#Gebogen verbindingslijn 4"/>
        <o:r id="V:Rule7" type="connector" idref="#Gebogen verbindingslijn 46"/>
        <o:r id="V:Rule8" type="connector" idref="#Gebogen verbindingslijn 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255"/>
    <w:pPr>
      <w:spacing w:line="480" w:lineRule="auto"/>
      <w:jc w:val="both"/>
    </w:pPr>
    <w:rPr>
      <w:rFonts w:ascii="Cambria" w:eastAsia="Times New Roman" w:hAnsi="Cambria"/>
      <w:sz w:val="22"/>
      <w:szCs w:val="24"/>
      <w:lang w:val="en-US"/>
    </w:rPr>
  </w:style>
  <w:style w:type="paragraph" w:styleId="Heading1">
    <w:name w:val="heading 1"/>
    <w:basedOn w:val="Normal"/>
    <w:next w:val="Normal"/>
    <w:link w:val="Heading1Char"/>
    <w:qFormat/>
    <w:rsid w:val="00997C39"/>
    <w:pPr>
      <w:keepNext/>
      <w:spacing w:before="240" w:after="60"/>
      <w:outlineLvl w:val="0"/>
    </w:pPr>
    <w:rPr>
      <w:rFonts w:cs="Arial"/>
      <w:b/>
      <w:bCs/>
      <w:kern w:val="32"/>
      <w:sz w:val="24"/>
      <w:szCs w:val="32"/>
    </w:rPr>
  </w:style>
  <w:style w:type="paragraph" w:styleId="Heading2">
    <w:name w:val="heading 2"/>
    <w:basedOn w:val="Normal"/>
    <w:next w:val="Normal"/>
    <w:link w:val="Heading2Char"/>
    <w:uiPriority w:val="9"/>
    <w:unhideWhenUsed/>
    <w:qFormat/>
    <w:rsid w:val="00997C39"/>
    <w:pPr>
      <w:keepNext/>
      <w:spacing w:before="240" w:after="60" w:line="360" w:lineRule="auto"/>
      <w:outlineLvl w:val="1"/>
    </w:pPr>
    <w:rPr>
      <w:b/>
      <w:bCs/>
      <w:iCs/>
      <w:szCs w:val="28"/>
    </w:rPr>
  </w:style>
  <w:style w:type="paragraph" w:styleId="Heading3">
    <w:name w:val="heading 3"/>
    <w:basedOn w:val="Normal"/>
    <w:next w:val="Normal"/>
    <w:link w:val="Heading3Char"/>
    <w:uiPriority w:val="9"/>
    <w:unhideWhenUsed/>
    <w:qFormat/>
    <w:rsid w:val="001779BA"/>
    <w:pPr>
      <w:keepNext/>
      <w:spacing w:before="240" w:after="60" w:line="240" w:lineRule="auto"/>
      <w:outlineLvl w:val="2"/>
    </w:pPr>
    <w:rPr>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C39"/>
    <w:rPr>
      <w:rFonts w:ascii="Cambria" w:eastAsia="Times New Roman" w:hAnsi="Cambria" w:cs="Arial"/>
      <w:b/>
      <w:bCs/>
      <w:kern w:val="32"/>
      <w:sz w:val="24"/>
      <w:szCs w:val="32"/>
      <w:lang w:val="en-US"/>
    </w:rPr>
  </w:style>
  <w:style w:type="paragraph" w:styleId="FootnoteText">
    <w:name w:val="footnote text"/>
    <w:basedOn w:val="Normal"/>
    <w:link w:val="FootnoteTextChar"/>
    <w:semiHidden/>
    <w:rsid w:val="00811063"/>
    <w:rPr>
      <w:szCs w:val="20"/>
    </w:rPr>
  </w:style>
  <w:style w:type="character" w:customStyle="1" w:styleId="FootnoteTextChar">
    <w:name w:val="Footnote Text Char"/>
    <w:link w:val="FootnoteText"/>
    <w:semiHidden/>
    <w:rsid w:val="00811063"/>
    <w:rPr>
      <w:rFonts w:ascii="Calibri" w:eastAsia="Times New Roman" w:hAnsi="Calibri" w:cs="Times New Roman"/>
      <w:sz w:val="20"/>
      <w:szCs w:val="20"/>
      <w:lang w:val="en-US" w:eastAsia="nl-NL"/>
    </w:rPr>
  </w:style>
  <w:style w:type="character" w:styleId="FootnoteReference">
    <w:name w:val="footnote reference"/>
    <w:semiHidden/>
    <w:rsid w:val="00811063"/>
    <w:rPr>
      <w:vertAlign w:val="superscript"/>
    </w:rPr>
  </w:style>
  <w:style w:type="paragraph" w:styleId="BalloonText">
    <w:name w:val="Balloon Text"/>
    <w:basedOn w:val="Normal"/>
    <w:link w:val="BalloonTextChar"/>
    <w:uiPriority w:val="99"/>
    <w:semiHidden/>
    <w:unhideWhenUsed/>
    <w:rsid w:val="00811063"/>
    <w:rPr>
      <w:rFonts w:ascii="Tahoma" w:hAnsi="Tahoma" w:cs="Tahoma"/>
      <w:sz w:val="16"/>
      <w:szCs w:val="16"/>
    </w:rPr>
  </w:style>
  <w:style w:type="character" w:customStyle="1" w:styleId="BalloonTextChar">
    <w:name w:val="Balloon Text Char"/>
    <w:link w:val="BalloonText"/>
    <w:uiPriority w:val="99"/>
    <w:semiHidden/>
    <w:rsid w:val="00811063"/>
    <w:rPr>
      <w:rFonts w:ascii="Tahoma" w:eastAsia="Times New Roman" w:hAnsi="Tahoma" w:cs="Tahoma"/>
      <w:sz w:val="16"/>
      <w:szCs w:val="16"/>
      <w:lang w:val="en-US" w:eastAsia="nl-NL"/>
    </w:rPr>
  </w:style>
  <w:style w:type="character" w:customStyle="1" w:styleId="Heading2Char">
    <w:name w:val="Heading 2 Char"/>
    <w:link w:val="Heading2"/>
    <w:uiPriority w:val="9"/>
    <w:rsid w:val="00997C39"/>
    <w:rPr>
      <w:rFonts w:ascii="Cambria" w:eastAsia="Times New Roman" w:hAnsi="Cambria" w:cs="Times New Roman"/>
      <w:b/>
      <w:bCs/>
      <w:iCs/>
      <w:sz w:val="22"/>
      <w:szCs w:val="28"/>
      <w:lang w:val="en-US"/>
    </w:rPr>
  </w:style>
  <w:style w:type="paragraph" w:customStyle="1" w:styleId="Lijstalinea1">
    <w:name w:val="Lijstalinea1"/>
    <w:basedOn w:val="Normal"/>
    <w:rsid w:val="00997C39"/>
    <w:pPr>
      <w:spacing w:after="200" w:line="276" w:lineRule="auto"/>
      <w:ind w:left="720"/>
      <w:contextualSpacing/>
    </w:pPr>
    <w:rPr>
      <w:rFonts w:ascii="Calibri" w:hAnsi="Calibri"/>
      <w:szCs w:val="22"/>
      <w:lang w:val="es-ES" w:eastAsia="en-US"/>
    </w:rPr>
  </w:style>
  <w:style w:type="paragraph" w:styleId="ListParagraph">
    <w:name w:val="List Paragraph"/>
    <w:basedOn w:val="Normal"/>
    <w:uiPriority w:val="34"/>
    <w:qFormat/>
    <w:rsid w:val="002E6D98"/>
    <w:pPr>
      <w:ind w:left="708"/>
    </w:pPr>
  </w:style>
  <w:style w:type="paragraph" w:styleId="Header">
    <w:name w:val="header"/>
    <w:basedOn w:val="Normal"/>
    <w:link w:val="HeaderChar"/>
    <w:uiPriority w:val="99"/>
    <w:unhideWhenUsed/>
    <w:rsid w:val="00F5697D"/>
    <w:pPr>
      <w:tabs>
        <w:tab w:val="center" w:pos="4536"/>
        <w:tab w:val="right" w:pos="9072"/>
      </w:tabs>
    </w:pPr>
  </w:style>
  <w:style w:type="character" w:customStyle="1" w:styleId="HeaderChar">
    <w:name w:val="Header Char"/>
    <w:link w:val="Header"/>
    <w:uiPriority w:val="99"/>
    <w:rsid w:val="00F5697D"/>
    <w:rPr>
      <w:rFonts w:ascii="Cambria" w:eastAsia="Times New Roman" w:hAnsi="Cambria"/>
      <w:sz w:val="22"/>
      <w:szCs w:val="24"/>
      <w:lang w:val="en-US"/>
    </w:rPr>
  </w:style>
  <w:style w:type="paragraph" w:styleId="Footer">
    <w:name w:val="footer"/>
    <w:basedOn w:val="Normal"/>
    <w:link w:val="FooterChar"/>
    <w:uiPriority w:val="99"/>
    <w:unhideWhenUsed/>
    <w:rsid w:val="00F5697D"/>
    <w:pPr>
      <w:tabs>
        <w:tab w:val="center" w:pos="4536"/>
        <w:tab w:val="right" w:pos="9072"/>
      </w:tabs>
    </w:pPr>
  </w:style>
  <w:style w:type="character" w:customStyle="1" w:styleId="FooterChar">
    <w:name w:val="Footer Char"/>
    <w:link w:val="Footer"/>
    <w:uiPriority w:val="99"/>
    <w:rsid w:val="00F5697D"/>
    <w:rPr>
      <w:rFonts w:ascii="Cambria" w:eastAsia="Times New Roman" w:hAnsi="Cambria"/>
      <w:sz w:val="22"/>
      <w:szCs w:val="24"/>
      <w:lang w:val="en-US"/>
    </w:rPr>
  </w:style>
  <w:style w:type="character" w:styleId="Hyperlink">
    <w:name w:val="Hyperlink"/>
    <w:uiPriority w:val="99"/>
    <w:unhideWhenUsed/>
    <w:rsid w:val="00D97F80"/>
    <w:rPr>
      <w:color w:val="0000FF"/>
      <w:u w:val="single"/>
    </w:rPr>
  </w:style>
  <w:style w:type="character" w:customStyle="1" w:styleId="Heading3Char">
    <w:name w:val="Heading 3 Char"/>
    <w:link w:val="Heading3"/>
    <w:uiPriority w:val="9"/>
    <w:rsid w:val="001779BA"/>
    <w:rPr>
      <w:rFonts w:ascii="Cambria" w:eastAsia="Times New Roman" w:hAnsi="Cambria" w:cs="Times New Roman"/>
      <w:b/>
      <w:bCs/>
      <w:i/>
      <w:sz w:val="22"/>
      <w:szCs w:val="26"/>
      <w:lang w:val="en-US"/>
    </w:rPr>
  </w:style>
  <w:style w:type="paragraph" w:styleId="NormalWeb">
    <w:name w:val="Normal (Web)"/>
    <w:basedOn w:val="Normal"/>
    <w:uiPriority w:val="99"/>
    <w:semiHidden/>
    <w:unhideWhenUsed/>
    <w:rsid w:val="00253E6E"/>
    <w:pPr>
      <w:spacing w:before="100" w:beforeAutospacing="1" w:after="100" w:afterAutospacing="1" w:line="240" w:lineRule="auto"/>
    </w:pPr>
    <w:rPr>
      <w:rFonts w:ascii="Times New Roman" w:hAnsi="Times New Roman"/>
      <w:sz w:val="24"/>
      <w:lang w:val="nl-NL"/>
    </w:rPr>
  </w:style>
  <w:style w:type="character" w:customStyle="1" w:styleId="apple-converted-space">
    <w:name w:val="apple-converted-space"/>
    <w:rsid w:val="00253E6E"/>
  </w:style>
  <w:style w:type="character" w:customStyle="1" w:styleId="cite">
    <w:name w:val="cite"/>
    <w:rsid w:val="00253E6E"/>
  </w:style>
  <w:style w:type="character" w:customStyle="1" w:styleId="apple-style-span">
    <w:name w:val="apple-style-span"/>
    <w:rsid w:val="00354F8E"/>
  </w:style>
  <w:style w:type="paragraph" w:styleId="TOCHeading">
    <w:name w:val="TOC Heading"/>
    <w:basedOn w:val="Heading1"/>
    <w:next w:val="Normal"/>
    <w:uiPriority w:val="39"/>
    <w:semiHidden/>
    <w:unhideWhenUsed/>
    <w:qFormat/>
    <w:rsid w:val="00C52CF0"/>
    <w:pPr>
      <w:keepLines/>
      <w:spacing w:before="480" w:after="0" w:line="276" w:lineRule="auto"/>
      <w:outlineLvl w:val="9"/>
    </w:pPr>
    <w:rPr>
      <w:rFonts w:cs="Times New Roman"/>
      <w:color w:val="365F91"/>
      <w:kern w:val="0"/>
      <w:sz w:val="28"/>
      <w:szCs w:val="28"/>
      <w:lang w:val="nl-NL"/>
    </w:rPr>
  </w:style>
  <w:style w:type="paragraph" w:styleId="TOC1">
    <w:name w:val="toc 1"/>
    <w:basedOn w:val="Normal"/>
    <w:next w:val="Normal"/>
    <w:autoRedefine/>
    <w:uiPriority w:val="39"/>
    <w:unhideWhenUsed/>
    <w:rsid w:val="00C52CF0"/>
  </w:style>
  <w:style w:type="paragraph" w:styleId="TOC2">
    <w:name w:val="toc 2"/>
    <w:basedOn w:val="Normal"/>
    <w:next w:val="Normal"/>
    <w:autoRedefine/>
    <w:uiPriority w:val="39"/>
    <w:unhideWhenUsed/>
    <w:rsid w:val="00C52CF0"/>
    <w:pPr>
      <w:ind w:left="220"/>
    </w:pPr>
  </w:style>
  <w:style w:type="paragraph" w:styleId="TOC3">
    <w:name w:val="toc 3"/>
    <w:basedOn w:val="Normal"/>
    <w:next w:val="Normal"/>
    <w:autoRedefine/>
    <w:uiPriority w:val="39"/>
    <w:unhideWhenUsed/>
    <w:rsid w:val="00C52CF0"/>
    <w:pPr>
      <w:ind w:left="440"/>
    </w:pPr>
  </w:style>
  <w:style w:type="paragraph" w:styleId="Title">
    <w:name w:val="Title"/>
    <w:basedOn w:val="Normal"/>
    <w:next w:val="Normal"/>
    <w:link w:val="TitleChar"/>
    <w:uiPriority w:val="10"/>
    <w:qFormat/>
    <w:rsid w:val="00C52CF0"/>
    <w:rPr>
      <w:b/>
      <w:bCs/>
      <w:kern w:val="28"/>
      <w:sz w:val="24"/>
    </w:rPr>
  </w:style>
  <w:style w:type="character" w:customStyle="1" w:styleId="TitleChar">
    <w:name w:val="Title Char"/>
    <w:link w:val="Title"/>
    <w:uiPriority w:val="10"/>
    <w:rsid w:val="00C52CF0"/>
    <w:rPr>
      <w:rFonts w:ascii="Cambria" w:eastAsia="Times New Roman" w:hAnsi="Cambria" w:cs="Times New Roman"/>
      <w:b/>
      <w:bCs/>
      <w:kern w:val="28"/>
      <w:sz w:val="24"/>
      <w:szCs w:val="24"/>
      <w:lang w:val="en-US"/>
    </w:rPr>
  </w:style>
  <w:style w:type="character" w:styleId="PlaceholderText">
    <w:name w:val="Placeholder Text"/>
    <w:basedOn w:val="DefaultParagraphFont"/>
    <w:uiPriority w:val="99"/>
    <w:semiHidden/>
    <w:rsid w:val="00CB6DE9"/>
    <w:rPr>
      <w:color w:val="808080"/>
    </w:rPr>
  </w:style>
  <w:style w:type="table" w:styleId="MediumList2-Accent1">
    <w:name w:val="Medium List 2 Accent 1"/>
    <w:basedOn w:val="TableNormal"/>
    <w:uiPriority w:val="66"/>
    <w:rsid w:val="00393229"/>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39322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A3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ctitle">
    <w:name w:val="proctitle"/>
    <w:basedOn w:val="Normal"/>
    <w:rsid w:val="00EC54BA"/>
    <w:pPr>
      <w:shd w:val="clear" w:color="auto" w:fill="FDFBF3"/>
      <w:spacing w:before="100" w:beforeAutospacing="1" w:after="100" w:afterAutospacing="1" w:line="240" w:lineRule="auto"/>
    </w:pPr>
    <w:rPr>
      <w:rFonts w:ascii="Arial" w:hAnsi="Arial" w:cs="Arial"/>
      <w:b/>
      <w:bCs/>
      <w:color w:val="4F493B"/>
      <w:sz w:val="20"/>
      <w:szCs w:val="20"/>
      <w:lang w:val="nl-NL"/>
    </w:rPr>
  </w:style>
  <w:style w:type="paragraph" w:customStyle="1" w:styleId="systemtitle">
    <w:name w:val="systemtitle"/>
    <w:basedOn w:val="Normal"/>
    <w:rsid w:val="00EC54BA"/>
    <w:pPr>
      <w:shd w:val="clear" w:color="auto" w:fill="FDFBF3"/>
      <w:spacing w:before="100" w:beforeAutospacing="1" w:after="100" w:afterAutospacing="1" w:line="240" w:lineRule="auto"/>
    </w:pPr>
    <w:rPr>
      <w:rFonts w:ascii="Arial" w:hAnsi="Arial" w:cs="Arial"/>
      <w:b/>
      <w:bCs/>
      <w:color w:val="4F493B"/>
      <w:sz w:val="24"/>
      <w:lang w:val="nl-NL"/>
    </w:rPr>
  </w:style>
  <w:style w:type="paragraph" w:customStyle="1" w:styleId="systemtitle2">
    <w:name w:val="systemtitle2"/>
    <w:basedOn w:val="Normal"/>
    <w:rsid w:val="00EC54BA"/>
    <w:pPr>
      <w:shd w:val="clear" w:color="auto" w:fill="FDFBF3"/>
      <w:spacing w:before="100" w:beforeAutospacing="1" w:after="100" w:afterAutospacing="1" w:line="240" w:lineRule="auto"/>
    </w:pPr>
    <w:rPr>
      <w:rFonts w:ascii="Arial" w:hAnsi="Arial" w:cs="Arial"/>
      <w:b/>
      <w:bCs/>
      <w:color w:val="4F493B"/>
      <w:sz w:val="24"/>
      <w:lang w:val="nl-NL"/>
    </w:rPr>
  </w:style>
  <w:style w:type="character" w:customStyle="1" w:styleId="systemtitle1">
    <w:name w:val="systemtitle1"/>
    <w:basedOn w:val="DefaultParagraphFont"/>
    <w:rsid w:val="00EC54BA"/>
    <w:rPr>
      <w:rFonts w:ascii="Arial" w:hAnsi="Arial" w:cs="Arial" w:hint="default"/>
      <w:b/>
      <w:bCs/>
      <w:i w:val="0"/>
      <w:iCs w:val="0"/>
      <w:color w:val="4F493B"/>
      <w:sz w:val="24"/>
      <w:szCs w:val="24"/>
      <w:shd w:val="clear" w:color="auto" w:fill="FDFBF3"/>
    </w:rPr>
  </w:style>
  <w:style w:type="character" w:customStyle="1" w:styleId="systemtitle21">
    <w:name w:val="systemtitle21"/>
    <w:basedOn w:val="DefaultParagraphFont"/>
    <w:rsid w:val="00EC54BA"/>
    <w:rPr>
      <w:rFonts w:ascii="Arial" w:hAnsi="Arial" w:cs="Arial" w:hint="default"/>
      <w:b/>
      <w:bCs/>
      <w:i w:val="0"/>
      <w:iCs w:val="0"/>
      <w:color w:val="4F493B"/>
      <w:sz w:val="24"/>
      <w:szCs w:val="24"/>
      <w:shd w:val="clear" w:color="auto" w:fill="FDFBF3"/>
    </w:rPr>
  </w:style>
  <w:style w:type="character" w:customStyle="1" w:styleId="proctitle1">
    <w:name w:val="proctitle1"/>
    <w:basedOn w:val="DefaultParagraphFont"/>
    <w:rsid w:val="00EC54BA"/>
    <w:rPr>
      <w:rFonts w:ascii="Arial" w:hAnsi="Arial" w:cs="Arial" w:hint="default"/>
      <w:b/>
      <w:bCs/>
      <w:i w:val="0"/>
      <w:iCs w:val="0"/>
      <w:color w:val="4F493B"/>
      <w:sz w:val="20"/>
      <w:szCs w:val="20"/>
      <w:shd w:val="clear" w:color="auto" w:fill="FDFBF3"/>
    </w:rPr>
  </w:style>
  <w:style w:type="character" w:customStyle="1" w:styleId="variable">
    <w:name w:val="variable"/>
    <w:basedOn w:val="DefaultParagraphFont"/>
    <w:rsid w:val="00893C4A"/>
  </w:style>
  <w:style w:type="paragraph" w:styleId="Caption">
    <w:name w:val="caption"/>
    <w:basedOn w:val="Normal"/>
    <w:next w:val="Normal"/>
    <w:uiPriority w:val="35"/>
    <w:unhideWhenUsed/>
    <w:qFormat/>
    <w:rsid w:val="00D12AB9"/>
    <w:pPr>
      <w:spacing w:after="200" w:line="240" w:lineRule="auto"/>
    </w:pPr>
    <w:rPr>
      <w:bCs/>
      <w:i/>
      <w:sz w:val="18"/>
      <w:szCs w:val="18"/>
    </w:rPr>
  </w:style>
  <w:style w:type="table" w:styleId="MediumShading1-Accent1">
    <w:name w:val="Medium Shading 1 Accent 1"/>
    <w:basedOn w:val="TableNormal"/>
    <w:uiPriority w:val="63"/>
    <w:rsid w:val="00BC7C2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1B2B2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1A6C84"/>
    <w:pPr>
      <w:autoSpaceDE w:val="0"/>
      <w:autoSpaceDN w:val="0"/>
      <w:adjustRightInd w:val="0"/>
    </w:pPr>
    <w:rPr>
      <w:rFonts w:eastAsia="Times New Roman" w:cs="Calibri"/>
      <w:color w:val="000000"/>
      <w:sz w:val="24"/>
      <w:szCs w:val="24"/>
    </w:rPr>
  </w:style>
  <w:style w:type="paragraph" w:styleId="NoSpacing">
    <w:name w:val="No Spacing"/>
    <w:uiPriority w:val="1"/>
    <w:qFormat/>
    <w:rsid w:val="00EA711D"/>
    <w:pPr>
      <w:jc w:val="both"/>
    </w:pPr>
    <w:rPr>
      <w:rFonts w:ascii="Cambria" w:eastAsia="Times New Roman" w:hAnsi="Cambria"/>
      <w:sz w:val="22"/>
      <w:szCs w:val="24"/>
      <w:lang w:val="en-US"/>
    </w:rPr>
  </w:style>
  <w:style w:type="table" w:styleId="MediumList2">
    <w:name w:val="Medium List 2"/>
    <w:basedOn w:val="TableNormal"/>
    <w:uiPriority w:val="66"/>
    <w:rsid w:val="00AB3A7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5F789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255"/>
    <w:pPr>
      <w:spacing w:line="480" w:lineRule="auto"/>
      <w:jc w:val="both"/>
    </w:pPr>
    <w:rPr>
      <w:rFonts w:ascii="Cambria" w:eastAsia="Times New Roman" w:hAnsi="Cambria"/>
      <w:sz w:val="22"/>
      <w:szCs w:val="24"/>
      <w:lang w:val="en-US"/>
    </w:rPr>
  </w:style>
  <w:style w:type="paragraph" w:styleId="Kop1">
    <w:name w:val="heading 1"/>
    <w:basedOn w:val="Standaard"/>
    <w:next w:val="Standaard"/>
    <w:link w:val="Kop1Char"/>
    <w:qFormat/>
    <w:rsid w:val="00997C39"/>
    <w:pPr>
      <w:keepNext/>
      <w:spacing w:before="240" w:after="60"/>
      <w:outlineLvl w:val="0"/>
    </w:pPr>
    <w:rPr>
      <w:rFonts w:cs="Arial"/>
      <w:b/>
      <w:bCs/>
      <w:kern w:val="32"/>
      <w:sz w:val="24"/>
      <w:szCs w:val="32"/>
    </w:rPr>
  </w:style>
  <w:style w:type="paragraph" w:styleId="Kop2">
    <w:name w:val="heading 2"/>
    <w:basedOn w:val="Standaard"/>
    <w:next w:val="Standaard"/>
    <w:link w:val="Kop2Char"/>
    <w:uiPriority w:val="9"/>
    <w:unhideWhenUsed/>
    <w:qFormat/>
    <w:rsid w:val="00997C39"/>
    <w:pPr>
      <w:keepNext/>
      <w:spacing w:before="240" w:after="60" w:line="360" w:lineRule="auto"/>
      <w:outlineLvl w:val="1"/>
    </w:pPr>
    <w:rPr>
      <w:b/>
      <w:bCs/>
      <w:iCs/>
      <w:szCs w:val="28"/>
    </w:rPr>
  </w:style>
  <w:style w:type="paragraph" w:styleId="Kop3">
    <w:name w:val="heading 3"/>
    <w:basedOn w:val="Standaard"/>
    <w:next w:val="Standaard"/>
    <w:link w:val="Kop3Char"/>
    <w:uiPriority w:val="9"/>
    <w:unhideWhenUsed/>
    <w:qFormat/>
    <w:rsid w:val="001779BA"/>
    <w:pPr>
      <w:keepNext/>
      <w:spacing w:before="240" w:after="60" w:line="240" w:lineRule="auto"/>
      <w:outlineLvl w:val="2"/>
    </w:pPr>
    <w:rPr>
      <w:b/>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97C39"/>
    <w:rPr>
      <w:rFonts w:ascii="Cambria" w:eastAsia="Times New Roman" w:hAnsi="Cambria" w:cs="Arial"/>
      <w:b/>
      <w:bCs/>
      <w:kern w:val="32"/>
      <w:sz w:val="24"/>
      <w:szCs w:val="32"/>
      <w:lang w:val="en-US"/>
    </w:rPr>
  </w:style>
  <w:style w:type="paragraph" w:styleId="Voetnoottekst">
    <w:name w:val="footnote text"/>
    <w:basedOn w:val="Standaard"/>
    <w:link w:val="VoetnoottekstChar"/>
    <w:semiHidden/>
    <w:rsid w:val="00811063"/>
    <w:rPr>
      <w:szCs w:val="20"/>
    </w:rPr>
  </w:style>
  <w:style w:type="character" w:customStyle="1" w:styleId="VoetnoottekstChar">
    <w:name w:val="Voetnoottekst Char"/>
    <w:link w:val="Voetnoottekst"/>
    <w:semiHidden/>
    <w:rsid w:val="00811063"/>
    <w:rPr>
      <w:rFonts w:ascii="Calibri" w:eastAsia="Times New Roman" w:hAnsi="Calibri" w:cs="Times New Roman"/>
      <w:sz w:val="20"/>
      <w:szCs w:val="20"/>
      <w:lang w:val="en-US" w:eastAsia="nl-NL"/>
    </w:rPr>
  </w:style>
  <w:style w:type="character" w:styleId="Voetnootmarkering">
    <w:name w:val="footnote reference"/>
    <w:semiHidden/>
    <w:rsid w:val="00811063"/>
    <w:rPr>
      <w:vertAlign w:val="superscript"/>
    </w:rPr>
  </w:style>
  <w:style w:type="paragraph" w:styleId="Ballontekst">
    <w:name w:val="Balloon Text"/>
    <w:basedOn w:val="Standaard"/>
    <w:link w:val="BallontekstChar"/>
    <w:uiPriority w:val="99"/>
    <w:semiHidden/>
    <w:unhideWhenUsed/>
    <w:rsid w:val="00811063"/>
    <w:rPr>
      <w:rFonts w:ascii="Tahoma" w:hAnsi="Tahoma" w:cs="Tahoma"/>
      <w:sz w:val="16"/>
      <w:szCs w:val="16"/>
    </w:rPr>
  </w:style>
  <w:style w:type="character" w:customStyle="1" w:styleId="BallontekstChar">
    <w:name w:val="Ballontekst Char"/>
    <w:link w:val="Ballontekst"/>
    <w:uiPriority w:val="99"/>
    <w:semiHidden/>
    <w:rsid w:val="00811063"/>
    <w:rPr>
      <w:rFonts w:ascii="Tahoma" w:eastAsia="Times New Roman" w:hAnsi="Tahoma" w:cs="Tahoma"/>
      <w:sz w:val="16"/>
      <w:szCs w:val="16"/>
      <w:lang w:val="en-US" w:eastAsia="nl-NL"/>
    </w:rPr>
  </w:style>
  <w:style w:type="character" w:customStyle="1" w:styleId="Kop2Char">
    <w:name w:val="Kop 2 Char"/>
    <w:link w:val="Kop2"/>
    <w:uiPriority w:val="9"/>
    <w:rsid w:val="00997C39"/>
    <w:rPr>
      <w:rFonts w:ascii="Cambria" w:eastAsia="Times New Roman" w:hAnsi="Cambria" w:cs="Times New Roman"/>
      <w:b/>
      <w:bCs/>
      <w:iCs/>
      <w:sz w:val="22"/>
      <w:szCs w:val="28"/>
      <w:lang w:val="en-US"/>
    </w:rPr>
  </w:style>
  <w:style w:type="paragraph" w:customStyle="1" w:styleId="Lijstalinea1">
    <w:name w:val="Lijstalinea1"/>
    <w:basedOn w:val="Standaard"/>
    <w:rsid w:val="00997C39"/>
    <w:pPr>
      <w:spacing w:after="200" w:line="276" w:lineRule="auto"/>
      <w:ind w:left="720"/>
      <w:contextualSpacing/>
    </w:pPr>
    <w:rPr>
      <w:rFonts w:ascii="Calibri" w:hAnsi="Calibri"/>
      <w:szCs w:val="22"/>
      <w:lang w:val="es-ES" w:eastAsia="en-US"/>
    </w:rPr>
  </w:style>
  <w:style w:type="paragraph" w:styleId="Lijstalinea">
    <w:name w:val="List Paragraph"/>
    <w:basedOn w:val="Standaard"/>
    <w:uiPriority w:val="34"/>
    <w:qFormat/>
    <w:rsid w:val="002E6D98"/>
    <w:pPr>
      <w:ind w:left="708"/>
    </w:pPr>
  </w:style>
  <w:style w:type="paragraph" w:styleId="Koptekst">
    <w:name w:val="header"/>
    <w:basedOn w:val="Standaard"/>
    <w:link w:val="KoptekstChar"/>
    <w:uiPriority w:val="99"/>
    <w:unhideWhenUsed/>
    <w:rsid w:val="00F5697D"/>
    <w:pPr>
      <w:tabs>
        <w:tab w:val="center" w:pos="4536"/>
        <w:tab w:val="right" w:pos="9072"/>
      </w:tabs>
    </w:pPr>
  </w:style>
  <w:style w:type="character" w:customStyle="1" w:styleId="KoptekstChar">
    <w:name w:val="Koptekst Char"/>
    <w:link w:val="Koptekst"/>
    <w:uiPriority w:val="99"/>
    <w:rsid w:val="00F5697D"/>
    <w:rPr>
      <w:rFonts w:ascii="Cambria" w:eastAsia="Times New Roman" w:hAnsi="Cambria"/>
      <w:sz w:val="22"/>
      <w:szCs w:val="24"/>
      <w:lang w:val="en-US"/>
    </w:rPr>
  </w:style>
  <w:style w:type="paragraph" w:styleId="Voettekst">
    <w:name w:val="footer"/>
    <w:basedOn w:val="Standaard"/>
    <w:link w:val="VoettekstChar"/>
    <w:uiPriority w:val="99"/>
    <w:unhideWhenUsed/>
    <w:rsid w:val="00F5697D"/>
    <w:pPr>
      <w:tabs>
        <w:tab w:val="center" w:pos="4536"/>
        <w:tab w:val="right" w:pos="9072"/>
      </w:tabs>
    </w:pPr>
  </w:style>
  <w:style w:type="character" w:customStyle="1" w:styleId="VoettekstChar">
    <w:name w:val="Voettekst Char"/>
    <w:link w:val="Voettekst"/>
    <w:uiPriority w:val="99"/>
    <w:rsid w:val="00F5697D"/>
    <w:rPr>
      <w:rFonts w:ascii="Cambria" w:eastAsia="Times New Roman" w:hAnsi="Cambria"/>
      <w:sz w:val="22"/>
      <w:szCs w:val="24"/>
      <w:lang w:val="en-US"/>
    </w:rPr>
  </w:style>
  <w:style w:type="character" w:styleId="Hyperlink">
    <w:name w:val="Hyperlink"/>
    <w:uiPriority w:val="99"/>
    <w:unhideWhenUsed/>
    <w:rsid w:val="00D97F80"/>
    <w:rPr>
      <w:color w:val="0000FF"/>
      <w:u w:val="single"/>
    </w:rPr>
  </w:style>
  <w:style w:type="character" w:customStyle="1" w:styleId="Kop3Char">
    <w:name w:val="Kop 3 Char"/>
    <w:link w:val="Kop3"/>
    <w:uiPriority w:val="9"/>
    <w:rsid w:val="001779BA"/>
    <w:rPr>
      <w:rFonts w:ascii="Cambria" w:eastAsia="Times New Roman" w:hAnsi="Cambria" w:cs="Times New Roman"/>
      <w:b/>
      <w:bCs/>
      <w:i/>
      <w:sz w:val="22"/>
      <w:szCs w:val="26"/>
      <w:lang w:val="en-US"/>
    </w:rPr>
  </w:style>
  <w:style w:type="paragraph" w:styleId="Normaalweb">
    <w:name w:val="Normal (Web)"/>
    <w:basedOn w:val="Standaard"/>
    <w:uiPriority w:val="99"/>
    <w:semiHidden/>
    <w:unhideWhenUsed/>
    <w:rsid w:val="00253E6E"/>
    <w:pPr>
      <w:spacing w:before="100" w:beforeAutospacing="1" w:after="100" w:afterAutospacing="1" w:line="240" w:lineRule="auto"/>
    </w:pPr>
    <w:rPr>
      <w:rFonts w:ascii="Times New Roman" w:hAnsi="Times New Roman"/>
      <w:sz w:val="24"/>
      <w:lang w:val="nl-NL"/>
    </w:rPr>
  </w:style>
  <w:style w:type="character" w:customStyle="1" w:styleId="apple-converted-space">
    <w:name w:val="apple-converted-space"/>
    <w:rsid w:val="00253E6E"/>
  </w:style>
  <w:style w:type="character" w:customStyle="1" w:styleId="cite">
    <w:name w:val="cite"/>
    <w:rsid w:val="00253E6E"/>
  </w:style>
  <w:style w:type="character" w:customStyle="1" w:styleId="apple-style-span">
    <w:name w:val="apple-style-span"/>
    <w:rsid w:val="00354F8E"/>
  </w:style>
  <w:style w:type="paragraph" w:styleId="Kopvaninhoudsopgave">
    <w:name w:val="TOC Heading"/>
    <w:basedOn w:val="Kop1"/>
    <w:next w:val="Standaard"/>
    <w:uiPriority w:val="39"/>
    <w:semiHidden/>
    <w:unhideWhenUsed/>
    <w:qFormat/>
    <w:rsid w:val="00C52CF0"/>
    <w:pPr>
      <w:keepLines/>
      <w:spacing w:before="480" w:after="0" w:line="276" w:lineRule="auto"/>
      <w:outlineLvl w:val="9"/>
    </w:pPr>
    <w:rPr>
      <w:rFonts w:cs="Times New Roman"/>
      <w:color w:val="365F91"/>
      <w:kern w:val="0"/>
      <w:sz w:val="28"/>
      <w:szCs w:val="28"/>
      <w:lang w:val="nl-NL"/>
    </w:rPr>
  </w:style>
  <w:style w:type="paragraph" w:styleId="Inhopg1">
    <w:name w:val="toc 1"/>
    <w:basedOn w:val="Standaard"/>
    <w:next w:val="Standaard"/>
    <w:autoRedefine/>
    <w:uiPriority w:val="39"/>
    <w:unhideWhenUsed/>
    <w:rsid w:val="00C52CF0"/>
  </w:style>
  <w:style w:type="paragraph" w:styleId="Inhopg2">
    <w:name w:val="toc 2"/>
    <w:basedOn w:val="Standaard"/>
    <w:next w:val="Standaard"/>
    <w:autoRedefine/>
    <w:uiPriority w:val="39"/>
    <w:unhideWhenUsed/>
    <w:rsid w:val="00C52CF0"/>
    <w:pPr>
      <w:ind w:left="220"/>
    </w:pPr>
  </w:style>
  <w:style w:type="paragraph" w:styleId="Inhopg3">
    <w:name w:val="toc 3"/>
    <w:basedOn w:val="Standaard"/>
    <w:next w:val="Standaard"/>
    <w:autoRedefine/>
    <w:uiPriority w:val="39"/>
    <w:unhideWhenUsed/>
    <w:rsid w:val="00C52CF0"/>
    <w:pPr>
      <w:ind w:left="440"/>
    </w:pPr>
  </w:style>
  <w:style w:type="paragraph" w:styleId="Titel">
    <w:name w:val="Title"/>
    <w:basedOn w:val="Standaard"/>
    <w:next w:val="Standaard"/>
    <w:link w:val="TitelChar"/>
    <w:uiPriority w:val="10"/>
    <w:qFormat/>
    <w:rsid w:val="00C52CF0"/>
    <w:rPr>
      <w:b/>
      <w:bCs/>
      <w:kern w:val="28"/>
      <w:sz w:val="24"/>
    </w:rPr>
  </w:style>
  <w:style w:type="character" w:customStyle="1" w:styleId="TitelChar">
    <w:name w:val="Titel Char"/>
    <w:link w:val="Titel"/>
    <w:uiPriority w:val="10"/>
    <w:rsid w:val="00C52CF0"/>
    <w:rPr>
      <w:rFonts w:ascii="Cambria" w:eastAsia="Times New Roman" w:hAnsi="Cambria" w:cs="Times New Roman"/>
      <w:b/>
      <w:bCs/>
      <w:kern w:val="28"/>
      <w:sz w:val="24"/>
      <w:szCs w:val="24"/>
      <w:lang w:val="en-US"/>
    </w:rPr>
  </w:style>
  <w:style w:type="character" w:styleId="Tekstvantijdelijkeaanduiding">
    <w:name w:val="Placeholder Text"/>
    <w:basedOn w:val="Standaardalinea-lettertype"/>
    <w:uiPriority w:val="99"/>
    <w:semiHidden/>
    <w:rsid w:val="00CB6DE9"/>
    <w:rPr>
      <w:color w:val="808080"/>
    </w:rPr>
  </w:style>
  <w:style w:type="table" w:styleId="Gemiddeldelijst2-accent1">
    <w:name w:val="Medium List 2 Accent 1"/>
    <w:basedOn w:val="Standaardtabel"/>
    <w:uiPriority w:val="66"/>
    <w:rsid w:val="00393229"/>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chtearcering">
    <w:name w:val="Light Shading"/>
    <w:basedOn w:val="Standaardtabel"/>
    <w:uiPriority w:val="60"/>
    <w:rsid w:val="0039322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raster">
    <w:name w:val="Table Grid"/>
    <w:basedOn w:val="Standaardtabel"/>
    <w:uiPriority w:val="59"/>
    <w:rsid w:val="002A3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ctitle">
    <w:name w:val="proctitle"/>
    <w:basedOn w:val="Standaard"/>
    <w:rsid w:val="00EC54BA"/>
    <w:pPr>
      <w:shd w:val="clear" w:color="auto" w:fill="FDFBF3"/>
      <w:spacing w:before="100" w:beforeAutospacing="1" w:after="100" w:afterAutospacing="1" w:line="240" w:lineRule="auto"/>
    </w:pPr>
    <w:rPr>
      <w:rFonts w:ascii="Arial" w:hAnsi="Arial" w:cs="Arial"/>
      <w:b/>
      <w:bCs/>
      <w:color w:val="4F493B"/>
      <w:sz w:val="20"/>
      <w:szCs w:val="20"/>
      <w:lang w:val="nl-NL"/>
    </w:rPr>
  </w:style>
  <w:style w:type="paragraph" w:customStyle="1" w:styleId="systemtitle">
    <w:name w:val="systemtitle"/>
    <w:basedOn w:val="Standaard"/>
    <w:rsid w:val="00EC54BA"/>
    <w:pPr>
      <w:shd w:val="clear" w:color="auto" w:fill="FDFBF3"/>
      <w:spacing w:before="100" w:beforeAutospacing="1" w:after="100" w:afterAutospacing="1" w:line="240" w:lineRule="auto"/>
    </w:pPr>
    <w:rPr>
      <w:rFonts w:ascii="Arial" w:hAnsi="Arial" w:cs="Arial"/>
      <w:b/>
      <w:bCs/>
      <w:color w:val="4F493B"/>
      <w:sz w:val="24"/>
      <w:lang w:val="nl-NL"/>
    </w:rPr>
  </w:style>
  <w:style w:type="paragraph" w:customStyle="1" w:styleId="systemtitle2">
    <w:name w:val="systemtitle2"/>
    <w:basedOn w:val="Standaard"/>
    <w:rsid w:val="00EC54BA"/>
    <w:pPr>
      <w:shd w:val="clear" w:color="auto" w:fill="FDFBF3"/>
      <w:spacing w:before="100" w:beforeAutospacing="1" w:after="100" w:afterAutospacing="1" w:line="240" w:lineRule="auto"/>
    </w:pPr>
    <w:rPr>
      <w:rFonts w:ascii="Arial" w:hAnsi="Arial" w:cs="Arial"/>
      <w:b/>
      <w:bCs/>
      <w:color w:val="4F493B"/>
      <w:sz w:val="24"/>
      <w:lang w:val="nl-NL"/>
    </w:rPr>
  </w:style>
  <w:style w:type="character" w:customStyle="1" w:styleId="systemtitle1">
    <w:name w:val="systemtitle1"/>
    <w:basedOn w:val="Standaardalinea-lettertype"/>
    <w:rsid w:val="00EC54BA"/>
    <w:rPr>
      <w:rFonts w:ascii="Arial" w:hAnsi="Arial" w:cs="Arial" w:hint="default"/>
      <w:b/>
      <w:bCs/>
      <w:i w:val="0"/>
      <w:iCs w:val="0"/>
      <w:color w:val="4F493B"/>
      <w:sz w:val="24"/>
      <w:szCs w:val="24"/>
      <w:shd w:val="clear" w:color="auto" w:fill="FDFBF3"/>
    </w:rPr>
  </w:style>
  <w:style w:type="character" w:customStyle="1" w:styleId="systemtitle21">
    <w:name w:val="systemtitle21"/>
    <w:basedOn w:val="Standaardalinea-lettertype"/>
    <w:rsid w:val="00EC54BA"/>
    <w:rPr>
      <w:rFonts w:ascii="Arial" w:hAnsi="Arial" w:cs="Arial" w:hint="default"/>
      <w:b/>
      <w:bCs/>
      <w:i w:val="0"/>
      <w:iCs w:val="0"/>
      <w:color w:val="4F493B"/>
      <w:sz w:val="24"/>
      <w:szCs w:val="24"/>
      <w:shd w:val="clear" w:color="auto" w:fill="FDFBF3"/>
    </w:rPr>
  </w:style>
  <w:style w:type="character" w:customStyle="1" w:styleId="proctitle1">
    <w:name w:val="proctitle1"/>
    <w:basedOn w:val="Standaardalinea-lettertype"/>
    <w:rsid w:val="00EC54BA"/>
    <w:rPr>
      <w:rFonts w:ascii="Arial" w:hAnsi="Arial" w:cs="Arial" w:hint="default"/>
      <w:b/>
      <w:bCs/>
      <w:i w:val="0"/>
      <w:iCs w:val="0"/>
      <w:color w:val="4F493B"/>
      <w:sz w:val="20"/>
      <w:szCs w:val="20"/>
      <w:shd w:val="clear" w:color="auto" w:fill="FDFBF3"/>
    </w:rPr>
  </w:style>
  <w:style w:type="character" w:customStyle="1" w:styleId="variable">
    <w:name w:val="variable"/>
    <w:basedOn w:val="Standaardalinea-lettertype"/>
    <w:rsid w:val="00893C4A"/>
  </w:style>
  <w:style w:type="paragraph" w:styleId="Bijschrift">
    <w:name w:val="caption"/>
    <w:basedOn w:val="Standaard"/>
    <w:next w:val="Standaard"/>
    <w:uiPriority w:val="35"/>
    <w:unhideWhenUsed/>
    <w:qFormat/>
    <w:rsid w:val="00D12AB9"/>
    <w:pPr>
      <w:spacing w:after="200" w:line="240" w:lineRule="auto"/>
    </w:pPr>
    <w:rPr>
      <w:bCs/>
      <w:i/>
      <w:sz w:val="18"/>
      <w:szCs w:val="18"/>
    </w:rPr>
  </w:style>
  <w:style w:type="table" w:styleId="Gemiddeldearcering1-accent1">
    <w:name w:val="Medium Shading 1 Accent 1"/>
    <w:basedOn w:val="Standaardtabel"/>
    <w:uiPriority w:val="63"/>
    <w:rsid w:val="00BC7C2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raster3-accent1">
    <w:name w:val="Medium Grid 3 Accent 1"/>
    <w:basedOn w:val="Standaardtabel"/>
    <w:uiPriority w:val="69"/>
    <w:rsid w:val="001B2B2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1A6C84"/>
    <w:pPr>
      <w:autoSpaceDE w:val="0"/>
      <w:autoSpaceDN w:val="0"/>
      <w:adjustRightInd w:val="0"/>
    </w:pPr>
    <w:rPr>
      <w:rFonts w:eastAsia="Times New Roman" w:cs="Calibri"/>
      <w:color w:val="000000"/>
      <w:sz w:val="24"/>
      <w:szCs w:val="24"/>
    </w:rPr>
  </w:style>
  <w:style w:type="paragraph" w:styleId="Geenafstand">
    <w:name w:val="No Spacing"/>
    <w:uiPriority w:val="1"/>
    <w:qFormat/>
    <w:rsid w:val="00EA711D"/>
    <w:pPr>
      <w:jc w:val="both"/>
    </w:pPr>
    <w:rPr>
      <w:rFonts w:ascii="Cambria" w:eastAsia="Times New Roman" w:hAnsi="Cambria"/>
      <w:sz w:val="22"/>
      <w:szCs w:val="24"/>
      <w:lang w:val="en-US"/>
    </w:rPr>
  </w:style>
  <w:style w:type="table" w:styleId="Gemiddeldelijst2">
    <w:name w:val="Medium List 2"/>
    <w:basedOn w:val="Standaardtabel"/>
    <w:uiPriority w:val="66"/>
    <w:rsid w:val="00AB3A7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chtearcering-accent1">
    <w:name w:val="Light Shading Accent 1"/>
    <w:basedOn w:val="Standaardtabel"/>
    <w:uiPriority w:val="60"/>
    <w:rsid w:val="005F789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5736844">
      <w:bodyDiv w:val="1"/>
      <w:marLeft w:val="120"/>
      <w:marRight w:val="120"/>
      <w:marTop w:val="0"/>
      <w:marBottom w:val="0"/>
      <w:divBdr>
        <w:top w:val="none" w:sz="0" w:space="0" w:color="auto"/>
        <w:left w:val="none" w:sz="0" w:space="0" w:color="auto"/>
        <w:bottom w:val="none" w:sz="0" w:space="0" w:color="auto"/>
        <w:right w:val="none" w:sz="0" w:space="0" w:color="auto"/>
      </w:divBdr>
    </w:div>
    <w:div w:id="32968896">
      <w:bodyDiv w:val="1"/>
      <w:marLeft w:val="0"/>
      <w:marRight w:val="0"/>
      <w:marTop w:val="0"/>
      <w:marBottom w:val="0"/>
      <w:divBdr>
        <w:top w:val="none" w:sz="0" w:space="0" w:color="auto"/>
        <w:left w:val="none" w:sz="0" w:space="0" w:color="auto"/>
        <w:bottom w:val="none" w:sz="0" w:space="0" w:color="auto"/>
        <w:right w:val="none" w:sz="0" w:space="0" w:color="auto"/>
      </w:divBdr>
      <w:divsChild>
        <w:div w:id="395788782">
          <w:marLeft w:val="547"/>
          <w:marRight w:val="0"/>
          <w:marTop w:val="0"/>
          <w:marBottom w:val="0"/>
          <w:divBdr>
            <w:top w:val="none" w:sz="0" w:space="0" w:color="auto"/>
            <w:left w:val="none" w:sz="0" w:space="0" w:color="auto"/>
            <w:bottom w:val="none" w:sz="0" w:space="0" w:color="auto"/>
            <w:right w:val="none" w:sz="0" w:space="0" w:color="auto"/>
          </w:divBdr>
        </w:div>
        <w:div w:id="510678141">
          <w:marLeft w:val="547"/>
          <w:marRight w:val="0"/>
          <w:marTop w:val="0"/>
          <w:marBottom w:val="0"/>
          <w:divBdr>
            <w:top w:val="none" w:sz="0" w:space="0" w:color="auto"/>
            <w:left w:val="none" w:sz="0" w:space="0" w:color="auto"/>
            <w:bottom w:val="none" w:sz="0" w:space="0" w:color="auto"/>
            <w:right w:val="none" w:sz="0" w:space="0" w:color="auto"/>
          </w:divBdr>
        </w:div>
        <w:div w:id="520432199">
          <w:marLeft w:val="547"/>
          <w:marRight w:val="0"/>
          <w:marTop w:val="0"/>
          <w:marBottom w:val="0"/>
          <w:divBdr>
            <w:top w:val="none" w:sz="0" w:space="0" w:color="auto"/>
            <w:left w:val="none" w:sz="0" w:space="0" w:color="auto"/>
            <w:bottom w:val="none" w:sz="0" w:space="0" w:color="auto"/>
            <w:right w:val="none" w:sz="0" w:space="0" w:color="auto"/>
          </w:divBdr>
        </w:div>
        <w:div w:id="1202210859">
          <w:marLeft w:val="547"/>
          <w:marRight w:val="0"/>
          <w:marTop w:val="0"/>
          <w:marBottom w:val="0"/>
          <w:divBdr>
            <w:top w:val="none" w:sz="0" w:space="0" w:color="auto"/>
            <w:left w:val="none" w:sz="0" w:space="0" w:color="auto"/>
            <w:bottom w:val="none" w:sz="0" w:space="0" w:color="auto"/>
            <w:right w:val="none" w:sz="0" w:space="0" w:color="auto"/>
          </w:divBdr>
        </w:div>
        <w:div w:id="1215969615">
          <w:marLeft w:val="547"/>
          <w:marRight w:val="0"/>
          <w:marTop w:val="0"/>
          <w:marBottom w:val="0"/>
          <w:divBdr>
            <w:top w:val="none" w:sz="0" w:space="0" w:color="auto"/>
            <w:left w:val="none" w:sz="0" w:space="0" w:color="auto"/>
            <w:bottom w:val="none" w:sz="0" w:space="0" w:color="auto"/>
            <w:right w:val="none" w:sz="0" w:space="0" w:color="auto"/>
          </w:divBdr>
        </w:div>
        <w:div w:id="1822232016">
          <w:marLeft w:val="547"/>
          <w:marRight w:val="0"/>
          <w:marTop w:val="0"/>
          <w:marBottom w:val="0"/>
          <w:divBdr>
            <w:top w:val="none" w:sz="0" w:space="0" w:color="auto"/>
            <w:left w:val="none" w:sz="0" w:space="0" w:color="auto"/>
            <w:bottom w:val="none" w:sz="0" w:space="0" w:color="auto"/>
            <w:right w:val="none" w:sz="0" w:space="0" w:color="auto"/>
          </w:divBdr>
        </w:div>
        <w:div w:id="1828283730">
          <w:marLeft w:val="547"/>
          <w:marRight w:val="0"/>
          <w:marTop w:val="0"/>
          <w:marBottom w:val="0"/>
          <w:divBdr>
            <w:top w:val="none" w:sz="0" w:space="0" w:color="auto"/>
            <w:left w:val="none" w:sz="0" w:space="0" w:color="auto"/>
            <w:bottom w:val="none" w:sz="0" w:space="0" w:color="auto"/>
            <w:right w:val="none" w:sz="0" w:space="0" w:color="auto"/>
          </w:divBdr>
        </w:div>
        <w:div w:id="1990015988">
          <w:marLeft w:val="547"/>
          <w:marRight w:val="0"/>
          <w:marTop w:val="0"/>
          <w:marBottom w:val="0"/>
          <w:divBdr>
            <w:top w:val="none" w:sz="0" w:space="0" w:color="auto"/>
            <w:left w:val="none" w:sz="0" w:space="0" w:color="auto"/>
            <w:bottom w:val="none" w:sz="0" w:space="0" w:color="auto"/>
            <w:right w:val="none" w:sz="0" w:space="0" w:color="auto"/>
          </w:divBdr>
        </w:div>
        <w:div w:id="2138795915">
          <w:marLeft w:val="547"/>
          <w:marRight w:val="0"/>
          <w:marTop w:val="0"/>
          <w:marBottom w:val="0"/>
          <w:divBdr>
            <w:top w:val="none" w:sz="0" w:space="0" w:color="auto"/>
            <w:left w:val="none" w:sz="0" w:space="0" w:color="auto"/>
            <w:bottom w:val="none" w:sz="0" w:space="0" w:color="auto"/>
            <w:right w:val="none" w:sz="0" w:space="0" w:color="auto"/>
          </w:divBdr>
        </w:div>
      </w:divsChild>
    </w:div>
    <w:div w:id="39596767">
      <w:bodyDiv w:val="1"/>
      <w:marLeft w:val="120"/>
      <w:marRight w:val="120"/>
      <w:marTop w:val="0"/>
      <w:marBottom w:val="0"/>
      <w:divBdr>
        <w:top w:val="none" w:sz="0" w:space="0" w:color="auto"/>
        <w:left w:val="none" w:sz="0" w:space="0" w:color="auto"/>
        <w:bottom w:val="none" w:sz="0" w:space="0" w:color="auto"/>
        <w:right w:val="none" w:sz="0" w:space="0" w:color="auto"/>
      </w:divBdr>
    </w:div>
    <w:div w:id="41095574">
      <w:bodyDiv w:val="1"/>
      <w:marLeft w:val="120"/>
      <w:marRight w:val="120"/>
      <w:marTop w:val="0"/>
      <w:marBottom w:val="0"/>
      <w:divBdr>
        <w:top w:val="none" w:sz="0" w:space="0" w:color="auto"/>
        <w:left w:val="none" w:sz="0" w:space="0" w:color="auto"/>
        <w:bottom w:val="none" w:sz="0" w:space="0" w:color="auto"/>
        <w:right w:val="none" w:sz="0" w:space="0" w:color="auto"/>
      </w:divBdr>
    </w:div>
    <w:div w:id="43992645">
      <w:bodyDiv w:val="1"/>
      <w:marLeft w:val="0"/>
      <w:marRight w:val="0"/>
      <w:marTop w:val="0"/>
      <w:marBottom w:val="0"/>
      <w:divBdr>
        <w:top w:val="none" w:sz="0" w:space="0" w:color="auto"/>
        <w:left w:val="none" w:sz="0" w:space="0" w:color="auto"/>
        <w:bottom w:val="none" w:sz="0" w:space="0" w:color="auto"/>
        <w:right w:val="none" w:sz="0" w:space="0" w:color="auto"/>
      </w:divBdr>
    </w:div>
    <w:div w:id="45878535">
      <w:bodyDiv w:val="1"/>
      <w:marLeft w:val="120"/>
      <w:marRight w:val="120"/>
      <w:marTop w:val="0"/>
      <w:marBottom w:val="0"/>
      <w:divBdr>
        <w:top w:val="none" w:sz="0" w:space="0" w:color="auto"/>
        <w:left w:val="none" w:sz="0" w:space="0" w:color="auto"/>
        <w:bottom w:val="none" w:sz="0" w:space="0" w:color="auto"/>
        <w:right w:val="none" w:sz="0" w:space="0" w:color="auto"/>
      </w:divBdr>
    </w:div>
    <w:div w:id="63333544">
      <w:bodyDiv w:val="1"/>
      <w:marLeft w:val="0"/>
      <w:marRight w:val="0"/>
      <w:marTop w:val="0"/>
      <w:marBottom w:val="0"/>
      <w:divBdr>
        <w:top w:val="none" w:sz="0" w:space="0" w:color="auto"/>
        <w:left w:val="none" w:sz="0" w:space="0" w:color="auto"/>
        <w:bottom w:val="none" w:sz="0" w:space="0" w:color="auto"/>
        <w:right w:val="none" w:sz="0" w:space="0" w:color="auto"/>
      </w:divBdr>
    </w:div>
    <w:div w:id="76832207">
      <w:bodyDiv w:val="1"/>
      <w:marLeft w:val="0"/>
      <w:marRight w:val="0"/>
      <w:marTop w:val="0"/>
      <w:marBottom w:val="0"/>
      <w:divBdr>
        <w:top w:val="none" w:sz="0" w:space="0" w:color="auto"/>
        <w:left w:val="none" w:sz="0" w:space="0" w:color="auto"/>
        <w:bottom w:val="none" w:sz="0" w:space="0" w:color="auto"/>
        <w:right w:val="none" w:sz="0" w:space="0" w:color="auto"/>
      </w:divBdr>
    </w:div>
    <w:div w:id="110050260">
      <w:bodyDiv w:val="1"/>
      <w:marLeft w:val="120"/>
      <w:marRight w:val="120"/>
      <w:marTop w:val="0"/>
      <w:marBottom w:val="0"/>
      <w:divBdr>
        <w:top w:val="none" w:sz="0" w:space="0" w:color="auto"/>
        <w:left w:val="none" w:sz="0" w:space="0" w:color="auto"/>
        <w:bottom w:val="none" w:sz="0" w:space="0" w:color="auto"/>
        <w:right w:val="none" w:sz="0" w:space="0" w:color="auto"/>
      </w:divBdr>
    </w:div>
    <w:div w:id="152113814">
      <w:bodyDiv w:val="1"/>
      <w:marLeft w:val="120"/>
      <w:marRight w:val="120"/>
      <w:marTop w:val="0"/>
      <w:marBottom w:val="0"/>
      <w:divBdr>
        <w:top w:val="none" w:sz="0" w:space="0" w:color="auto"/>
        <w:left w:val="none" w:sz="0" w:space="0" w:color="auto"/>
        <w:bottom w:val="none" w:sz="0" w:space="0" w:color="auto"/>
        <w:right w:val="none" w:sz="0" w:space="0" w:color="auto"/>
      </w:divBdr>
    </w:div>
    <w:div w:id="164979212">
      <w:bodyDiv w:val="1"/>
      <w:marLeft w:val="0"/>
      <w:marRight w:val="0"/>
      <w:marTop w:val="0"/>
      <w:marBottom w:val="0"/>
      <w:divBdr>
        <w:top w:val="none" w:sz="0" w:space="0" w:color="auto"/>
        <w:left w:val="none" w:sz="0" w:space="0" w:color="auto"/>
        <w:bottom w:val="none" w:sz="0" w:space="0" w:color="auto"/>
        <w:right w:val="none" w:sz="0" w:space="0" w:color="auto"/>
      </w:divBdr>
      <w:divsChild>
        <w:div w:id="524176581">
          <w:marLeft w:val="547"/>
          <w:marRight w:val="0"/>
          <w:marTop w:val="0"/>
          <w:marBottom w:val="0"/>
          <w:divBdr>
            <w:top w:val="none" w:sz="0" w:space="0" w:color="auto"/>
            <w:left w:val="none" w:sz="0" w:space="0" w:color="auto"/>
            <w:bottom w:val="none" w:sz="0" w:space="0" w:color="auto"/>
            <w:right w:val="none" w:sz="0" w:space="0" w:color="auto"/>
          </w:divBdr>
        </w:div>
        <w:div w:id="1411464840">
          <w:marLeft w:val="547"/>
          <w:marRight w:val="0"/>
          <w:marTop w:val="0"/>
          <w:marBottom w:val="0"/>
          <w:divBdr>
            <w:top w:val="none" w:sz="0" w:space="0" w:color="auto"/>
            <w:left w:val="none" w:sz="0" w:space="0" w:color="auto"/>
            <w:bottom w:val="none" w:sz="0" w:space="0" w:color="auto"/>
            <w:right w:val="none" w:sz="0" w:space="0" w:color="auto"/>
          </w:divBdr>
        </w:div>
        <w:div w:id="1733116289">
          <w:marLeft w:val="547"/>
          <w:marRight w:val="0"/>
          <w:marTop w:val="0"/>
          <w:marBottom w:val="0"/>
          <w:divBdr>
            <w:top w:val="none" w:sz="0" w:space="0" w:color="auto"/>
            <w:left w:val="none" w:sz="0" w:space="0" w:color="auto"/>
            <w:bottom w:val="none" w:sz="0" w:space="0" w:color="auto"/>
            <w:right w:val="none" w:sz="0" w:space="0" w:color="auto"/>
          </w:divBdr>
        </w:div>
        <w:div w:id="1836411646">
          <w:marLeft w:val="547"/>
          <w:marRight w:val="0"/>
          <w:marTop w:val="0"/>
          <w:marBottom w:val="0"/>
          <w:divBdr>
            <w:top w:val="none" w:sz="0" w:space="0" w:color="auto"/>
            <w:left w:val="none" w:sz="0" w:space="0" w:color="auto"/>
            <w:bottom w:val="none" w:sz="0" w:space="0" w:color="auto"/>
            <w:right w:val="none" w:sz="0" w:space="0" w:color="auto"/>
          </w:divBdr>
        </w:div>
        <w:div w:id="1898974925">
          <w:marLeft w:val="547"/>
          <w:marRight w:val="0"/>
          <w:marTop w:val="0"/>
          <w:marBottom w:val="0"/>
          <w:divBdr>
            <w:top w:val="none" w:sz="0" w:space="0" w:color="auto"/>
            <w:left w:val="none" w:sz="0" w:space="0" w:color="auto"/>
            <w:bottom w:val="none" w:sz="0" w:space="0" w:color="auto"/>
            <w:right w:val="none" w:sz="0" w:space="0" w:color="auto"/>
          </w:divBdr>
        </w:div>
      </w:divsChild>
    </w:div>
    <w:div w:id="165559839">
      <w:bodyDiv w:val="1"/>
      <w:marLeft w:val="120"/>
      <w:marRight w:val="120"/>
      <w:marTop w:val="0"/>
      <w:marBottom w:val="0"/>
      <w:divBdr>
        <w:top w:val="none" w:sz="0" w:space="0" w:color="auto"/>
        <w:left w:val="none" w:sz="0" w:space="0" w:color="auto"/>
        <w:bottom w:val="none" w:sz="0" w:space="0" w:color="auto"/>
        <w:right w:val="none" w:sz="0" w:space="0" w:color="auto"/>
      </w:divBdr>
    </w:div>
    <w:div w:id="177502810">
      <w:bodyDiv w:val="1"/>
      <w:marLeft w:val="0"/>
      <w:marRight w:val="0"/>
      <w:marTop w:val="0"/>
      <w:marBottom w:val="0"/>
      <w:divBdr>
        <w:top w:val="none" w:sz="0" w:space="0" w:color="auto"/>
        <w:left w:val="none" w:sz="0" w:space="0" w:color="auto"/>
        <w:bottom w:val="none" w:sz="0" w:space="0" w:color="auto"/>
        <w:right w:val="none" w:sz="0" w:space="0" w:color="auto"/>
      </w:divBdr>
    </w:div>
    <w:div w:id="183205063">
      <w:bodyDiv w:val="1"/>
      <w:marLeft w:val="120"/>
      <w:marRight w:val="120"/>
      <w:marTop w:val="0"/>
      <w:marBottom w:val="0"/>
      <w:divBdr>
        <w:top w:val="none" w:sz="0" w:space="0" w:color="auto"/>
        <w:left w:val="none" w:sz="0" w:space="0" w:color="auto"/>
        <w:bottom w:val="none" w:sz="0" w:space="0" w:color="auto"/>
        <w:right w:val="none" w:sz="0" w:space="0" w:color="auto"/>
      </w:divBdr>
    </w:div>
    <w:div w:id="239753773">
      <w:bodyDiv w:val="1"/>
      <w:marLeft w:val="120"/>
      <w:marRight w:val="120"/>
      <w:marTop w:val="0"/>
      <w:marBottom w:val="0"/>
      <w:divBdr>
        <w:top w:val="none" w:sz="0" w:space="0" w:color="auto"/>
        <w:left w:val="none" w:sz="0" w:space="0" w:color="auto"/>
        <w:bottom w:val="none" w:sz="0" w:space="0" w:color="auto"/>
        <w:right w:val="none" w:sz="0" w:space="0" w:color="auto"/>
      </w:divBdr>
    </w:div>
    <w:div w:id="250505293">
      <w:bodyDiv w:val="1"/>
      <w:marLeft w:val="120"/>
      <w:marRight w:val="120"/>
      <w:marTop w:val="0"/>
      <w:marBottom w:val="0"/>
      <w:divBdr>
        <w:top w:val="none" w:sz="0" w:space="0" w:color="auto"/>
        <w:left w:val="none" w:sz="0" w:space="0" w:color="auto"/>
        <w:bottom w:val="none" w:sz="0" w:space="0" w:color="auto"/>
        <w:right w:val="none" w:sz="0" w:space="0" w:color="auto"/>
      </w:divBdr>
    </w:div>
    <w:div w:id="292911707">
      <w:bodyDiv w:val="1"/>
      <w:marLeft w:val="120"/>
      <w:marRight w:val="120"/>
      <w:marTop w:val="0"/>
      <w:marBottom w:val="0"/>
      <w:divBdr>
        <w:top w:val="none" w:sz="0" w:space="0" w:color="auto"/>
        <w:left w:val="none" w:sz="0" w:space="0" w:color="auto"/>
        <w:bottom w:val="none" w:sz="0" w:space="0" w:color="auto"/>
        <w:right w:val="none" w:sz="0" w:space="0" w:color="auto"/>
      </w:divBdr>
    </w:div>
    <w:div w:id="324743400">
      <w:bodyDiv w:val="1"/>
      <w:marLeft w:val="0"/>
      <w:marRight w:val="0"/>
      <w:marTop w:val="0"/>
      <w:marBottom w:val="0"/>
      <w:divBdr>
        <w:top w:val="none" w:sz="0" w:space="0" w:color="auto"/>
        <w:left w:val="none" w:sz="0" w:space="0" w:color="auto"/>
        <w:bottom w:val="none" w:sz="0" w:space="0" w:color="auto"/>
        <w:right w:val="none" w:sz="0" w:space="0" w:color="auto"/>
      </w:divBdr>
    </w:div>
    <w:div w:id="442042404">
      <w:bodyDiv w:val="1"/>
      <w:marLeft w:val="0"/>
      <w:marRight w:val="0"/>
      <w:marTop w:val="0"/>
      <w:marBottom w:val="0"/>
      <w:divBdr>
        <w:top w:val="none" w:sz="0" w:space="0" w:color="auto"/>
        <w:left w:val="none" w:sz="0" w:space="0" w:color="auto"/>
        <w:bottom w:val="none" w:sz="0" w:space="0" w:color="auto"/>
        <w:right w:val="none" w:sz="0" w:space="0" w:color="auto"/>
      </w:divBdr>
    </w:div>
    <w:div w:id="486438918">
      <w:bodyDiv w:val="1"/>
      <w:marLeft w:val="0"/>
      <w:marRight w:val="0"/>
      <w:marTop w:val="0"/>
      <w:marBottom w:val="0"/>
      <w:divBdr>
        <w:top w:val="none" w:sz="0" w:space="0" w:color="auto"/>
        <w:left w:val="none" w:sz="0" w:space="0" w:color="auto"/>
        <w:bottom w:val="none" w:sz="0" w:space="0" w:color="auto"/>
        <w:right w:val="none" w:sz="0" w:space="0" w:color="auto"/>
      </w:divBdr>
    </w:div>
    <w:div w:id="507133502">
      <w:bodyDiv w:val="1"/>
      <w:marLeft w:val="120"/>
      <w:marRight w:val="120"/>
      <w:marTop w:val="0"/>
      <w:marBottom w:val="0"/>
      <w:divBdr>
        <w:top w:val="none" w:sz="0" w:space="0" w:color="auto"/>
        <w:left w:val="none" w:sz="0" w:space="0" w:color="auto"/>
        <w:bottom w:val="none" w:sz="0" w:space="0" w:color="auto"/>
        <w:right w:val="none" w:sz="0" w:space="0" w:color="auto"/>
      </w:divBdr>
    </w:div>
    <w:div w:id="514073966">
      <w:bodyDiv w:val="1"/>
      <w:marLeft w:val="0"/>
      <w:marRight w:val="0"/>
      <w:marTop w:val="0"/>
      <w:marBottom w:val="0"/>
      <w:divBdr>
        <w:top w:val="none" w:sz="0" w:space="0" w:color="auto"/>
        <w:left w:val="none" w:sz="0" w:space="0" w:color="auto"/>
        <w:bottom w:val="none" w:sz="0" w:space="0" w:color="auto"/>
        <w:right w:val="none" w:sz="0" w:space="0" w:color="auto"/>
      </w:divBdr>
    </w:div>
    <w:div w:id="561403749">
      <w:bodyDiv w:val="1"/>
      <w:marLeft w:val="120"/>
      <w:marRight w:val="120"/>
      <w:marTop w:val="0"/>
      <w:marBottom w:val="0"/>
      <w:divBdr>
        <w:top w:val="none" w:sz="0" w:space="0" w:color="auto"/>
        <w:left w:val="none" w:sz="0" w:space="0" w:color="auto"/>
        <w:bottom w:val="none" w:sz="0" w:space="0" w:color="auto"/>
        <w:right w:val="none" w:sz="0" w:space="0" w:color="auto"/>
      </w:divBdr>
    </w:div>
    <w:div w:id="570192442">
      <w:bodyDiv w:val="1"/>
      <w:marLeft w:val="120"/>
      <w:marRight w:val="120"/>
      <w:marTop w:val="0"/>
      <w:marBottom w:val="0"/>
      <w:divBdr>
        <w:top w:val="none" w:sz="0" w:space="0" w:color="auto"/>
        <w:left w:val="none" w:sz="0" w:space="0" w:color="auto"/>
        <w:bottom w:val="none" w:sz="0" w:space="0" w:color="auto"/>
        <w:right w:val="none" w:sz="0" w:space="0" w:color="auto"/>
      </w:divBdr>
    </w:div>
    <w:div w:id="615141413">
      <w:bodyDiv w:val="1"/>
      <w:marLeft w:val="120"/>
      <w:marRight w:val="120"/>
      <w:marTop w:val="0"/>
      <w:marBottom w:val="0"/>
      <w:divBdr>
        <w:top w:val="none" w:sz="0" w:space="0" w:color="auto"/>
        <w:left w:val="none" w:sz="0" w:space="0" w:color="auto"/>
        <w:bottom w:val="none" w:sz="0" w:space="0" w:color="auto"/>
        <w:right w:val="none" w:sz="0" w:space="0" w:color="auto"/>
      </w:divBdr>
    </w:div>
    <w:div w:id="631441860">
      <w:bodyDiv w:val="1"/>
      <w:marLeft w:val="120"/>
      <w:marRight w:val="120"/>
      <w:marTop w:val="0"/>
      <w:marBottom w:val="0"/>
      <w:divBdr>
        <w:top w:val="none" w:sz="0" w:space="0" w:color="auto"/>
        <w:left w:val="none" w:sz="0" w:space="0" w:color="auto"/>
        <w:bottom w:val="none" w:sz="0" w:space="0" w:color="auto"/>
        <w:right w:val="none" w:sz="0" w:space="0" w:color="auto"/>
      </w:divBdr>
    </w:div>
    <w:div w:id="638730233">
      <w:bodyDiv w:val="1"/>
      <w:marLeft w:val="0"/>
      <w:marRight w:val="0"/>
      <w:marTop w:val="0"/>
      <w:marBottom w:val="0"/>
      <w:divBdr>
        <w:top w:val="none" w:sz="0" w:space="0" w:color="auto"/>
        <w:left w:val="none" w:sz="0" w:space="0" w:color="auto"/>
        <w:bottom w:val="none" w:sz="0" w:space="0" w:color="auto"/>
        <w:right w:val="none" w:sz="0" w:space="0" w:color="auto"/>
      </w:divBdr>
      <w:divsChild>
        <w:div w:id="555165319">
          <w:marLeft w:val="1166"/>
          <w:marRight w:val="0"/>
          <w:marTop w:val="0"/>
          <w:marBottom w:val="0"/>
          <w:divBdr>
            <w:top w:val="none" w:sz="0" w:space="0" w:color="auto"/>
            <w:left w:val="none" w:sz="0" w:space="0" w:color="auto"/>
            <w:bottom w:val="none" w:sz="0" w:space="0" w:color="auto"/>
            <w:right w:val="none" w:sz="0" w:space="0" w:color="auto"/>
          </w:divBdr>
        </w:div>
        <w:div w:id="749545904">
          <w:marLeft w:val="1166"/>
          <w:marRight w:val="0"/>
          <w:marTop w:val="0"/>
          <w:marBottom w:val="0"/>
          <w:divBdr>
            <w:top w:val="none" w:sz="0" w:space="0" w:color="auto"/>
            <w:left w:val="none" w:sz="0" w:space="0" w:color="auto"/>
            <w:bottom w:val="none" w:sz="0" w:space="0" w:color="auto"/>
            <w:right w:val="none" w:sz="0" w:space="0" w:color="auto"/>
          </w:divBdr>
        </w:div>
        <w:div w:id="963922756">
          <w:marLeft w:val="1166"/>
          <w:marRight w:val="0"/>
          <w:marTop w:val="0"/>
          <w:marBottom w:val="0"/>
          <w:divBdr>
            <w:top w:val="none" w:sz="0" w:space="0" w:color="auto"/>
            <w:left w:val="none" w:sz="0" w:space="0" w:color="auto"/>
            <w:bottom w:val="none" w:sz="0" w:space="0" w:color="auto"/>
            <w:right w:val="none" w:sz="0" w:space="0" w:color="auto"/>
          </w:divBdr>
        </w:div>
        <w:div w:id="1426463814">
          <w:marLeft w:val="1166"/>
          <w:marRight w:val="0"/>
          <w:marTop w:val="0"/>
          <w:marBottom w:val="0"/>
          <w:divBdr>
            <w:top w:val="none" w:sz="0" w:space="0" w:color="auto"/>
            <w:left w:val="none" w:sz="0" w:space="0" w:color="auto"/>
            <w:bottom w:val="none" w:sz="0" w:space="0" w:color="auto"/>
            <w:right w:val="none" w:sz="0" w:space="0" w:color="auto"/>
          </w:divBdr>
        </w:div>
        <w:div w:id="1716805225">
          <w:marLeft w:val="547"/>
          <w:marRight w:val="0"/>
          <w:marTop w:val="0"/>
          <w:marBottom w:val="0"/>
          <w:divBdr>
            <w:top w:val="none" w:sz="0" w:space="0" w:color="auto"/>
            <w:left w:val="none" w:sz="0" w:space="0" w:color="auto"/>
            <w:bottom w:val="none" w:sz="0" w:space="0" w:color="auto"/>
            <w:right w:val="none" w:sz="0" w:space="0" w:color="auto"/>
          </w:divBdr>
        </w:div>
        <w:div w:id="1792505428">
          <w:marLeft w:val="1166"/>
          <w:marRight w:val="0"/>
          <w:marTop w:val="0"/>
          <w:marBottom w:val="0"/>
          <w:divBdr>
            <w:top w:val="none" w:sz="0" w:space="0" w:color="auto"/>
            <w:left w:val="none" w:sz="0" w:space="0" w:color="auto"/>
            <w:bottom w:val="none" w:sz="0" w:space="0" w:color="auto"/>
            <w:right w:val="none" w:sz="0" w:space="0" w:color="auto"/>
          </w:divBdr>
        </w:div>
      </w:divsChild>
    </w:div>
    <w:div w:id="667247430">
      <w:bodyDiv w:val="1"/>
      <w:marLeft w:val="120"/>
      <w:marRight w:val="120"/>
      <w:marTop w:val="0"/>
      <w:marBottom w:val="0"/>
      <w:divBdr>
        <w:top w:val="none" w:sz="0" w:space="0" w:color="auto"/>
        <w:left w:val="none" w:sz="0" w:space="0" w:color="auto"/>
        <w:bottom w:val="none" w:sz="0" w:space="0" w:color="auto"/>
        <w:right w:val="none" w:sz="0" w:space="0" w:color="auto"/>
      </w:divBdr>
    </w:div>
    <w:div w:id="685834338">
      <w:bodyDiv w:val="1"/>
      <w:marLeft w:val="0"/>
      <w:marRight w:val="0"/>
      <w:marTop w:val="0"/>
      <w:marBottom w:val="0"/>
      <w:divBdr>
        <w:top w:val="none" w:sz="0" w:space="0" w:color="auto"/>
        <w:left w:val="none" w:sz="0" w:space="0" w:color="auto"/>
        <w:bottom w:val="none" w:sz="0" w:space="0" w:color="auto"/>
        <w:right w:val="none" w:sz="0" w:space="0" w:color="auto"/>
      </w:divBdr>
    </w:div>
    <w:div w:id="733741651">
      <w:bodyDiv w:val="1"/>
      <w:marLeft w:val="120"/>
      <w:marRight w:val="120"/>
      <w:marTop w:val="0"/>
      <w:marBottom w:val="0"/>
      <w:divBdr>
        <w:top w:val="none" w:sz="0" w:space="0" w:color="auto"/>
        <w:left w:val="none" w:sz="0" w:space="0" w:color="auto"/>
        <w:bottom w:val="none" w:sz="0" w:space="0" w:color="auto"/>
        <w:right w:val="none" w:sz="0" w:space="0" w:color="auto"/>
      </w:divBdr>
    </w:div>
    <w:div w:id="745958823">
      <w:bodyDiv w:val="1"/>
      <w:marLeft w:val="120"/>
      <w:marRight w:val="120"/>
      <w:marTop w:val="0"/>
      <w:marBottom w:val="0"/>
      <w:divBdr>
        <w:top w:val="none" w:sz="0" w:space="0" w:color="auto"/>
        <w:left w:val="none" w:sz="0" w:space="0" w:color="auto"/>
        <w:bottom w:val="none" w:sz="0" w:space="0" w:color="auto"/>
        <w:right w:val="none" w:sz="0" w:space="0" w:color="auto"/>
      </w:divBdr>
    </w:div>
    <w:div w:id="768430945">
      <w:bodyDiv w:val="1"/>
      <w:marLeft w:val="0"/>
      <w:marRight w:val="0"/>
      <w:marTop w:val="0"/>
      <w:marBottom w:val="0"/>
      <w:divBdr>
        <w:top w:val="none" w:sz="0" w:space="0" w:color="auto"/>
        <w:left w:val="none" w:sz="0" w:space="0" w:color="auto"/>
        <w:bottom w:val="none" w:sz="0" w:space="0" w:color="auto"/>
        <w:right w:val="none" w:sz="0" w:space="0" w:color="auto"/>
      </w:divBdr>
      <w:divsChild>
        <w:div w:id="642466186">
          <w:marLeft w:val="547"/>
          <w:marRight w:val="0"/>
          <w:marTop w:val="0"/>
          <w:marBottom w:val="0"/>
          <w:divBdr>
            <w:top w:val="none" w:sz="0" w:space="0" w:color="auto"/>
            <w:left w:val="none" w:sz="0" w:space="0" w:color="auto"/>
            <w:bottom w:val="none" w:sz="0" w:space="0" w:color="auto"/>
            <w:right w:val="none" w:sz="0" w:space="0" w:color="auto"/>
          </w:divBdr>
        </w:div>
        <w:div w:id="803695915">
          <w:marLeft w:val="1166"/>
          <w:marRight w:val="0"/>
          <w:marTop w:val="0"/>
          <w:marBottom w:val="0"/>
          <w:divBdr>
            <w:top w:val="none" w:sz="0" w:space="0" w:color="auto"/>
            <w:left w:val="none" w:sz="0" w:space="0" w:color="auto"/>
            <w:bottom w:val="none" w:sz="0" w:space="0" w:color="auto"/>
            <w:right w:val="none" w:sz="0" w:space="0" w:color="auto"/>
          </w:divBdr>
        </w:div>
        <w:div w:id="1344430443">
          <w:marLeft w:val="1166"/>
          <w:marRight w:val="0"/>
          <w:marTop w:val="0"/>
          <w:marBottom w:val="0"/>
          <w:divBdr>
            <w:top w:val="none" w:sz="0" w:space="0" w:color="auto"/>
            <w:left w:val="none" w:sz="0" w:space="0" w:color="auto"/>
            <w:bottom w:val="none" w:sz="0" w:space="0" w:color="auto"/>
            <w:right w:val="none" w:sz="0" w:space="0" w:color="auto"/>
          </w:divBdr>
        </w:div>
        <w:div w:id="1416513646">
          <w:marLeft w:val="1166"/>
          <w:marRight w:val="0"/>
          <w:marTop w:val="0"/>
          <w:marBottom w:val="0"/>
          <w:divBdr>
            <w:top w:val="none" w:sz="0" w:space="0" w:color="auto"/>
            <w:left w:val="none" w:sz="0" w:space="0" w:color="auto"/>
            <w:bottom w:val="none" w:sz="0" w:space="0" w:color="auto"/>
            <w:right w:val="none" w:sz="0" w:space="0" w:color="auto"/>
          </w:divBdr>
        </w:div>
        <w:div w:id="1469587072">
          <w:marLeft w:val="1166"/>
          <w:marRight w:val="0"/>
          <w:marTop w:val="0"/>
          <w:marBottom w:val="0"/>
          <w:divBdr>
            <w:top w:val="none" w:sz="0" w:space="0" w:color="auto"/>
            <w:left w:val="none" w:sz="0" w:space="0" w:color="auto"/>
            <w:bottom w:val="none" w:sz="0" w:space="0" w:color="auto"/>
            <w:right w:val="none" w:sz="0" w:space="0" w:color="auto"/>
          </w:divBdr>
        </w:div>
        <w:div w:id="1650940000">
          <w:marLeft w:val="1166"/>
          <w:marRight w:val="0"/>
          <w:marTop w:val="0"/>
          <w:marBottom w:val="0"/>
          <w:divBdr>
            <w:top w:val="none" w:sz="0" w:space="0" w:color="auto"/>
            <w:left w:val="none" w:sz="0" w:space="0" w:color="auto"/>
            <w:bottom w:val="none" w:sz="0" w:space="0" w:color="auto"/>
            <w:right w:val="none" w:sz="0" w:space="0" w:color="auto"/>
          </w:divBdr>
        </w:div>
        <w:div w:id="1752004183">
          <w:marLeft w:val="1166"/>
          <w:marRight w:val="0"/>
          <w:marTop w:val="0"/>
          <w:marBottom w:val="0"/>
          <w:divBdr>
            <w:top w:val="none" w:sz="0" w:space="0" w:color="auto"/>
            <w:left w:val="none" w:sz="0" w:space="0" w:color="auto"/>
            <w:bottom w:val="none" w:sz="0" w:space="0" w:color="auto"/>
            <w:right w:val="none" w:sz="0" w:space="0" w:color="auto"/>
          </w:divBdr>
        </w:div>
      </w:divsChild>
    </w:div>
    <w:div w:id="785737144">
      <w:bodyDiv w:val="1"/>
      <w:marLeft w:val="120"/>
      <w:marRight w:val="120"/>
      <w:marTop w:val="0"/>
      <w:marBottom w:val="0"/>
      <w:divBdr>
        <w:top w:val="none" w:sz="0" w:space="0" w:color="auto"/>
        <w:left w:val="none" w:sz="0" w:space="0" w:color="auto"/>
        <w:bottom w:val="none" w:sz="0" w:space="0" w:color="auto"/>
        <w:right w:val="none" w:sz="0" w:space="0" w:color="auto"/>
      </w:divBdr>
    </w:div>
    <w:div w:id="833227792">
      <w:bodyDiv w:val="1"/>
      <w:marLeft w:val="0"/>
      <w:marRight w:val="0"/>
      <w:marTop w:val="0"/>
      <w:marBottom w:val="0"/>
      <w:divBdr>
        <w:top w:val="none" w:sz="0" w:space="0" w:color="auto"/>
        <w:left w:val="none" w:sz="0" w:space="0" w:color="auto"/>
        <w:bottom w:val="none" w:sz="0" w:space="0" w:color="auto"/>
        <w:right w:val="none" w:sz="0" w:space="0" w:color="auto"/>
      </w:divBdr>
    </w:div>
    <w:div w:id="876622398">
      <w:bodyDiv w:val="1"/>
      <w:marLeft w:val="0"/>
      <w:marRight w:val="0"/>
      <w:marTop w:val="0"/>
      <w:marBottom w:val="0"/>
      <w:divBdr>
        <w:top w:val="none" w:sz="0" w:space="0" w:color="auto"/>
        <w:left w:val="none" w:sz="0" w:space="0" w:color="auto"/>
        <w:bottom w:val="none" w:sz="0" w:space="0" w:color="auto"/>
        <w:right w:val="none" w:sz="0" w:space="0" w:color="auto"/>
      </w:divBdr>
    </w:div>
    <w:div w:id="887646614">
      <w:bodyDiv w:val="1"/>
      <w:marLeft w:val="120"/>
      <w:marRight w:val="120"/>
      <w:marTop w:val="0"/>
      <w:marBottom w:val="0"/>
      <w:divBdr>
        <w:top w:val="none" w:sz="0" w:space="0" w:color="auto"/>
        <w:left w:val="none" w:sz="0" w:space="0" w:color="auto"/>
        <w:bottom w:val="none" w:sz="0" w:space="0" w:color="auto"/>
        <w:right w:val="none" w:sz="0" w:space="0" w:color="auto"/>
      </w:divBdr>
    </w:div>
    <w:div w:id="936600858">
      <w:bodyDiv w:val="1"/>
      <w:marLeft w:val="0"/>
      <w:marRight w:val="0"/>
      <w:marTop w:val="0"/>
      <w:marBottom w:val="0"/>
      <w:divBdr>
        <w:top w:val="none" w:sz="0" w:space="0" w:color="auto"/>
        <w:left w:val="none" w:sz="0" w:space="0" w:color="auto"/>
        <w:bottom w:val="none" w:sz="0" w:space="0" w:color="auto"/>
        <w:right w:val="none" w:sz="0" w:space="0" w:color="auto"/>
      </w:divBdr>
    </w:div>
    <w:div w:id="955019124">
      <w:bodyDiv w:val="1"/>
      <w:marLeft w:val="120"/>
      <w:marRight w:val="120"/>
      <w:marTop w:val="0"/>
      <w:marBottom w:val="0"/>
      <w:divBdr>
        <w:top w:val="none" w:sz="0" w:space="0" w:color="auto"/>
        <w:left w:val="none" w:sz="0" w:space="0" w:color="auto"/>
        <w:bottom w:val="none" w:sz="0" w:space="0" w:color="auto"/>
        <w:right w:val="none" w:sz="0" w:space="0" w:color="auto"/>
      </w:divBdr>
    </w:div>
    <w:div w:id="956791536">
      <w:bodyDiv w:val="1"/>
      <w:marLeft w:val="0"/>
      <w:marRight w:val="0"/>
      <w:marTop w:val="0"/>
      <w:marBottom w:val="0"/>
      <w:divBdr>
        <w:top w:val="none" w:sz="0" w:space="0" w:color="auto"/>
        <w:left w:val="none" w:sz="0" w:space="0" w:color="auto"/>
        <w:bottom w:val="none" w:sz="0" w:space="0" w:color="auto"/>
        <w:right w:val="none" w:sz="0" w:space="0" w:color="auto"/>
      </w:divBdr>
    </w:div>
    <w:div w:id="989287989">
      <w:bodyDiv w:val="1"/>
      <w:marLeft w:val="0"/>
      <w:marRight w:val="0"/>
      <w:marTop w:val="0"/>
      <w:marBottom w:val="0"/>
      <w:divBdr>
        <w:top w:val="none" w:sz="0" w:space="0" w:color="auto"/>
        <w:left w:val="none" w:sz="0" w:space="0" w:color="auto"/>
        <w:bottom w:val="none" w:sz="0" w:space="0" w:color="auto"/>
        <w:right w:val="none" w:sz="0" w:space="0" w:color="auto"/>
      </w:divBdr>
    </w:div>
    <w:div w:id="1014919728">
      <w:bodyDiv w:val="1"/>
      <w:marLeft w:val="120"/>
      <w:marRight w:val="120"/>
      <w:marTop w:val="0"/>
      <w:marBottom w:val="0"/>
      <w:divBdr>
        <w:top w:val="none" w:sz="0" w:space="0" w:color="auto"/>
        <w:left w:val="none" w:sz="0" w:space="0" w:color="auto"/>
        <w:bottom w:val="none" w:sz="0" w:space="0" w:color="auto"/>
        <w:right w:val="none" w:sz="0" w:space="0" w:color="auto"/>
      </w:divBdr>
    </w:div>
    <w:div w:id="1043940205">
      <w:bodyDiv w:val="1"/>
      <w:marLeft w:val="0"/>
      <w:marRight w:val="0"/>
      <w:marTop w:val="0"/>
      <w:marBottom w:val="0"/>
      <w:divBdr>
        <w:top w:val="none" w:sz="0" w:space="0" w:color="auto"/>
        <w:left w:val="none" w:sz="0" w:space="0" w:color="auto"/>
        <w:bottom w:val="none" w:sz="0" w:space="0" w:color="auto"/>
        <w:right w:val="none" w:sz="0" w:space="0" w:color="auto"/>
      </w:divBdr>
    </w:div>
    <w:div w:id="1045568087">
      <w:bodyDiv w:val="1"/>
      <w:marLeft w:val="0"/>
      <w:marRight w:val="0"/>
      <w:marTop w:val="0"/>
      <w:marBottom w:val="0"/>
      <w:divBdr>
        <w:top w:val="none" w:sz="0" w:space="0" w:color="auto"/>
        <w:left w:val="none" w:sz="0" w:space="0" w:color="auto"/>
        <w:bottom w:val="none" w:sz="0" w:space="0" w:color="auto"/>
        <w:right w:val="none" w:sz="0" w:space="0" w:color="auto"/>
      </w:divBdr>
    </w:div>
    <w:div w:id="1057049558">
      <w:bodyDiv w:val="1"/>
      <w:marLeft w:val="0"/>
      <w:marRight w:val="0"/>
      <w:marTop w:val="0"/>
      <w:marBottom w:val="0"/>
      <w:divBdr>
        <w:top w:val="none" w:sz="0" w:space="0" w:color="auto"/>
        <w:left w:val="none" w:sz="0" w:space="0" w:color="auto"/>
        <w:bottom w:val="none" w:sz="0" w:space="0" w:color="auto"/>
        <w:right w:val="none" w:sz="0" w:space="0" w:color="auto"/>
      </w:divBdr>
    </w:div>
    <w:div w:id="1083769361">
      <w:bodyDiv w:val="1"/>
      <w:marLeft w:val="0"/>
      <w:marRight w:val="0"/>
      <w:marTop w:val="0"/>
      <w:marBottom w:val="0"/>
      <w:divBdr>
        <w:top w:val="none" w:sz="0" w:space="0" w:color="auto"/>
        <w:left w:val="none" w:sz="0" w:space="0" w:color="auto"/>
        <w:bottom w:val="none" w:sz="0" w:space="0" w:color="auto"/>
        <w:right w:val="none" w:sz="0" w:space="0" w:color="auto"/>
      </w:divBdr>
    </w:div>
    <w:div w:id="1112281033">
      <w:bodyDiv w:val="1"/>
      <w:marLeft w:val="120"/>
      <w:marRight w:val="120"/>
      <w:marTop w:val="0"/>
      <w:marBottom w:val="0"/>
      <w:divBdr>
        <w:top w:val="none" w:sz="0" w:space="0" w:color="auto"/>
        <w:left w:val="none" w:sz="0" w:space="0" w:color="auto"/>
        <w:bottom w:val="none" w:sz="0" w:space="0" w:color="auto"/>
        <w:right w:val="none" w:sz="0" w:space="0" w:color="auto"/>
      </w:divBdr>
    </w:div>
    <w:div w:id="1219629729">
      <w:bodyDiv w:val="1"/>
      <w:marLeft w:val="0"/>
      <w:marRight w:val="0"/>
      <w:marTop w:val="0"/>
      <w:marBottom w:val="0"/>
      <w:divBdr>
        <w:top w:val="none" w:sz="0" w:space="0" w:color="auto"/>
        <w:left w:val="none" w:sz="0" w:space="0" w:color="auto"/>
        <w:bottom w:val="none" w:sz="0" w:space="0" w:color="auto"/>
        <w:right w:val="none" w:sz="0" w:space="0" w:color="auto"/>
      </w:divBdr>
    </w:div>
    <w:div w:id="1263339931">
      <w:bodyDiv w:val="1"/>
      <w:marLeft w:val="120"/>
      <w:marRight w:val="120"/>
      <w:marTop w:val="0"/>
      <w:marBottom w:val="0"/>
      <w:divBdr>
        <w:top w:val="none" w:sz="0" w:space="0" w:color="auto"/>
        <w:left w:val="none" w:sz="0" w:space="0" w:color="auto"/>
        <w:bottom w:val="none" w:sz="0" w:space="0" w:color="auto"/>
        <w:right w:val="none" w:sz="0" w:space="0" w:color="auto"/>
      </w:divBdr>
    </w:div>
    <w:div w:id="1275867137">
      <w:bodyDiv w:val="1"/>
      <w:marLeft w:val="120"/>
      <w:marRight w:val="120"/>
      <w:marTop w:val="0"/>
      <w:marBottom w:val="0"/>
      <w:divBdr>
        <w:top w:val="none" w:sz="0" w:space="0" w:color="auto"/>
        <w:left w:val="none" w:sz="0" w:space="0" w:color="auto"/>
        <w:bottom w:val="none" w:sz="0" w:space="0" w:color="auto"/>
        <w:right w:val="none" w:sz="0" w:space="0" w:color="auto"/>
      </w:divBdr>
    </w:div>
    <w:div w:id="1328484478">
      <w:bodyDiv w:val="1"/>
      <w:marLeft w:val="120"/>
      <w:marRight w:val="120"/>
      <w:marTop w:val="0"/>
      <w:marBottom w:val="0"/>
      <w:divBdr>
        <w:top w:val="none" w:sz="0" w:space="0" w:color="auto"/>
        <w:left w:val="none" w:sz="0" w:space="0" w:color="auto"/>
        <w:bottom w:val="none" w:sz="0" w:space="0" w:color="auto"/>
        <w:right w:val="none" w:sz="0" w:space="0" w:color="auto"/>
      </w:divBdr>
    </w:div>
    <w:div w:id="1350521938">
      <w:bodyDiv w:val="1"/>
      <w:marLeft w:val="0"/>
      <w:marRight w:val="0"/>
      <w:marTop w:val="0"/>
      <w:marBottom w:val="0"/>
      <w:divBdr>
        <w:top w:val="none" w:sz="0" w:space="0" w:color="auto"/>
        <w:left w:val="none" w:sz="0" w:space="0" w:color="auto"/>
        <w:bottom w:val="none" w:sz="0" w:space="0" w:color="auto"/>
        <w:right w:val="none" w:sz="0" w:space="0" w:color="auto"/>
      </w:divBdr>
    </w:div>
    <w:div w:id="1416321752">
      <w:bodyDiv w:val="1"/>
      <w:marLeft w:val="120"/>
      <w:marRight w:val="120"/>
      <w:marTop w:val="0"/>
      <w:marBottom w:val="0"/>
      <w:divBdr>
        <w:top w:val="none" w:sz="0" w:space="0" w:color="auto"/>
        <w:left w:val="none" w:sz="0" w:space="0" w:color="auto"/>
        <w:bottom w:val="none" w:sz="0" w:space="0" w:color="auto"/>
        <w:right w:val="none" w:sz="0" w:space="0" w:color="auto"/>
      </w:divBdr>
    </w:div>
    <w:div w:id="1451510666">
      <w:bodyDiv w:val="1"/>
      <w:marLeft w:val="120"/>
      <w:marRight w:val="120"/>
      <w:marTop w:val="0"/>
      <w:marBottom w:val="0"/>
      <w:divBdr>
        <w:top w:val="none" w:sz="0" w:space="0" w:color="auto"/>
        <w:left w:val="none" w:sz="0" w:space="0" w:color="auto"/>
        <w:bottom w:val="none" w:sz="0" w:space="0" w:color="auto"/>
        <w:right w:val="none" w:sz="0" w:space="0" w:color="auto"/>
      </w:divBdr>
    </w:div>
    <w:div w:id="1464542787">
      <w:bodyDiv w:val="1"/>
      <w:marLeft w:val="0"/>
      <w:marRight w:val="0"/>
      <w:marTop w:val="0"/>
      <w:marBottom w:val="0"/>
      <w:divBdr>
        <w:top w:val="none" w:sz="0" w:space="0" w:color="auto"/>
        <w:left w:val="none" w:sz="0" w:space="0" w:color="auto"/>
        <w:bottom w:val="none" w:sz="0" w:space="0" w:color="auto"/>
        <w:right w:val="none" w:sz="0" w:space="0" w:color="auto"/>
      </w:divBdr>
    </w:div>
    <w:div w:id="1513762821">
      <w:bodyDiv w:val="1"/>
      <w:marLeft w:val="120"/>
      <w:marRight w:val="120"/>
      <w:marTop w:val="0"/>
      <w:marBottom w:val="0"/>
      <w:divBdr>
        <w:top w:val="none" w:sz="0" w:space="0" w:color="auto"/>
        <w:left w:val="none" w:sz="0" w:space="0" w:color="auto"/>
        <w:bottom w:val="none" w:sz="0" w:space="0" w:color="auto"/>
        <w:right w:val="none" w:sz="0" w:space="0" w:color="auto"/>
      </w:divBdr>
    </w:div>
    <w:div w:id="1551305287">
      <w:bodyDiv w:val="1"/>
      <w:marLeft w:val="120"/>
      <w:marRight w:val="120"/>
      <w:marTop w:val="0"/>
      <w:marBottom w:val="0"/>
      <w:divBdr>
        <w:top w:val="none" w:sz="0" w:space="0" w:color="auto"/>
        <w:left w:val="none" w:sz="0" w:space="0" w:color="auto"/>
        <w:bottom w:val="none" w:sz="0" w:space="0" w:color="auto"/>
        <w:right w:val="none" w:sz="0" w:space="0" w:color="auto"/>
      </w:divBdr>
    </w:div>
    <w:div w:id="1579287636">
      <w:bodyDiv w:val="1"/>
      <w:marLeft w:val="0"/>
      <w:marRight w:val="0"/>
      <w:marTop w:val="0"/>
      <w:marBottom w:val="0"/>
      <w:divBdr>
        <w:top w:val="none" w:sz="0" w:space="0" w:color="auto"/>
        <w:left w:val="none" w:sz="0" w:space="0" w:color="auto"/>
        <w:bottom w:val="none" w:sz="0" w:space="0" w:color="auto"/>
        <w:right w:val="none" w:sz="0" w:space="0" w:color="auto"/>
      </w:divBdr>
    </w:div>
    <w:div w:id="1581402163">
      <w:bodyDiv w:val="1"/>
      <w:marLeft w:val="120"/>
      <w:marRight w:val="120"/>
      <w:marTop w:val="0"/>
      <w:marBottom w:val="0"/>
      <w:divBdr>
        <w:top w:val="none" w:sz="0" w:space="0" w:color="auto"/>
        <w:left w:val="none" w:sz="0" w:space="0" w:color="auto"/>
        <w:bottom w:val="none" w:sz="0" w:space="0" w:color="auto"/>
        <w:right w:val="none" w:sz="0" w:space="0" w:color="auto"/>
      </w:divBdr>
    </w:div>
    <w:div w:id="1587424493">
      <w:bodyDiv w:val="1"/>
      <w:marLeft w:val="120"/>
      <w:marRight w:val="120"/>
      <w:marTop w:val="0"/>
      <w:marBottom w:val="0"/>
      <w:divBdr>
        <w:top w:val="none" w:sz="0" w:space="0" w:color="auto"/>
        <w:left w:val="none" w:sz="0" w:space="0" w:color="auto"/>
        <w:bottom w:val="none" w:sz="0" w:space="0" w:color="auto"/>
        <w:right w:val="none" w:sz="0" w:space="0" w:color="auto"/>
      </w:divBdr>
    </w:div>
    <w:div w:id="1597978989">
      <w:bodyDiv w:val="1"/>
      <w:marLeft w:val="120"/>
      <w:marRight w:val="120"/>
      <w:marTop w:val="0"/>
      <w:marBottom w:val="0"/>
      <w:divBdr>
        <w:top w:val="none" w:sz="0" w:space="0" w:color="auto"/>
        <w:left w:val="none" w:sz="0" w:space="0" w:color="auto"/>
        <w:bottom w:val="none" w:sz="0" w:space="0" w:color="auto"/>
        <w:right w:val="none" w:sz="0" w:space="0" w:color="auto"/>
      </w:divBdr>
    </w:div>
    <w:div w:id="1644503765">
      <w:bodyDiv w:val="1"/>
      <w:marLeft w:val="120"/>
      <w:marRight w:val="120"/>
      <w:marTop w:val="0"/>
      <w:marBottom w:val="0"/>
      <w:divBdr>
        <w:top w:val="none" w:sz="0" w:space="0" w:color="auto"/>
        <w:left w:val="none" w:sz="0" w:space="0" w:color="auto"/>
        <w:bottom w:val="none" w:sz="0" w:space="0" w:color="auto"/>
        <w:right w:val="none" w:sz="0" w:space="0" w:color="auto"/>
      </w:divBdr>
    </w:div>
    <w:div w:id="1658804237">
      <w:bodyDiv w:val="1"/>
      <w:marLeft w:val="120"/>
      <w:marRight w:val="120"/>
      <w:marTop w:val="0"/>
      <w:marBottom w:val="0"/>
      <w:divBdr>
        <w:top w:val="none" w:sz="0" w:space="0" w:color="auto"/>
        <w:left w:val="none" w:sz="0" w:space="0" w:color="auto"/>
        <w:bottom w:val="none" w:sz="0" w:space="0" w:color="auto"/>
        <w:right w:val="none" w:sz="0" w:space="0" w:color="auto"/>
      </w:divBdr>
    </w:div>
    <w:div w:id="1663973201">
      <w:bodyDiv w:val="1"/>
      <w:marLeft w:val="0"/>
      <w:marRight w:val="0"/>
      <w:marTop w:val="0"/>
      <w:marBottom w:val="0"/>
      <w:divBdr>
        <w:top w:val="none" w:sz="0" w:space="0" w:color="auto"/>
        <w:left w:val="none" w:sz="0" w:space="0" w:color="auto"/>
        <w:bottom w:val="none" w:sz="0" w:space="0" w:color="auto"/>
        <w:right w:val="none" w:sz="0" w:space="0" w:color="auto"/>
      </w:divBdr>
    </w:div>
    <w:div w:id="1670017889">
      <w:bodyDiv w:val="1"/>
      <w:marLeft w:val="120"/>
      <w:marRight w:val="120"/>
      <w:marTop w:val="0"/>
      <w:marBottom w:val="0"/>
      <w:divBdr>
        <w:top w:val="none" w:sz="0" w:space="0" w:color="auto"/>
        <w:left w:val="none" w:sz="0" w:space="0" w:color="auto"/>
        <w:bottom w:val="none" w:sz="0" w:space="0" w:color="auto"/>
        <w:right w:val="none" w:sz="0" w:space="0" w:color="auto"/>
      </w:divBdr>
    </w:div>
    <w:div w:id="1719427704">
      <w:bodyDiv w:val="1"/>
      <w:marLeft w:val="120"/>
      <w:marRight w:val="120"/>
      <w:marTop w:val="0"/>
      <w:marBottom w:val="0"/>
      <w:divBdr>
        <w:top w:val="none" w:sz="0" w:space="0" w:color="auto"/>
        <w:left w:val="none" w:sz="0" w:space="0" w:color="auto"/>
        <w:bottom w:val="none" w:sz="0" w:space="0" w:color="auto"/>
        <w:right w:val="none" w:sz="0" w:space="0" w:color="auto"/>
      </w:divBdr>
    </w:div>
    <w:div w:id="1752237868">
      <w:bodyDiv w:val="1"/>
      <w:marLeft w:val="0"/>
      <w:marRight w:val="0"/>
      <w:marTop w:val="0"/>
      <w:marBottom w:val="0"/>
      <w:divBdr>
        <w:top w:val="none" w:sz="0" w:space="0" w:color="auto"/>
        <w:left w:val="none" w:sz="0" w:space="0" w:color="auto"/>
        <w:bottom w:val="none" w:sz="0" w:space="0" w:color="auto"/>
        <w:right w:val="none" w:sz="0" w:space="0" w:color="auto"/>
      </w:divBdr>
    </w:div>
    <w:div w:id="1764257023">
      <w:bodyDiv w:val="1"/>
      <w:marLeft w:val="120"/>
      <w:marRight w:val="120"/>
      <w:marTop w:val="0"/>
      <w:marBottom w:val="0"/>
      <w:divBdr>
        <w:top w:val="none" w:sz="0" w:space="0" w:color="auto"/>
        <w:left w:val="none" w:sz="0" w:space="0" w:color="auto"/>
        <w:bottom w:val="none" w:sz="0" w:space="0" w:color="auto"/>
        <w:right w:val="none" w:sz="0" w:space="0" w:color="auto"/>
      </w:divBdr>
    </w:div>
    <w:div w:id="1785616003">
      <w:bodyDiv w:val="1"/>
      <w:marLeft w:val="0"/>
      <w:marRight w:val="0"/>
      <w:marTop w:val="0"/>
      <w:marBottom w:val="0"/>
      <w:divBdr>
        <w:top w:val="none" w:sz="0" w:space="0" w:color="auto"/>
        <w:left w:val="none" w:sz="0" w:space="0" w:color="auto"/>
        <w:bottom w:val="none" w:sz="0" w:space="0" w:color="auto"/>
        <w:right w:val="none" w:sz="0" w:space="0" w:color="auto"/>
      </w:divBdr>
    </w:div>
    <w:div w:id="1832863457">
      <w:bodyDiv w:val="1"/>
      <w:marLeft w:val="120"/>
      <w:marRight w:val="120"/>
      <w:marTop w:val="0"/>
      <w:marBottom w:val="0"/>
      <w:divBdr>
        <w:top w:val="none" w:sz="0" w:space="0" w:color="auto"/>
        <w:left w:val="none" w:sz="0" w:space="0" w:color="auto"/>
        <w:bottom w:val="none" w:sz="0" w:space="0" w:color="auto"/>
        <w:right w:val="none" w:sz="0" w:space="0" w:color="auto"/>
      </w:divBdr>
    </w:div>
    <w:div w:id="1833989367">
      <w:bodyDiv w:val="1"/>
      <w:marLeft w:val="0"/>
      <w:marRight w:val="0"/>
      <w:marTop w:val="0"/>
      <w:marBottom w:val="0"/>
      <w:divBdr>
        <w:top w:val="none" w:sz="0" w:space="0" w:color="auto"/>
        <w:left w:val="none" w:sz="0" w:space="0" w:color="auto"/>
        <w:bottom w:val="none" w:sz="0" w:space="0" w:color="auto"/>
        <w:right w:val="none" w:sz="0" w:space="0" w:color="auto"/>
      </w:divBdr>
    </w:div>
    <w:div w:id="1864130106">
      <w:bodyDiv w:val="1"/>
      <w:marLeft w:val="120"/>
      <w:marRight w:val="120"/>
      <w:marTop w:val="0"/>
      <w:marBottom w:val="0"/>
      <w:divBdr>
        <w:top w:val="none" w:sz="0" w:space="0" w:color="auto"/>
        <w:left w:val="none" w:sz="0" w:space="0" w:color="auto"/>
        <w:bottom w:val="none" w:sz="0" w:space="0" w:color="auto"/>
        <w:right w:val="none" w:sz="0" w:space="0" w:color="auto"/>
      </w:divBdr>
    </w:div>
    <w:div w:id="1870485291">
      <w:bodyDiv w:val="1"/>
      <w:marLeft w:val="0"/>
      <w:marRight w:val="0"/>
      <w:marTop w:val="0"/>
      <w:marBottom w:val="0"/>
      <w:divBdr>
        <w:top w:val="none" w:sz="0" w:space="0" w:color="auto"/>
        <w:left w:val="none" w:sz="0" w:space="0" w:color="auto"/>
        <w:bottom w:val="none" w:sz="0" w:space="0" w:color="auto"/>
        <w:right w:val="none" w:sz="0" w:space="0" w:color="auto"/>
      </w:divBdr>
    </w:div>
    <w:div w:id="1873179485">
      <w:bodyDiv w:val="1"/>
      <w:marLeft w:val="120"/>
      <w:marRight w:val="120"/>
      <w:marTop w:val="0"/>
      <w:marBottom w:val="0"/>
      <w:divBdr>
        <w:top w:val="none" w:sz="0" w:space="0" w:color="auto"/>
        <w:left w:val="none" w:sz="0" w:space="0" w:color="auto"/>
        <w:bottom w:val="none" w:sz="0" w:space="0" w:color="auto"/>
        <w:right w:val="none" w:sz="0" w:space="0" w:color="auto"/>
      </w:divBdr>
    </w:div>
    <w:div w:id="1908950870">
      <w:bodyDiv w:val="1"/>
      <w:marLeft w:val="120"/>
      <w:marRight w:val="120"/>
      <w:marTop w:val="0"/>
      <w:marBottom w:val="0"/>
      <w:divBdr>
        <w:top w:val="none" w:sz="0" w:space="0" w:color="auto"/>
        <w:left w:val="none" w:sz="0" w:space="0" w:color="auto"/>
        <w:bottom w:val="none" w:sz="0" w:space="0" w:color="auto"/>
        <w:right w:val="none" w:sz="0" w:space="0" w:color="auto"/>
      </w:divBdr>
    </w:div>
    <w:div w:id="1915965021">
      <w:bodyDiv w:val="1"/>
      <w:marLeft w:val="120"/>
      <w:marRight w:val="120"/>
      <w:marTop w:val="0"/>
      <w:marBottom w:val="0"/>
      <w:divBdr>
        <w:top w:val="none" w:sz="0" w:space="0" w:color="auto"/>
        <w:left w:val="none" w:sz="0" w:space="0" w:color="auto"/>
        <w:bottom w:val="none" w:sz="0" w:space="0" w:color="auto"/>
        <w:right w:val="none" w:sz="0" w:space="0" w:color="auto"/>
      </w:divBdr>
    </w:div>
    <w:div w:id="1942564154">
      <w:bodyDiv w:val="1"/>
      <w:marLeft w:val="0"/>
      <w:marRight w:val="0"/>
      <w:marTop w:val="0"/>
      <w:marBottom w:val="0"/>
      <w:divBdr>
        <w:top w:val="none" w:sz="0" w:space="0" w:color="auto"/>
        <w:left w:val="none" w:sz="0" w:space="0" w:color="auto"/>
        <w:bottom w:val="none" w:sz="0" w:space="0" w:color="auto"/>
        <w:right w:val="none" w:sz="0" w:space="0" w:color="auto"/>
      </w:divBdr>
    </w:div>
    <w:div w:id="1944341062">
      <w:bodyDiv w:val="1"/>
      <w:marLeft w:val="0"/>
      <w:marRight w:val="0"/>
      <w:marTop w:val="0"/>
      <w:marBottom w:val="0"/>
      <w:divBdr>
        <w:top w:val="none" w:sz="0" w:space="0" w:color="auto"/>
        <w:left w:val="none" w:sz="0" w:space="0" w:color="auto"/>
        <w:bottom w:val="none" w:sz="0" w:space="0" w:color="auto"/>
        <w:right w:val="none" w:sz="0" w:space="0" w:color="auto"/>
      </w:divBdr>
    </w:div>
    <w:div w:id="1949000931">
      <w:bodyDiv w:val="1"/>
      <w:marLeft w:val="120"/>
      <w:marRight w:val="120"/>
      <w:marTop w:val="0"/>
      <w:marBottom w:val="0"/>
      <w:divBdr>
        <w:top w:val="none" w:sz="0" w:space="0" w:color="auto"/>
        <w:left w:val="none" w:sz="0" w:space="0" w:color="auto"/>
        <w:bottom w:val="none" w:sz="0" w:space="0" w:color="auto"/>
        <w:right w:val="none" w:sz="0" w:space="0" w:color="auto"/>
      </w:divBdr>
    </w:div>
    <w:div w:id="2062095468">
      <w:bodyDiv w:val="1"/>
      <w:marLeft w:val="0"/>
      <w:marRight w:val="0"/>
      <w:marTop w:val="0"/>
      <w:marBottom w:val="0"/>
      <w:divBdr>
        <w:top w:val="none" w:sz="0" w:space="0" w:color="auto"/>
        <w:left w:val="none" w:sz="0" w:space="0" w:color="auto"/>
        <w:bottom w:val="none" w:sz="0" w:space="0" w:color="auto"/>
        <w:right w:val="none" w:sz="0" w:space="0" w:color="auto"/>
      </w:divBdr>
    </w:div>
    <w:div w:id="2115902420">
      <w:bodyDiv w:val="1"/>
      <w:marLeft w:val="120"/>
      <w:marRight w:val="120"/>
      <w:marTop w:val="0"/>
      <w:marBottom w:val="0"/>
      <w:divBdr>
        <w:top w:val="none" w:sz="0" w:space="0" w:color="auto"/>
        <w:left w:val="none" w:sz="0" w:space="0" w:color="auto"/>
        <w:bottom w:val="none" w:sz="0" w:space="0" w:color="auto"/>
        <w:right w:val="none" w:sz="0" w:space="0" w:color="auto"/>
      </w:divBdr>
    </w:div>
    <w:div w:id="2146190224">
      <w:bodyDiv w:val="1"/>
      <w:marLeft w:val="120"/>
      <w:marRight w:val="12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EA9925-ABE5-40FD-BC6B-55552ADCE89D}" type="doc">
      <dgm:prSet loTypeId="urn:microsoft.com/office/officeart/2005/8/layout/pyramid2" loCatId="pyramid" qsTypeId="urn:microsoft.com/office/officeart/2005/8/quickstyle/simple1" qsCatId="simple" csTypeId="urn:microsoft.com/office/officeart/2005/8/colors/accent0_2" csCatId="mainScheme" phldr="1"/>
      <dgm:spPr/>
      <dgm:t>
        <a:bodyPr/>
        <a:lstStyle/>
        <a:p>
          <a:endParaRPr lang="nl-NL"/>
        </a:p>
      </dgm:t>
    </dgm:pt>
    <mc:AlternateContent xmlns:mc="http://schemas.openxmlformats.org/markup-compatibility/2006">
      <mc:Choice xmlns:a14="http://schemas.microsoft.com/office/drawing/2010/main" xmlns="" Requires="a14">
        <dgm:pt modelId="{E4A6DB8B-3FF0-4B9E-9397-1F3C2BDB0D42}">
          <dgm:prSet phldrT="[Tekst]" custT="1"/>
          <dgm:spPr/>
          <dgm:t>
            <a:bodyPr/>
            <a:lstStyle/>
            <a:p>
              <a:pPr algn="ctr"/>
              <a14:m>
                <m:oMath xmlns:m="http://schemas.openxmlformats.org/officeDocument/2006/math">
                  <m:sSub>
                    <m:sSubPr>
                      <m:ctrlPr>
                        <a:rPr lang="nl-NL" sz="900" i="1">
                          <a:latin typeface="Cambria Math"/>
                        </a:rPr>
                      </m:ctrlPr>
                    </m:sSubPr>
                    <m:e>
                      <m:r>
                        <a:rPr lang="en-US" sz="900" b="0" i="1">
                          <a:latin typeface="Cambria Math"/>
                        </a:rPr>
                        <m:t>𝑥</m:t>
                      </m:r>
                    </m:e>
                    <m:sub>
                      <m:r>
                        <a:rPr lang="en-US" sz="900" b="0" i="1">
                          <a:latin typeface="Cambria Math"/>
                        </a:rPr>
                        <m:t>1</m:t>
                      </m:r>
                    </m:sub>
                  </m:sSub>
                  <m:r>
                    <a:rPr lang="en-US" sz="900" b="0" i="1">
                      <a:latin typeface="Cambria Math"/>
                    </a:rPr>
                    <m:t>=1</m:t>
                  </m:r>
                </m:oMath>
              </a14:m>
              <a:r>
                <a:rPr lang="nl-NL" sz="900">
                  <a:latin typeface="Cambria" pitchFamily="18" charset="0"/>
                </a:rPr>
                <a:t>(1,0,0)</a:t>
              </a:r>
            </a:p>
          </dgm:t>
        </dgm:pt>
      </mc:Choice>
      <mc:Fallback>
        <dgm:pt modelId="{E4A6DB8B-3FF0-4B9E-9397-1F3C2BDB0D42}">
          <dgm:prSet phldrT="[Tekst]" custT="1"/>
          <dgm:spPr/>
          <dgm:t>
            <a:bodyPr/>
            <a:lstStyle/>
            <a:p>
              <a:pPr algn="ctr"/>
              <a:r>
                <a:rPr lang="en-US" sz="900" b="0" i="0">
                  <a:latin typeface="Cambria Math"/>
                </a:rPr>
                <a:t>𝑥</a:t>
              </a:r>
              <a:r>
                <a:rPr lang="nl-NL" sz="900" b="0" i="0">
                  <a:latin typeface="Cambria Math"/>
                </a:rPr>
                <a:t>_</a:t>
              </a:r>
              <a:r>
                <a:rPr lang="en-US" sz="900" b="0" i="0">
                  <a:latin typeface="Cambria Math"/>
                </a:rPr>
                <a:t>1=1</a:t>
              </a:r>
              <a:r>
                <a:rPr lang="nl-NL" sz="900">
                  <a:latin typeface="Cambria" pitchFamily="18" charset="0"/>
                </a:rPr>
                <a:t>(1,0,0)</a:t>
              </a:r>
            </a:p>
          </dgm:t>
        </dgm:pt>
      </mc:Fallback>
    </mc:AlternateContent>
    <dgm:pt modelId="{4F580733-6E15-4216-8992-9EC7E5305816}" type="parTrans" cxnId="{C5CBAEF7-4AE7-4C15-ADC2-329927A4EA96}">
      <dgm:prSet/>
      <dgm:spPr/>
      <dgm:t>
        <a:bodyPr/>
        <a:lstStyle/>
        <a:p>
          <a:endParaRPr lang="nl-NL"/>
        </a:p>
      </dgm:t>
    </dgm:pt>
    <dgm:pt modelId="{CD6B551C-2430-408C-9342-A6F3871FB47B}" type="sibTrans" cxnId="{C5CBAEF7-4AE7-4C15-ADC2-329927A4EA96}">
      <dgm:prSet/>
      <dgm:spPr/>
      <dgm:t>
        <a:bodyPr/>
        <a:lstStyle/>
        <a:p>
          <a:endParaRPr lang="nl-NL"/>
        </a:p>
      </dgm:t>
    </dgm:pt>
    <mc:AlternateContent xmlns:mc="http://schemas.openxmlformats.org/markup-compatibility/2006">
      <mc:Choice xmlns:a14="http://schemas.microsoft.com/office/drawing/2010/main" xmlns="" Requires="a14">
        <dgm:pt modelId="{76479930-1C44-47A0-9BC8-2A22BAC340D3}">
          <dgm:prSet phldrT="[Tekst]" custT="1"/>
          <dgm:spPr/>
          <dgm:t>
            <a:bodyPr/>
            <a:lstStyle/>
            <a:p>
              <a14:m>
                <m:oMath xmlns:m="http://schemas.openxmlformats.org/officeDocument/2006/math">
                  <m:sSub>
                    <m:sSubPr>
                      <m:ctrlPr>
                        <a:rPr lang="nl-NL" sz="900" i="1">
                          <a:latin typeface="Cambria Math"/>
                        </a:rPr>
                      </m:ctrlPr>
                    </m:sSubPr>
                    <m:e>
                      <m:r>
                        <a:rPr lang="en-US" sz="900" b="0" i="1">
                          <a:latin typeface="Cambria Math"/>
                        </a:rPr>
                        <m:t>𝑥</m:t>
                      </m:r>
                    </m:e>
                    <m:sub>
                      <m:r>
                        <a:rPr lang="en-US" sz="900" b="0" i="1">
                          <a:latin typeface="Cambria Math"/>
                        </a:rPr>
                        <m:t>2</m:t>
                      </m:r>
                    </m:sub>
                  </m:sSub>
                  <m:r>
                    <a:rPr lang="en-US" sz="900" b="0" i="1">
                      <a:latin typeface="Cambria Math"/>
                    </a:rPr>
                    <m:t>=1</m:t>
                  </m:r>
                </m:oMath>
              </a14:m>
              <a:r>
                <a:rPr lang="nl-NL" sz="900">
                  <a:latin typeface="Cambria" pitchFamily="18" charset="0"/>
                </a:rPr>
                <a:t>(0,1,0)</a:t>
              </a:r>
            </a:p>
          </dgm:t>
        </dgm:pt>
      </mc:Choice>
      <mc:Fallback>
        <dgm:pt modelId="{76479930-1C44-47A0-9BC8-2A22BAC340D3}">
          <dgm:prSet phldrT="[Tekst]" custT="1"/>
          <dgm:spPr/>
          <dgm:t>
            <a:bodyPr/>
            <a:lstStyle/>
            <a:p>
              <a:r>
                <a:rPr lang="en-US" sz="900" b="0" i="0">
                  <a:latin typeface="Cambria Math"/>
                </a:rPr>
                <a:t>𝑥</a:t>
              </a:r>
              <a:r>
                <a:rPr lang="nl-NL" sz="900" b="0" i="0">
                  <a:latin typeface="Cambria Math"/>
                </a:rPr>
                <a:t>_</a:t>
              </a:r>
              <a:r>
                <a:rPr lang="en-US" sz="900" b="0" i="0">
                  <a:latin typeface="Cambria Math"/>
                </a:rPr>
                <a:t>2=1</a:t>
              </a:r>
              <a:r>
                <a:rPr lang="nl-NL" sz="900">
                  <a:latin typeface="Cambria" pitchFamily="18" charset="0"/>
                </a:rPr>
                <a:t>(0,1,0)</a:t>
              </a:r>
            </a:p>
          </dgm:t>
        </dgm:pt>
      </mc:Fallback>
    </mc:AlternateContent>
    <dgm:pt modelId="{E492A603-5770-4B57-ABC0-D661B143B4AE}" type="parTrans" cxnId="{CD12AFB8-BD83-498D-86AB-356C22E17CAE}">
      <dgm:prSet/>
      <dgm:spPr/>
      <dgm:t>
        <a:bodyPr/>
        <a:lstStyle/>
        <a:p>
          <a:endParaRPr lang="nl-NL"/>
        </a:p>
      </dgm:t>
    </dgm:pt>
    <dgm:pt modelId="{AA311B9A-78CD-4A6C-AA40-7A085FA12041}" type="sibTrans" cxnId="{CD12AFB8-BD83-498D-86AB-356C22E17CAE}">
      <dgm:prSet/>
      <dgm:spPr/>
      <dgm:t>
        <a:bodyPr/>
        <a:lstStyle/>
        <a:p>
          <a:endParaRPr lang="nl-NL"/>
        </a:p>
      </dgm:t>
    </dgm:pt>
    <mc:AlternateContent xmlns:mc="http://schemas.openxmlformats.org/markup-compatibility/2006">
      <mc:Choice xmlns:a14="http://schemas.microsoft.com/office/drawing/2010/main" xmlns="" Requires="a14">
        <dgm:pt modelId="{2FAD72C4-ADFF-402B-A401-FCC3AACD04C1}">
          <dgm:prSet phldrT="[Tekst]" custT="1"/>
          <dgm:spPr/>
          <dgm:t>
            <a:bodyPr/>
            <a:lstStyle/>
            <a:p>
              <a14:m>
                <m:oMath xmlns:m="http://schemas.openxmlformats.org/officeDocument/2006/math">
                  <m:sSub>
                    <m:sSubPr>
                      <m:ctrlPr>
                        <a:rPr lang="nl-NL" sz="900" i="1">
                          <a:latin typeface="Cambria Math"/>
                        </a:rPr>
                      </m:ctrlPr>
                    </m:sSubPr>
                    <m:e>
                      <m:r>
                        <a:rPr lang="en-US" sz="900" b="0" i="1">
                          <a:latin typeface="Cambria Math"/>
                        </a:rPr>
                        <m:t>𝑥</m:t>
                      </m:r>
                    </m:e>
                    <m:sub>
                      <m:r>
                        <a:rPr lang="en-US" sz="900" b="0" i="1">
                          <a:latin typeface="Cambria Math"/>
                        </a:rPr>
                        <m:t>3</m:t>
                      </m:r>
                    </m:sub>
                  </m:sSub>
                  <m:r>
                    <a:rPr lang="en-US" sz="900" b="0" i="1">
                      <a:latin typeface="Cambria Math"/>
                    </a:rPr>
                    <m:t>=1</m:t>
                  </m:r>
                </m:oMath>
              </a14:m>
              <a:r>
                <a:rPr lang="nl-NL" sz="900">
                  <a:latin typeface="Cambria" pitchFamily="18" charset="0"/>
                </a:rPr>
                <a:t>(0,0,1)</a:t>
              </a:r>
            </a:p>
          </dgm:t>
        </dgm:pt>
      </mc:Choice>
      <mc:Fallback>
        <dgm:pt modelId="{2FAD72C4-ADFF-402B-A401-FCC3AACD04C1}">
          <dgm:prSet phldrT="[Tekst]" custT="1"/>
          <dgm:spPr/>
          <dgm:t>
            <a:bodyPr/>
            <a:lstStyle/>
            <a:p>
              <a:r>
                <a:rPr lang="en-US" sz="900" b="0" i="0">
                  <a:latin typeface="Cambria Math"/>
                </a:rPr>
                <a:t>𝑥</a:t>
              </a:r>
              <a:r>
                <a:rPr lang="nl-NL" sz="900" b="0" i="0">
                  <a:latin typeface="Cambria Math"/>
                </a:rPr>
                <a:t>_</a:t>
              </a:r>
              <a:r>
                <a:rPr lang="en-US" sz="900" b="0" i="0">
                  <a:latin typeface="Cambria Math"/>
                </a:rPr>
                <a:t>3=1</a:t>
              </a:r>
              <a:r>
                <a:rPr lang="nl-NL" sz="900">
                  <a:latin typeface="Cambria" pitchFamily="18" charset="0"/>
                </a:rPr>
                <a:t>(0,0,1)</a:t>
              </a:r>
            </a:p>
          </dgm:t>
        </dgm:pt>
      </mc:Fallback>
    </mc:AlternateContent>
    <dgm:pt modelId="{7F74F9F1-D301-477B-B6AB-DE2E2EA9C559}" type="parTrans" cxnId="{EA359041-E481-478C-9343-1848A9AE9BF8}">
      <dgm:prSet/>
      <dgm:spPr/>
      <dgm:t>
        <a:bodyPr/>
        <a:lstStyle/>
        <a:p>
          <a:endParaRPr lang="nl-NL"/>
        </a:p>
      </dgm:t>
    </dgm:pt>
    <dgm:pt modelId="{6D452721-04F4-4944-ADDA-EF7F4529D19C}" type="sibTrans" cxnId="{EA359041-E481-478C-9343-1848A9AE9BF8}">
      <dgm:prSet/>
      <dgm:spPr/>
      <dgm:t>
        <a:bodyPr/>
        <a:lstStyle/>
        <a:p>
          <a:endParaRPr lang="nl-NL"/>
        </a:p>
      </dgm:t>
    </dgm:pt>
    <dgm:pt modelId="{197131D1-A1DC-414E-903D-3308E6498620}" type="pres">
      <dgm:prSet presAssocID="{2BEA9925-ABE5-40FD-BC6B-55552ADCE89D}" presName="compositeShape" presStyleCnt="0">
        <dgm:presLayoutVars>
          <dgm:dir/>
          <dgm:resizeHandles/>
        </dgm:presLayoutVars>
      </dgm:prSet>
      <dgm:spPr/>
      <dgm:t>
        <a:bodyPr/>
        <a:lstStyle/>
        <a:p>
          <a:endParaRPr lang="nl-NL"/>
        </a:p>
      </dgm:t>
    </dgm:pt>
    <dgm:pt modelId="{03E303B9-E5FF-4879-B091-741029710380}" type="pres">
      <dgm:prSet presAssocID="{2BEA9925-ABE5-40FD-BC6B-55552ADCE89D}" presName="pyramid" presStyleLbl="node1" presStyleIdx="0" presStyleCnt="1" custScaleX="80064" custScaleY="73637" custLinFactNeighborX="8636" custLinFactNeighborY="-455"/>
      <dgm:spPr>
        <a:prstGeom prst="triangle">
          <a:avLst/>
        </a:prstGeom>
        <a:solidFill>
          <a:schemeClr val="lt1">
            <a:hueOff val="0"/>
            <a:satOff val="0"/>
            <a:lumOff val="0"/>
          </a:schemeClr>
        </a:solidFill>
        <a:ln cap="sq" cmpd="sng">
          <a:solidFill>
            <a:schemeClr val="dk2">
              <a:shade val="80000"/>
              <a:hueOff val="0"/>
              <a:satOff val="0"/>
              <a:lumOff val="0"/>
            </a:schemeClr>
          </a:solidFill>
          <a:prstDash val="solid"/>
        </a:ln>
      </dgm:spPr>
    </dgm:pt>
    <dgm:pt modelId="{678EC7F5-3127-4EB6-B19D-96525A4037DF}" type="pres">
      <dgm:prSet presAssocID="{2BEA9925-ABE5-40FD-BC6B-55552ADCE89D}" presName="theList" presStyleCnt="0"/>
      <dgm:spPr/>
    </dgm:pt>
    <dgm:pt modelId="{D9B61F99-0431-4955-B2F9-5DF49353EF21}" type="pres">
      <dgm:prSet presAssocID="{E4A6DB8B-3FF0-4B9E-9397-1F3C2BDB0D42}" presName="aNode" presStyleLbl="fgAcc1" presStyleIdx="0" presStyleCnt="3" custScaleX="51853" custScaleY="14043" custLinFactY="-10167" custLinFactNeighborX="-34743" custLinFactNeighborY="-100000">
        <dgm:presLayoutVars>
          <dgm:bulletEnabled val="1"/>
        </dgm:presLayoutVars>
      </dgm:prSet>
      <dgm:spPr/>
      <dgm:t>
        <a:bodyPr/>
        <a:lstStyle/>
        <a:p>
          <a:endParaRPr lang="nl-NL"/>
        </a:p>
      </dgm:t>
    </dgm:pt>
    <dgm:pt modelId="{30BDAB4E-1518-49FB-A9C2-427F19200E4E}" type="pres">
      <dgm:prSet presAssocID="{E4A6DB8B-3FF0-4B9E-9397-1F3C2BDB0D42}" presName="aSpace" presStyleCnt="0"/>
      <dgm:spPr/>
    </dgm:pt>
    <dgm:pt modelId="{1935D336-ED16-4610-B044-B9D576E3E808}" type="pres">
      <dgm:prSet presAssocID="{76479930-1C44-47A0-9BC8-2A22BAC340D3}" presName="aNode" presStyleLbl="fgAcc1" presStyleIdx="1" presStyleCnt="3" custScaleX="51917" custScaleY="14061" custLinFactX="-3812" custLinFactY="49229" custLinFactNeighborX="-100000" custLinFactNeighborY="100000">
        <dgm:presLayoutVars>
          <dgm:bulletEnabled val="1"/>
        </dgm:presLayoutVars>
      </dgm:prSet>
      <dgm:spPr/>
      <dgm:t>
        <a:bodyPr/>
        <a:lstStyle/>
        <a:p>
          <a:endParaRPr lang="nl-NL"/>
        </a:p>
      </dgm:t>
    </dgm:pt>
    <dgm:pt modelId="{939FC81A-E53D-4A3C-BD20-77F797F40EB5}" type="pres">
      <dgm:prSet presAssocID="{76479930-1C44-47A0-9BC8-2A22BAC340D3}" presName="aSpace" presStyleCnt="0"/>
      <dgm:spPr/>
    </dgm:pt>
    <dgm:pt modelId="{D6C16B06-3D4B-4D91-99A4-7AE8FAC45024}" type="pres">
      <dgm:prSet presAssocID="{2FAD72C4-ADFF-402B-A401-FCC3AACD04C1}" presName="aNode" presStyleLbl="fgAcc1" presStyleIdx="2" presStyleCnt="3" custScaleX="51917" custScaleY="14061" custLinFactY="22668" custLinFactNeighborX="30985" custLinFactNeighborY="100000">
        <dgm:presLayoutVars>
          <dgm:bulletEnabled val="1"/>
        </dgm:presLayoutVars>
      </dgm:prSet>
      <dgm:spPr/>
      <dgm:t>
        <a:bodyPr/>
        <a:lstStyle/>
        <a:p>
          <a:endParaRPr lang="nl-NL"/>
        </a:p>
      </dgm:t>
    </dgm:pt>
    <dgm:pt modelId="{D760EF56-AE7F-40CB-AE8B-BD25F6E02228}" type="pres">
      <dgm:prSet presAssocID="{2FAD72C4-ADFF-402B-A401-FCC3AACD04C1}" presName="aSpace" presStyleCnt="0"/>
      <dgm:spPr/>
    </dgm:pt>
  </dgm:ptLst>
  <dgm:cxnLst>
    <dgm:cxn modelId="{EA359041-E481-478C-9343-1848A9AE9BF8}" srcId="{2BEA9925-ABE5-40FD-BC6B-55552ADCE89D}" destId="{2FAD72C4-ADFF-402B-A401-FCC3AACD04C1}" srcOrd="2" destOrd="0" parTransId="{7F74F9F1-D301-477B-B6AB-DE2E2EA9C559}" sibTransId="{6D452721-04F4-4944-ADDA-EF7F4529D19C}"/>
    <dgm:cxn modelId="{C5CBAEF7-4AE7-4C15-ADC2-329927A4EA96}" srcId="{2BEA9925-ABE5-40FD-BC6B-55552ADCE89D}" destId="{E4A6DB8B-3FF0-4B9E-9397-1F3C2BDB0D42}" srcOrd="0" destOrd="0" parTransId="{4F580733-6E15-4216-8992-9EC7E5305816}" sibTransId="{CD6B551C-2430-408C-9342-A6F3871FB47B}"/>
    <dgm:cxn modelId="{66BC60C0-9675-43AA-814E-64E71E290013}" type="presOf" srcId="{2BEA9925-ABE5-40FD-BC6B-55552ADCE89D}" destId="{197131D1-A1DC-414E-903D-3308E6498620}" srcOrd="0" destOrd="0" presId="urn:microsoft.com/office/officeart/2005/8/layout/pyramid2"/>
    <dgm:cxn modelId="{81248888-3C37-478E-9FAA-0EEF797D0F17}" type="presOf" srcId="{2FAD72C4-ADFF-402B-A401-FCC3AACD04C1}" destId="{D6C16B06-3D4B-4D91-99A4-7AE8FAC45024}" srcOrd="0" destOrd="0" presId="urn:microsoft.com/office/officeart/2005/8/layout/pyramid2"/>
    <dgm:cxn modelId="{CD12AFB8-BD83-498D-86AB-356C22E17CAE}" srcId="{2BEA9925-ABE5-40FD-BC6B-55552ADCE89D}" destId="{76479930-1C44-47A0-9BC8-2A22BAC340D3}" srcOrd="1" destOrd="0" parTransId="{E492A603-5770-4B57-ABC0-D661B143B4AE}" sibTransId="{AA311B9A-78CD-4A6C-AA40-7A085FA12041}"/>
    <dgm:cxn modelId="{1E875691-083F-49A5-97E6-DCDDF4CE19C3}" type="presOf" srcId="{76479930-1C44-47A0-9BC8-2A22BAC340D3}" destId="{1935D336-ED16-4610-B044-B9D576E3E808}" srcOrd="0" destOrd="0" presId="urn:microsoft.com/office/officeart/2005/8/layout/pyramid2"/>
    <dgm:cxn modelId="{B6A74DC8-88E6-4E2C-B36E-5FD0D6E8C1DC}" type="presOf" srcId="{E4A6DB8B-3FF0-4B9E-9397-1F3C2BDB0D42}" destId="{D9B61F99-0431-4955-B2F9-5DF49353EF21}" srcOrd="0" destOrd="0" presId="urn:microsoft.com/office/officeart/2005/8/layout/pyramid2"/>
    <dgm:cxn modelId="{4FAC6CF3-24FC-4A7C-8E08-B1E2443B8B8B}" type="presParOf" srcId="{197131D1-A1DC-414E-903D-3308E6498620}" destId="{03E303B9-E5FF-4879-B091-741029710380}" srcOrd="0" destOrd="0" presId="urn:microsoft.com/office/officeart/2005/8/layout/pyramid2"/>
    <dgm:cxn modelId="{BDB44863-600B-4F02-92B8-8B8ED55028F8}" type="presParOf" srcId="{197131D1-A1DC-414E-903D-3308E6498620}" destId="{678EC7F5-3127-4EB6-B19D-96525A4037DF}" srcOrd="1" destOrd="0" presId="urn:microsoft.com/office/officeart/2005/8/layout/pyramid2"/>
    <dgm:cxn modelId="{67412B14-A9ED-4CB1-93A7-E6B7C6DB85FC}" type="presParOf" srcId="{678EC7F5-3127-4EB6-B19D-96525A4037DF}" destId="{D9B61F99-0431-4955-B2F9-5DF49353EF21}" srcOrd="0" destOrd="0" presId="urn:microsoft.com/office/officeart/2005/8/layout/pyramid2"/>
    <dgm:cxn modelId="{811DF047-CCF7-4025-8864-75869EA91C50}" type="presParOf" srcId="{678EC7F5-3127-4EB6-B19D-96525A4037DF}" destId="{30BDAB4E-1518-49FB-A9C2-427F19200E4E}" srcOrd="1" destOrd="0" presId="urn:microsoft.com/office/officeart/2005/8/layout/pyramid2"/>
    <dgm:cxn modelId="{617EA139-252F-40F7-9918-ACC4328E347C}" type="presParOf" srcId="{678EC7F5-3127-4EB6-B19D-96525A4037DF}" destId="{1935D336-ED16-4610-B044-B9D576E3E808}" srcOrd="2" destOrd="0" presId="urn:microsoft.com/office/officeart/2005/8/layout/pyramid2"/>
    <dgm:cxn modelId="{E4188140-B872-4493-91A4-3025E199AB26}" type="presParOf" srcId="{678EC7F5-3127-4EB6-B19D-96525A4037DF}" destId="{939FC81A-E53D-4A3C-BD20-77F797F40EB5}" srcOrd="3" destOrd="0" presId="urn:microsoft.com/office/officeart/2005/8/layout/pyramid2"/>
    <dgm:cxn modelId="{DFC9226D-7716-49B1-AA90-ED2CA56739D5}" type="presParOf" srcId="{678EC7F5-3127-4EB6-B19D-96525A4037DF}" destId="{D6C16B06-3D4B-4D91-99A4-7AE8FAC45024}" srcOrd="4" destOrd="0" presId="urn:microsoft.com/office/officeart/2005/8/layout/pyramid2"/>
    <dgm:cxn modelId="{FA0D88B7-8C7A-47B9-95E3-2436539A53B2}" type="presParOf" srcId="{678EC7F5-3127-4EB6-B19D-96525A4037DF}" destId="{D760EF56-AE7F-40CB-AE8B-BD25F6E02228}" srcOrd="5" destOrd="0" presId="urn:microsoft.com/office/officeart/2005/8/layout/pyramid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76A6906-9C84-491C-A175-8F306A580A8C}"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nl-NL"/>
        </a:p>
      </dgm:t>
    </dgm:pt>
    <dgm:pt modelId="{EAF6DF3A-034A-4067-8152-557DDC486C49}">
      <dgm:prSet custT="1"/>
      <dgm:spPr>
        <a:solidFill>
          <a:schemeClr val="bg1"/>
        </a:solidFill>
      </dgm:spPr>
      <dgm:t>
        <a:bodyPr/>
        <a:lstStyle/>
        <a:p>
          <a:r>
            <a:rPr lang="nl-NL" sz="900" b="0">
              <a:solidFill>
                <a:sysClr val="windowText" lastClr="000000"/>
              </a:solidFill>
            </a:rPr>
            <a:t>1</a:t>
          </a:r>
        </a:p>
      </dgm:t>
    </dgm:pt>
    <dgm:pt modelId="{8C4BA75A-066B-4C08-95EE-F3EDA630A321}" type="parTrans" cxnId="{A150475E-7D6C-4EB7-8D28-AD47AA69DD64}">
      <dgm:prSet/>
      <dgm:spPr/>
      <dgm:t>
        <a:bodyPr/>
        <a:lstStyle/>
        <a:p>
          <a:endParaRPr lang="nl-NL" sz="900" b="1">
            <a:solidFill>
              <a:sysClr val="windowText" lastClr="000000"/>
            </a:solidFill>
          </a:endParaRPr>
        </a:p>
      </dgm:t>
    </dgm:pt>
    <dgm:pt modelId="{F1FEFA23-A0F7-4080-9C24-EFA46B4521D1}" type="sibTrans" cxnId="{A150475E-7D6C-4EB7-8D28-AD47AA69DD64}">
      <dgm:prSet/>
      <dgm:spPr/>
      <dgm:t>
        <a:bodyPr/>
        <a:lstStyle/>
        <a:p>
          <a:endParaRPr lang="nl-NL" sz="900" b="1">
            <a:solidFill>
              <a:sysClr val="windowText" lastClr="000000"/>
            </a:solidFill>
          </a:endParaRPr>
        </a:p>
      </dgm:t>
    </dgm:pt>
    <dgm:pt modelId="{C3F896C5-EAC6-4442-8156-56A0BDC072C2}">
      <dgm:prSet custT="1"/>
      <dgm:spPr>
        <a:solidFill>
          <a:schemeClr val="bg1"/>
        </a:solidFill>
      </dgm:spPr>
      <dgm:t>
        <a:bodyPr/>
        <a:lstStyle/>
        <a:p>
          <a:r>
            <a:rPr lang="nl-NL" sz="900" b="0">
              <a:solidFill>
                <a:sysClr val="windowText" lastClr="000000"/>
              </a:solidFill>
            </a:rPr>
            <a:t>3</a:t>
          </a:r>
        </a:p>
      </dgm:t>
    </dgm:pt>
    <dgm:pt modelId="{42AF44B0-7D6B-40F1-A6FD-5E577DD5BE95}" type="parTrans" cxnId="{DA6C9075-8FDF-40F7-981F-1B1A3FB0F5A8}">
      <dgm:prSet/>
      <dgm:spPr/>
      <dgm:t>
        <a:bodyPr/>
        <a:lstStyle/>
        <a:p>
          <a:endParaRPr lang="nl-NL" sz="900" b="1">
            <a:solidFill>
              <a:sysClr val="windowText" lastClr="000000"/>
            </a:solidFill>
          </a:endParaRPr>
        </a:p>
      </dgm:t>
    </dgm:pt>
    <dgm:pt modelId="{6ACBCB14-CE96-4C3C-A7A7-09A1F9E5F9A8}" type="sibTrans" cxnId="{DA6C9075-8FDF-40F7-981F-1B1A3FB0F5A8}">
      <dgm:prSet/>
      <dgm:spPr/>
      <dgm:t>
        <a:bodyPr/>
        <a:lstStyle/>
        <a:p>
          <a:endParaRPr lang="nl-NL" sz="900" b="1">
            <a:solidFill>
              <a:sysClr val="windowText" lastClr="000000"/>
            </a:solidFill>
          </a:endParaRPr>
        </a:p>
      </dgm:t>
    </dgm:pt>
    <dgm:pt modelId="{783B193A-F2F6-46DE-94FC-D0115A5B8424}">
      <dgm:prSet custT="1"/>
      <dgm:spPr>
        <a:solidFill>
          <a:schemeClr val="bg1"/>
        </a:solidFill>
      </dgm:spPr>
      <dgm:t>
        <a:bodyPr/>
        <a:lstStyle/>
        <a:p>
          <a:r>
            <a:rPr lang="nl-NL" sz="900" b="0">
              <a:solidFill>
                <a:sysClr val="windowText" lastClr="000000"/>
              </a:solidFill>
            </a:rPr>
            <a:t>4</a:t>
          </a:r>
        </a:p>
      </dgm:t>
    </dgm:pt>
    <dgm:pt modelId="{4A24B831-09C2-4A90-93F5-2E53B0554A94}" type="parTrans" cxnId="{55490864-9DC3-49BF-85C4-F542ACDDF6DB}">
      <dgm:prSet/>
      <dgm:spPr/>
      <dgm:t>
        <a:bodyPr/>
        <a:lstStyle/>
        <a:p>
          <a:endParaRPr lang="nl-NL" sz="900" b="1">
            <a:solidFill>
              <a:sysClr val="windowText" lastClr="000000"/>
            </a:solidFill>
          </a:endParaRPr>
        </a:p>
      </dgm:t>
    </dgm:pt>
    <dgm:pt modelId="{99BCEC61-5F5C-4BA8-90DD-326B106582E1}" type="sibTrans" cxnId="{55490864-9DC3-49BF-85C4-F542ACDDF6DB}">
      <dgm:prSet/>
      <dgm:spPr/>
      <dgm:t>
        <a:bodyPr/>
        <a:lstStyle/>
        <a:p>
          <a:endParaRPr lang="nl-NL" sz="900" b="1">
            <a:solidFill>
              <a:sysClr val="windowText" lastClr="000000"/>
            </a:solidFill>
          </a:endParaRPr>
        </a:p>
      </dgm:t>
    </dgm:pt>
    <dgm:pt modelId="{CEB5ABA1-E86A-4B48-B053-33F47173D309}">
      <dgm:prSet custT="1"/>
      <dgm:spPr>
        <a:solidFill>
          <a:schemeClr val="bg1"/>
        </a:solidFill>
      </dgm:spPr>
      <dgm:t>
        <a:bodyPr/>
        <a:lstStyle/>
        <a:p>
          <a:r>
            <a:rPr lang="nl-NL" sz="900" b="0">
              <a:solidFill>
                <a:sysClr val="windowText" lastClr="000000"/>
              </a:solidFill>
            </a:rPr>
            <a:t>5</a:t>
          </a:r>
        </a:p>
      </dgm:t>
    </dgm:pt>
    <dgm:pt modelId="{7EE29444-F32C-48B0-91B4-41EE8FE9EA5E}" type="parTrans" cxnId="{595AC09C-522D-458E-8C63-686AB70E6EBC}">
      <dgm:prSet/>
      <dgm:spPr/>
      <dgm:t>
        <a:bodyPr/>
        <a:lstStyle/>
        <a:p>
          <a:endParaRPr lang="nl-NL" sz="900" b="1">
            <a:solidFill>
              <a:sysClr val="windowText" lastClr="000000"/>
            </a:solidFill>
          </a:endParaRPr>
        </a:p>
      </dgm:t>
    </dgm:pt>
    <dgm:pt modelId="{0B68DC32-CFD2-4EF5-A536-CFC6889016C0}" type="sibTrans" cxnId="{595AC09C-522D-458E-8C63-686AB70E6EBC}">
      <dgm:prSet/>
      <dgm:spPr/>
      <dgm:t>
        <a:bodyPr/>
        <a:lstStyle/>
        <a:p>
          <a:endParaRPr lang="nl-NL" sz="900" b="1">
            <a:solidFill>
              <a:sysClr val="windowText" lastClr="000000"/>
            </a:solidFill>
          </a:endParaRPr>
        </a:p>
      </dgm:t>
    </dgm:pt>
    <dgm:pt modelId="{7397B1E7-12FD-4D0C-94FB-DC68EB5832B7}">
      <dgm:prSet custT="1"/>
      <dgm:spPr>
        <a:solidFill>
          <a:schemeClr val="bg1"/>
        </a:solidFill>
      </dgm:spPr>
      <dgm:t>
        <a:bodyPr/>
        <a:lstStyle/>
        <a:p>
          <a:r>
            <a:rPr lang="nl-NL" sz="900" b="0">
              <a:solidFill>
                <a:sysClr val="windowText" lastClr="000000"/>
              </a:solidFill>
            </a:rPr>
            <a:t>6</a:t>
          </a:r>
        </a:p>
      </dgm:t>
    </dgm:pt>
    <dgm:pt modelId="{EF2B232B-FBE9-426B-9665-29C08327BD83}" type="parTrans" cxnId="{84ADCCA9-4504-4AD0-9E2D-E9FE691D84AC}">
      <dgm:prSet/>
      <dgm:spPr/>
      <dgm:t>
        <a:bodyPr/>
        <a:lstStyle/>
        <a:p>
          <a:endParaRPr lang="nl-NL" sz="900" b="1">
            <a:solidFill>
              <a:sysClr val="windowText" lastClr="000000"/>
            </a:solidFill>
          </a:endParaRPr>
        </a:p>
      </dgm:t>
    </dgm:pt>
    <dgm:pt modelId="{49183132-BA51-4676-9D0C-225443738EA2}" type="sibTrans" cxnId="{84ADCCA9-4504-4AD0-9E2D-E9FE691D84AC}">
      <dgm:prSet/>
      <dgm:spPr/>
      <dgm:t>
        <a:bodyPr/>
        <a:lstStyle/>
        <a:p>
          <a:endParaRPr lang="nl-NL" sz="900" b="1">
            <a:solidFill>
              <a:sysClr val="windowText" lastClr="000000"/>
            </a:solidFill>
          </a:endParaRPr>
        </a:p>
      </dgm:t>
    </dgm:pt>
    <dgm:pt modelId="{F7C6EFF9-75FE-4401-A782-8F85FCE40C27}">
      <dgm:prSet custT="1"/>
      <dgm:spPr>
        <a:solidFill>
          <a:schemeClr val="bg1"/>
        </a:solidFill>
      </dgm:spPr>
      <dgm:t>
        <a:bodyPr/>
        <a:lstStyle/>
        <a:p>
          <a:r>
            <a:rPr lang="nl-NL" sz="900" b="0">
              <a:solidFill>
                <a:sysClr val="windowText" lastClr="000000"/>
              </a:solidFill>
            </a:rPr>
            <a:t>1 Campaign</a:t>
          </a:r>
        </a:p>
      </dgm:t>
    </dgm:pt>
    <dgm:pt modelId="{8A19EE76-ABB6-431E-A05E-A99D76791546}" type="parTrans" cxnId="{8F813785-BCD6-4359-97AF-F5B665709BD0}">
      <dgm:prSet/>
      <dgm:spPr/>
      <dgm:t>
        <a:bodyPr/>
        <a:lstStyle/>
        <a:p>
          <a:endParaRPr lang="nl-NL" sz="900" b="1">
            <a:solidFill>
              <a:sysClr val="windowText" lastClr="000000"/>
            </a:solidFill>
          </a:endParaRPr>
        </a:p>
      </dgm:t>
    </dgm:pt>
    <dgm:pt modelId="{733DAAA8-711F-4142-9FCC-51BEB04FD278}" type="sibTrans" cxnId="{8F813785-BCD6-4359-97AF-F5B665709BD0}">
      <dgm:prSet/>
      <dgm:spPr/>
      <dgm:t>
        <a:bodyPr/>
        <a:lstStyle/>
        <a:p>
          <a:endParaRPr lang="nl-NL" sz="900" b="1">
            <a:solidFill>
              <a:sysClr val="windowText" lastClr="000000"/>
            </a:solidFill>
          </a:endParaRPr>
        </a:p>
      </dgm:t>
    </dgm:pt>
    <dgm:pt modelId="{A62011A2-4D1C-4C62-867C-A2F2C98C9FF5}">
      <dgm:prSet custT="1"/>
      <dgm:spPr>
        <a:solidFill>
          <a:schemeClr val="bg1"/>
        </a:solidFill>
      </dgm:spPr>
      <dgm:t>
        <a:bodyPr/>
        <a:lstStyle/>
        <a:p>
          <a:r>
            <a:rPr lang="nl-NL" sz="900" b="0">
              <a:solidFill>
                <a:sysClr val="windowText" lastClr="000000"/>
              </a:solidFill>
            </a:rPr>
            <a:t>4 Campaigns</a:t>
          </a:r>
        </a:p>
      </dgm:t>
    </dgm:pt>
    <dgm:pt modelId="{EC32E545-6557-4B45-8723-A7E62F2CD4FB}" type="parTrans" cxnId="{DF4E8B2B-A0B9-41B4-80F6-68F4777840CA}">
      <dgm:prSet/>
      <dgm:spPr/>
      <dgm:t>
        <a:bodyPr/>
        <a:lstStyle/>
        <a:p>
          <a:endParaRPr lang="nl-NL" sz="900" b="1">
            <a:solidFill>
              <a:sysClr val="windowText" lastClr="000000"/>
            </a:solidFill>
          </a:endParaRPr>
        </a:p>
      </dgm:t>
    </dgm:pt>
    <dgm:pt modelId="{5733A253-5804-4A47-B7C2-3E1C822972B0}" type="sibTrans" cxnId="{DF4E8B2B-A0B9-41B4-80F6-68F4777840CA}">
      <dgm:prSet/>
      <dgm:spPr/>
      <dgm:t>
        <a:bodyPr/>
        <a:lstStyle/>
        <a:p>
          <a:endParaRPr lang="nl-NL" sz="900" b="1">
            <a:solidFill>
              <a:sysClr val="windowText" lastClr="000000"/>
            </a:solidFill>
          </a:endParaRPr>
        </a:p>
      </dgm:t>
    </dgm:pt>
    <dgm:pt modelId="{26420173-CE4E-4174-8D92-DAA189510699}">
      <dgm:prSet custT="1"/>
      <dgm:spPr>
        <a:solidFill>
          <a:schemeClr val="bg1"/>
        </a:solidFill>
      </dgm:spPr>
      <dgm:t>
        <a:bodyPr/>
        <a:lstStyle/>
        <a:p>
          <a:r>
            <a:rPr lang="nl-NL" sz="900" b="0">
              <a:solidFill>
                <a:sysClr val="windowText" lastClr="000000"/>
              </a:solidFill>
            </a:rPr>
            <a:t>5 Campaigns</a:t>
          </a:r>
        </a:p>
      </dgm:t>
    </dgm:pt>
    <dgm:pt modelId="{E1C9C3B3-B280-4C3D-82EA-8C5AC73045D2}" type="parTrans" cxnId="{9A1F0609-4369-447E-A68E-8F04A2B90E13}">
      <dgm:prSet/>
      <dgm:spPr/>
      <dgm:t>
        <a:bodyPr/>
        <a:lstStyle/>
        <a:p>
          <a:endParaRPr lang="nl-NL" sz="900" b="1">
            <a:solidFill>
              <a:sysClr val="windowText" lastClr="000000"/>
            </a:solidFill>
          </a:endParaRPr>
        </a:p>
      </dgm:t>
    </dgm:pt>
    <dgm:pt modelId="{6CD84300-465C-4E16-A5E5-F67706DFF307}" type="sibTrans" cxnId="{9A1F0609-4369-447E-A68E-8F04A2B90E13}">
      <dgm:prSet/>
      <dgm:spPr/>
      <dgm:t>
        <a:bodyPr/>
        <a:lstStyle/>
        <a:p>
          <a:endParaRPr lang="nl-NL" sz="900" b="1">
            <a:solidFill>
              <a:sysClr val="windowText" lastClr="000000"/>
            </a:solidFill>
          </a:endParaRPr>
        </a:p>
      </dgm:t>
    </dgm:pt>
    <dgm:pt modelId="{D957BB97-EDF1-4E02-80D2-04B758449508}">
      <dgm:prSet custT="1"/>
      <dgm:spPr>
        <a:solidFill>
          <a:schemeClr val="bg1"/>
        </a:solidFill>
      </dgm:spPr>
      <dgm:t>
        <a:bodyPr/>
        <a:lstStyle/>
        <a:p>
          <a:r>
            <a:rPr lang="nl-NL" sz="900" b="0">
              <a:solidFill>
                <a:sysClr val="windowText" lastClr="000000"/>
              </a:solidFill>
            </a:rPr>
            <a:t>5 Campaigns</a:t>
          </a:r>
        </a:p>
      </dgm:t>
    </dgm:pt>
    <dgm:pt modelId="{0EC02160-BA7E-4357-9278-0BDEABCE0C1B}" type="parTrans" cxnId="{6C2A71F2-41B2-4E36-ADEE-D49DDEED060D}">
      <dgm:prSet/>
      <dgm:spPr/>
      <dgm:t>
        <a:bodyPr/>
        <a:lstStyle/>
        <a:p>
          <a:endParaRPr lang="nl-NL" sz="900" b="1">
            <a:solidFill>
              <a:sysClr val="windowText" lastClr="000000"/>
            </a:solidFill>
          </a:endParaRPr>
        </a:p>
      </dgm:t>
    </dgm:pt>
    <dgm:pt modelId="{B9EF49CF-7903-4408-A637-60CF169862E0}" type="sibTrans" cxnId="{6C2A71F2-41B2-4E36-ADEE-D49DDEED060D}">
      <dgm:prSet/>
      <dgm:spPr/>
      <dgm:t>
        <a:bodyPr/>
        <a:lstStyle/>
        <a:p>
          <a:endParaRPr lang="nl-NL" sz="900" b="1">
            <a:solidFill>
              <a:sysClr val="windowText" lastClr="000000"/>
            </a:solidFill>
          </a:endParaRPr>
        </a:p>
      </dgm:t>
    </dgm:pt>
    <dgm:pt modelId="{E4A1446A-E1FD-4EFC-B829-DFBA98493498}">
      <dgm:prSet custT="1"/>
      <dgm:spPr>
        <a:solidFill>
          <a:schemeClr val="bg1"/>
        </a:solidFill>
      </dgm:spPr>
      <dgm:t>
        <a:bodyPr/>
        <a:lstStyle/>
        <a:p>
          <a:r>
            <a:rPr lang="nl-NL" sz="900" b="0">
              <a:solidFill>
                <a:sysClr val="windowText" lastClr="000000"/>
              </a:solidFill>
            </a:rPr>
            <a:t>6 Campaigns</a:t>
          </a:r>
        </a:p>
      </dgm:t>
    </dgm:pt>
    <dgm:pt modelId="{8D05127D-8DF9-42FF-8F29-BBE727BD56CD}" type="parTrans" cxnId="{1B65F943-CC42-4955-9282-6F33F7A2365A}">
      <dgm:prSet/>
      <dgm:spPr/>
      <dgm:t>
        <a:bodyPr/>
        <a:lstStyle/>
        <a:p>
          <a:endParaRPr lang="nl-NL" sz="900" b="1">
            <a:solidFill>
              <a:sysClr val="windowText" lastClr="000000"/>
            </a:solidFill>
          </a:endParaRPr>
        </a:p>
      </dgm:t>
    </dgm:pt>
    <dgm:pt modelId="{1C602D80-DF7E-46E0-A9E7-68B899D96FA2}" type="sibTrans" cxnId="{1B65F943-CC42-4955-9282-6F33F7A2365A}">
      <dgm:prSet/>
      <dgm:spPr/>
      <dgm:t>
        <a:bodyPr/>
        <a:lstStyle/>
        <a:p>
          <a:endParaRPr lang="nl-NL" sz="900" b="1">
            <a:solidFill>
              <a:sysClr val="windowText" lastClr="000000"/>
            </a:solidFill>
          </a:endParaRPr>
        </a:p>
      </dgm:t>
    </dgm:pt>
    <dgm:pt modelId="{EB6FC261-6A15-46C1-87C9-4EFF84F2C8A2}">
      <dgm:prSet custT="1"/>
      <dgm:spPr>
        <a:solidFill>
          <a:schemeClr val="bg1"/>
        </a:solidFill>
      </dgm:spPr>
      <dgm:t>
        <a:bodyPr/>
        <a:lstStyle/>
        <a:p>
          <a:r>
            <a:rPr lang="nl-NL" sz="900" b="0">
              <a:solidFill>
                <a:sysClr val="windowText" lastClr="000000"/>
              </a:solidFill>
            </a:rPr>
            <a:t>5 Campaigns</a:t>
          </a:r>
        </a:p>
      </dgm:t>
    </dgm:pt>
    <dgm:pt modelId="{274039B7-76DE-4E12-B0BE-89748D28A1C6}" type="parTrans" cxnId="{35E0A599-ED4B-4134-A728-70865F2F2CF2}">
      <dgm:prSet/>
      <dgm:spPr/>
      <dgm:t>
        <a:bodyPr/>
        <a:lstStyle/>
        <a:p>
          <a:endParaRPr lang="nl-NL" sz="900" b="1">
            <a:solidFill>
              <a:sysClr val="windowText" lastClr="000000"/>
            </a:solidFill>
          </a:endParaRPr>
        </a:p>
      </dgm:t>
    </dgm:pt>
    <dgm:pt modelId="{9B77772A-4381-41CF-AEC7-CAB54BD38133}" type="sibTrans" cxnId="{35E0A599-ED4B-4134-A728-70865F2F2CF2}">
      <dgm:prSet/>
      <dgm:spPr/>
      <dgm:t>
        <a:bodyPr/>
        <a:lstStyle/>
        <a:p>
          <a:endParaRPr lang="nl-NL" sz="900" b="1">
            <a:solidFill>
              <a:sysClr val="windowText" lastClr="000000"/>
            </a:solidFill>
          </a:endParaRPr>
        </a:p>
      </dgm:t>
    </dgm:pt>
    <dgm:pt modelId="{7C9784CB-A655-4FCE-B617-137EA44909E3}">
      <dgm:prSet custT="1"/>
      <dgm:spPr>
        <a:solidFill>
          <a:schemeClr val="bg1"/>
        </a:solidFill>
      </dgm:spPr>
      <dgm:t>
        <a:bodyPr/>
        <a:lstStyle/>
        <a:p>
          <a:r>
            <a:rPr lang="nl-NL" sz="900" b="0">
              <a:solidFill>
                <a:sysClr val="windowText" lastClr="000000"/>
              </a:solidFill>
            </a:rPr>
            <a:t>360 Resp</a:t>
          </a:r>
        </a:p>
      </dgm:t>
    </dgm:pt>
    <dgm:pt modelId="{1596B3CC-01EA-4776-ADA1-67F8727E2216}" type="parTrans" cxnId="{4E23E400-5C81-4519-8E67-1014FCB8CE0E}">
      <dgm:prSet/>
      <dgm:spPr/>
      <dgm:t>
        <a:bodyPr/>
        <a:lstStyle/>
        <a:p>
          <a:endParaRPr lang="nl-NL" sz="900" b="1">
            <a:solidFill>
              <a:sysClr val="windowText" lastClr="000000"/>
            </a:solidFill>
          </a:endParaRPr>
        </a:p>
      </dgm:t>
    </dgm:pt>
    <dgm:pt modelId="{AB07D8F5-798B-4F1F-BBBF-E718E56FD589}" type="sibTrans" cxnId="{4E23E400-5C81-4519-8E67-1014FCB8CE0E}">
      <dgm:prSet/>
      <dgm:spPr/>
      <dgm:t>
        <a:bodyPr/>
        <a:lstStyle/>
        <a:p>
          <a:endParaRPr lang="nl-NL" sz="900" b="1">
            <a:solidFill>
              <a:sysClr val="windowText" lastClr="000000"/>
            </a:solidFill>
          </a:endParaRPr>
        </a:p>
      </dgm:t>
    </dgm:pt>
    <dgm:pt modelId="{94B62DFA-DB25-4255-91E3-5A58F233C26F}">
      <dgm:prSet custT="1"/>
      <dgm:spPr>
        <a:solidFill>
          <a:schemeClr val="bg1"/>
        </a:solidFill>
      </dgm:spPr>
      <dgm:t>
        <a:bodyPr/>
        <a:lstStyle/>
        <a:p>
          <a:r>
            <a:rPr lang="nl-NL" sz="900" b="0">
              <a:solidFill>
                <a:sysClr val="windowText" lastClr="000000"/>
              </a:solidFill>
            </a:rPr>
            <a:t>1436 Resp</a:t>
          </a:r>
        </a:p>
      </dgm:t>
    </dgm:pt>
    <dgm:pt modelId="{A2465939-FA0F-44C0-9AF4-051F51195AA0}" type="parTrans" cxnId="{9E9FF9A9-1657-4513-9514-68120E25916A}">
      <dgm:prSet/>
      <dgm:spPr/>
      <dgm:t>
        <a:bodyPr/>
        <a:lstStyle/>
        <a:p>
          <a:endParaRPr lang="nl-NL" sz="900" b="1">
            <a:solidFill>
              <a:sysClr val="windowText" lastClr="000000"/>
            </a:solidFill>
          </a:endParaRPr>
        </a:p>
      </dgm:t>
    </dgm:pt>
    <dgm:pt modelId="{BC902C71-4594-4C2D-AC68-2096AC5C5476}" type="sibTrans" cxnId="{9E9FF9A9-1657-4513-9514-68120E25916A}">
      <dgm:prSet/>
      <dgm:spPr/>
      <dgm:t>
        <a:bodyPr/>
        <a:lstStyle/>
        <a:p>
          <a:endParaRPr lang="nl-NL" sz="900" b="1">
            <a:solidFill>
              <a:sysClr val="windowText" lastClr="000000"/>
            </a:solidFill>
          </a:endParaRPr>
        </a:p>
      </dgm:t>
    </dgm:pt>
    <dgm:pt modelId="{5C1F3635-82EC-48F7-A03A-D8FC5E096EFB}">
      <dgm:prSet custT="1"/>
      <dgm:spPr>
        <a:solidFill>
          <a:schemeClr val="bg1"/>
        </a:solidFill>
      </dgm:spPr>
      <dgm:t>
        <a:bodyPr/>
        <a:lstStyle/>
        <a:p>
          <a:r>
            <a:rPr lang="nl-NL" sz="900" b="0">
              <a:solidFill>
                <a:sysClr val="windowText" lastClr="000000"/>
              </a:solidFill>
            </a:rPr>
            <a:t>1885 Resp</a:t>
          </a:r>
        </a:p>
      </dgm:t>
    </dgm:pt>
    <dgm:pt modelId="{60D437F6-B7E7-4D5B-AF85-922EDC619B07}" type="parTrans" cxnId="{EBE0BD91-98F3-44CC-A16B-3900B2C56ACB}">
      <dgm:prSet/>
      <dgm:spPr/>
      <dgm:t>
        <a:bodyPr/>
        <a:lstStyle/>
        <a:p>
          <a:endParaRPr lang="nl-NL" sz="900" b="1">
            <a:solidFill>
              <a:sysClr val="windowText" lastClr="000000"/>
            </a:solidFill>
          </a:endParaRPr>
        </a:p>
      </dgm:t>
    </dgm:pt>
    <dgm:pt modelId="{1F97AF64-2F54-449D-BDB9-D6F934419E87}" type="sibTrans" cxnId="{EBE0BD91-98F3-44CC-A16B-3900B2C56ACB}">
      <dgm:prSet/>
      <dgm:spPr/>
      <dgm:t>
        <a:bodyPr/>
        <a:lstStyle/>
        <a:p>
          <a:endParaRPr lang="nl-NL" sz="900" b="1">
            <a:solidFill>
              <a:sysClr val="windowText" lastClr="000000"/>
            </a:solidFill>
          </a:endParaRPr>
        </a:p>
      </dgm:t>
    </dgm:pt>
    <dgm:pt modelId="{2DB280D2-6D36-4752-8B57-2B341317DF74}">
      <dgm:prSet custT="1"/>
      <dgm:spPr>
        <a:solidFill>
          <a:schemeClr val="bg1"/>
        </a:solidFill>
      </dgm:spPr>
      <dgm:t>
        <a:bodyPr/>
        <a:lstStyle/>
        <a:p>
          <a:r>
            <a:rPr lang="nl-NL" sz="900" b="0">
              <a:solidFill>
                <a:sysClr val="windowText" lastClr="000000"/>
              </a:solidFill>
            </a:rPr>
            <a:t>1745 Resp</a:t>
          </a:r>
        </a:p>
      </dgm:t>
    </dgm:pt>
    <dgm:pt modelId="{699B3ED6-A3A6-4865-81EF-2DD999BEFD4D}" type="parTrans" cxnId="{7266AB7B-2959-4EDB-AEE9-3D4872A99B80}">
      <dgm:prSet/>
      <dgm:spPr/>
      <dgm:t>
        <a:bodyPr/>
        <a:lstStyle/>
        <a:p>
          <a:endParaRPr lang="nl-NL" sz="900" b="1">
            <a:solidFill>
              <a:sysClr val="windowText" lastClr="000000"/>
            </a:solidFill>
          </a:endParaRPr>
        </a:p>
      </dgm:t>
    </dgm:pt>
    <dgm:pt modelId="{50F666C5-0AFA-41D2-B964-70BEDFF67300}" type="sibTrans" cxnId="{7266AB7B-2959-4EDB-AEE9-3D4872A99B80}">
      <dgm:prSet/>
      <dgm:spPr/>
      <dgm:t>
        <a:bodyPr/>
        <a:lstStyle/>
        <a:p>
          <a:endParaRPr lang="nl-NL" sz="900" b="1">
            <a:solidFill>
              <a:sysClr val="windowText" lastClr="000000"/>
            </a:solidFill>
          </a:endParaRPr>
        </a:p>
      </dgm:t>
    </dgm:pt>
    <dgm:pt modelId="{B77DED0E-CF77-42D3-8027-9810133BC006}">
      <dgm:prSet custT="1"/>
      <dgm:spPr>
        <a:solidFill>
          <a:schemeClr val="bg1"/>
        </a:solidFill>
      </dgm:spPr>
      <dgm:t>
        <a:bodyPr/>
        <a:lstStyle/>
        <a:p>
          <a:r>
            <a:rPr lang="nl-NL" sz="900" b="0">
              <a:solidFill>
                <a:sysClr val="windowText" lastClr="000000"/>
              </a:solidFill>
            </a:rPr>
            <a:t>2134 Resp</a:t>
          </a:r>
        </a:p>
      </dgm:t>
    </dgm:pt>
    <dgm:pt modelId="{673749E3-BDBD-4446-B4F1-2BFB0C5BE9CC}" type="parTrans" cxnId="{BEB99549-045C-4C0C-86EF-B221BD9DA43B}">
      <dgm:prSet/>
      <dgm:spPr/>
      <dgm:t>
        <a:bodyPr/>
        <a:lstStyle/>
        <a:p>
          <a:endParaRPr lang="nl-NL" sz="900" b="1">
            <a:solidFill>
              <a:sysClr val="windowText" lastClr="000000"/>
            </a:solidFill>
          </a:endParaRPr>
        </a:p>
      </dgm:t>
    </dgm:pt>
    <dgm:pt modelId="{FF5EF5FD-6D7F-4968-A2A3-5EFA081ED213}" type="sibTrans" cxnId="{BEB99549-045C-4C0C-86EF-B221BD9DA43B}">
      <dgm:prSet/>
      <dgm:spPr/>
      <dgm:t>
        <a:bodyPr/>
        <a:lstStyle/>
        <a:p>
          <a:endParaRPr lang="nl-NL" sz="900" b="1">
            <a:solidFill>
              <a:sysClr val="windowText" lastClr="000000"/>
            </a:solidFill>
          </a:endParaRPr>
        </a:p>
      </dgm:t>
    </dgm:pt>
    <dgm:pt modelId="{9BFD601D-1C2A-4C98-9189-199E4FE6F184}">
      <dgm:prSet custT="1"/>
      <dgm:spPr>
        <a:solidFill>
          <a:schemeClr val="bg1"/>
        </a:solidFill>
      </dgm:spPr>
      <dgm:t>
        <a:bodyPr/>
        <a:lstStyle/>
        <a:p>
          <a:r>
            <a:rPr lang="nl-NL" sz="900" b="0">
              <a:solidFill>
                <a:sysClr val="windowText" lastClr="000000"/>
              </a:solidFill>
            </a:rPr>
            <a:t>1720 Resp</a:t>
          </a:r>
        </a:p>
      </dgm:t>
    </dgm:pt>
    <dgm:pt modelId="{5497D137-2625-4BE5-AFC4-4A95756A6E0C}" type="parTrans" cxnId="{96EB7D43-CD87-4649-A0AB-894E8634162A}">
      <dgm:prSet/>
      <dgm:spPr/>
      <dgm:t>
        <a:bodyPr/>
        <a:lstStyle/>
        <a:p>
          <a:endParaRPr lang="nl-NL" sz="900" b="1">
            <a:solidFill>
              <a:sysClr val="windowText" lastClr="000000"/>
            </a:solidFill>
          </a:endParaRPr>
        </a:p>
      </dgm:t>
    </dgm:pt>
    <dgm:pt modelId="{CC9AD0BB-B1A2-416E-8F9D-A30D44301D51}" type="sibTrans" cxnId="{96EB7D43-CD87-4649-A0AB-894E8634162A}">
      <dgm:prSet/>
      <dgm:spPr/>
      <dgm:t>
        <a:bodyPr/>
        <a:lstStyle/>
        <a:p>
          <a:endParaRPr lang="nl-NL" sz="900" b="1">
            <a:solidFill>
              <a:sysClr val="windowText" lastClr="000000"/>
            </a:solidFill>
          </a:endParaRPr>
        </a:p>
      </dgm:t>
    </dgm:pt>
    <dgm:pt modelId="{871F752F-3557-47D0-ABC1-CF76A82D9AE9}">
      <dgm:prSet phldrT="[Tekst]" custT="1"/>
      <dgm:spPr>
        <a:solidFill>
          <a:schemeClr val="bg1"/>
        </a:solidFill>
      </dgm:spPr>
      <dgm:t>
        <a:bodyPr/>
        <a:lstStyle/>
        <a:p>
          <a:r>
            <a:rPr lang="nl-NL" sz="900" b="1">
              <a:solidFill>
                <a:sysClr val="windowText" lastClr="000000"/>
              </a:solidFill>
            </a:rPr>
            <a:t>Data</a:t>
          </a:r>
        </a:p>
      </dgm:t>
    </dgm:pt>
    <dgm:pt modelId="{06205E0A-ACC1-421F-85C6-29B58D627EEC}" type="sibTrans" cxnId="{214AA637-9EF2-4D4F-A5DC-05E725C17FBB}">
      <dgm:prSet/>
      <dgm:spPr/>
      <dgm:t>
        <a:bodyPr/>
        <a:lstStyle/>
        <a:p>
          <a:endParaRPr lang="nl-NL" sz="900" b="1">
            <a:solidFill>
              <a:sysClr val="windowText" lastClr="000000"/>
            </a:solidFill>
          </a:endParaRPr>
        </a:p>
      </dgm:t>
    </dgm:pt>
    <dgm:pt modelId="{0DC13F5E-FA85-492F-AA8C-B8C529189B77}" type="parTrans" cxnId="{214AA637-9EF2-4D4F-A5DC-05E725C17FBB}">
      <dgm:prSet/>
      <dgm:spPr/>
      <dgm:t>
        <a:bodyPr/>
        <a:lstStyle/>
        <a:p>
          <a:endParaRPr lang="nl-NL" sz="900" b="1">
            <a:solidFill>
              <a:sysClr val="windowText" lastClr="000000"/>
            </a:solidFill>
          </a:endParaRPr>
        </a:p>
      </dgm:t>
    </dgm:pt>
    <dgm:pt modelId="{F3788422-B5DB-43E5-93E2-9AC9CFDA5058}">
      <dgm:prSet custT="1"/>
      <dgm:spPr>
        <a:solidFill>
          <a:schemeClr val="bg1"/>
        </a:solidFill>
      </dgm:spPr>
      <dgm:t>
        <a:bodyPr/>
        <a:lstStyle/>
        <a:p>
          <a:r>
            <a:rPr lang="nl-NL" sz="900" b="0">
              <a:solidFill>
                <a:sysClr val="windowText" lastClr="000000"/>
              </a:solidFill>
            </a:rPr>
            <a:t>2</a:t>
          </a:r>
        </a:p>
      </dgm:t>
    </dgm:pt>
    <dgm:pt modelId="{42068AAF-CEFE-4A9F-A08F-BB5FAA6B67AF}" type="sibTrans" cxnId="{7CD878C2-A58A-43D7-BF67-B52201E2E05E}">
      <dgm:prSet/>
      <dgm:spPr/>
      <dgm:t>
        <a:bodyPr/>
        <a:lstStyle/>
        <a:p>
          <a:endParaRPr lang="nl-NL" sz="900" b="1">
            <a:solidFill>
              <a:sysClr val="windowText" lastClr="000000"/>
            </a:solidFill>
          </a:endParaRPr>
        </a:p>
      </dgm:t>
    </dgm:pt>
    <dgm:pt modelId="{764C5B8C-6B9F-4699-AB76-E6C15D69917D}" type="parTrans" cxnId="{7CD878C2-A58A-43D7-BF67-B52201E2E05E}">
      <dgm:prSet/>
      <dgm:spPr/>
      <dgm:t>
        <a:bodyPr/>
        <a:lstStyle/>
        <a:p>
          <a:endParaRPr lang="nl-NL" sz="900" b="1">
            <a:solidFill>
              <a:sysClr val="windowText" lastClr="000000"/>
            </a:solidFill>
          </a:endParaRPr>
        </a:p>
      </dgm:t>
    </dgm:pt>
    <dgm:pt modelId="{53B5FD81-6086-4ADF-9FC6-700AC33D8E11}" type="pres">
      <dgm:prSet presAssocID="{876A6906-9C84-491C-A175-8F306A580A8C}" presName="hierChild1" presStyleCnt="0">
        <dgm:presLayoutVars>
          <dgm:orgChart val="1"/>
          <dgm:chPref val="1"/>
          <dgm:dir/>
          <dgm:animOne val="branch"/>
          <dgm:animLvl val="lvl"/>
          <dgm:resizeHandles/>
        </dgm:presLayoutVars>
      </dgm:prSet>
      <dgm:spPr/>
      <dgm:t>
        <a:bodyPr/>
        <a:lstStyle/>
        <a:p>
          <a:endParaRPr lang="nl-NL"/>
        </a:p>
      </dgm:t>
    </dgm:pt>
    <dgm:pt modelId="{E45E0537-D020-4A30-A574-594745174967}" type="pres">
      <dgm:prSet presAssocID="{871F752F-3557-47D0-ABC1-CF76A82D9AE9}" presName="hierRoot1" presStyleCnt="0">
        <dgm:presLayoutVars>
          <dgm:hierBranch val="init"/>
        </dgm:presLayoutVars>
      </dgm:prSet>
      <dgm:spPr/>
    </dgm:pt>
    <dgm:pt modelId="{E140A086-73D9-4657-8B7F-C7F4BB5E819F}" type="pres">
      <dgm:prSet presAssocID="{871F752F-3557-47D0-ABC1-CF76A82D9AE9}" presName="rootComposite1" presStyleCnt="0"/>
      <dgm:spPr/>
    </dgm:pt>
    <dgm:pt modelId="{15157CEE-2AD0-4F4E-944C-A86E6C54C5CD}" type="pres">
      <dgm:prSet presAssocID="{871F752F-3557-47D0-ABC1-CF76A82D9AE9}" presName="rootText1" presStyleLbl="node0" presStyleIdx="0" presStyleCnt="1">
        <dgm:presLayoutVars>
          <dgm:chPref val="3"/>
        </dgm:presLayoutVars>
      </dgm:prSet>
      <dgm:spPr/>
      <dgm:t>
        <a:bodyPr/>
        <a:lstStyle/>
        <a:p>
          <a:endParaRPr lang="nl-NL"/>
        </a:p>
      </dgm:t>
    </dgm:pt>
    <dgm:pt modelId="{FB9DDC17-990D-44E0-A24B-D96989511E6F}" type="pres">
      <dgm:prSet presAssocID="{871F752F-3557-47D0-ABC1-CF76A82D9AE9}" presName="rootConnector1" presStyleLbl="node1" presStyleIdx="0" presStyleCnt="0"/>
      <dgm:spPr/>
      <dgm:t>
        <a:bodyPr/>
        <a:lstStyle/>
        <a:p>
          <a:endParaRPr lang="nl-NL"/>
        </a:p>
      </dgm:t>
    </dgm:pt>
    <dgm:pt modelId="{A0C52F90-247F-4D9E-801C-E61D05F98293}" type="pres">
      <dgm:prSet presAssocID="{871F752F-3557-47D0-ABC1-CF76A82D9AE9}" presName="hierChild2" presStyleCnt="0"/>
      <dgm:spPr/>
    </dgm:pt>
    <dgm:pt modelId="{BAB3CF0C-0FBA-4B0C-BA00-EB85A1F2AD11}" type="pres">
      <dgm:prSet presAssocID="{8C4BA75A-066B-4C08-95EE-F3EDA630A321}" presName="Name64" presStyleLbl="parChTrans1D2" presStyleIdx="0" presStyleCnt="6"/>
      <dgm:spPr/>
      <dgm:t>
        <a:bodyPr/>
        <a:lstStyle/>
        <a:p>
          <a:endParaRPr lang="nl-NL"/>
        </a:p>
      </dgm:t>
    </dgm:pt>
    <dgm:pt modelId="{0CF1451A-457A-4AA9-AC7A-5D32BEBC9C06}" type="pres">
      <dgm:prSet presAssocID="{EAF6DF3A-034A-4067-8152-557DDC486C49}" presName="hierRoot2" presStyleCnt="0">
        <dgm:presLayoutVars>
          <dgm:hierBranch val="init"/>
        </dgm:presLayoutVars>
      </dgm:prSet>
      <dgm:spPr/>
    </dgm:pt>
    <dgm:pt modelId="{78360E64-71E9-4A33-8163-8A6BDD0425D5}" type="pres">
      <dgm:prSet presAssocID="{EAF6DF3A-034A-4067-8152-557DDC486C49}" presName="rootComposite" presStyleCnt="0"/>
      <dgm:spPr/>
    </dgm:pt>
    <dgm:pt modelId="{6F48EAE9-C1C3-4A9A-8D81-D733AF4931F8}" type="pres">
      <dgm:prSet presAssocID="{EAF6DF3A-034A-4067-8152-557DDC486C49}" presName="rootText" presStyleLbl="node2" presStyleIdx="0" presStyleCnt="6">
        <dgm:presLayoutVars>
          <dgm:chPref val="3"/>
        </dgm:presLayoutVars>
      </dgm:prSet>
      <dgm:spPr/>
      <dgm:t>
        <a:bodyPr/>
        <a:lstStyle/>
        <a:p>
          <a:endParaRPr lang="nl-NL"/>
        </a:p>
      </dgm:t>
    </dgm:pt>
    <dgm:pt modelId="{039E4F56-483E-4E2C-92F9-585162A09F7C}" type="pres">
      <dgm:prSet presAssocID="{EAF6DF3A-034A-4067-8152-557DDC486C49}" presName="rootConnector" presStyleLbl="node2" presStyleIdx="0" presStyleCnt="6"/>
      <dgm:spPr/>
      <dgm:t>
        <a:bodyPr/>
        <a:lstStyle/>
        <a:p>
          <a:endParaRPr lang="nl-NL"/>
        </a:p>
      </dgm:t>
    </dgm:pt>
    <dgm:pt modelId="{C207F86F-A50F-4A66-8C1C-9F06EF29656C}" type="pres">
      <dgm:prSet presAssocID="{EAF6DF3A-034A-4067-8152-557DDC486C49}" presName="hierChild4" presStyleCnt="0"/>
      <dgm:spPr/>
    </dgm:pt>
    <dgm:pt modelId="{5FA8A75E-848C-4644-9C6F-2B8B961B37C1}" type="pres">
      <dgm:prSet presAssocID="{274039B7-76DE-4E12-B0BE-89748D28A1C6}" presName="Name64" presStyleLbl="parChTrans1D3" presStyleIdx="0" presStyleCnt="6"/>
      <dgm:spPr/>
      <dgm:t>
        <a:bodyPr/>
        <a:lstStyle/>
        <a:p>
          <a:endParaRPr lang="nl-NL"/>
        </a:p>
      </dgm:t>
    </dgm:pt>
    <dgm:pt modelId="{C7A5E01F-53CE-4678-94CF-DBDBF2F4699F}" type="pres">
      <dgm:prSet presAssocID="{EB6FC261-6A15-46C1-87C9-4EFF84F2C8A2}" presName="hierRoot2" presStyleCnt="0">
        <dgm:presLayoutVars>
          <dgm:hierBranch val="init"/>
        </dgm:presLayoutVars>
      </dgm:prSet>
      <dgm:spPr/>
    </dgm:pt>
    <dgm:pt modelId="{53AD4CDD-09D0-4AAC-9FDF-D49B2026DFCA}" type="pres">
      <dgm:prSet presAssocID="{EB6FC261-6A15-46C1-87C9-4EFF84F2C8A2}" presName="rootComposite" presStyleCnt="0"/>
      <dgm:spPr/>
    </dgm:pt>
    <dgm:pt modelId="{6A0B8B54-CD79-4BAD-9F42-53DCF6D79E1A}" type="pres">
      <dgm:prSet presAssocID="{EB6FC261-6A15-46C1-87C9-4EFF84F2C8A2}" presName="rootText" presStyleLbl="node3" presStyleIdx="0" presStyleCnt="6">
        <dgm:presLayoutVars>
          <dgm:chPref val="3"/>
        </dgm:presLayoutVars>
      </dgm:prSet>
      <dgm:spPr/>
      <dgm:t>
        <a:bodyPr/>
        <a:lstStyle/>
        <a:p>
          <a:endParaRPr lang="nl-NL"/>
        </a:p>
      </dgm:t>
    </dgm:pt>
    <dgm:pt modelId="{B5391DF3-80B5-41F3-9CF0-E5F2DBF51D36}" type="pres">
      <dgm:prSet presAssocID="{EB6FC261-6A15-46C1-87C9-4EFF84F2C8A2}" presName="rootConnector" presStyleLbl="node3" presStyleIdx="0" presStyleCnt="6"/>
      <dgm:spPr/>
      <dgm:t>
        <a:bodyPr/>
        <a:lstStyle/>
        <a:p>
          <a:endParaRPr lang="nl-NL"/>
        </a:p>
      </dgm:t>
    </dgm:pt>
    <dgm:pt modelId="{708FADF6-FDF9-48E0-8106-6F1664661DEC}" type="pres">
      <dgm:prSet presAssocID="{EB6FC261-6A15-46C1-87C9-4EFF84F2C8A2}" presName="hierChild4" presStyleCnt="0"/>
      <dgm:spPr/>
    </dgm:pt>
    <dgm:pt modelId="{EEECF8C2-E68B-41F1-B251-D87C506C5331}" type="pres">
      <dgm:prSet presAssocID="{5497D137-2625-4BE5-AFC4-4A95756A6E0C}" presName="Name64" presStyleLbl="parChTrans1D4" presStyleIdx="0" presStyleCnt="6"/>
      <dgm:spPr/>
      <dgm:t>
        <a:bodyPr/>
        <a:lstStyle/>
        <a:p>
          <a:endParaRPr lang="nl-NL"/>
        </a:p>
      </dgm:t>
    </dgm:pt>
    <dgm:pt modelId="{341C5643-55D5-4E3D-A914-7B691697D8AD}" type="pres">
      <dgm:prSet presAssocID="{9BFD601D-1C2A-4C98-9189-199E4FE6F184}" presName="hierRoot2" presStyleCnt="0">
        <dgm:presLayoutVars>
          <dgm:hierBranch val="init"/>
        </dgm:presLayoutVars>
      </dgm:prSet>
      <dgm:spPr/>
    </dgm:pt>
    <dgm:pt modelId="{57F54F3A-87C2-48AD-BA8F-4E49A49C697C}" type="pres">
      <dgm:prSet presAssocID="{9BFD601D-1C2A-4C98-9189-199E4FE6F184}" presName="rootComposite" presStyleCnt="0"/>
      <dgm:spPr/>
    </dgm:pt>
    <dgm:pt modelId="{16E7E49A-5916-40B5-9DB5-D13C69F1C7F0}" type="pres">
      <dgm:prSet presAssocID="{9BFD601D-1C2A-4C98-9189-199E4FE6F184}" presName="rootText" presStyleLbl="node4" presStyleIdx="0" presStyleCnt="6">
        <dgm:presLayoutVars>
          <dgm:chPref val="3"/>
        </dgm:presLayoutVars>
      </dgm:prSet>
      <dgm:spPr/>
      <dgm:t>
        <a:bodyPr/>
        <a:lstStyle/>
        <a:p>
          <a:endParaRPr lang="nl-NL"/>
        </a:p>
      </dgm:t>
    </dgm:pt>
    <dgm:pt modelId="{7CF54381-7D7B-4EF9-A6F1-2588255F7C4D}" type="pres">
      <dgm:prSet presAssocID="{9BFD601D-1C2A-4C98-9189-199E4FE6F184}" presName="rootConnector" presStyleLbl="node4" presStyleIdx="0" presStyleCnt="6"/>
      <dgm:spPr/>
      <dgm:t>
        <a:bodyPr/>
        <a:lstStyle/>
        <a:p>
          <a:endParaRPr lang="nl-NL"/>
        </a:p>
      </dgm:t>
    </dgm:pt>
    <dgm:pt modelId="{324781B7-96A3-45B0-8E2F-048C9C77FB70}" type="pres">
      <dgm:prSet presAssocID="{9BFD601D-1C2A-4C98-9189-199E4FE6F184}" presName="hierChild4" presStyleCnt="0"/>
      <dgm:spPr/>
    </dgm:pt>
    <dgm:pt modelId="{0501AE1F-D6D1-4BC2-9CCC-212C8D840544}" type="pres">
      <dgm:prSet presAssocID="{9BFD601D-1C2A-4C98-9189-199E4FE6F184}" presName="hierChild5" presStyleCnt="0"/>
      <dgm:spPr/>
    </dgm:pt>
    <dgm:pt modelId="{4774B01A-BCA5-46CB-988E-45FB02F05C89}" type="pres">
      <dgm:prSet presAssocID="{EB6FC261-6A15-46C1-87C9-4EFF84F2C8A2}" presName="hierChild5" presStyleCnt="0"/>
      <dgm:spPr/>
    </dgm:pt>
    <dgm:pt modelId="{D24B0345-78E5-4F53-AD62-E58A489DB028}" type="pres">
      <dgm:prSet presAssocID="{EAF6DF3A-034A-4067-8152-557DDC486C49}" presName="hierChild5" presStyleCnt="0"/>
      <dgm:spPr/>
    </dgm:pt>
    <dgm:pt modelId="{C19BAFC3-A5FB-4808-82F2-5973DC530EA6}" type="pres">
      <dgm:prSet presAssocID="{764C5B8C-6B9F-4699-AB76-E6C15D69917D}" presName="Name64" presStyleLbl="parChTrans1D2" presStyleIdx="1" presStyleCnt="6"/>
      <dgm:spPr/>
      <dgm:t>
        <a:bodyPr/>
        <a:lstStyle/>
        <a:p>
          <a:endParaRPr lang="nl-NL"/>
        </a:p>
      </dgm:t>
    </dgm:pt>
    <dgm:pt modelId="{640691D6-A7CD-40E7-8D2F-930DF80F6E9A}" type="pres">
      <dgm:prSet presAssocID="{F3788422-B5DB-43E5-93E2-9AC9CFDA5058}" presName="hierRoot2" presStyleCnt="0">
        <dgm:presLayoutVars>
          <dgm:hierBranch val="init"/>
        </dgm:presLayoutVars>
      </dgm:prSet>
      <dgm:spPr/>
    </dgm:pt>
    <dgm:pt modelId="{EBF6B7E8-2E3C-4F29-A292-F5BC3306DD95}" type="pres">
      <dgm:prSet presAssocID="{F3788422-B5DB-43E5-93E2-9AC9CFDA5058}" presName="rootComposite" presStyleCnt="0"/>
      <dgm:spPr/>
    </dgm:pt>
    <dgm:pt modelId="{AB49EC46-5631-468A-8D58-D76DF7911677}" type="pres">
      <dgm:prSet presAssocID="{F3788422-B5DB-43E5-93E2-9AC9CFDA5058}" presName="rootText" presStyleLbl="node2" presStyleIdx="1" presStyleCnt="6">
        <dgm:presLayoutVars>
          <dgm:chPref val="3"/>
        </dgm:presLayoutVars>
      </dgm:prSet>
      <dgm:spPr/>
      <dgm:t>
        <a:bodyPr/>
        <a:lstStyle/>
        <a:p>
          <a:endParaRPr lang="nl-NL"/>
        </a:p>
      </dgm:t>
    </dgm:pt>
    <dgm:pt modelId="{36B783FD-1C21-40A8-8CFA-BAF45405C44E}" type="pres">
      <dgm:prSet presAssocID="{F3788422-B5DB-43E5-93E2-9AC9CFDA5058}" presName="rootConnector" presStyleLbl="node2" presStyleIdx="1" presStyleCnt="6"/>
      <dgm:spPr/>
      <dgm:t>
        <a:bodyPr/>
        <a:lstStyle/>
        <a:p>
          <a:endParaRPr lang="nl-NL"/>
        </a:p>
      </dgm:t>
    </dgm:pt>
    <dgm:pt modelId="{35648A0F-86CD-4811-B45B-ABDF14412001}" type="pres">
      <dgm:prSet presAssocID="{F3788422-B5DB-43E5-93E2-9AC9CFDA5058}" presName="hierChild4" presStyleCnt="0"/>
      <dgm:spPr/>
    </dgm:pt>
    <dgm:pt modelId="{7262476C-08F2-4071-AB9D-81DA1561040D}" type="pres">
      <dgm:prSet presAssocID="{8D05127D-8DF9-42FF-8F29-BBE727BD56CD}" presName="Name64" presStyleLbl="parChTrans1D3" presStyleIdx="1" presStyleCnt="6"/>
      <dgm:spPr/>
      <dgm:t>
        <a:bodyPr/>
        <a:lstStyle/>
        <a:p>
          <a:endParaRPr lang="nl-NL"/>
        </a:p>
      </dgm:t>
    </dgm:pt>
    <dgm:pt modelId="{9A34B819-1B45-4F04-9122-2FEB9198E215}" type="pres">
      <dgm:prSet presAssocID="{E4A1446A-E1FD-4EFC-B829-DFBA98493498}" presName="hierRoot2" presStyleCnt="0">
        <dgm:presLayoutVars>
          <dgm:hierBranch val="init"/>
        </dgm:presLayoutVars>
      </dgm:prSet>
      <dgm:spPr/>
    </dgm:pt>
    <dgm:pt modelId="{AC032EBE-0A24-4663-B373-4576F984B980}" type="pres">
      <dgm:prSet presAssocID="{E4A1446A-E1FD-4EFC-B829-DFBA98493498}" presName="rootComposite" presStyleCnt="0"/>
      <dgm:spPr/>
    </dgm:pt>
    <dgm:pt modelId="{6794DA0B-C794-4ACB-9933-844D42D6FF75}" type="pres">
      <dgm:prSet presAssocID="{E4A1446A-E1FD-4EFC-B829-DFBA98493498}" presName="rootText" presStyleLbl="node3" presStyleIdx="1" presStyleCnt="6">
        <dgm:presLayoutVars>
          <dgm:chPref val="3"/>
        </dgm:presLayoutVars>
      </dgm:prSet>
      <dgm:spPr/>
      <dgm:t>
        <a:bodyPr/>
        <a:lstStyle/>
        <a:p>
          <a:endParaRPr lang="nl-NL"/>
        </a:p>
      </dgm:t>
    </dgm:pt>
    <dgm:pt modelId="{3A7A3A3B-2E88-4A6F-A210-6B60D0C56083}" type="pres">
      <dgm:prSet presAssocID="{E4A1446A-E1FD-4EFC-B829-DFBA98493498}" presName="rootConnector" presStyleLbl="node3" presStyleIdx="1" presStyleCnt="6"/>
      <dgm:spPr/>
      <dgm:t>
        <a:bodyPr/>
        <a:lstStyle/>
        <a:p>
          <a:endParaRPr lang="nl-NL"/>
        </a:p>
      </dgm:t>
    </dgm:pt>
    <dgm:pt modelId="{EE7E4D7D-78DB-4A48-A95D-120FCB31D51B}" type="pres">
      <dgm:prSet presAssocID="{E4A1446A-E1FD-4EFC-B829-DFBA98493498}" presName="hierChild4" presStyleCnt="0"/>
      <dgm:spPr/>
    </dgm:pt>
    <dgm:pt modelId="{7C03E2F6-133C-4984-A13D-7E2B0231942E}" type="pres">
      <dgm:prSet presAssocID="{673749E3-BDBD-4446-B4F1-2BFB0C5BE9CC}" presName="Name64" presStyleLbl="parChTrans1D4" presStyleIdx="1" presStyleCnt="6"/>
      <dgm:spPr/>
      <dgm:t>
        <a:bodyPr/>
        <a:lstStyle/>
        <a:p>
          <a:endParaRPr lang="nl-NL"/>
        </a:p>
      </dgm:t>
    </dgm:pt>
    <dgm:pt modelId="{B5DC1F0E-5342-4F0D-886E-F92D7FDCC0EB}" type="pres">
      <dgm:prSet presAssocID="{B77DED0E-CF77-42D3-8027-9810133BC006}" presName="hierRoot2" presStyleCnt="0">
        <dgm:presLayoutVars>
          <dgm:hierBranch val="init"/>
        </dgm:presLayoutVars>
      </dgm:prSet>
      <dgm:spPr/>
    </dgm:pt>
    <dgm:pt modelId="{C2F3A6D5-1446-4F91-90F3-E0623771A5AE}" type="pres">
      <dgm:prSet presAssocID="{B77DED0E-CF77-42D3-8027-9810133BC006}" presName="rootComposite" presStyleCnt="0"/>
      <dgm:spPr/>
    </dgm:pt>
    <dgm:pt modelId="{81520616-B50C-4BE8-A2A8-8165EECAFA6C}" type="pres">
      <dgm:prSet presAssocID="{B77DED0E-CF77-42D3-8027-9810133BC006}" presName="rootText" presStyleLbl="node4" presStyleIdx="1" presStyleCnt="6">
        <dgm:presLayoutVars>
          <dgm:chPref val="3"/>
        </dgm:presLayoutVars>
      </dgm:prSet>
      <dgm:spPr/>
      <dgm:t>
        <a:bodyPr/>
        <a:lstStyle/>
        <a:p>
          <a:endParaRPr lang="nl-NL"/>
        </a:p>
      </dgm:t>
    </dgm:pt>
    <dgm:pt modelId="{23745459-8624-4B44-A34C-87EE8FC79C0C}" type="pres">
      <dgm:prSet presAssocID="{B77DED0E-CF77-42D3-8027-9810133BC006}" presName="rootConnector" presStyleLbl="node4" presStyleIdx="1" presStyleCnt="6"/>
      <dgm:spPr/>
      <dgm:t>
        <a:bodyPr/>
        <a:lstStyle/>
        <a:p>
          <a:endParaRPr lang="nl-NL"/>
        </a:p>
      </dgm:t>
    </dgm:pt>
    <dgm:pt modelId="{1EDCE52A-9262-4C36-9E87-574F5F165C99}" type="pres">
      <dgm:prSet presAssocID="{B77DED0E-CF77-42D3-8027-9810133BC006}" presName="hierChild4" presStyleCnt="0"/>
      <dgm:spPr/>
    </dgm:pt>
    <dgm:pt modelId="{40484DC6-0FB7-4FEA-A61A-1871762EA505}" type="pres">
      <dgm:prSet presAssocID="{B77DED0E-CF77-42D3-8027-9810133BC006}" presName="hierChild5" presStyleCnt="0"/>
      <dgm:spPr/>
    </dgm:pt>
    <dgm:pt modelId="{C6B54AF7-83AC-48B8-BAEB-A0D0930B239E}" type="pres">
      <dgm:prSet presAssocID="{E4A1446A-E1FD-4EFC-B829-DFBA98493498}" presName="hierChild5" presStyleCnt="0"/>
      <dgm:spPr/>
    </dgm:pt>
    <dgm:pt modelId="{518DDE01-933C-42FE-9A38-7FA974CE48BF}" type="pres">
      <dgm:prSet presAssocID="{F3788422-B5DB-43E5-93E2-9AC9CFDA5058}" presName="hierChild5" presStyleCnt="0"/>
      <dgm:spPr/>
    </dgm:pt>
    <dgm:pt modelId="{3A02F7FD-6FD0-4ED3-829D-BE8C283723B5}" type="pres">
      <dgm:prSet presAssocID="{42AF44B0-7D6B-40F1-A6FD-5E577DD5BE95}" presName="Name64" presStyleLbl="parChTrans1D2" presStyleIdx="2" presStyleCnt="6"/>
      <dgm:spPr/>
      <dgm:t>
        <a:bodyPr/>
        <a:lstStyle/>
        <a:p>
          <a:endParaRPr lang="nl-NL"/>
        </a:p>
      </dgm:t>
    </dgm:pt>
    <dgm:pt modelId="{D004C787-C9FA-4C17-A567-1A4A1DC1756A}" type="pres">
      <dgm:prSet presAssocID="{C3F896C5-EAC6-4442-8156-56A0BDC072C2}" presName="hierRoot2" presStyleCnt="0">
        <dgm:presLayoutVars>
          <dgm:hierBranch val="init"/>
        </dgm:presLayoutVars>
      </dgm:prSet>
      <dgm:spPr/>
    </dgm:pt>
    <dgm:pt modelId="{BB135D3B-A444-46E9-A4A9-9AAD0044E7D1}" type="pres">
      <dgm:prSet presAssocID="{C3F896C5-EAC6-4442-8156-56A0BDC072C2}" presName="rootComposite" presStyleCnt="0"/>
      <dgm:spPr/>
    </dgm:pt>
    <dgm:pt modelId="{570488BD-B82C-448E-AACB-D06AE87F172A}" type="pres">
      <dgm:prSet presAssocID="{C3F896C5-EAC6-4442-8156-56A0BDC072C2}" presName="rootText" presStyleLbl="node2" presStyleIdx="2" presStyleCnt="6">
        <dgm:presLayoutVars>
          <dgm:chPref val="3"/>
        </dgm:presLayoutVars>
      </dgm:prSet>
      <dgm:spPr/>
      <dgm:t>
        <a:bodyPr/>
        <a:lstStyle/>
        <a:p>
          <a:endParaRPr lang="nl-NL"/>
        </a:p>
      </dgm:t>
    </dgm:pt>
    <dgm:pt modelId="{D9243E25-ED67-42A5-A108-C2DE84ACD28B}" type="pres">
      <dgm:prSet presAssocID="{C3F896C5-EAC6-4442-8156-56A0BDC072C2}" presName="rootConnector" presStyleLbl="node2" presStyleIdx="2" presStyleCnt="6"/>
      <dgm:spPr/>
      <dgm:t>
        <a:bodyPr/>
        <a:lstStyle/>
        <a:p>
          <a:endParaRPr lang="nl-NL"/>
        </a:p>
      </dgm:t>
    </dgm:pt>
    <dgm:pt modelId="{FF79DE3A-677C-4799-83A2-6BF3989CF07A}" type="pres">
      <dgm:prSet presAssocID="{C3F896C5-EAC6-4442-8156-56A0BDC072C2}" presName="hierChild4" presStyleCnt="0"/>
      <dgm:spPr/>
    </dgm:pt>
    <dgm:pt modelId="{5481A232-49E0-48FE-9F6D-2A3E1C161E3A}" type="pres">
      <dgm:prSet presAssocID="{0EC02160-BA7E-4357-9278-0BDEABCE0C1B}" presName="Name64" presStyleLbl="parChTrans1D3" presStyleIdx="2" presStyleCnt="6"/>
      <dgm:spPr/>
      <dgm:t>
        <a:bodyPr/>
        <a:lstStyle/>
        <a:p>
          <a:endParaRPr lang="nl-NL"/>
        </a:p>
      </dgm:t>
    </dgm:pt>
    <dgm:pt modelId="{0ABDDC11-BCEA-4AB3-921D-F99092C162AF}" type="pres">
      <dgm:prSet presAssocID="{D957BB97-EDF1-4E02-80D2-04B758449508}" presName="hierRoot2" presStyleCnt="0">
        <dgm:presLayoutVars>
          <dgm:hierBranch val="init"/>
        </dgm:presLayoutVars>
      </dgm:prSet>
      <dgm:spPr/>
    </dgm:pt>
    <dgm:pt modelId="{0BA1CE98-7982-48F0-858A-DF06704C65D9}" type="pres">
      <dgm:prSet presAssocID="{D957BB97-EDF1-4E02-80D2-04B758449508}" presName="rootComposite" presStyleCnt="0"/>
      <dgm:spPr/>
    </dgm:pt>
    <dgm:pt modelId="{E5588FF4-E8F4-49E6-9A48-DA8E717FF115}" type="pres">
      <dgm:prSet presAssocID="{D957BB97-EDF1-4E02-80D2-04B758449508}" presName="rootText" presStyleLbl="node3" presStyleIdx="2" presStyleCnt="6">
        <dgm:presLayoutVars>
          <dgm:chPref val="3"/>
        </dgm:presLayoutVars>
      </dgm:prSet>
      <dgm:spPr/>
      <dgm:t>
        <a:bodyPr/>
        <a:lstStyle/>
        <a:p>
          <a:endParaRPr lang="nl-NL"/>
        </a:p>
      </dgm:t>
    </dgm:pt>
    <dgm:pt modelId="{B469C246-3452-4F0B-A83B-C7D83773BF56}" type="pres">
      <dgm:prSet presAssocID="{D957BB97-EDF1-4E02-80D2-04B758449508}" presName="rootConnector" presStyleLbl="node3" presStyleIdx="2" presStyleCnt="6"/>
      <dgm:spPr/>
      <dgm:t>
        <a:bodyPr/>
        <a:lstStyle/>
        <a:p>
          <a:endParaRPr lang="nl-NL"/>
        </a:p>
      </dgm:t>
    </dgm:pt>
    <dgm:pt modelId="{FC98FA56-739E-444D-98CB-625A5261F819}" type="pres">
      <dgm:prSet presAssocID="{D957BB97-EDF1-4E02-80D2-04B758449508}" presName="hierChild4" presStyleCnt="0"/>
      <dgm:spPr/>
    </dgm:pt>
    <dgm:pt modelId="{78C52DA7-38B3-48F1-A3C2-FF32C24EF82D}" type="pres">
      <dgm:prSet presAssocID="{699B3ED6-A3A6-4865-81EF-2DD999BEFD4D}" presName="Name64" presStyleLbl="parChTrans1D4" presStyleIdx="2" presStyleCnt="6"/>
      <dgm:spPr/>
      <dgm:t>
        <a:bodyPr/>
        <a:lstStyle/>
        <a:p>
          <a:endParaRPr lang="nl-NL"/>
        </a:p>
      </dgm:t>
    </dgm:pt>
    <dgm:pt modelId="{C8E1B554-95B0-41FA-A6C1-D52E41CFB672}" type="pres">
      <dgm:prSet presAssocID="{2DB280D2-6D36-4752-8B57-2B341317DF74}" presName="hierRoot2" presStyleCnt="0">
        <dgm:presLayoutVars>
          <dgm:hierBranch val="init"/>
        </dgm:presLayoutVars>
      </dgm:prSet>
      <dgm:spPr/>
    </dgm:pt>
    <dgm:pt modelId="{FF25A3F1-81CF-42C4-B29A-FA4D630F6174}" type="pres">
      <dgm:prSet presAssocID="{2DB280D2-6D36-4752-8B57-2B341317DF74}" presName="rootComposite" presStyleCnt="0"/>
      <dgm:spPr/>
    </dgm:pt>
    <dgm:pt modelId="{BE9CFE0C-79E8-48D3-AA62-B35BB1B87544}" type="pres">
      <dgm:prSet presAssocID="{2DB280D2-6D36-4752-8B57-2B341317DF74}" presName="rootText" presStyleLbl="node4" presStyleIdx="2" presStyleCnt="6">
        <dgm:presLayoutVars>
          <dgm:chPref val="3"/>
        </dgm:presLayoutVars>
      </dgm:prSet>
      <dgm:spPr/>
      <dgm:t>
        <a:bodyPr/>
        <a:lstStyle/>
        <a:p>
          <a:endParaRPr lang="nl-NL"/>
        </a:p>
      </dgm:t>
    </dgm:pt>
    <dgm:pt modelId="{0606A8B3-3852-4ABF-884E-DDD622AB3ABF}" type="pres">
      <dgm:prSet presAssocID="{2DB280D2-6D36-4752-8B57-2B341317DF74}" presName="rootConnector" presStyleLbl="node4" presStyleIdx="2" presStyleCnt="6"/>
      <dgm:spPr/>
      <dgm:t>
        <a:bodyPr/>
        <a:lstStyle/>
        <a:p>
          <a:endParaRPr lang="nl-NL"/>
        </a:p>
      </dgm:t>
    </dgm:pt>
    <dgm:pt modelId="{2871D02B-6587-44B8-94DD-03E4D9BC91A8}" type="pres">
      <dgm:prSet presAssocID="{2DB280D2-6D36-4752-8B57-2B341317DF74}" presName="hierChild4" presStyleCnt="0"/>
      <dgm:spPr/>
    </dgm:pt>
    <dgm:pt modelId="{0A93D7B2-8A83-4BFA-8172-6CD77668E216}" type="pres">
      <dgm:prSet presAssocID="{2DB280D2-6D36-4752-8B57-2B341317DF74}" presName="hierChild5" presStyleCnt="0"/>
      <dgm:spPr/>
    </dgm:pt>
    <dgm:pt modelId="{77E03370-14A6-47F1-8C44-AACD611E1F38}" type="pres">
      <dgm:prSet presAssocID="{D957BB97-EDF1-4E02-80D2-04B758449508}" presName="hierChild5" presStyleCnt="0"/>
      <dgm:spPr/>
    </dgm:pt>
    <dgm:pt modelId="{DF39F654-FFA6-4A79-A54F-213238F00A6A}" type="pres">
      <dgm:prSet presAssocID="{C3F896C5-EAC6-4442-8156-56A0BDC072C2}" presName="hierChild5" presStyleCnt="0"/>
      <dgm:spPr/>
    </dgm:pt>
    <dgm:pt modelId="{115F4D4A-9FB7-447C-8F59-40541F131585}" type="pres">
      <dgm:prSet presAssocID="{4A24B831-09C2-4A90-93F5-2E53B0554A94}" presName="Name64" presStyleLbl="parChTrans1D2" presStyleIdx="3" presStyleCnt="6"/>
      <dgm:spPr/>
      <dgm:t>
        <a:bodyPr/>
        <a:lstStyle/>
        <a:p>
          <a:endParaRPr lang="nl-NL"/>
        </a:p>
      </dgm:t>
    </dgm:pt>
    <dgm:pt modelId="{2D1C80F4-154C-4385-883C-0DC5E5E26900}" type="pres">
      <dgm:prSet presAssocID="{783B193A-F2F6-46DE-94FC-D0115A5B8424}" presName="hierRoot2" presStyleCnt="0">
        <dgm:presLayoutVars>
          <dgm:hierBranch val="init"/>
        </dgm:presLayoutVars>
      </dgm:prSet>
      <dgm:spPr/>
    </dgm:pt>
    <dgm:pt modelId="{34B50608-B79C-49CA-8BEB-846AB3D8CC83}" type="pres">
      <dgm:prSet presAssocID="{783B193A-F2F6-46DE-94FC-D0115A5B8424}" presName="rootComposite" presStyleCnt="0"/>
      <dgm:spPr/>
    </dgm:pt>
    <dgm:pt modelId="{EEB4AFD2-9D51-4BA2-9A2D-AECD0F7E514D}" type="pres">
      <dgm:prSet presAssocID="{783B193A-F2F6-46DE-94FC-D0115A5B8424}" presName="rootText" presStyleLbl="node2" presStyleIdx="3" presStyleCnt="6">
        <dgm:presLayoutVars>
          <dgm:chPref val="3"/>
        </dgm:presLayoutVars>
      </dgm:prSet>
      <dgm:spPr/>
      <dgm:t>
        <a:bodyPr/>
        <a:lstStyle/>
        <a:p>
          <a:endParaRPr lang="nl-NL"/>
        </a:p>
      </dgm:t>
    </dgm:pt>
    <dgm:pt modelId="{DDCCF624-B3B6-4BF8-814A-8CF2EF73F8C3}" type="pres">
      <dgm:prSet presAssocID="{783B193A-F2F6-46DE-94FC-D0115A5B8424}" presName="rootConnector" presStyleLbl="node2" presStyleIdx="3" presStyleCnt="6"/>
      <dgm:spPr/>
      <dgm:t>
        <a:bodyPr/>
        <a:lstStyle/>
        <a:p>
          <a:endParaRPr lang="nl-NL"/>
        </a:p>
      </dgm:t>
    </dgm:pt>
    <dgm:pt modelId="{069E4518-C6DA-457E-955C-F49CABDD7449}" type="pres">
      <dgm:prSet presAssocID="{783B193A-F2F6-46DE-94FC-D0115A5B8424}" presName="hierChild4" presStyleCnt="0"/>
      <dgm:spPr/>
    </dgm:pt>
    <dgm:pt modelId="{C1DF03B9-7E05-4734-8689-30506942B0DA}" type="pres">
      <dgm:prSet presAssocID="{E1C9C3B3-B280-4C3D-82EA-8C5AC73045D2}" presName="Name64" presStyleLbl="parChTrans1D3" presStyleIdx="3" presStyleCnt="6"/>
      <dgm:spPr/>
      <dgm:t>
        <a:bodyPr/>
        <a:lstStyle/>
        <a:p>
          <a:endParaRPr lang="nl-NL"/>
        </a:p>
      </dgm:t>
    </dgm:pt>
    <dgm:pt modelId="{A095D5F7-3F7C-4386-B297-B1709C52160C}" type="pres">
      <dgm:prSet presAssocID="{26420173-CE4E-4174-8D92-DAA189510699}" presName="hierRoot2" presStyleCnt="0">
        <dgm:presLayoutVars>
          <dgm:hierBranch val="init"/>
        </dgm:presLayoutVars>
      </dgm:prSet>
      <dgm:spPr/>
    </dgm:pt>
    <dgm:pt modelId="{0B9F1ADF-382C-4336-A9BF-7FC3FB50A371}" type="pres">
      <dgm:prSet presAssocID="{26420173-CE4E-4174-8D92-DAA189510699}" presName="rootComposite" presStyleCnt="0"/>
      <dgm:spPr/>
    </dgm:pt>
    <dgm:pt modelId="{A0A3632A-6F76-40C4-988B-A19D3C2F80F7}" type="pres">
      <dgm:prSet presAssocID="{26420173-CE4E-4174-8D92-DAA189510699}" presName="rootText" presStyleLbl="node3" presStyleIdx="3" presStyleCnt="6">
        <dgm:presLayoutVars>
          <dgm:chPref val="3"/>
        </dgm:presLayoutVars>
      </dgm:prSet>
      <dgm:spPr/>
      <dgm:t>
        <a:bodyPr/>
        <a:lstStyle/>
        <a:p>
          <a:endParaRPr lang="nl-NL"/>
        </a:p>
      </dgm:t>
    </dgm:pt>
    <dgm:pt modelId="{A2C03460-E038-4037-B0B9-F9B8B92F1AE5}" type="pres">
      <dgm:prSet presAssocID="{26420173-CE4E-4174-8D92-DAA189510699}" presName="rootConnector" presStyleLbl="node3" presStyleIdx="3" presStyleCnt="6"/>
      <dgm:spPr/>
      <dgm:t>
        <a:bodyPr/>
        <a:lstStyle/>
        <a:p>
          <a:endParaRPr lang="nl-NL"/>
        </a:p>
      </dgm:t>
    </dgm:pt>
    <dgm:pt modelId="{2729F816-B92A-4098-A84E-2B53A247212B}" type="pres">
      <dgm:prSet presAssocID="{26420173-CE4E-4174-8D92-DAA189510699}" presName="hierChild4" presStyleCnt="0"/>
      <dgm:spPr/>
    </dgm:pt>
    <dgm:pt modelId="{8D7F6408-2EFB-4C5A-9FF6-A6BFCAE88438}" type="pres">
      <dgm:prSet presAssocID="{60D437F6-B7E7-4D5B-AF85-922EDC619B07}" presName="Name64" presStyleLbl="parChTrans1D4" presStyleIdx="3" presStyleCnt="6"/>
      <dgm:spPr/>
      <dgm:t>
        <a:bodyPr/>
        <a:lstStyle/>
        <a:p>
          <a:endParaRPr lang="nl-NL"/>
        </a:p>
      </dgm:t>
    </dgm:pt>
    <dgm:pt modelId="{066380D9-2313-4343-8E01-7B56C58858E6}" type="pres">
      <dgm:prSet presAssocID="{5C1F3635-82EC-48F7-A03A-D8FC5E096EFB}" presName="hierRoot2" presStyleCnt="0">
        <dgm:presLayoutVars>
          <dgm:hierBranch val="init"/>
        </dgm:presLayoutVars>
      </dgm:prSet>
      <dgm:spPr/>
    </dgm:pt>
    <dgm:pt modelId="{7BD4FBE6-44EC-4CA0-9EB5-0D38AE64BDCD}" type="pres">
      <dgm:prSet presAssocID="{5C1F3635-82EC-48F7-A03A-D8FC5E096EFB}" presName="rootComposite" presStyleCnt="0"/>
      <dgm:spPr/>
    </dgm:pt>
    <dgm:pt modelId="{1883FED6-6362-491E-A467-62143108523D}" type="pres">
      <dgm:prSet presAssocID="{5C1F3635-82EC-48F7-A03A-D8FC5E096EFB}" presName="rootText" presStyleLbl="node4" presStyleIdx="3" presStyleCnt="6">
        <dgm:presLayoutVars>
          <dgm:chPref val="3"/>
        </dgm:presLayoutVars>
      </dgm:prSet>
      <dgm:spPr/>
      <dgm:t>
        <a:bodyPr/>
        <a:lstStyle/>
        <a:p>
          <a:endParaRPr lang="nl-NL"/>
        </a:p>
      </dgm:t>
    </dgm:pt>
    <dgm:pt modelId="{07D498CA-F9F3-4D22-B54B-4C075856DA8A}" type="pres">
      <dgm:prSet presAssocID="{5C1F3635-82EC-48F7-A03A-D8FC5E096EFB}" presName="rootConnector" presStyleLbl="node4" presStyleIdx="3" presStyleCnt="6"/>
      <dgm:spPr/>
      <dgm:t>
        <a:bodyPr/>
        <a:lstStyle/>
        <a:p>
          <a:endParaRPr lang="nl-NL"/>
        </a:p>
      </dgm:t>
    </dgm:pt>
    <dgm:pt modelId="{D11C6E33-589E-414C-AE80-1D997B88A1A8}" type="pres">
      <dgm:prSet presAssocID="{5C1F3635-82EC-48F7-A03A-D8FC5E096EFB}" presName="hierChild4" presStyleCnt="0"/>
      <dgm:spPr/>
    </dgm:pt>
    <dgm:pt modelId="{1121451C-E8E3-4377-B0EB-9529A69AAA97}" type="pres">
      <dgm:prSet presAssocID="{5C1F3635-82EC-48F7-A03A-D8FC5E096EFB}" presName="hierChild5" presStyleCnt="0"/>
      <dgm:spPr/>
    </dgm:pt>
    <dgm:pt modelId="{A66F94CA-8EFD-4EC8-8F15-EFB42B211A55}" type="pres">
      <dgm:prSet presAssocID="{26420173-CE4E-4174-8D92-DAA189510699}" presName="hierChild5" presStyleCnt="0"/>
      <dgm:spPr/>
    </dgm:pt>
    <dgm:pt modelId="{581A91DC-A193-4BE3-9E88-4CA5A82CDDDA}" type="pres">
      <dgm:prSet presAssocID="{783B193A-F2F6-46DE-94FC-D0115A5B8424}" presName="hierChild5" presStyleCnt="0"/>
      <dgm:spPr/>
    </dgm:pt>
    <dgm:pt modelId="{D0C4A76F-B076-4FF3-A6EC-75E8520E4664}" type="pres">
      <dgm:prSet presAssocID="{7EE29444-F32C-48B0-91B4-41EE8FE9EA5E}" presName="Name64" presStyleLbl="parChTrans1D2" presStyleIdx="4" presStyleCnt="6"/>
      <dgm:spPr/>
      <dgm:t>
        <a:bodyPr/>
        <a:lstStyle/>
        <a:p>
          <a:endParaRPr lang="nl-NL"/>
        </a:p>
      </dgm:t>
    </dgm:pt>
    <dgm:pt modelId="{D8B7E063-7AA2-4CF3-89F6-1721C6F297A2}" type="pres">
      <dgm:prSet presAssocID="{CEB5ABA1-E86A-4B48-B053-33F47173D309}" presName="hierRoot2" presStyleCnt="0">
        <dgm:presLayoutVars>
          <dgm:hierBranch val="init"/>
        </dgm:presLayoutVars>
      </dgm:prSet>
      <dgm:spPr/>
    </dgm:pt>
    <dgm:pt modelId="{5949CF1F-E16B-4184-8B0E-E8C04EF104CF}" type="pres">
      <dgm:prSet presAssocID="{CEB5ABA1-E86A-4B48-B053-33F47173D309}" presName="rootComposite" presStyleCnt="0"/>
      <dgm:spPr/>
    </dgm:pt>
    <dgm:pt modelId="{A994A2B5-572D-49E8-8E41-B351485E1C71}" type="pres">
      <dgm:prSet presAssocID="{CEB5ABA1-E86A-4B48-B053-33F47173D309}" presName="rootText" presStyleLbl="node2" presStyleIdx="4" presStyleCnt="6">
        <dgm:presLayoutVars>
          <dgm:chPref val="3"/>
        </dgm:presLayoutVars>
      </dgm:prSet>
      <dgm:spPr/>
      <dgm:t>
        <a:bodyPr/>
        <a:lstStyle/>
        <a:p>
          <a:endParaRPr lang="nl-NL"/>
        </a:p>
      </dgm:t>
    </dgm:pt>
    <dgm:pt modelId="{B81AA4F4-FF4A-47D8-B61B-8A1060EB0919}" type="pres">
      <dgm:prSet presAssocID="{CEB5ABA1-E86A-4B48-B053-33F47173D309}" presName="rootConnector" presStyleLbl="node2" presStyleIdx="4" presStyleCnt="6"/>
      <dgm:spPr/>
      <dgm:t>
        <a:bodyPr/>
        <a:lstStyle/>
        <a:p>
          <a:endParaRPr lang="nl-NL"/>
        </a:p>
      </dgm:t>
    </dgm:pt>
    <dgm:pt modelId="{E1E88A7F-B3C0-48BF-AFB7-099640FA3F71}" type="pres">
      <dgm:prSet presAssocID="{CEB5ABA1-E86A-4B48-B053-33F47173D309}" presName="hierChild4" presStyleCnt="0"/>
      <dgm:spPr/>
    </dgm:pt>
    <dgm:pt modelId="{CB474A89-8CF6-409F-A9CF-4F1B10E78EF8}" type="pres">
      <dgm:prSet presAssocID="{EC32E545-6557-4B45-8723-A7E62F2CD4FB}" presName="Name64" presStyleLbl="parChTrans1D3" presStyleIdx="4" presStyleCnt="6"/>
      <dgm:spPr/>
      <dgm:t>
        <a:bodyPr/>
        <a:lstStyle/>
        <a:p>
          <a:endParaRPr lang="nl-NL"/>
        </a:p>
      </dgm:t>
    </dgm:pt>
    <dgm:pt modelId="{9AEBB989-A642-45E7-9822-47AA1A5FFF10}" type="pres">
      <dgm:prSet presAssocID="{A62011A2-4D1C-4C62-867C-A2F2C98C9FF5}" presName="hierRoot2" presStyleCnt="0">
        <dgm:presLayoutVars>
          <dgm:hierBranch val="init"/>
        </dgm:presLayoutVars>
      </dgm:prSet>
      <dgm:spPr/>
    </dgm:pt>
    <dgm:pt modelId="{203DFFF1-9A47-4DEE-BCD2-F06E314659B9}" type="pres">
      <dgm:prSet presAssocID="{A62011A2-4D1C-4C62-867C-A2F2C98C9FF5}" presName="rootComposite" presStyleCnt="0"/>
      <dgm:spPr/>
    </dgm:pt>
    <dgm:pt modelId="{2CABE9CE-E826-467E-BA06-049D7E6FBA8E}" type="pres">
      <dgm:prSet presAssocID="{A62011A2-4D1C-4C62-867C-A2F2C98C9FF5}" presName="rootText" presStyleLbl="node3" presStyleIdx="4" presStyleCnt="6">
        <dgm:presLayoutVars>
          <dgm:chPref val="3"/>
        </dgm:presLayoutVars>
      </dgm:prSet>
      <dgm:spPr/>
      <dgm:t>
        <a:bodyPr/>
        <a:lstStyle/>
        <a:p>
          <a:endParaRPr lang="nl-NL"/>
        </a:p>
      </dgm:t>
    </dgm:pt>
    <dgm:pt modelId="{E9E9F420-FA8C-40DC-853D-62EB9206BA3D}" type="pres">
      <dgm:prSet presAssocID="{A62011A2-4D1C-4C62-867C-A2F2C98C9FF5}" presName="rootConnector" presStyleLbl="node3" presStyleIdx="4" presStyleCnt="6"/>
      <dgm:spPr/>
      <dgm:t>
        <a:bodyPr/>
        <a:lstStyle/>
        <a:p>
          <a:endParaRPr lang="nl-NL"/>
        </a:p>
      </dgm:t>
    </dgm:pt>
    <dgm:pt modelId="{669D6EA0-4478-436E-960D-AF556A92A344}" type="pres">
      <dgm:prSet presAssocID="{A62011A2-4D1C-4C62-867C-A2F2C98C9FF5}" presName="hierChild4" presStyleCnt="0"/>
      <dgm:spPr/>
    </dgm:pt>
    <dgm:pt modelId="{4263CBFF-A7E9-4AE4-A6CE-52EF557EEF85}" type="pres">
      <dgm:prSet presAssocID="{A2465939-FA0F-44C0-9AF4-051F51195AA0}" presName="Name64" presStyleLbl="parChTrans1D4" presStyleIdx="4" presStyleCnt="6"/>
      <dgm:spPr/>
      <dgm:t>
        <a:bodyPr/>
        <a:lstStyle/>
        <a:p>
          <a:endParaRPr lang="nl-NL"/>
        </a:p>
      </dgm:t>
    </dgm:pt>
    <dgm:pt modelId="{812A0611-D55C-4199-9F97-751563537DB3}" type="pres">
      <dgm:prSet presAssocID="{94B62DFA-DB25-4255-91E3-5A58F233C26F}" presName="hierRoot2" presStyleCnt="0">
        <dgm:presLayoutVars>
          <dgm:hierBranch val="init"/>
        </dgm:presLayoutVars>
      </dgm:prSet>
      <dgm:spPr/>
    </dgm:pt>
    <dgm:pt modelId="{133ED967-9C72-4034-B959-04852C916C2B}" type="pres">
      <dgm:prSet presAssocID="{94B62DFA-DB25-4255-91E3-5A58F233C26F}" presName="rootComposite" presStyleCnt="0"/>
      <dgm:spPr/>
    </dgm:pt>
    <dgm:pt modelId="{EF9AB1A4-A97E-40DD-96C6-0CC68C09602E}" type="pres">
      <dgm:prSet presAssocID="{94B62DFA-DB25-4255-91E3-5A58F233C26F}" presName="rootText" presStyleLbl="node4" presStyleIdx="4" presStyleCnt="6">
        <dgm:presLayoutVars>
          <dgm:chPref val="3"/>
        </dgm:presLayoutVars>
      </dgm:prSet>
      <dgm:spPr/>
      <dgm:t>
        <a:bodyPr/>
        <a:lstStyle/>
        <a:p>
          <a:endParaRPr lang="nl-NL"/>
        </a:p>
      </dgm:t>
    </dgm:pt>
    <dgm:pt modelId="{167395F3-737E-4CC4-AB97-D236A72146B3}" type="pres">
      <dgm:prSet presAssocID="{94B62DFA-DB25-4255-91E3-5A58F233C26F}" presName="rootConnector" presStyleLbl="node4" presStyleIdx="4" presStyleCnt="6"/>
      <dgm:spPr/>
      <dgm:t>
        <a:bodyPr/>
        <a:lstStyle/>
        <a:p>
          <a:endParaRPr lang="nl-NL"/>
        </a:p>
      </dgm:t>
    </dgm:pt>
    <dgm:pt modelId="{8A44D7EA-4B45-420E-AC2F-39EC71C0E789}" type="pres">
      <dgm:prSet presAssocID="{94B62DFA-DB25-4255-91E3-5A58F233C26F}" presName="hierChild4" presStyleCnt="0"/>
      <dgm:spPr/>
    </dgm:pt>
    <dgm:pt modelId="{45F406FF-A338-4B6E-936B-17F1F47D316C}" type="pres">
      <dgm:prSet presAssocID="{94B62DFA-DB25-4255-91E3-5A58F233C26F}" presName="hierChild5" presStyleCnt="0"/>
      <dgm:spPr/>
    </dgm:pt>
    <dgm:pt modelId="{EBB5F705-F859-4CD8-ABF6-8083395AE534}" type="pres">
      <dgm:prSet presAssocID="{A62011A2-4D1C-4C62-867C-A2F2C98C9FF5}" presName="hierChild5" presStyleCnt="0"/>
      <dgm:spPr/>
    </dgm:pt>
    <dgm:pt modelId="{1A49A502-EDF0-41E6-A526-E650AFA05093}" type="pres">
      <dgm:prSet presAssocID="{CEB5ABA1-E86A-4B48-B053-33F47173D309}" presName="hierChild5" presStyleCnt="0"/>
      <dgm:spPr/>
    </dgm:pt>
    <dgm:pt modelId="{6EDC2B89-796E-4BE8-8D3F-F80401D274D1}" type="pres">
      <dgm:prSet presAssocID="{EF2B232B-FBE9-426B-9665-29C08327BD83}" presName="Name64" presStyleLbl="parChTrans1D2" presStyleIdx="5" presStyleCnt="6"/>
      <dgm:spPr/>
      <dgm:t>
        <a:bodyPr/>
        <a:lstStyle/>
        <a:p>
          <a:endParaRPr lang="nl-NL"/>
        </a:p>
      </dgm:t>
    </dgm:pt>
    <dgm:pt modelId="{DAB60979-5FB1-4FE7-97FE-47383ECC3D7A}" type="pres">
      <dgm:prSet presAssocID="{7397B1E7-12FD-4D0C-94FB-DC68EB5832B7}" presName="hierRoot2" presStyleCnt="0">
        <dgm:presLayoutVars>
          <dgm:hierBranch val="init"/>
        </dgm:presLayoutVars>
      </dgm:prSet>
      <dgm:spPr/>
    </dgm:pt>
    <dgm:pt modelId="{CD201A71-CC67-4AF9-AF72-4756C1B32C1E}" type="pres">
      <dgm:prSet presAssocID="{7397B1E7-12FD-4D0C-94FB-DC68EB5832B7}" presName="rootComposite" presStyleCnt="0"/>
      <dgm:spPr/>
    </dgm:pt>
    <dgm:pt modelId="{49271B1D-CB8A-458E-BC5B-9069BA13406F}" type="pres">
      <dgm:prSet presAssocID="{7397B1E7-12FD-4D0C-94FB-DC68EB5832B7}" presName="rootText" presStyleLbl="node2" presStyleIdx="5" presStyleCnt="6">
        <dgm:presLayoutVars>
          <dgm:chPref val="3"/>
        </dgm:presLayoutVars>
      </dgm:prSet>
      <dgm:spPr/>
      <dgm:t>
        <a:bodyPr/>
        <a:lstStyle/>
        <a:p>
          <a:endParaRPr lang="nl-NL"/>
        </a:p>
      </dgm:t>
    </dgm:pt>
    <dgm:pt modelId="{0E044EF0-BB52-48ED-B849-397A8551F246}" type="pres">
      <dgm:prSet presAssocID="{7397B1E7-12FD-4D0C-94FB-DC68EB5832B7}" presName="rootConnector" presStyleLbl="node2" presStyleIdx="5" presStyleCnt="6"/>
      <dgm:spPr/>
      <dgm:t>
        <a:bodyPr/>
        <a:lstStyle/>
        <a:p>
          <a:endParaRPr lang="nl-NL"/>
        </a:p>
      </dgm:t>
    </dgm:pt>
    <dgm:pt modelId="{9A3877C3-DC9D-4619-9CD2-A8D578644FE1}" type="pres">
      <dgm:prSet presAssocID="{7397B1E7-12FD-4D0C-94FB-DC68EB5832B7}" presName="hierChild4" presStyleCnt="0"/>
      <dgm:spPr/>
    </dgm:pt>
    <dgm:pt modelId="{2C289E78-2EE8-4D16-8083-00817F0949FD}" type="pres">
      <dgm:prSet presAssocID="{8A19EE76-ABB6-431E-A05E-A99D76791546}" presName="Name64" presStyleLbl="parChTrans1D3" presStyleIdx="5" presStyleCnt="6"/>
      <dgm:spPr/>
      <dgm:t>
        <a:bodyPr/>
        <a:lstStyle/>
        <a:p>
          <a:endParaRPr lang="nl-NL"/>
        </a:p>
      </dgm:t>
    </dgm:pt>
    <dgm:pt modelId="{BF6F82FB-E662-42E0-9C1E-6A610D772CFF}" type="pres">
      <dgm:prSet presAssocID="{F7C6EFF9-75FE-4401-A782-8F85FCE40C27}" presName="hierRoot2" presStyleCnt="0">
        <dgm:presLayoutVars>
          <dgm:hierBranch val="init"/>
        </dgm:presLayoutVars>
      </dgm:prSet>
      <dgm:spPr/>
    </dgm:pt>
    <dgm:pt modelId="{CEFFC32E-C7ED-4DE9-B885-3219EA5A159F}" type="pres">
      <dgm:prSet presAssocID="{F7C6EFF9-75FE-4401-A782-8F85FCE40C27}" presName="rootComposite" presStyleCnt="0"/>
      <dgm:spPr/>
    </dgm:pt>
    <dgm:pt modelId="{7C4C4854-4DE2-4F89-9F56-70028E30B0FB}" type="pres">
      <dgm:prSet presAssocID="{F7C6EFF9-75FE-4401-A782-8F85FCE40C27}" presName="rootText" presStyleLbl="node3" presStyleIdx="5" presStyleCnt="6">
        <dgm:presLayoutVars>
          <dgm:chPref val="3"/>
        </dgm:presLayoutVars>
      </dgm:prSet>
      <dgm:spPr/>
      <dgm:t>
        <a:bodyPr/>
        <a:lstStyle/>
        <a:p>
          <a:endParaRPr lang="nl-NL"/>
        </a:p>
      </dgm:t>
    </dgm:pt>
    <dgm:pt modelId="{C4B320BF-FFAD-440D-A893-D97FD14A4B9F}" type="pres">
      <dgm:prSet presAssocID="{F7C6EFF9-75FE-4401-A782-8F85FCE40C27}" presName="rootConnector" presStyleLbl="node3" presStyleIdx="5" presStyleCnt="6"/>
      <dgm:spPr/>
      <dgm:t>
        <a:bodyPr/>
        <a:lstStyle/>
        <a:p>
          <a:endParaRPr lang="nl-NL"/>
        </a:p>
      </dgm:t>
    </dgm:pt>
    <dgm:pt modelId="{B8661BC2-D49E-456B-8F2F-82991E4F9F81}" type="pres">
      <dgm:prSet presAssocID="{F7C6EFF9-75FE-4401-A782-8F85FCE40C27}" presName="hierChild4" presStyleCnt="0"/>
      <dgm:spPr/>
    </dgm:pt>
    <dgm:pt modelId="{30E5EE9C-F888-48CE-8CEC-23569E2DEC72}" type="pres">
      <dgm:prSet presAssocID="{1596B3CC-01EA-4776-ADA1-67F8727E2216}" presName="Name64" presStyleLbl="parChTrans1D4" presStyleIdx="5" presStyleCnt="6"/>
      <dgm:spPr/>
      <dgm:t>
        <a:bodyPr/>
        <a:lstStyle/>
        <a:p>
          <a:endParaRPr lang="nl-NL"/>
        </a:p>
      </dgm:t>
    </dgm:pt>
    <dgm:pt modelId="{0CE4645C-73B4-47E3-835A-F8BDADB8F49D}" type="pres">
      <dgm:prSet presAssocID="{7C9784CB-A655-4FCE-B617-137EA44909E3}" presName="hierRoot2" presStyleCnt="0">
        <dgm:presLayoutVars>
          <dgm:hierBranch val="init"/>
        </dgm:presLayoutVars>
      </dgm:prSet>
      <dgm:spPr/>
    </dgm:pt>
    <dgm:pt modelId="{86F2A696-9F9B-46D3-B957-1213BE822FDD}" type="pres">
      <dgm:prSet presAssocID="{7C9784CB-A655-4FCE-B617-137EA44909E3}" presName="rootComposite" presStyleCnt="0"/>
      <dgm:spPr/>
    </dgm:pt>
    <dgm:pt modelId="{B75A6F53-7A81-4ADD-9608-9DC30208042B}" type="pres">
      <dgm:prSet presAssocID="{7C9784CB-A655-4FCE-B617-137EA44909E3}" presName="rootText" presStyleLbl="node4" presStyleIdx="5" presStyleCnt="6">
        <dgm:presLayoutVars>
          <dgm:chPref val="3"/>
        </dgm:presLayoutVars>
      </dgm:prSet>
      <dgm:spPr/>
      <dgm:t>
        <a:bodyPr/>
        <a:lstStyle/>
        <a:p>
          <a:endParaRPr lang="nl-NL"/>
        </a:p>
      </dgm:t>
    </dgm:pt>
    <dgm:pt modelId="{CE060192-6C48-4B92-BB73-8D22069B1090}" type="pres">
      <dgm:prSet presAssocID="{7C9784CB-A655-4FCE-B617-137EA44909E3}" presName="rootConnector" presStyleLbl="node4" presStyleIdx="5" presStyleCnt="6"/>
      <dgm:spPr/>
      <dgm:t>
        <a:bodyPr/>
        <a:lstStyle/>
        <a:p>
          <a:endParaRPr lang="nl-NL"/>
        </a:p>
      </dgm:t>
    </dgm:pt>
    <dgm:pt modelId="{86287766-460C-42BB-BDAC-C2AD486B054F}" type="pres">
      <dgm:prSet presAssocID="{7C9784CB-A655-4FCE-B617-137EA44909E3}" presName="hierChild4" presStyleCnt="0"/>
      <dgm:spPr/>
    </dgm:pt>
    <dgm:pt modelId="{4A368B63-4F5B-4AEB-9215-C7254EAEE213}" type="pres">
      <dgm:prSet presAssocID="{7C9784CB-A655-4FCE-B617-137EA44909E3}" presName="hierChild5" presStyleCnt="0"/>
      <dgm:spPr/>
    </dgm:pt>
    <dgm:pt modelId="{D50BA84C-563E-41C9-88E0-AA1F0C62C437}" type="pres">
      <dgm:prSet presAssocID="{F7C6EFF9-75FE-4401-A782-8F85FCE40C27}" presName="hierChild5" presStyleCnt="0"/>
      <dgm:spPr/>
    </dgm:pt>
    <dgm:pt modelId="{EAE9C274-EB4A-4A31-80A7-E16A4D6B1079}" type="pres">
      <dgm:prSet presAssocID="{7397B1E7-12FD-4D0C-94FB-DC68EB5832B7}" presName="hierChild5" presStyleCnt="0"/>
      <dgm:spPr/>
    </dgm:pt>
    <dgm:pt modelId="{716BD7FA-BFB4-44FA-BFD1-5442B2B69C5A}" type="pres">
      <dgm:prSet presAssocID="{871F752F-3557-47D0-ABC1-CF76A82D9AE9}" presName="hierChild3" presStyleCnt="0"/>
      <dgm:spPr/>
    </dgm:pt>
  </dgm:ptLst>
  <dgm:cxnLst>
    <dgm:cxn modelId="{69069F03-B343-4DFC-985A-9CCF8E28E447}" type="presOf" srcId="{F3788422-B5DB-43E5-93E2-9AC9CFDA5058}" destId="{36B783FD-1C21-40A8-8CFA-BAF45405C44E}" srcOrd="1" destOrd="0" presId="urn:microsoft.com/office/officeart/2009/3/layout/HorizontalOrganizationChart"/>
    <dgm:cxn modelId="{C64BA73E-E809-4268-BEF8-E113FDB2BE6F}" type="presOf" srcId="{B77DED0E-CF77-42D3-8027-9810133BC006}" destId="{23745459-8624-4B44-A34C-87EE8FC79C0C}" srcOrd="1" destOrd="0" presId="urn:microsoft.com/office/officeart/2009/3/layout/HorizontalOrganizationChart"/>
    <dgm:cxn modelId="{C3768BDF-F3C4-48E6-B1B8-6C6CA276D40E}" type="presOf" srcId="{F7C6EFF9-75FE-4401-A782-8F85FCE40C27}" destId="{C4B320BF-FFAD-440D-A893-D97FD14A4B9F}" srcOrd="1" destOrd="0" presId="urn:microsoft.com/office/officeart/2009/3/layout/HorizontalOrganizationChart"/>
    <dgm:cxn modelId="{68255735-6327-48CF-B915-9A41222355BF}" type="presOf" srcId="{9BFD601D-1C2A-4C98-9189-199E4FE6F184}" destId="{7CF54381-7D7B-4EF9-A6F1-2588255F7C4D}" srcOrd="1" destOrd="0" presId="urn:microsoft.com/office/officeart/2009/3/layout/HorizontalOrganizationChart"/>
    <dgm:cxn modelId="{8F813785-BCD6-4359-97AF-F5B665709BD0}" srcId="{7397B1E7-12FD-4D0C-94FB-DC68EB5832B7}" destId="{F7C6EFF9-75FE-4401-A782-8F85FCE40C27}" srcOrd="0" destOrd="0" parTransId="{8A19EE76-ABB6-431E-A05E-A99D76791546}" sibTransId="{733DAAA8-711F-4142-9FCC-51BEB04FD278}"/>
    <dgm:cxn modelId="{677756B1-F79E-45ED-B063-90F9CE092231}" type="presOf" srcId="{8A19EE76-ABB6-431E-A05E-A99D76791546}" destId="{2C289E78-2EE8-4D16-8083-00817F0949FD}" srcOrd="0" destOrd="0" presId="urn:microsoft.com/office/officeart/2009/3/layout/HorizontalOrganizationChart"/>
    <dgm:cxn modelId="{8E95F83C-97B5-41E2-9ABD-67BC218B7163}" type="presOf" srcId="{7397B1E7-12FD-4D0C-94FB-DC68EB5832B7}" destId="{0E044EF0-BB52-48ED-B849-397A8551F246}" srcOrd="1" destOrd="0" presId="urn:microsoft.com/office/officeart/2009/3/layout/HorizontalOrganizationChart"/>
    <dgm:cxn modelId="{7FF2D002-E7E1-41BF-9257-08A22100E62F}" type="presOf" srcId="{A62011A2-4D1C-4C62-867C-A2F2C98C9FF5}" destId="{2CABE9CE-E826-467E-BA06-049D7E6FBA8E}" srcOrd="0" destOrd="0" presId="urn:microsoft.com/office/officeart/2009/3/layout/HorizontalOrganizationChart"/>
    <dgm:cxn modelId="{6DAEB171-D733-4834-A11B-2479E594CB40}" type="presOf" srcId="{274039B7-76DE-4E12-B0BE-89748D28A1C6}" destId="{5FA8A75E-848C-4644-9C6F-2B8B961B37C1}" srcOrd="0" destOrd="0" presId="urn:microsoft.com/office/officeart/2009/3/layout/HorizontalOrganizationChart"/>
    <dgm:cxn modelId="{C4170E3C-ACEA-4662-980D-F4BC78AA1B91}" type="presOf" srcId="{871F752F-3557-47D0-ABC1-CF76A82D9AE9}" destId="{FB9DDC17-990D-44E0-A24B-D96989511E6F}" srcOrd="1" destOrd="0" presId="urn:microsoft.com/office/officeart/2009/3/layout/HorizontalOrganizationChart"/>
    <dgm:cxn modelId="{50FEC83F-6D1A-47A6-8E80-32E4241F30A6}" type="presOf" srcId="{EC32E545-6557-4B45-8723-A7E62F2CD4FB}" destId="{CB474A89-8CF6-409F-A9CF-4F1B10E78EF8}" srcOrd="0" destOrd="0" presId="urn:microsoft.com/office/officeart/2009/3/layout/HorizontalOrganizationChart"/>
    <dgm:cxn modelId="{1B65F943-CC42-4955-9282-6F33F7A2365A}" srcId="{F3788422-B5DB-43E5-93E2-9AC9CFDA5058}" destId="{E4A1446A-E1FD-4EFC-B829-DFBA98493498}" srcOrd="0" destOrd="0" parTransId="{8D05127D-8DF9-42FF-8F29-BBE727BD56CD}" sibTransId="{1C602D80-DF7E-46E0-A9E7-68B899D96FA2}"/>
    <dgm:cxn modelId="{292C896A-F391-496D-9BAC-C75E4ADFF24C}" type="presOf" srcId="{F7C6EFF9-75FE-4401-A782-8F85FCE40C27}" destId="{7C4C4854-4DE2-4F89-9F56-70028E30B0FB}" srcOrd="0" destOrd="0" presId="urn:microsoft.com/office/officeart/2009/3/layout/HorizontalOrganizationChart"/>
    <dgm:cxn modelId="{2638C739-DB6B-46E5-B8C9-A30D1941555E}" type="presOf" srcId="{B77DED0E-CF77-42D3-8027-9810133BC006}" destId="{81520616-B50C-4BE8-A2A8-8165EECAFA6C}" srcOrd="0" destOrd="0" presId="urn:microsoft.com/office/officeart/2009/3/layout/HorizontalOrganizationChart"/>
    <dgm:cxn modelId="{91E6F32F-3F5E-4D1B-B73B-DE0CF92A2421}" type="presOf" srcId="{EB6FC261-6A15-46C1-87C9-4EFF84F2C8A2}" destId="{6A0B8B54-CD79-4BAD-9F42-53DCF6D79E1A}" srcOrd="0" destOrd="0" presId="urn:microsoft.com/office/officeart/2009/3/layout/HorizontalOrganizationChart"/>
    <dgm:cxn modelId="{8824E118-E53D-4D9E-A02E-ECBB48981454}" type="presOf" srcId="{699B3ED6-A3A6-4865-81EF-2DD999BEFD4D}" destId="{78C52DA7-38B3-48F1-A3C2-FF32C24EF82D}" srcOrd="0" destOrd="0" presId="urn:microsoft.com/office/officeart/2009/3/layout/HorizontalOrganizationChart"/>
    <dgm:cxn modelId="{85E5D35F-2FD6-4B10-851D-5315857C74E6}" type="presOf" srcId="{673749E3-BDBD-4446-B4F1-2BFB0C5BE9CC}" destId="{7C03E2F6-133C-4984-A13D-7E2B0231942E}" srcOrd="0" destOrd="0" presId="urn:microsoft.com/office/officeart/2009/3/layout/HorizontalOrganizationChart"/>
    <dgm:cxn modelId="{BEB99549-045C-4C0C-86EF-B221BD9DA43B}" srcId="{E4A1446A-E1FD-4EFC-B829-DFBA98493498}" destId="{B77DED0E-CF77-42D3-8027-9810133BC006}" srcOrd="0" destOrd="0" parTransId="{673749E3-BDBD-4446-B4F1-2BFB0C5BE9CC}" sibTransId="{FF5EF5FD-6D7F-4968-A2A3-5EFA081ED213}"/>
    <dgm:cxn modelId="{80427321-F84F-4BE6-B3E0-B02B713B8690}" type="presOf" srcId="{5C1F3635-82EC-48F7-A03A-D8FC5E096EFB}" destId="{07D498CA-F9F3-4D22-B54B-4C075856DA8A}" srcOrd="1" destOrd="0" presId="urn:microsoft.com/office/officeart/2009/3/layout/HorizontalOrganizationChart"/>
    <dgm:cxn modelId="{B4C64124-7395-40E2-85D7-8C1AAB2075E4}" type="presOf" srcId="{D957BB97-EDF1-4E02-80D2-04B758449508}" destId="{B469C246-3452-4F0B-A83B-C7D83773BF56}" srcOrd="1" destOrd="0" presId="urn:microsoft.com/office/officeart/2009/3/layout/HorizontalOrganizationChart"/>
    <dgm:cxn modelId="{EDB6F5EB-9271-433D-BBFB-EE3E70EDA131}" type="presOf" srcId="{E1C9C3B3-B280-4C3D-82EA-8C5AC73045D2}" destId="{C1DF03B9-7E05-4734-8689-30506942B0DA}" srcOrd="0" destOrd="0" presId="urn:microsoft.com/office/officeart/2009/3/layout/HorizontalOrganizationChart"/>
    <dgm:cxn modelId="{24C4A76E-87F3-4D47-8D21-7C4952EC3DB2}" type="presOf" srcId="{2DB280D2-6D36-4752-8B57-2B341317DF74}" destId="{0606A8B3-3852-4ABF-884E-DDD622AB3ABF}" srcOrd="1" destOrd="0" presId="urn:microsoft.com/office/officeart/2009/3/layout/HorizontalOrganizationChart"/>
    <dgm:cxn modelId="{40AF168D-721B-479D-B7F1-A919C1F33192}" type="presOf" srcId="{0EC02160-BA7E-4357-9278-0BDEABCE0C1B}" destId="{5481A232-49E0-48FE-9F6D-2A3E1C161E3A}" srcOrd="0" destOrd="0" presId="urn:microsoft.com/office/officeart/2009/3/layout/HorizontalOrganizationChart"/>
    <dgm:cxn modelId="{6C78D506-B262-4472-BC51-25478BCC26CD}" type="presOf" srcId="{9BFD601D-1C2A-4C98-9189-199E4FE6F184}" destId="{16E7E49A-5916-40B5-9DB5-D13C69F1C7F0}" srcOrd="0" destOrd="0" presId="urn:microsoft.com/office/officeart/2009/3/layout/HorizontalOrganizationChart"/>
    <dgm:cxn modelId="{F5D018C8-25F9-436C-A01B-4C50A88ECF05}" type="presOf" srcId="{42AF44B0-7D6B-40F1-A6FD-5E577DD5BE95}" destId="{3A02F7FD-6FD0-4ED3-829D-BE8C283723B5}" srcOrd="0" destOrd="0" presId="urn:microsoft.com/office/officeart/2009/3/layout/HorizontalOrganizationChart"/>
    <dgm:cxn modelId="{17991E6E-F5B3-4348-A157-5A6327104FC2}" type="presOf" srcId="{C3F896C5-EAC6-4442-8156-56A0BDC072C2}" destId="{570488BD-B82C-448E-AACB-D06AE87F172A}" srcOrd="0" destOrd="0" presId="urn:microsoft.com/office/officeart/2009/3/layout/HorizontalOrganizationChart"/>
    <dgm:cxn modelId="{662DB732-B86E-47CC-A3B3-02C2E864C8DF}" type="presOf" srcId="{EAF6DF3A-034A-4067-8152-557DDC486C49}" destId="{039E4F56-483E-4E2C-92F9-585162A09F7C}" srcOrd="1" destOrd="0" presId="urn:microsoft.com/office/officeart/2009/3/layout/HorizontalOrganizationChart"/>
    <dgm:cxn modelId="{52413650-F67B-4F52-9AB5-45ED0464AAD5}" type="presOf" srcId="{94B62DFA-DB25-4255-91E3-5A58F233C26F}" destId="{EF9AB1A4-A97E-40DD-96C6-0CC68C09602E}" srcOrd="0" destOrd="0" presId="urn:microsoft.com/office/officeart/2009/3/layout/HorizontalOrganizationChart"/>
    <dgm:cxn modelId="{1DC1EFD7-A84B-43A5-A7B9-37F8539819AC}" type="presOf" srcId="{EAF6DF3A-034A-4067-8152-557DDC486C49}" destId="{6F48EAE9-C1C3-4A9A-8D81-D733AF4931F8}" srcOrd="0" destOrd="0" presId="urn:microsoft.com/office/officeart/2009/3/layout/HorizontalOrganizationChart"/>
    <dgm:cxn modelId="{9058422E-80E6-4100-9B96-A809BF7D7074}" type="presOf" srcId="{EB6FC261-6A15-46C1-87C9-4EFF84F2C8A2}" destId="{B5391DF3-80B5-41F3-9CF0-E5F2DBF51D36}" srcOrd="1" destOrd="0" presId="urn:microsoft.com/office/officeart/2009/3/layout/HorizontalOrganizationChart"/>
    <dgm:cxn modelId="{7266AB7B-2959-4EDB-AEE9-3D4872A99B80}" srcId="{D957BB97-EDF1-4E02-80D2-04B758449508}" destId="{2DB280D2-6D36-4752-8B57-2B341317DF74}" srcOrd="0" destOrd="0" parTransId="{699B3ED6-A3A6-4865-81EF-2DD999BEFD4D}" sibTransId="{50F666C5-0AFA-41D2-B964-70BEDFF67300}"/>
    <dgm:cxn modelId="{FE30FEF0-21D8-44A2-8D76-9653A3912369}" type="presOf" srcId="{1596B3CC-01EA-4776-ADA1-67F8727E2216}" destId="{30E5EE9C-F888-48CE-8CEC-23569E2DEC72}" srcOrd="0" destOrd="0" presId="urn:microsoft.com/office/officeart/2009/3/layout/HorizontalOrganizationChart"/>
    <dgm:cxn modelId="{3A2ADF81-082D-4005-B3FE-5EDAA62F8B6F}" type="presOf" srcId="{764C5B8C-6B9F-4699-AB76-E6C15D69917D}" destId="{C19BAFC3-A5FB-4808-82F2-5973DC530EA6}" srcOrd="0" destOrd="0" presId="urn:microsoft.com/office/officeart/2009/3/layout/HorizontalOrganizationChart"/>
    <dgm:cxn modelId="{DF4E8B2B-A0B9-41B4-80F6-68F4777840CA}" srcId="{CEB5ABA1-E86A-4B48-B053-33F47173D309}" destId="{A62011A2-4D1C-4C62-867C-A2F2C98C9FF5}" srcOrd="0" destOrd="0" parTransId="{EC32E545-6557-4B45-8723-A7E62F2CD4FB}" sibTransId="{5733A253-5804-4A47-B7C2-3E1C822972B0}"/>
    <dgm:cxn modelId="{F14074B3-05C9-4BA7-ADC3-6F655F9D19EF}" type="presOf" srcId="{7C9784CB-A655-4FCE-B617-137EA44909E3}" destId="{CE060192-6C48-4B92-BB73-8D22069B1090}" srcOrd="1" destOrd="0" presId="urn:microsoft.com/office/officeart/2009/3/layout/HorizontalOrganizationChart"/>
    <dgm:cxn modelId="{374183ED-2978-40CE-AA24-C87F0AAB8F45}" type="presOf" srcId="{7397B1E7-12FD-4D0C-94FB-DC68EB5832B7}" destId="{49271B1D-CB8A-458E-BC5B-9069BA13406F}" srcOrd="0" destOrd="0" presId="urn:microsoft.com/office/officeart/2009/3/layout/HorizontalOrganizationChart"/>
    <dgm:cxn modelId="{1EC4154E-593E-4688-9255-0FE352AEEA79}" type="presOf" srcId="{783B193A-F2F6-46DE-94FC-D0115A5B8424}" destId="{EEB4AFD2-9D51-4BA2-9A2D-AECD0F7E514D}" srcOrd="0" destOrd="0" presId="urn:microsoft.com/office/officeart/2009/3/layout/HorizontalOrganizationChart"/>
    <dgm:cxn modelId="{3FFE5722-D181-4457-8171-A453410A1DEA}" type="presOf" srcId="{E4A1446A-E1FD-4EFC-B829-DFBA98493498}" destId="{6794DA0B-C794-4ACB-9933-844D42D6FF75}" srcOrd="0" destOrd="0" presId="urn:microsoft.com/office/officeart/2009/3/layout/HorizontalOrganizationChart"/>
    <dgm:cxn modelId="{7CD878C2-A58A-43D7-BF67-B52201E2E05E}" srcId="{871F752F-3557-47D0-ABC1-CF76A82D9AE9}" destId="{F3788422-B5DB-43E5-93E2-9AC9CFDA5058}" srcOrd="1" destOrd="0" parTransId="{764C5B8C-6B9F-4699-AB76-E6C15D69917D}" sibTransId="{42068AAF-CEFE-4A9F-A08F-BB5FAA6B67AF}"/>
    <dgm:cxn modelId="{445BA6D0-03CC-4BF3-9314-69E1F0542728}" type="presOf" srcId="{F3788422-B5DB-43E5-93E2-9AC9CFDA5058}" destId="{AB49EC46-5631-468A-8D58-D76DF7911677}" srcOrd="0" destOrd="0" presId="urn:microsoft.com/office/officeart/2009/3/layout/HorizontalOrganizationChart"/>
    <dgm:cxn modelId="{55490864-9DC3-49BF-85C4-F542ACDDF6DB}" srcId="{871F752F-3557-47D0-ABC1-CF76A82D9AE9}" destId="{783B193A-F2F6-46DE-94FC-D0115A5B8424}" srcOrd="3" destOrd="0" parTransId="{4A24B831-09C2-4A90-93F5-2E53B0554A94}" sibTransId="{99BCEC61-5F5C-4BA8-90DD-326B106582E1}"/>
    <dgm:cxn modelId="{CFE9BF0C-E785-45B2-B68B-912128D73235}" type="presOf" srcId="{26420173-CE4E-4174-8D92-DAA189510699}" destId="{A2C03460-E038-4037-B0B9-F9B8B92F1AE5}" srcOrd="1" destOrd="0" presId="urn:microsoft.com/office/officeart/2009/3/layout/HorizontalOrganizationChart"/>
    <dgm:cxn modelId="{1F997055-447F-4742-9356-6A355F0F9AF6}" type="presOf" srcId="{7EE29444-F32C-48B0-91B4-41EE8FE9EA5E}" destId="{D0C4A76F-B076-4FF3-A6EC-75E8520E4664}" srcOrd="0" destOrd="0" presId="urn:microsoft.com/office/officeart/2009/3/layout/HorizontalOrganizationChart"/>
    <dgm:cxn modelId="{65487323-19AB-465D-999C-8285BA86686F}" type="presOf" srcId="{D957BB97-EDF1-4E02-80D2-04B758449508}" destId="{E5588FF4-E8F4-49E6-9A48-DA8E717FF115}" srcOrd="0" destOrd="0" presId="urn:microsoft.com/office/officeart/2009/3/layout/HorizontalOrganizationChart"/>
    <dgm:cxn modelId="{9E9FF9A9-1657-4513-9514-68120E25916A}" srcId="{A62011A2-4D1C-4C62-867C-A2F2C98C9FF5}" destId="{94B62DFA-DB25-4255-91E3-5A58F233C26F}" srcOrd="0" destOrd="0" parTransId="{A2465939-FA0F-44C0-9AF4-051F51195AA0}" sibTransId="{BC902C71-4594-4C2D-AC68-2096AC5C5476}"/>
    <dgm:cxn modelId="{DA6C9075-8FDF-40F7-981F-1B1A3FB0F5A8}" srcId="{871F752F-3557-47D0-ABC1-CF76A82D9AE9}" destId="{C3F896C5-EAC6-4442-8156-56A0BDC072C2}" srcOrd="2" destOrd="0" parTransId="{42AF44B0-7D6B-40F1-A6FD-5E577DD5BE95}" sibTransId="{6ACBCB14-CE96-4C3C-A7A7-09A1F9E5F9A8}"/>
    <dgm:cxn modelId="{9A1F0609-4369-447E-A68E-8F04A2B90E13}" srcId="{783B193A-F2F6-46DE-94FC-D0115A5B8424}" destId="{26420173-CE4E-4174-8D92-DAA189510699}" srcOrd="0" destOrd="0" parTransId="{E1C9C3B3-B280-4C3D-82EA-8C5AC73045D2}" sibTransId="{6CD84300-465C-4E16-A5E5-F67706DFF307}"/>
    <dgm:cxn modelId="{A1B4997C-9A35-4203-B5D8-23EAE85B6ADB}" type="presOf" srcId="{4A24B831-09C2-4A90-93F5-2E53B0554A94}" destId="{115F4D4A-9FB7-447C-8F59-40541F131585}" srcOrd="0" destOrd="0" presId="urn:microsoft.com/office/officeart/2009/3/layout/HorizontalOrganizationChart"/>
    <dgm:cxn modelId="{595AC09C-522D-458E-8C63-686AB70E6EBC}" srcId="{871F752F-3557-47D0-ABC1-CF76A82D9AE9}" destId="{CEB5ABA1-E86A-4B48-B053-33F47173D309}" srcOrd="4" destOrd="0" parTransId="{7EE29444-F32C-48B0-91B4-41EE8FE9EA5E}" sibTransId="{0B68DC32-CFD2-4EF5-A536-CFC6889016C0}"/>
    <dgm:cxn modelId="{EBE0BD91-98F3-44CC-A16B-3900B2C56ACB}" srcId="{26420173-CE4E-4174-8D92-DAA189510699}" destId="{5C1F3635-82EC-48F7-A03A-D8FC5E096EFB}" srcOrd="0" destOrd="0" parTransId="{60D437F6-B7E7-4D5B-AF85-922EDC619B07}" sibTransId="{1F97AF64-2F54-449D-BDB9-D6F934419E87}"/>
    <dgm:cxn modelId="{9D428B9B-7555-4FEC-8F5B-3EFACB48F999}" type="presOf" srcId="{871F752F-3557-47D0-ABC1-CF76A82D9AE9}" destId="{15157CEE-2AD0-4F4E-944C-A86E6C54C5CD}" srcOrd="0" destOrd="0" presId="urn:microsoft.com/office/officeart/2009/3/layout/HorizontalOrganizationChart"/>
    <dgm:cxn modelId="{E59CCDFF-25E6-480C-9BDD-E68867E901D7}" type="presOf" srcId="{876A6906-9C84-491C-A175-8F306A580A8C}" destId="{53B5FD81-6086-4ADF-9FC6-700AC33D8E11}" srcOrd="0" destOrd="0" presId="urn:microsoft.com/office/officeart/2009/3/layout/HorizontalOrganizationChart"/>
    <dgm:cxn modelId="{2DF37FC1-6180-4C29-8822-B7B96AEE03EE}" type="presOf" srcId="{2DB280D2-6D36-4752-8B57-2B341317DF74}" destId="{BE9CFE0C-79E8-48D3-AA62-B35BB1B87544}" srcOrd="0" destOrd="0" presId="urn:microsoft.com/office/officeart/2009/3/layout/HorizontalOrganizationChart"/>
    <dgm:cxn modelId="{35E0A599-ED4B-4134-A728-70865F2F2CF2}" srcId="{EAF6DF3A-034A-4067-8152-557DDC486C49}" destId="{EB6FC261-6A15-46C1-87C9-4EFF84F2C8A2}" srcOrd="0" destOrd="0" parTransId="{274039B7-76DE-4E12-B0BE-89748D28A1C6}" sibTransId="{9B77772A-4381-41CF-AEC7-CAB54BD38133}"/>
    <dgm:cxn modelId="{2104B68C-FB9E-40F1-9177-D24EE910CBE0}" type="presOf" srcId="{8D05127D-8DF9-42FF-8F29-BBE727BD56CD}" destId="{7262476C-08F2-4071-AB9D-81DA1561040D}" srcOrd="0" destOrd="0" presId="urn:microsoft.com/office/officeart/2009/3/layout/HorizontalOrganizationChart"/>
    <dgm:cxn modelId="{AADF3F00-B0F4-4325-B4EE-215DA8C293E6}" type="presOf" srcId="{7C9784CB-A655-4FCE-B617-137EA44909E3}" destId="{B75A6F53-7A81-4ADD-9608-9DC30208042B}" srcOrd="0" destOrd="0" presId="urn:microsoft.com/office/officeart/2009/3/layout/HorizontalOrganizationChart"/>
    <dgm:cxn modelId="{A150475E-7D6C-4EB7-8D28-AD47AA69DD64}" srcId="{871F752F-3557-47D0-ABC1-CF76A82D9AE9}" destId="{EAF6DF3A-034A-4067-8152-557DDC486C49}" srcOrd="0" destOrd="0" parTransId="{8C4BA75A-066B-4C08-95EE-F3EDA630A321}" sibTransId="{F1FEFA23-A0F7-4080-9C24-EFA46B4521D1}"/>
    <dgm:cxn modelId="{9B16CC68-825E-463F-BDF3-FD27B5716510}" type="presOf" srcId="{8C4BA75A-066B-4C08-95EE-F3EDA630A321}" destId="{BAB3CF0C-0FBA-4B0C-BA00-EB85A1F2AD11}" srcOrd="0" destOrd="0" presId="urn:microsoft.com/office/officeart/2009/3/layout/HorizontalOrganizationChart"/>
    <dgm:cxn modelId="{96EB7D43-CD87-4649-A0AB-894E8634162A}" srcId="{EB6FC261-6A15-46C1-87C9-4EFF84F2C8A2}" destId="{9BFD601D-1C2A-4C98-9189-199E4FE6F184}" srcOrd="0" destOrd="0" parTransId="{5497D137-2625-4BE5-AFC4-4A95756A6E0C}" sibTransId="{CC9AD0BB-B1A2-416E-8F9D-A30D44301D51}"/>
    <dgm:cxn modelId="{790336F7-FC22-4D22-8A09-A42E8B9FD664}" type="presOf" srcId="{26420173-CE4E-4174-8D92-DAA189510699}" destId="{A0A3632A-6F76-40C4-988B-A19D3C2F80F7}" srcOrd="0" destOrd="0" presId="urn:microsoft.com/office/officeart/2009/3/layout/HorizontalOrganizationChart"/>
    <dgm:cxn modelId="{645E3C3F-76BA-4AF3-B51C-B6AFDE73A017}" type="presOf" srcId="{5C1F3635-82EC-48F7-A03A-D8FC5E096EFB}" destId="{1883FED6-6362-491E-A467-62143108523D}" srcOrd="0" destOrd="0" presId="urn:microsoft.com/office/officeart/2009/3/layout/HorizontalOrganizationChart"/>
    <dgm:cxn modelId="{8F054EA2-D396-4E98-827C-308ACB37ECBB}" type="presOf" srcId="{C3F896C5-EAC6-4442-8156-56A0BDC072C2}" destId="{D9243E25-ED67-42A5-A108-C2DE84ACD28B}" srcOrd="1" destOrd="0" presId="urn:microsoft.com/office/officeart/2009/3/layout/HorizontalOrganizationChart"/>
    <dgm:cxn modelId="{84ADCCA9-4504-4AD0-9E2D-E9FE691D84AC}" srcId="{871F752F-3557-47D0-ABC1-CF76A82D9AE9}" destId="{7397B1E7-12FD-4D0C-94FB-DC68EB5832B7}" srcOrd="5" destOrd="0" parTransId="{EF2B232B-FBE9-426B-9665-29C08327BD83}" sibTransId="{49183132-BA51-4676-9D0C-225443738EA2}"/>
    <dgm:cxn modelId="{B53EC7F7-EF27-46BB-8934-FFFF5118201A}" type="presOf" srcId="{94B62DFA-DB25-4255-91E3-5A58F233C26F}" destId="{167395F3-737E-4CC4-AB97-D236A72146B3}" srcOrd="1" destOrd="0" presId="urn:microsoft.com/office/officeart/2009/3/layout/HorizontalOrganizationChart"/>
    <dgm:cxn modelId="{214AA637-9EF2-4D4F-A5DC-05E725C17FBB}" srcId="{876A6906-9C84-491C-A175-8F306A580A8C}" destId="{871F752F-3557-47D0-ABC1-CF76A82D9AE9}" srcOrd="0" destOrd="0" parTransId="{0DC13F5E-FA85-492F-AA8C-B8C529189B77}" sibTransId="{06205E0A-ACC1-421F-85C6-29B58D627EEC}"/>
    <dgm:cxn modelId="{5B469D67-5B02-4597-8F40-F1314C4E133D}" type="presOf" srcId="{EF2B232B-FBE9-426B-9665-29C08327BD83}" destId="{6EDC2B89-796E-4BE8-8D3F-F80401D274D1}" srcOrd="0" destOrd="0" presId="urn:microsoft.com/office/officeart/2009/3/layout/HorizontalOrganizationChart"/>
    <dgm:cxn modelId="{CB2BB331-4F48-482D-853F-4F1D4D2D10C0}" type="presOf" srcId="{E4A1446A-E1FD-4EFC-B829-DFBA98493498}" destId="{3A7A3A3B-2E88-4A6F-A210-6B60D0C56083}" srcOrd="1" destOrd="0" presId="urn:microsoft.com/office/officeart/2009/3/layout/HorizontalOrganizationChart"/>
    <dgm:cxn modelId="{43AC4D28-ED42-4CA3-878B-21051C2636CA}" type="presOf" srcId="{783B193A-F2F6-46DE-94FC-D0115A5B8424}" destId="{DDCCF624-B3B6-4BF8-814A-8CF2EF73F8C3}" srcOrd="1" destOrd="0" presId="urn:microsoft.com/office/officeart/2009/3/layout/HorizontalOrganizationChart"/>
    <dgm:cxn modelId="{9C917CE4-142A-4038-AEBA-779C71A0EBBD}" type="presOf" srcId="{A62011A2-4D1C-4C62-867C-A2F2C98C9FF5}" destId="{E9E9F420-FA8C-40DC-853D-62EB9206BA3D}" srcOrd="1" destOrd="0" presId="urn:microsoft.com/office/officeart/2009/3/layout/HorizontalOrganizationChart"/>
    <dgm:cxn modelId="{6C2A71F2-41B2-4E36-ADEE-D49DDEED060D}" srcId="{C3F896C5-EAC6-4442-8156-56A0BDC072C2}" destId="{D957BB97-EDF1-4E02-80D2-04B758449508}" srcOrd="0" destOrd="0" parTransId="{0EC02160-BA7E-4357-9278-0BDEABCE0C1B}" sibTransId="{B9EF49CF-7903-4408-A637-60CF169862E0}"/>
    <dgm:cxn modelId="{4E23E400-5C81-4519-8E67-1014FCB8CE0E}" srcId="{F7C6EFF9-75FE-4401-A782-8F85FCE40C27}" destId="{7C9784CB-A655-4FCE-B617-137EA44909E3}" srcOrd="0" destOrd="0" parTransId="{1596B3CC-01EA-4776-ADA1-67F8727E2216}" sibTransId="{AB07D8F5-798B-4F1F-BBBF-E718E56FD589}"/>
    <dgm:cxn modelId="{F716BD6C-0428-4F32-B4C2-840209C66EE5}" type="presOf" srcId="{CEB5ABA1-E86A-4B48-B053-33F47173D309}" destId="{A994A2B5-572D-49E8-8E41-B351485E1C71}" srcOrd="0" destOrd="0" presId="urn:microsoft.com/office/officeart/2009/3/layout/HorizontalOrganizationChart"/>
    <dgm:cxn modelId="{DA1C9176-0C6E-4CBA-B33B-2A55D6B9D764}" type="presOf" srcId="{5497D137-2625-4BE5-AFC4-4A95756A6E0C}" destId="{EEECF8C2-E68B-41F1-B251-D87C506C5331}" srcOrd="0" destOrd="0" presId="urn:microsoft.com/office/officeart/2009/3/layout/HorizontalOrganizationChart"/>
    <dgm:cxn modelId="{15DB1F42-33F4-413B-8CE4-C79483759FF3}" type="presOf" srcId="{A2465939-FA0F-44C0-9AF4-051F51195AA0}" destId="{4263CBFF-A7E9-4AE4-A6CE-52EF557EEF85}" srcOrd="0" destOrd="0" presId="urn:microsoft.com/office/officeart/2009/3/layout/HorizontalOrganizationChart"/>
    <dgm:cxn modelId="{0E2AC560-8C32-4587-B2CF-7464E03263F9}" type="presOf" srcId="{CEB5ABA1-E86A-4B48-B053-33F47173D309}" destId="{B81AA4F4-FF4A-47D8-B61B-8A1060EB0919}" srcOrd="1" destOrd="0" presId="urn:microsoft.com/office/officeart/2009/3/layout/HorizontalOrganizationChart"/>
    <dgm:cxn modelId="{800CF11B-9379-4D6A-8AF8-3D5A093380A7}" type="presOf" srcId="{60D437F6-B7E7-4D5B-AF85-922EDC619B07}" destId="{8D7F6408-2EFB-4C5A-9FF6-A6BFCAE88438}" srcOrd="0" destOrd="0" presId="urn:microsoft.com/office/officeart/2009/3/layout/HorizontalOrganizationChart"/>
    <dgm:cxn modelId="{B65A5F70-4FD3-4EAB-A04B-6F49643F4C68}" type="presParOf" srcId="{53B5FD81-6086-4ADF-9FC6-700AC33D8E11}" destId="{E45E0537-D020-4A30-A574-594745174967}" srcOrd="0" destOrd="0" presId="urn:microsoft.com/office/officeart/2009/3/layout/HorizontalOrganizationChart"/>
    <dgm:cxn modelId="{F9F74A6E-C266-4EDB-997C-D5A2BBFFA1F1}" type="presParOf" srcId="{E45E0537-D020-4A30-A574-594745174967}" destId="{E140A086-73D9-4657-8B7F-C7F4BB5E819F}" srcOrd="0" destOrd="0" presId="urn:microsoft.com/office/officeart/2009/3/layout/HorizontalOrganizationChart"/>
    <dgm:cxn modelId="{E99EE29B-B2FC-440F-A2E2-7C29F9B58700}" type="presParOf" srcId="{E140A086-73D9-4657-8B7F-C7F4BB5E819F}" destId="{15157CEE-2AD0-4F4E-944C-A86E6C54C5CD}" srcOrd="0" destOrd="0" presId="urn:microsoft.com/office/officeart/2009/3/layout/HorizontalOrganizationChart"/>
    <dgm:cxn modelId="{061AAFFD-A982-49D1-894C-2CD81E3798E5}" type="presParOf" srcId="{E140A086-73D9-4657-8B7F-C7F4BB5E819F}" destId="{FB9DDC17-990D-44E0-A24B-D96989511E6F}" srcOrd="1" destOrd="0" presId="urn:microsoft.com/office/officeart/2009/3/layout/HorizontalOrganizationChart"/>
    <dgm:cxn modelId="{9E57FE77-050B-492B-B7C7-875DDF654EF0}" type="presParOf" srcId="{E45E0537-D020-4A30-A574-594745174967}" destId="{A0C52F90-247F-4D9E-801C-E61D05F98293}" srcOrd="1" destOrd="0" presId="urn:microsoft.com/office/officeart/2009/3/layout/HorizontalOrganizationChart"/>
    <dgm:cxn modelId="{BF986E75-FD58-444A-8765-6F975783845E}" type="presParOf" srcId="{A0C52F90-247F-4D9E-801C-E61D05F98293}" destId="{BAB3CF0C-0FBA-4B0C-BA00-EB85A1F2AD11}" srcOrd="0" destOrd="0" presId="urn:microsoft.com/office/officeart/2009/3/layout/HorizontalOrganizationChart"/>
    <dgm:cxn modelId="{E112F065-4A2A-4038-9F40-163B555B67F2}" type="presParOf" srcId="{A0C52F90-247F-4D9E-801C-E61D05F98293}" destId="{0CF1451A-457A-4AA9-AC7A-5D32BEBC9C06}" srcOrd="1" destOrd="0" presId="urn:microsoft.com/office/officeart/2009/3/layout/HorizontalOrganizationChart"/>
    <dgm:cxn modelId="{80B30DC9-BFEA-47B8-B926-51FBC72391AE}" type="presParOf" srcId="{0CF1451A-457A-4AA9-AC7A-5D32BEBC9C06}" destId="{78360E64-71E9-4A33-8163-8A6BDD0425D5}" srcOrd="0" destOrd="0" presId="urn:microsoft.com/office/officeart/2009/3/layout/HorizontalOrganizationChart"/>
    <dgm:cxn modelId="{AA4CB180-A1BD-4C25-990B-09DA5569C0E8}" type="presParOf" srcId="{78360E64-71E9-4A33-8163-8A6BDD0425D5}" destId="{6F48EAE9-C1C3-4A9A-8D81-D733AF4931F8}" srcOrd="0" destOrd="0" presId="urn:microsoft.com/office/officeart/2009/3/layout/HorizontalOrganizationChart"/>
    <dgm:cxn modelId="{235085B7-549F-48DD-8021-4A0C9BE7B6C2}" type="presParOf" srcId="{78360E64-71E9-4A33-8163-8A6BDD0425D5}" destId="{039E4F56-483E-4E2C-92F9-585162A09F7C}" srcOrd="1" destOrd="0" presId="urn:microsoft.com/office/officeart/2009/3/layout/HorizontalOrganizationChart"/>
    <dgm:cxn modelId="{F3AE7A2F-E3C1-42FD-87D7-CA8C5519ED58}" type="presParOf" srcId="{0CF1451A-457A-4AA9-AC7A-5D32BEBC9C06}" destId="{C207F86F-A50F-4A66-8C1C-9F06EF29656C}" srcOrd="1" destOrd="0" presId="urn:microsoft.com/office/officeart/2009/3/layout/HorizontalOrganizationChart"/>
    <dgm:cxn modelId="{6602C82D-7978-40AC-B8FC-B07A1E4D8688}" type="presParOf" srcId="{C207F86F-A50F-4A66-8C1C-9F06EF29656C}" destId="{5FA8A75E-848C-4644-9C6F-2B8B961B37C1}" srcOrd="0" destOrd="0" presId="urn:microsoft.com/office/officeart/2009/3/layout/HorizontalOrganizationChart"/>
    <dgm:cxn modelId="{A15764B4-F7C8-43D9-A423-D9E29AFB96B3}" type="presParOf" srcId="{C207F86F-A50F-4A66-8C1C-9F06EF29656C}" destId="{C7A5E01F-53CE-4678-94CF-DBDBF2F4699F}" srcOrd="1" destOrd="0" presId="urn:microsoft.com/office/officeart/2009/3/layout/HorizontalOrganizationChart"/>
    <dgm:cxn modelId="{7C4739F6-F560-473E-A1B0-05F0129A0190}" type="presParOf" srcId="{C7A5E01F-53CE-4678-94CF-DBDBF2F4699F}" destId="{53AD4CDD-09D0-4AAC-9FDF-D49B2026DFCA}" srcOrd="0" destOrd="0" presId="urn:microsoft.com/office/officeart/2009/3/layout/HorizontalOrganizationChart"/>
    <dgm:cxn modelId="{D284434F-FE67-4E2F-9A11-E9315FFEB9AC}" type="presParOf" srcId="{53AD4CDD-09D0-4AAC-9FDF-D49B2026DFCA}" destId="{6A0B8B54-CD79-4BAD-9F42-53DCF6D79E1A}" srcOrd="0" destOrd="0" presId="urn:microsoft.com/office/officeart/2009/3/layout/HorizontalOrganizationChart"/>
    <dgm:cxn modelId="{C6EC5115-17E8-4166-95DA-CC3FD2F4D367}" type="presParOf" srcId="{53AD4CDD-09D0-4AAC-9FDF-D49B2026DFCA}" destId="{B5391DF3-80B5-41F3-9CF0-E5F2DBF51D36}" srcOrd="1" destOrd="0" presId="urn:microsoft.com/office/officeart/2009/3/layout/HorizontalOrganizationChart"/>
    <dgm:cxn modelId="{F7F8FF75-213F-4D75-B201-EC3AC05BD501}" type="presParOf" srcId="{C7A5E01F-53CE-4678-94CF-DBDBF2F4699F}" destId="{708FADF6-FDF9-48E0-8106-6F1664661DEC}" srcOrd="1" destOrd="0" presId="urn:microsoft.com/office/officeart/2009/3/layout/HorizontalOrganizationChart"/>
    <dgm:cxn modelId="{FAD59C54-6470-40F7-B2F0-38CED7CA0201}" type="presParOf" srcId="{708FADF6-FDF9-48E0-8106-6F1664661DEC}" destId="{EEECF8C2-E68B-41F1-B251-D87C506C5331}" srcOrd="0" destOrd="0" presId="urn:microsoft.com/office/officeart/2009/3/layout/HorizontalOrganizationChart"/>
    <dgm:cxn modelId="{1DBA86DF-82E7-4368-956C-3A60F7FF1DD2}" type="presParOf" srcId="{708FADF6-FDF9-48E0-8106-6F1664661DEC}" destId="{341C5643-55D5-4E3D-A914-7B691697D8AD}" srcOrd="1" destOrd="0" presId="urn:microsoft.com/office/officeart/2009/3/layout/HorizontalOrganizationChart"/>
    <dgm:cxn modelId="{7DAC4041-1168-410A-AF88-EDDE66B8E045}" type="presParOf" srcId="{341C5643-55D5-4E3D-A914-7B691697D8AD}" destId="{57F54F3A-87C2-48AD-BA8F-4E49A49C697C}" srcOrd="0" destOrd="0" presId="urn:microsoft.com/office/officeart/2009/3/layout/HorizontalOrganizationChart"/>
    <dgm:cxn modelId="{5B09CF8D-85E0-4980-A6BF-DE1E005F5C4A}" type="presParOf" srcId="{57F54F3A-87C2-48AD-BA8F-4E49A49C697C}" destId="{16E7E49A-5916-40B5-9DB5-D13C69F1C7F0}" srcOrd="0" destOrd="0" presId="urn:microsoft.com/office/officeart/2009/3/layout/HorizontalOrganizationChart"/>
    <dgm:cxn modelId="{F2957119-F1AB-4A0F-9C96-021607D920F5}" type="presParOf" srcId="{57F54F3A-87C2-48AD-BA8F-4E49A49C697C}" destId="{7CF54381-7D7B-4EF9-A6F1-2588255F7C4D}" srcOrd="1" destOrd="0" presId="urn:microsoft.com/office/officeart/2009/3/layout/HorizontalOrganizationChart"/>
    <dgm:cxn modelId="{885A973A-A978-46EE-9EDD-447FB4B2F4D0}" type="presParOf" srcId="{341C5643-55D5-4E3D-A914-7B691697D8AD}" destId="{324781B7-96A3-45B0-8E2F-048C9C77FB70}" srcOrd="1" destOrd="0" presId="urn:microsoft.com/office/officeart/2009/3/layout/HorizontalOrganizationChart"/>
    <dgm:cxn modelId="{54104038-56EB-477A-B4D1-A4DD920F1526}" type="presParOf" srcId="{341C5643-55D5-4E3D-A914-7B691697D8AD}" destId="{0501AE1F-D6D1-4BC2-9CCC-212C8D840544}" srcOrd="2" destOrd="0" presId="urn:microsoft.com/office/officeart/2009/3/layout/HorizontalOrganizationChart"/>
    <dgm:cxn modelId="{1A589156-CC7A-4DA9-8F9A-7E807CB38C00}" type="presParOf" srcId="{C7A5E01F-53CE-4678-94CF-DBDBF2F4699F}" destId="{4774B01A-BCA5-46CB-988E-45FB02F05C89}" srcOrd="2" destOrd="0" presId="urn:microsoft.com/office/officeart/2009/3/layout/HorizontalOrganizationChart"/>
    <dgm:cxn modelId="{708E2961-9686-44FA-8551-0C2624C5B570}" type="presParOf" srcId="{0CF1451A-457A-4AA9-AC7A-5D32BEBC9C06}" destId="{D24B0345-78E5-4F53-AD62-E58A489DB028}" srcOrd="2" destOrd="0" presId="urn:microsoft.com/office/officeart/2009/3/layout/HorizontalOrganizationChart"/>
    <dgm:cxn modelId="{4D433102-F6C5-428A-86D2-A7C31512B9AB}" type="presParOf" srcId="{A0C52F90-247F-4D9E-801C-E61D05F98293}" destId="{C19BAFC3-A5FB-4808-82F2-5973DC530EA6}" srcOrd="2" destOrd="0" presId="urn:microsoft.com/office/officeart/2009/3/layout/HorizontalOrganizationChart"/>
    <dgm:cxn modelId="{407DC7AC-69A5-41DC-A134-3D4D5D1D731E}" type="presParOf" srcId="{A0C52F90-247F-4D9E-801C-E61D05F98293}" destId="{640691D6-A7CD-40E7-8D2F-930DF80F6E9A}" srcOrd="3" destOrd="0" presId="urn:microsoft.com/office/officeart/2009/3/layout/HorizontalOrganizationChart"/>
    <dgm:cxn modelId="{AFEF55BA-97E2-4CFD-A2DE-743FF0A419F9}" type="presParOf" srcId="{640691D6-A7CD-40E7-8D2F-930DF80F6E9A}" destId="{EBF6B7E8-2E3C-4F29-A292-F5BC3306DD95}" srcOrd="0" destOrd="0" presId="urn:microsoft.com/office/officeart/2009/3/layout/HorizontalOrganizationChart"/>
    <dgm:cxn modelId="{DAE653A1-87A3-4174-8BA4-CE56501A3673}" type="presParOf" srcId="{EBF6B7E8-2E3C-4F29-A292-F5BC3306DD95}" destId="{AB49EC46-5631-468A-8D58-D76DF7911677}" srcOrd="0" destOrd="0" presId="urn:microsoft.com/office/officeart/2009/3/layout/HorizontalOrganizationChart"/>
    <dgm:cxn modelId="{B5ED4657-6B4B-45E9-84E3-5731D19CAED9}" type="presParOf" srcId="{EBF6B7E8-2E3C-4F29-A292-F5BC3306DD95}" destId="{36B783FD-1C21-40A8-8CFA-BAF45405C44E}" srcOrd="1" destOrd="0" presId="urn:microsoft.com/office/officeart/2009/3/layout/HorizontalOrganizationChart"/>
    <dgm:cxn modelId="{52008935-7EA8-42A9-97B1-A5BC7293592E}" type="presParOf" srcId="{640691D6-A7CD-40E7-8D2F-930DF80F6E9A}" destId="{35648A0F-86CD-4811-B45B-ABDF14412001}" srcOrd="1" destOrd="0" presId="urn:microsoft.com/office/officeart/2009/3/layout/HorizontalOrganizationChart"/>
    <dgm:cxn modelId="{7C8D42B9-F194-4E61-B116-19CC70FCC0F8}" type="presParOf" srcId="{35648A0F-86CD-4811-B45B-ABDF14412001}" destId="{7262476C-08F2-4071-AB9D-81DA1561040D}" srcOrd="0" destOrd="0" presId="urn:microsoft.com/office/officeart/2009/3/layout/HorizontalOrganizationChart"/>
    <dgm:cxn modelId="{47D709FF-CFB5-413E-A305-B5243C1BBDDD}" type="presParOf" srcId="{35648A0F-86CD-4811-B45B-ABDF14412001}" destId="{9A34B819-1B45-4F04-9122-2FEB9198E215}" srcOrd="1" destOrd="0" presId="urn:microsoft.com/office/officeart/2009/3/layout/HorizontalOrganizationChart"/>
    <dgm:cxn modelId="{52C02D16-3856-4B98-859B-DBB0FD9408BA}" type="presParOf" srcId="{9A34B819-1B45-4F04-9122-2FEB9198E215}" destId="{AC032EBE-0A24-4663-B373-4576F984B980}" srcOrd="0" destOrd="0" presId="urn:microsoft.com/office/officeart/2009/3/layout/HorizontalOrganizationChart"/>
    <dgm:cxn modelId="{27F78081-2855-43A3-9ADB-C889C1A0B2FE}" type="presParOf" srcId="{AC032EBE-0A24-4663-B373-4576F984B980}" destId="{6794DA0B-C794-4ACB-9933-844D42D6FF75}" srcOrd="0" destOrd="0" presId="urn:microsoft.com/office/officeart/2009/3/layout/HorizontalOrganizationChart"/>
    <dgm:cxn modelId="{3FB4CC09-6CAC-4C6B-89AF-C801D391A4C8}" type="presParOf" srcId="{AC032EBE-0A24-4663-B373-4576F984B980}" destId="{3A7A3A3B-2E88-4A6F-A210-6B60D0C56083}" srcOrd="1" destOrd="0" presId="urn:microsoft.com/office/officeart/2009/3/layout/HorizontalOrganizationChart"/>
    <dgm:cxn modelId="{81A5C2B5-491E-4D30-963C-9A00699C4E12}" type="presParOf" srcId="{9A34B819-1B45-4F04-9122-2FEB9198E215}" destId="{EE7E4D7D-78DB-4A48-A95D-120FCB31D51B}" srcOrd="1" destOrd="0" presId="urn:microsoft.com/office/officeart/2009/3/layout/HorizontalOrganizationChart"/>
    <dgm:cxn modelId="{FF61B5CD-F338-40AC-A83E-0DF8F4E295F7}" type="presParOf" srcId="{EE7E4D7D-78DB-4A48-A95D-120FCB31D51B}" destId="{7C03E2F6-133C-4984-A13D-7E2B0231942E}" srcOrd="0" destOrd="0" presId="urn:microsoft.com/office/officeart/2009/3/layout/HorizontalOrganizationChart"/>
    <dgm:cxn modelId="{8D3E25DF-AC1E-40CD-9CDB-83737AA9DF52}" type="presParOf" srcId="{EE7E4D7D-78DB-4A48-A95D-120FCB31D51B}" destId="{B5DC1F0E-5342-4F0D-886E-F92D7FDCC0EB}" srcOrd="1" destOrd="0" presId="urn:microsoft.com/office/officeart/2009/3/layout/HorizontalOrganizationChart"/>
    <dgm:cxn modelId="{E1A1553E-238B-4661-9141-F834BA58CC7D}" type="presParOf" srcId="{B5DC1F0E-5342-4F0D-886E-F92D7FDCC0EB}" destId="{C2F3A6D5-1446-4F91-90F3-E0623771A5AE}" srcOrd="0" destOrd="0" presId="urn:microsoft.com/office/officeart/2009/3/layout/HorizontalOrganizationChart"/>
    <dgm:cxn modelId="{5D888621-37F5-4D92-B8E1-3B0A43F24EE4}" type="presParOf" srcId="{C2F3A6D5-1446-4F91-90F3-E0623771A5AE}" destId="{81520616-B50C-4BE8-A2A8-8165EECAFA6C}" srcOrd="0" destOrd="0" presId="urn:microsoft.com/office/officeart/2009/3/layout/HorizontalOrganizationChart"/>
    <dgm:cxn modelId="{8C2A581B-5A0E-4359-8446-C65B6DFF3047}" type="presParOf" srcId="{C2F3A6D5-1446-4F91-90F3-E0623771A5AE}" destId="{23745459-8624-4B44-A34C-87EE8FC79C0C}" srcOrd="1" destOrd="0" presId="urn:microsoft.com/office/officeart/2009/3/layout/HorizontalOrganizationChart"/>
    <dgm:cxn modelId="{B7243980-0143-41BC-AA60-7C24BA82089B}" type="presParOf" srcId="{B5DC1F0E-5342-4F0D-886E-F92D7FDCC0EB}" destId="{1EDCE52A-9262-4C36-9E87-574F5F165C99}" srcOrd="1" destOrd="0" presId="urn:microsoft.com/office/officeart/2009/3/layout/HorizontalOrganizationChart"/>
    <dgm:cxn modelId="{7E62F10D-EAC0-4C8A-9CC6-F19794008D65}" type="presParOf" srcId="{B5DC1F0E-5342-4F0D-886E-F92D7FDCC0EB}" destId="{40484DC6-0FB7-4FEA-A61A-1871762EA505}" srcOrd="2" destOrd="0" presId="urn:microsoft.com/office/officeart/2009/3/layout/HorizontalOrganizationChart"/>
    <dgm:cxn modelId="{DF1B40AE-1352-4AFE-A14C-AE1C32A88202}" type="presParOf" srcId="{9A34B819-1B45-4F04-9122-2FEB9198E215}" destId="{C6B54AF7-83AC-48B8-BAEB-A0D0930B239E}" srcOrd="2" destOrd="0" presId="urn:microsoft.com/office/officeart/2009/3/layout/HorizontalOrganizationChart"/>
    <dgm:cxn modelId="{293CBEA0-58DF-490D-8D75-C82B64704127}" type="presParOf" srcId="{640691D6-A7CD-40E7-8D2F-930DF80F6E9A}" destId="{518DDE01-933C-42FE-9A38-7FA974CE48BF}" srcOrd="2" destOrd="0" presId="urn:microsoft.com/office/officeart/2009/3/layout/HorizontalOrganizationChart"/>
    <dgm:cxn modelId="{7657C152-D841-4616-99D5-9A2E4555E677}" type="presParOf" srcId="{A0C52F90-247F-4D9E-801C-E61D05F98293}" destId="{3A02F7FD-6FD0-4ED3-829D-BE8C283723B5}" srcOrd="4" destOrd="0" presId="urn:microsoft.com/office/officeart/2009/3/layout/HorizontalOrganizationChart"/>
    <dgm:cxn modelId="{FDCAB19B-2406-438E-A7DA-994E7597B26E}" type="presParOf" srcId="{A0C52F90-247F-4D9E-801C-E61D05F98293}" destId="{D004C787-C9FA-4C17-A567-1A4A1DC1756A}" srcOrd="5" destOrd="0" presId="urn:microsoft.com/office/officeart/2009/3/layout/HorizontalOrganizationChart"/>
    <dgm:cxn modelId="{75E5AA9C-9BF1-404B-B4BE-5414DD738981}" type="presParOf" srcId="{D004C787-C9FA-4C17-A567-1A4A1DC1756A}" destId="{BB135D3B-A444-46E9-A4A9-9AAD0044E7D1}" srcOrd="0" destOrd="0" presId="urn:microsoft.com/office/officeart/2009/3/layout/HorizontalOrganizationChart"/>
    <dgm:cxn modelId="{4069AA3A-6DA5-4169-9E2A-94906BC57F11}" type="presParOf" srcId="{BB135D3B-A444-46E9-A4A9-9AAD0044E7D1}" destId="{570488BD-B82C-448E-AACB-D06AE87F172A}" srcOrd="0" destOrd="0" presId="urn:microsoft.com/office/officeart/2009/3/layout/HorizontalOrganizationChart"/>
    <dgm:cxn modelId="{DBC8CC07-6A18-4C3C-9724-40812F2D2EBC}" type="presParOf" srcId="{BB135D3B-A444-46E9-A4A9-9AAD0044E7D1}" destId="{D9243E25-ED67-42A5-A108-C2DE84ACD28B}" srcOrd="1" destOrd="0" presId="urn:microsoft.com/office/officeart/2009/3/layout/HorizontalOrganizationChart"/>
    <dgm:cxn modelId="{F94687B2-C61F-4E13-B664-448965D21997}" type="presParOf" srcId="{D004C787-C9FA-4C17-A567-1A4A1DC1756A}" destId="{FF79DE3A-677C-4799-83A2-6BF3989CF07A}" srcOrd="1" destOrd="0" presId="urn:microsoft.com/office/officeart/2009/3/layout/HorizontalOrganizationChart"/>
    <dgm:cxn modelId="{416CD299-764C-4AD3-802E-DC8097F29807}" type="presParOf" srcId="{FF79DE3A-677C-4799-83A2-6BF3989CF07A}" destId="{5481A232-49E0-48FE-9F6D-2A3E1C161E3A}" srcOrd="0" destOrd="0" presId="urn:microsoft.com/office/officeart/2009/3/layout/HorizontalOrganizationChart"/>
    <dgm:cxn modelId="{D707D329-01B0-49B9-B764-DA405AB7BBCB}" type="presParOf" srcId="{FF79DE3A-677C-4799-83A2-6BF3989CF07A}" destId="{0ABDDC11-BCEA-4AB3-921D-F99092C162AF}" srcOrd="1" destOrd="0" presId="urn:microsoft.com/office/officeart/2009/3/layout/HorizontalOrganizationChart"/>
    <dgm:cxn modelId="{D7F9CA17-E40F-4A58-A17E-A6BF515972D0}" type="presParOf" srcId="{0ABDDC11-BCEA-4AB3-921D-F99092C162AF}" destId="{0BA1CE98-7982-48F0-858A-DF06704C65D9}" srcOrd="0" destOrd="0" presId="urn:microsoft.com/office/officeart/2009/3/layout/HorizontalOrganizationChart"/>
    <dgm:cxn modelId="{56C09D25-9365-41D9-A862-51318C907506}" type="presParOf" srcId="{0BA1CE98-7982-48F0-858A-DF06704C65D9}" destId="{E5588FF4-E8F4-49E6-9A48-DA8E717FF115}" srcOrd="0" destOrd="0" presId="urn:microsoft.com/office/officeart/2009/3/layout/HorizontalOrganizationChart"/>
    <dgm:cxn modelId="{E3FADD26-3A93-4F8C-B1F4-DDA2B1AD7C51}" type="presParOf" srcId="{0BA1CE98-7982-48F0-858A-DF06704C65D9}" destId="{B469C246-3452-4F0B-A83B-C7D83773BF56}" srcOrd="1" destOrd="0" presId="urn:microsoft.com/office/officeart/2009/3/layout/HorizontalOrganizationChart"/>
    <dgm:cxn modelId="{D456B29C-62B2-4DA4-96FC-F9A8172E9E36}" type="presParOf" srcId="{0ABDDC11-BCEA-4AB3-921D-F99092C162AF}" destId="{FC98FA56-739E-444D-98CB-625A5261F819}" srcOrd="1" destOrd="0" presId="urn:microsoft.com/office/officeart/2009/3/layout/HorizontalOrganizationChart"/>
    <dgm:cxn modelId="{39B64FCA-4AF5-4155-AD3E-1534F2DA5599}" type="presParOf" srcId="{FC98FA56-739E-444D-98CB-625A5261F819}" destId="{78C52DA7-38B3-48F1-A3C2-FF32C24EF82D}" srcOrd="0" destOrd="0" presId="urn:microsoft.com/office/officeart/2009/3/layout/HorizontalOrganizationChart"/>
    <dgm:cxn modelId="{8AA35D46-180D-4306-9329-2D961C54CA35}" type="presParOf" srcId="{FC98FA56-739E-444D-98CB-625A5261F819}" destId="{C8E1B554-95B0-41FA-A6C1-D52E41CFB672}" srcOrd="1" destOrd="0" presId="urn:microsoft.com/office/officeart/2009/3/layout/HorizontalOrganizationChart"/>
    <dgm:cxn modelId="{41B25F44-A3CE-4114-AFEE-455702A2CD15}" type="presParOf" srcId="{C8E1B554-95B0-41FA-A6C1-D52E41CFB672}" destId="{FF25A3F1-81CF-42C4-B29A-FA4D630F6174}" srcOrd="0" destOrd="0" presId="urn:microsoft.com/office/officeart/2009/3/layout/HorizontalOrganizationChart"/>
    <dgm:cxn modelId="{39EB1D6A-7D25-4487-AF4F-F90471FF3591}" type="presParOf" srcId="{FF25A3F1-81CF-42C4-B29A-FA4D630F6174}" destId="{BE9CFE0C-79E8-48D3-AA62-B35BB1B87544}" srcOrd="0" destOrd="0" presId="urn:microsoft.com/office/officeart/2009/3/layout/HorizontalOrganizationChart"/>
    <dgm:cxn modelId="{EF288126-0B7E-49F8-94C9-3BFC112A0471}" type="presParOf" srcId="{FF25A3F1-81CF-42C4-B29A-FA4D630F6174}" destId="{0606A8B3-3852-4ABF-884E-DDD622AB3ABF}" srcOrd="1" destOrd="0" presId="urn:microsoft.com/office/officeart/2009/3/layout/HorizontalOrganizationChart"/>
    <dgm:cxn modelId="{6984053D-F152-4641-B169-73D8F11E0B5A}" type="presParOf" srcId="{C8E1B554-95B0-41FA-A6C1-D52E41CFB672}" destId="{2871D02B-6587-44B8-94DD-03E4D9BC91A8}" srcOrd="1" destOrd="0" presId="urn:microsoft.com/office/officeart/2009/3/layout/HorizontalOrganizationChart"/>
    <dgm:cxn modelId="{D68346B1-81EA-4FD6-B753-A305AC6DC23D}" type="presParOf" srcId="{C8E1B554-95B0-41FA-A6C1-D52E41CFB672}" destId="{0A93D7B2-8A83-4BFA-8172-6CD77668E216}" srcOrd="2" destOrd="0" presId="urn:microsoft.com/office/officeart/2009/3/layout/HorizontalOrganizationChart"/>
    <dgm:cxn modelId="{14A0FD7D-B7DE-459A-B7EA-94D2D4DDE2BB}" type="presParOf" srcId="{0ABDDC11-BCEA-4AB3-921D-F99092C162AF}" destId="{77E03370-14A6-47F1-8C44-AACD611E1F38}" srcOrd="2" destOrd="0" presId="urn:microsoft.com/office/officeart/2009/3/layout/HorizontalOrganizationChart"/>
    <dgm:cxn modelId="{FA18B6AE-E8BA-496E-AE33-5C0A1E700ED8}" type="presParOf" srcId="{D004C787-C9FA-4C17-A567-1A4A1DC1756A}" destId="{DF39F654-FFA6-4A79-A54F-213238F00A6A}" srcOrd="2" destOrd="0" presId="urn:microsoft.com/office/officeart/2009/3/layout/HorizontalOrganizationChart"/>
    <dgm:cxn modelId="{AF305604-953D-4B07-A73A-0EB1B76739BF}" type="presParOf" srcId="{A0C52F90-247F-4D9E-801C-E61D05F98293}" destId="{115F4D4A-9FB7-447C-8F59-40541F131585}" srcOrd="6" destOrd="0" presId="urn:microsoft.com/office/officeart/2009/3/layout/HorizontalOrganizationChart"/>
    <dgm:cxn modelId="{088FF26B-1221-4775-BD0E-B8D77AD7BC1E}" type="presParOf" srcId="{A0C52F90-247F-4D9E-801C-E61D05F98293}" destId="{2D1C80F4-154C-4385-883C-0DC5E5E26900}" srcOrd="7" destOrd="0" presId="urn:microsoft.com/office/officeart/2009/3/layout/HorizontalOrganizationChart"/>
    <dgm:cxn modelId="{486F4B55-F1CB-47DA-A8B7-E1AB0EDAACD0}" type="presParOf" srcId="{2D1C80F4-154C-4385-883C-0DC5E5E26900}" destId="{34B50608-B79C-49CA-8BEB-846AB3D8CC83}" srcOrd="0" destOrd="0" presId="urn:microsoft.com/office/officeart/2009/3/layout/HorizontalOrganizationChart"/>
    <dgm:cxn modelId="{C782D970-8F5F-4C18-9A3D-6D433707BAFD}" type="presParOf" srcId="{34B50608-B79C-49CA-8BEB-846AB3D8CC83}" destId="{EEB4AFD2-9D51-4BA2-9A2D-AECD0F7E514D}" srcOrd="0" destOrd="0" presId="urn:microsoft.com/office/officeart/2009/3/layout/HorizontalOrganizationChart"/>
    <dgm:cxn modelId="{545F353E-0936-424E-BD19-FC860442C901}" type="presParOf" srcId="{34B50608-B79C-49CA-8BEB-846AB3D8CC83}" destId="{DDCCF624-B3B6-4BF8-814A-8CF2EF73F8C3}" srcOrd="1" destOrd="0" presId="urn:microsoft.com/office/officeart/2009/3/layout/HorizontalOrganizationChart"/>
    <dgm:cxn modelId="{67B553BB-99D0-4EF2-8D7D-10CC3DAC177E}" type="presParOf" srcId="{2D1C80F4-154C-4385-883C-0DC5E5E26900}" destId="{069E4518-C6DA-457E-955C-F49CABDD7449}" srcOrd="1" destOrd="0" presId="urn:microsoft.com/office/officeart/2009/3/layout/HorizontalOrganizationChart"/>
    <dgm:cxn modelId="{0AA5EC8F-9C52-4A5D-90B8-73D2AA0D3158}" type="presParOf" srcId="{069E4518-C6DA-457E-955C-F49CABDD7449}" destId="{C1DF03B9-7E05-4734-8689-30506942B0DA}" srcOrd="0" destOrd="0" presId="urn:microsoft.com/office/officeart/2009/3/layout/HorizontalOrganizationChart"/>
    <dgm:cxn modelId="{F2B9D4D1-FCD0-4636-9627-4A37AE84B2B2}" type="presParOf" srcId="{069E4518-C6DA-457E-955C-F49CABDD7449}" destId="{A095D5F7-3F7C-4386-B297-B1709C52160C}" srcOrd="1" destOrd="0" presId="urn:microsoft.com/office/officeart/2009/3/layout/HorizontalOrganizationChart"/>
    <dgm:cxn modelId="{A0EA5F64-2CD5-4E44-B481-C9575E05CA1A}" type="presParOf" srcId="{A095D5F7-3F7C-4386-B297-B1709C52160C}" destId="{0B9F1ADF-382C-4336-A9BF-7FC3FB50A371}" srcOrd="0" destOrd="0" presId="urn:microsoft.com/office/officeart/2009/3/layout/HorizontalOrganizationChart"/>
    <dgm:cxn modelId="{69109349-0548-4336-976B-02D7F51BD9F9}" type="presParOf" srcId="{0B9F1ADF-382C-4336-A9BF-7FC3FB50A371}" destId="{A0A3632A-6F76-40C4-988B-A19D3C2F80F7}" srcOrd="0" destOrd="0" presId="urn:microsoft.com/office/officeart/2009/3/layout/HorizontalOrganizationChart"/>
    <dgm:cxn modelId="{3354374D-8F30-46F4-99D8-5CFD78C516BD}" type="presParOf" srcId="{0B9F1ADF-382C-4336-A9BF-7FC3FB50A371}" destId="{A2C03460-E038-4037-B0B9-F9B8B92F1AE5}" srcOrd="1" destOrd="0" presId="urn:microsoft.com/office/officeart/2009/3/layout/HorizontalOrganizationChart"/>
    <dgm:cxn modelId="{14574443-4C2C-4A19-B8CF-406577DB5503}" type="presParOf" srcId="{A095D5F7-3F7C-4386-B297-B1709C52160C}" destId="{2729F816-B92A-4098-A84E-2B53A247212B}" srcOrd="1" destOrd="0" presId="urn:microsoft.com/office/officeart/2009/3/layout/HorizontalOrganizationChart"/>
    <dgm:cxn modelId="{5C6EA4EF-283C-4C8B-BB42-BD43B3AADFA9}" type="presParOf" srcId="{2729F816-B92A-4098-A84E-2B53A247212B}" destId="{8D7F6408-2EFB-4C5A-9FF6-A6BFCAE88438}" srcOrd="0" destOrd="0" presId="urn:microsoft.com/office/officeart/2009/3/layout/HorizontalOrganizationChart"/>
    <dgm:cxn modelId="{0DCCCEC2-CAE5-4A89-BD4E-894E11E75A41}" type="presParOf" srcId="{2729F816-B92A-4098-A84E-2B53A247212B}" destId="{066380D9-2313-4343-8E01-7B56C58858E6}" srcOrd="1" destOrd="0" presId="urn:microsoft.com/office/officeart/2009/3/layout/HorizontalOrganizationChart"/>
    <dgm:cxn modelId="{5A0615D0-5F45-4FC4-85A7-214BBDFAF1FE}" type="presParOf" srcId="{066380D9-2313-4343-8E01-7B56C58858E6}" destId="{7BD4FBE6-44EC-4CA0-9EB5-0D38AE64BDCD}" srcOrd="0" destOrd="0" presId="urn:microsoft.com/office/officeart/2009/3/layout/HorizontalOrganizationChart"/>
    <dgm:cxn modelId="{D7765DDB-3FAD-4225-9AF0-409B912A20D2}" type="presParOf" srcId="{7BD4FBE6-44EC-4CA0-9EB5-0D38AE64BDCD}" destId="{1883FED6-6362-491E-A467-62143108523D}" srcOrd="0" destOrd="0" presId="urn:microsoft.com/office/officeart/2009/3/layout/HorizontalOrganizationChart"/>
    <dgm:cxn modelId="{B9428E29-3104-4E18-BB46-6C5652AD70E9}" type="presParOf" srcId="{7BD4FBE6-44EC-4CA0-9EB5-0D38AE64BDCD}" destId="{07D498CA-F9F3-4D22-B54B-4C075856DA8A}" srcOrd="1" destOrd="0" presId="urn:microsoft.com/office/officeart/2009/3/layout/HorizontalOrganizationChart"/>
    <dgm:cxn modelId="{DA9870CB-994F-42BD-A9CE-7ED211AC0E18}" type="presParOf" srcId="{066380D9-2313-4343-8E01-7B56C58858E6}" destId="{D11C6E33-589E-414C-AE80-1D997B88A1A8}" srcOrd="1" destOrd="0" presId="urn:microsoft.com/office/officeart/2009/3/layout/HorizontalOrganizationChart"/>
    <dgm:cxn modelId="{502D4253-C9EC-4FB7-A133-12E57F2B33E2}" type="presParOf" srcId="{066380D9-2313-4343-8E01-7B56C58858E6}" destId="{1121451C-E8E3-4377-B0EB-9529A69AAA97}" srcOrd="2" destOrd="0" presId="urn:microsoft.com/office/officeart/2009/3/layout/HorizontalOrganizationChart"/>
    <dgm:cxn modelId="{8CC3DC14-793C-44F4-A2EE-50927C6CC745}" type="presParOf" srcId="{A095D5F7-3F7C-4386-B297-B1709C52160C}" destId="{A66F94CA-8EFD-4EC8-8F15-EFB42B211A55}" srcOrd="2" destOrd="0" presId="urn:microsoft.com/office/officeart/2009/3/layout/HorizontalOrganizationChart"/>
    <dgm:cxn modelId="{444BE0E7-4D49-4304-8AB5-28FCD4B948AE}" type="presParOf" srcId="{2D1C80F4-154C-4385-883C-0DC5E5E26900}" destId="{581A91DC-A193-4BE3-9E88-4CA5A82CDDDA}" srcOrd="2" destOrd="0" presId="urn:microsoft.com/office/officeart/2009/3/layout/HorizontalOrganizationChart"/>
    <dgm:cxn modelId="{CA63D6D9-FEA8-40CB-9B80-1004EF3A6842}" type="presParOf" srcId="{A0C52F90-247F-4D9E-801C-E61D05F98293}" destId="{D0C4A76F-B076-4FF3-A6EC-75E8520E4664}" srcOrd="8" destOrd="0" presId="urn:microsoft.com/office/officeart/2009/3/layout/HorizontalOrganizationChart"/>
    <dgm:cxn modelId="{CB0E87C3-46C4-4871-A671-B686E82159F0}" type="presParOf" srcId="{A0C52F90-247F-4D9E-801C-E61D05F98293}" destId="{D8B7E063-7AA2-4CF3-89F6-1721C6F297A2}" srcOrd="9" destOrd="0" presId="urn:microsoft.com/office/officeart/2009/3/layout/HorizontalOrganizationChart"/>
    <dgm:cxn modelId="{AD4CE92C-D5DA-4576-AF07-D8B992C823E0}" type="presParOf" srcId="{D8B7E063-7AA2-4CF3-89F6-1721C6F297A2}" destId="{5949CF1F-E16B-4184-8B0E-E8C04EF104CF}" srcOrd="0" destOrd="0" presId="urn:microsoft.com/office/officeart/2009/3/layout/HorizontalOrganizationChart"/>
    <dgm:cxn modelId="{EC228845-1500-4121-B20D-9E010F38D925}" type="presParOf" srcId="{5949CF1F-E16B-4184-8B0E-E8C04EF104CF}" destId="{A994A2B5-572D-49E8-8E41-B351485E1C71}" srcOrd="0" destOrd="0" presId="urn:microsoft.com/office/officeart/2009/3/layout/HorizontalOrganizationChart"/>
    <dgm:cxn modelId="{3FF5BB0C-4BD0-47F3-ABFE-3485B0AA8E56}" type="presParOf" srcId="{5949CF1F-E16B-4184-8B0E-E8C04EF104CF}" destId="{B81AA4F4-FF4A-47D8-B61B-8A1060EB0919}" srcOrd="1" destOrd="0" presId="urn:microsoft.com/office/officeart/2009/3/layout/HorizontalOrganizationChart"/>
    <dgm:cxn modelId="{DE0597EB-ECEA-4B98-9BFD-2821F3451F03}" type="presParOf" srcId="{D8B7E063-7AA2-4CF3-89F6-1721C6F297A2}" destId="{E1E88A7F-B3C0-48BF-AFB7-099640FA3F71}" srcOrd="1" destOrd="0" presId="urn:microsoft.com/office/officeart/2009/3/layout/HorizontalOrganizationChart"/>
    <dgm:cxn modelId="{911CE50D-A1D8-4B62-BEC7-582D94405C51}" type="presParOf" srcId="{E1E88A7F-B3C0-48BF-AFB7-099640FA3F71}" destId="{CB474A89-8CF6-409F-A9CF-4F1B10E78EF8}" srcOrd="0" destOrd="0" presId="urn:microsoft.com/office/officeart/2009/3/layout/HorizontalOrganizationChart"/>
    <dgm:cxn modelId="{97B86DA3-D9A5-42C1-8451-FC0E9516B085}" type="presParOf" srcId="{E1E88A7F-B3C0-48BF-AFB7-099640FA3F71}" destId="{9AEBB989-A642-45E7-9822-47AA1A5FFF10}" srcOrd="1" destOrd="0" presId="urn:microsoft.com/office/officeart/2009/3/layout/HorizontalOrganizationChart"/>
    <dgm:cxn modelId="{ADC06D71-38DA-4A0F-BA3A-EB674C37F64A}" type="presParOf" srcId="{9AEBB989-A642-45E7-9822-47AA1A5FFF10}" destId="{203DFFF1-9A47-4DEE-BCD2-F06E314659B9}" srcOrd="0" destOrd="0" presId="urn:microsoft.com/office/officeart/2009/3/layout/HorizontalOrganizationChart"/>
    <dgm:cxn modelId="{423CCB8F-BA0F-41A2-BE9D-7F623BF68D06}" type="presParOf" srcId="{203DFFF1-9A47-4DEE-BCD2-F06E314659B9}" destId="{2CABE9CE-E826-467E-BA06-049D7E6FBA8E}" srcOrd="0" destOrd="0" presId="urn:microsoft.com/office/officeart/2009/3/layout/HorizontalOrganizationChart"/>
    <dgm:cxn modelId="{4D7C83BF-1B9E-42BE-8E2F-DA20FDF48ADD}" type="presParOf" srcId="{203DFFF1-9A47-4DEE-BCD2-F06E314659B9}" destId="{E9E9F420-FA8C-40DC-853D-62EB9206BA3D}" srcOrd="1" destOrd="0" presId="urn:microsoft.com/office/officeart/2009/3/layout/HorizontalOrganizationChart"/>
    <dgm:cxn modelId="{9B761FBC-BAF2-4499-B265-2263CBBF9473}" type="presParOf" srcId="{9AEBB989-A642-45E7-9822-47AA1A5FFF10}" destId="{669D6EA0-4478-436E-960D-AF556A92A344}" srcOrd="1" destOrd="0" presId="urn:microsoft.com/office/officeart/2009/3/layout/HorizontalOrganizationChart"/>
    <dgm:cxn modelId="{35CFFCFE-C8C5-4916-A58B-1F9D69A22C89}" type="presParOf" srcId="{669D6EA0-4478-436E-960D-AF556A92A344}" destId="{4263CBFF-A7E9-4AE4-A6CE-52EF557EEF85}" srcOrd="0" destOrd="0" presId="urn:microsoft.com/office/officeart/2009/3/layout/HorizontalOrganizationChart"/>
    <dgm:cxn modelId="{AD30DBCB-FC25-4FDF-8680-7DC6AB0217C9}" type="presParOf" srcId="{669D6EA0-4478-436E-960D-AF556A92A344}" destId="{812A0611-D55C-4199-9F97-751563537DB3}" srcOrd="1" destOrd="0" presId="urn:microsoft.com/office/officeart/2009/3/layout/HorizontalOrganizationChart"/>
    <dgm:cxn modelId="{6255A348-D6A4-4E48-93FA-965ED734760D}" type="presParOf" srcId="{812A0611-D55C-4199-9F97-751563537DB3}" destId="{133ED967-9C72-4034-B959-04852C916C2B}" srcOrd="0" destOrd="0" presId="urn:microsoft.com/office/officeart/2009/3/layout/HorizontalOrganizationChart"/>
    <dgm:cxn modelId="{ECBEF898-8D57-4BD6-8B86-292EC5C94A00}" type="presParOf" srcId="{133ED967-9C72-4034-B959-04852C916C2B}" destId="{EF9AB1A4-A97E-40DD-96C6-0CC68C09602E}" srcOrd="0" destOrd="0" presId="urn:microsoft.com/office/officeart/2009/3/layout/HorizontalOrganizationChart"/>
    <dgm:cxn modelId="{C6950C5A-5B92-4C02-B513-DD26BE6121CB}" type="presParOf" srcId="{133ED967-9C72-4034-B959-04852C916C2B}" destId="{167395F3-737E-4CC4-AB97-D236A72146B3}" srcOrd="1" destOrd="0" presId="urn:microsoft.com/office/officeart/2009/3/layout/HorizontalOrganizationChart"/>
    <dgm:cxn modelId="{A7CBAD0E-B0FF-4F12-982E-E16B602163BA}" type="presParOf" srcId="{812A0611-D55C-4199-9F97-751563537DB3}" destId="{8A44D7EA-4B45-420E-AC2F-39EC71C0E789}" srcOrd="1" destOrd="0" presId="urn:microsoft.com/office/officeart/2009/3/layout/HorizontalOrganizationChart"/>
    <dgm:cxn modelId="{F0BD9D79-E27B-472B-B598-BA975B373744}" type="presParOf" srcId="{812A0611-D55C-4199-9F97-751563537DB3}" destId="{45F406FF-A338-4B6E-936B-17F1F47D316C}" srcOrd="2" destOrd="0" presId="urn:microsoft.com/office/officeart/2009/3/layout/HorizontalOrganizationChart"/>
    <dgm:cxn modelId="{AF8A0254-BCAE-4DB0-8068-8BCAF0D31B2C}" type="presParOf" srcId="{9AEBB989-A642-45E7-9822-47AA1A5FFF10}" destId="{EBB5F705-F859-4CD8-ABF6-8083395AE534}" srcOrd="2" destOrd="0" presId="urn:microsoft.com/office/officeart/2009/3/layout/HorizontalOrganizationChart"/>
    <dgm:cxn modelId="{0DD492B8-7832-456E-B610-3546BDD25AC9}" type="presParOf" srcId="{D8B7E063-7AA2-4CF3-89F6-1721C6F297A2}" destId="{1A49A502-EDF0-41E6-A526-E650AFA05093}" srcOrd="2" destOrd="0" presId="urn:microsoft.com/office/officeart/2009/3/layout/HorizontalOrganizationChart"/>
    <dgm:cxn modelId="{1937C902-09B0-4EDF-BCDA-E9D97034B17A}" type="presParOf" srcId="{A0C52F90-247F-4D9E-801C-E61D05F98293}" destId="{6EDC2B89-796E-4BE8-8D3F-F80401D274D1}" srcOrd="10" destOrd="0" presId="urn:microsoft.com/office/officeart/2009/3/layout/HorizontalOrganizationChart"/>
    <dgm:cxn modelId="{B6698C13-9E31-4D91-B39B-4919DB4801DE}" type="presParOf" srcId="{A0C52F90-247F-4D9E-801C-E61D05F98293}" destId="{DAB60979-5FB1-4FE7-97FE-47383ECC3D7A}" srcOrd="11" destOrd="0" presId="urn:microsoft.com/office/officeart/2009/3/layout/HorizontalOrganizationChart"/>
    <dgm:cxn modelId="{79D4F657-DD78-444F-86E2-3BCFAE6012E6}" type="presParOf" srcId="{DAB60979-5FB1-4FE7-97FE-47383ECC3D7A}" destId="{CD201A71-CC67-4AF9-AF72-4756C1B32C1E}" srcOrd="0" destOrd="0" presId="urn:microsoft.com/office/officeart/2009/3/layout/HorizontalOrganizationChart"/>
    <dgm:cxn modelId="{05955119-D15E-4D3B-9DD2-E67985D134F0}" type="presParOf" srcId="{CD201A71-CC67-4AF9-AF72-4756C1B32C1E}" destId="{49271B1D-CB8A-458E-BC5B-9069BA13406F}" srcOrd="0" destOrd="0" presId="urn:microsoft.com/office/officeart/2009/3/layout/HorizontalOrganizationChart"/>
    <dgm:cxn modelId="{B5C41B8E-C4C0-4E08-827D-31D5A0ADEB36}" type="presParOf" srcId="{CD201A71-CC67-4AF9-AF72-4756C1B32C1E}" destId="{0E044EF0-BB52-48ED-B849-397A8551F246}" srcOrd="1" destOrd="0" presId="urn:microsoft.com/office/officeart/2009/3/layout/HorizontalOrganizationChart"/>
    <dgm:cxn modelId="{1912C773-EEA0-4CCF-AE7F-45F5FEEF4A0E}" type="presParOf" srcId="{DAB60979-5FB1-4FE7-97FE-47383ECC3D7A}" destId="{9A3877C3-DC9D-4619-9CD2-A8D578644FE1}" srcOrd="1" destOrd="0" presId="urn:microsoft.com/office/officeart/2009/3/layout/HorizontalOrganizationChart"/>
    <dgm:cxn modelId="{1B9B5EDF-DABA-4F80-A607-C6D49A0EDB4B}" type="presParOf" srcId="{9A3877C3-DC9D-4619-9CD2-A8D578644FE1}" destId="{2C289E78-2EE8-4D16-8083-00817F0949FD}" srcOrd="0" destOrd="0" presId="urn:microsoft.com/office/officeart/2009/3/layout/HorizontalOrganizationChart"/>
    <dgm:cxn modelId="{F2A9B398-4E19-488F-96D7-D517382B1D2A}" type="presParOf" srcId="{9A3877C3-DC9D-4619-9CD2-A8D578644FE1}" destId="{BF6F82FB-E662-42E0-9C1E-6A610D772CFF}" srcOrd="1" destOrd="0" presId="urn:microsoft.com/office/officeart/2009/3/layout/HorizontalOrganizationChart"/>
    <dgm:cxn modelId="{C4F694CC-EAE3-4716-A076-D9C890A018EB}" type="presParOf" srcId="{BF6F82FB-E662-42E0-9C1E-6A610D772CFF}" destId="{CEFFC32E-C7ED-4DE9-B885-3219EA5A159F}" srcOrd="0" destOrd="0" presId="urn:microsoft.com/office/officeart/2009/3/layout/HorizontalOrganizationChart"/>
    <dgm:cxn modelId="{E8411AE0-257F-4B2D-A710-3BE8CFFDC5C3}" type="presParOf" srcId="{CEFFC32E-C7ED-4DE9-B885-3219EA5A159F}" destId="{7C4C4854-4DE2-4F89-9F56-70028E30B0FB}" srcOrd="0" destOrd="0" presId="urn:microsoft.com/office/officeart/2009/3/layout/HorizontalOrganizationChart"/>
    <dgm:cxn modelId="{0AEE780E-D0B1-4E2E-BDD9-58367CDC2A17}" type="presParOf" srcId="{CEFFC32E-C7ED-4DE9-B885-3219EA5A159F}" destId="{C4B320BF-FFAD-440D-A893-D97FD14A4B9F}" srcOrd="1" destOrd="0" presId="urn:microsoft.com/office/officeart/2009/3/layout/HorizontalOrganizationChart"/>
    <dgm:cxn modelId="{1A951A03-9D7C-4887-B1E6-3A45D8373CAA}" type="presParOf" srcId="{BF6F82FB-E662-42E0-9C1E-6A610D772CFF}" destId="{B8661BC2-D49E-456B-8F2F-82991E4F9F81}" srcOrd="1" destOrd="0" presId="urn:microsoft.com/office/officeart/2009/3/layout/HorizontalOrganizationChart"/>
    <dgm:cxn modelId="{B0F2E037-5527-4386-87FE-8313926F229B}" type="presParOf" srcId="{B8661BC2-D49E-456B-8F2F-82991E4F9F81}" destId="{30E5EE9C-F888-48CE-8CEC-23569E2DEC72}" srcOrd="0" destOrd="0" presId="urn:microsoft.com/office/officeart/2009/3/layout/HorizontalOrganizationChart"/>
    <dgm:cxn modelId="{83B693E1-1465-4178-A87E-3E5FE43C3892}" type="presParOf" srcId="{B8661BC2-D49E-456B-8F2F-82991E4F9F81}" destId="{0CE4645C-73B4-47E3-835A-F8BDADB8F49D}" srcOrd="1" destOrd="0" presId="urn:microsoft.com/office/officeart/2009/3/layout/HorizontalOrganizationChart"/>
    <dgm:cxn modelId="{BF0ABE2F-2996-4CBA-A6BB-04425BF3E9C7}" type="presParOf" srcId="{0CE4645C-73B4-47E3-835A-F8BDADB8F49D}" destId="{86F2A696-9F9B-46D3-B957-1213BE822FDD}" srcOrd="0" destOrd="0" presId="urn:microsoft.com/office/officeart/2009/3/layout/HorizontalOrganizationChart"/>
    <dgm:cxn modelId="{EF8BD6C8-A2C0-4C82-B574-1C99711E84A7}" type="presParOf" srcId="{86F2A696-9F9B-46D3-B957-1213BE822FDD}" destId="{B75A6F53-7A81-4ADD-9608-9DC30208042B}" srcOrd="0" destOrd="0" presId="urn:microsoft.com/office/officeart/2009/3/layout/HorizontalOrganizationChart"/>
    <dgm:cxn modelId="{70570C33-B5BA-4D7D-9B72-B6B509F42ACD}" type="presParOf" srcId="{86F2A696-9F9B-46D3-B957-1213BE822FDD}" destId="{CE060192-6C48-4B92-BB73-8D22069B1090}" srcOrd="1" destOrd="0" presId="urn:microsoft.com/office/officeart/2009/3/layout/HorizontalOrganizationChart"/>
    <dgm:cxn modelId="{74652105-79BA-4EE7-A368-3C49B208FD51}" type="presParOf" srcId="{0CE4645C-73B4-47E3-835A-F8BDADB8F49D}" destId="{86287766-460C-42BB-BDAC-C2AD486B054F}" srcOrd="1" destOrd="0" presId="urn:microsoft.com/office/officeart/2009/3/layout/HorizontalOrganizationChart"/>
    <dgm:cxn modelId="{DBE78AED-BB76-4B10-8189-3DE3C247F491}" type="presParOf" srcId="{0CE4645C-73B4-47E3-835A-F8BDADB8F49D}" destId="{4A368B63-4F5B-4AEB-9215-C7254EAEE213}" srcOrd="2" destOrd="0" presId="urn:microsoft.com/office/officeart/2009/3/layout/HorizontalOrganizationChart"/>
    <dgm:cxn modelId="{950BDF8C-5793-470D-8B7E-DDE053F7F841}" type="presParOf" srcId="{BF6F82FB-E662-42E0-9C1E-6A610D772CFF}" destId="{D50BA84C-563E-41C9-88E0-AA1F0C62C437}" srcOrd="2" destOrd="0" presId="urn:microsoft.com/office/officeart/2009/3/layout/HorizontalOrganizationChart"/>
    <dgm:cxn modelId="{10FEB4E2-96EA-473F-A173-2EB833CE5DFB}" type="presParOf" srcId="{DAB60979-5FB1-4FE7-97FE-47383ECC3D7A}" destId="{EAE9C274-EB4A-4A31-80A7-E16A4D6B1079}" srcOrd="2" destOrd="0" presId="urn:microsoft.com/office/officeart/2009/3/layout/HorizontalOrganizationChart"/>
    <dgm:cxn modelId="{C796A82D-A154-41C0-BCDA-BE9ABE92D2FD}" type="presParOf" srcId="{E45E0537-D020-4A30-A574-594745174967}" destId="{716BD7FA-BFB4-44FA-BFD1-5442B2B69C5A}" srcOrd="2" destOrd="0" presId="urn:microsoft.com/office/officeart/2009/3/layout/HorizontalOrganizationChart"/>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F3624FB-01F5-497C-8760-72DF6DF1FE72}"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nl-NL"/>
        </a:p>
      </dgm:t>
    </dgm:pt>
    <dgm:pt modelId="{E23AD4D1-B0FE-4F28-9E77-3995B2902063}">
      <dgm:prSet phldrT="[Tekst]" custT="1"/>
      <dgm:spPr/>
      <dgm:t>
        <a:bodyPr/>
        <a:lstStyle/>
        <a:p>
          <a:r>
            <a:rPr lang="nl-NL" sz="900"/>
            <a:t>Interaction terms 4-component model</a:t>
          </a:r>
        </a:p>
      </dgm:t>
    </dgm:pt>
    <dgm:pt modelId="{1713D526-F8C7-4E20-9CBD-F79DC27142AB}" type="parTrans" cxnId="{769BAE65-92A8-4D78-96DC-AA63B0CC959D}">
      <dgm:prSet/>
      <dgm:spPr/>
      <dgm:t>
        <a:bodyPr/>
        <a:lstStyle/>
        <a:p>
          <a:endParaRPr lang="nl-NL"/>
        </a:p>
      </dgm:t>
    </dgm:pt>
    <dgm:pt modelId="{391410A1-100C-4FBF-BBBC-557F850AFB77}" type="sibTrans" cxnId="{769BAE65-92A8-4D78-96DC-AA63B0CC959D}">
      <dgm:prSet/>
      <dgm:spPr/>
      <dgm:t>
        <a:bodyPr/>
        <a:lstStyle/>
        <a:p>
          <a:endParaRPr lang="nl-NL"/>
        </a:p>
      </dgm:t>
    </dgm:pt>
    <dgm:pt modelId="{00049602-A85D-40D9-891C-29FE2BCABD63}">
      <dgm:prSet phldrT="[Tekst]" custT="1"/>
      <dgm:spPr/>
      <dgm:t>
        <a:bodyPr/>
        <a:lstStyle/>
        <a:p>
          <a:r>
            <a:rPr lang="en-US" sz="900">
              <a:latin typeface="Cambria" pitchFamily="18" charset="0"/>
            </a:rPr>
            <a:t>TV*Newspaper</a:t>
          </a:r>
          <a:endParaRPr lang="nl-NL" sz="900">
            <a:latin typeface="Cambria" pitchFamily="18" charset="0"/>
          </a:endParaRPr>
        </a:p>
      </dgm:t>
    </dgm:pt>
    <dgm:pt modelId="{3E97C2F4-DBDA-4CF6-B567-B1F5EE5FF276}" type="parTrans" cxnId="{677FC983-33E9-4F39-8E8A-A27FE96D86EE}">
      <dgm:prSet/>
      <dgm:spPr/>
      <dgm:t>
        <a:bodyPr/>
        <a:lstStyle/>
        <a:p>
          <a:endParaRPr lang="nl-NL"/>
        </a:p>
      </dgm:t>
    </dgm:pt>
    <dgm:pt modelId="{3D50E26B-EA56-4E3A-B03E-B0A55A4FA71C}" type="sibTrans" cxnId="{677FC983-33E9-4F39-8E8A-A27FE96D86EE}">
      <dgm:prSet/>
      <dgm:spPr/>
      <dgm:t>
        <a:bodyPr/>
        <a:lstStyle/>
        <a:p>
          <a:endParaRPr lang="nl-NL"/>
        </a:p>
      </dgm:t>
    </dgm:pt>
    <dgm:pt modelId="{46062DC1-A6C7-4905-B4A4-46447C8CD1F1}">
      <dgm:prSet phldrT="[Tekst]" custT="1"/>
      <dgm:spPr/>
      <dgm:t>
        <a:bodyPr/>
        <a:lstStyle/>
        <a:p>
          <a:r>
            <a:rPr lang="nl-NL" sz="900"/>
            <a:t>Interaction terms 3-component model</a:t>
          </a:r>
        </a:p>
      </dgm:t>
    </dgm:pt>
    <dgm:pt modelId="{63446A31-E1BF-4E2F-8A26-B396F2E9211F}" type="parTrans" cxnId="{C12D9824-8B9A-4C78-A164-365BFF8DEBA6}">
      <dgm:prSet/>
      <dgm:spPr/>
      <dgm:t>
        <a:bodyPr/>
        <a:lstStyle/>
        <a:p>
          <a:endParaRPr lang="nl-NL"/>
        </a:p>
      </dgm:t>
    </dgm:pt>
    <dgm:pt modelId="{D25BC516-5040-4891-9FB6-8F6F61D0612C}" type="sibTrans" cxnId="{C12D9824-8B9A-4C78-A164-365BFF8DEBA6}">
      <dgm:prSet/>
      <dgm:spPr/>
      <dgm:t>
        <a:bodyPr/>
        <a:lstStyle/>
        <a:p>
          <a:endParaRPr lang="nl-NL"/>
        </a:p>
      </dgm:t>
    </dgm:pt>
    <dgm:pt modelId="{BD134C0D-D394-47EE-BFDF-3A718581DA35}">
      <dgm:prSet phldrT="[Tekst]" custT="1"/>
      <dgm:spPr/>
      <dgm:t>
        <a:bodyPr/>
        <a:lstStyle/>
        <a:p>
          <a:r>
            <a:rPr lang="nl-NL" sz="900">
              <a:latin typeface="Cambria" pitchFamily="18" charset="0"/>
            </a:rPr>
            <a:t>TV*Writtenmedia</a:t>
          </a:r>
        </a:p>
      </dgm:t>
    </dgm:pt>
    <dgm:pt modelId="{A2BC332D-61CB-43F5-B727-5CDFD040B691}" type="parTrans" cxnId="{F8F862AF-3C34-4A7D-B4EA-25F41A1A9C22}">
      <dgm:prSet/>
      <dgm:spPr/>
      <dgm:t>
        <a:bodyPr/>
        <a:lstStyle/>
        <a:p>
          <a:endParaRPr lang="nl-NL"/>
        </a:p>
      </dgm:t>
    </dgm:pt>
    <dgm:pt modelId="{56C80FBF-B939-4EC3-8D83-ED4E85386E6E}" type="sibTrans" cxnId="{F8F862AF-3C34-4A7D-B4EA-25F41A1A9C22}">
      <dgm:prSet/>
      <dgm:spPr/>
      <dgm:t>
        <a:bodyPr/>
        <a:lstStyle/>
        <a:p>
          <a:endParaRPr lang="nl-NL"/>
        </a:p>
      </dgm:t>
    </dgm:pt>
    <dgm:pt modelId="{84DDC897-1C52-49F7-83CC-D2E987117175}">
      <dgm:prSet phldrT="[Tekst]" custT="1"/>
      <dgm:spPr/>
      <dgm:t>
        <a:bodyPr/>
        <a:lstStyle/>
        <a:p>
          <a:r>
            <a:rPr lang="nl-NL" sz="900">
              <a:latin typeface="Cambria" pitchFamily="18" charset="0"/>
            </a:rPr>
            <a:t>TV*Radio</a:t>
          </a:r>
        </a:p>
      </dgm:t>
    </dgm:pt>
    <dgm:pt modelId="{44DAC40E-53E7-4E3B-954C-6398B549FD35}" type="parTrans" cxnId="{589AD602-D20F-444C-AA10-8CBA4F4E2F51}">
      <dgm:prSet/>
      <dgm:spPr/>
      <dgm:t>
        <a:bodyPr/>
        <a:lstStyle/>
        <a:p>
          <a:endParaRPr lang="nl-NL"/>
        </a:p>
      </dgm:t>
    </dgm:pt>
    <dgm:pt modelId="{4DDA8A28-FF7C-4368-A7FD-2EEE0456C86B}" type="sibTrans" cxnId="{589AD602-D20F-444C-AA10-8CBA4F4E2F51}">
      <dgm:prSet/>
      <dgm:spPr/>
      <dgm:t>
        <a:bodyPr/>
        <a:lstStyle/>
        <a:p>
          <a:endParaRPr lang="nl-NL"/>
        </a:p>
      </dgm:t>
    </dgm:pt>
    <dgm:pt modelId="{1BEFB203-D473-4F83-86A5-478DC4BFE921}">
      <dgm:prSet custT="1"/>
      <dgm:spPr/>
      <dgm:t>
        <a:bodyPr/>
        <a:lstStyle/>
        <a:p>
          <a:r>
            <a:rPr lang="en-US" sz="900">
              <a:latin typeface="Cambria" pitchFamily="18" charset="0"/>
            </a:rPr>
            <a:t>TV*Magazine</a:t>
          </a:r>
          <a:endParaRPr lang="nl-NL" sz="900">
            <a:latin typeface="Cambria" pitchFamily="18" charset="0"/>
          </a:endParaRPr>
        </a:p>
      </dgm:t>
    </dgm:pt>
    <dgm:pt modelId="{423BBD47-C297-47F7-9796-1F6B96193DF9}" type="parTrans" cxnId="{B3781E47-7885-4EE0-8C8B-0F6C14ED974A}">
      <dgm:prSet/>
      <dgm:spPr/>
      <dgm:t>
        <a:bodyPr/>
        <a:lstStyle/>
        <a:p>
          <a:endParaRPr lang="nl-NL"/>
        </a:p>
      </dgm:t>
    </dgm:pt>
    <dgm:pt modelId="{29A73A9B-8279-47DB-9DCC-1C2321855C58}" type="sibTrans" cxnId="{B3781E47-7885-4EE0-8C8B-0F6C14ED974A}">
      <dgm:prSet/>
      <dgm:spPr/>
      <dgm:t>
        <a:bodyPr/>
        <a:lstStyle/>
        <a:p>
          <a:endParaRPr lang="nl-NL"/>
        </a:p>
      </dgm:t>
    </dgm:pt>
    <dgm:pt modelId="{2350C94D-A0EB-4F9A-A7A9-2337E12286B8}">
      <dgm:prSet custT="1"/>
      <dgm:spPr/>
      <dgm:t>
        <a:bodyPr/>
        <a:lstStyle/>
        <a:p>
          <a:r>
            <a:rPr lang="en-US" sz="900">
              <a:latin typeface="Cambria" pitchFamily="18" charset="0"/>
            </a:rPr>
            <a:t>TV*Radio</a:t>
          </a:r>
          <a:endParaRPr lang="nl-NL" sz="900">
            <a:latin typeface="Cambria" pitchFamily="18" charset="0"/>
          </a:endParaRPr>
        </a:p>
      </dgm:t>
    </dgm:pt>
    <dgm:pt modelId="{4B0938AB-6120-452D-9F3A-0D32635E3F1F}" type="parTrans" cxnId="{F094C62E-468D-4589-92B8-C5D285DE2635}">
      <dgm:prSet/>
      <dgm:spPr/>
      <dgm:t>
        <a:bodyPr/>
        <a:lstStyle/>
        <a:p>
          <a:endParaRPr lang="nl-NL"/>
        </a:p>
      </dgm:t>
    </dgm:pt>
    <dgm:pt modelId="{6B153D98-D375-4930-B2C1-B92CA3835504}" type="sibTrans" cxnId="{F094C62E-468D-4589-92B8-C5D285DE2635}">
      <dgm:prSet/>
      <dgm:spPr/>
      <dgm:t>
        <a:bodyPr/>
        <a:lstStyle/>
        <a:p>
          <a:endParaRPr lang="nl-NL"/>
        </a:p>
      </dgm:t>
    </dgm:pt>
    <dgm:pt modelId="{80500DBC-F069-4B4F-8F57-E407EF5485F7}">
      <dgm:prSet custT="1"/>
      <dgm:spPr/>
      <dgm:t>
        <a:bodyPr/>
        <a:lstStyle/>
        <a:p>
          <a:r>
            <a:rPr lang="nl-NL" sz="900">
              <a:latin typeface="Cambria" pitchFamily="18" charset="0"/>
            </a:rPr>
            <a:t>Newspaper*Magazine</a:t>
          </a:r>
        </a:p>
      </dgm:t>
    </dgm:pt>
    <dgm:pt modelId="{5854607E-C3F2-47D5-B43C-C4AE1E3C11AB}" type="parTrans" cxnId="{D82EBB28-F4DB-4AD7-B9A2-26843025D95E}">
      <dgm:prSet/>
      <dgm:spPr/>
      <dgm:t>
        <a:bodyPr/>
        <a:lstStyle/>
        <a:p>
          <a:endParaRPr lang="nl-NL"/>
        </a:p>
      </dgm:t>
    </dgm:pt>
    <dgm:pt modelId="{A5225823-C104-4A73-8C1A-C3454A322BFC}" type="sibTrans" cxnId="{D82EBB28-F4DB-4AD7-B9A2-26843025D95E}">
      <dgm:prSet/>
      <dgm:spPr/>
      <dgm:t>
        <a:bodyPr/>
        <a:lstStyle/>
        <a:p>
          <a:endParaRPr lang="nl-NL"/>
        </a:p>
      </dgm:t>
    </dgm:pt>
    <dgm:pt modelId="{5DDFEA12-4740-4436-A4E9-B8D66A628C85}">
      <dgm:prSet custT="1"/>
      <dgm:spPr/>
      <dgm:t>
        <a:bodyPr/>
        <a:lstStyle/>
        <a:p>
          <a:r>
            <a:rPr lang="nl-NL" sz="900">
              <a:latin typeface="Cambria" pitchFamily="18" charset="0"/>
            </a:rPr>
            <a:t>Newspaper*Radio</a:t>
          </a:r>
        </a:p>
      </dgm:t>
    </dgm:pt>
    <dgm:pt modelId="{0F531516-B16E-45C4-AAAD-67848624D369}" type="parTrans" cxnId="{181596B4-17BF-4F22-B16E-E57BCB8729A8}">
      <dgm:prSet/>
      <dgm:spPr/>
      <dgm:t>
        <a:bodyPr/>
        <a:lstStyle/>
        <a:p>
          <a:endParaRPr lang="nl-NL"/>
        </a:p>
      </dgm:t>
    </dgm:pt>
    <dgm:pt modelId="{7BB91BB2-5CA3-4F83-99AB-EC3A59B5C9A6}" type="sibTrans" cxnId="{181596B4-17BF-4F22-B16E-E57BCB8729A8}">
      <dgm:prSet/>
      <dgm:spPr/>
      <dgm:t>
        <a:bodyPr/>
        <a:lstStyle/>
        <a:p>
          <a:endParaRPr lang="nl-NL"/>
        </a:p>
      </dgm:t>
    </dgm:pt>
    <dgm:pt modelId="{BD5CED7B-2DA4-4118-90CF-AFA0BE19BA3E}">
      <dgm:prSet custT="1"/>
      <dgm:spPr/>
      <dgm:t>
        <a:bodyPr/>
        <a:lstStyle/>
        <a:p>
          <a:r>
            <a:rPr lang="nl-NL" sz="900">
              <a:latin typeface="Cambria" pitchFamily="18" charset="0"/>
            </a:rPr>
            <a:t>Magazine*Radio</a:t>
          </a:r>
        </a:p>
      </dgm:t>
    </dgm:pt>
    <dgm:pt modelId="{18C93996-A0AB-411F-9E8E-0237DCBA3CEF}" type="parTrans" cxnId="{6E0BA25A-5463-4363-90B5-088F8A59C582}">
      <dgm:prSet/>
      <dgm:spPr/>
      <dgm:t>
        <a:bodyPr/>
        <a:lstStyle/>
        <a:p>
          <a:endParaRPr lang="nl-NL"/>
        </a:p>
      </dgm:t>
    </dgm:pt>
    <dgm:pt modelId="{59EC1DA3-1D09-4849-8BF0-C5B07CCEB9B5}" type="sibTrans" cxnId="{6E0BA25A-5463-4363-90B5-088F8A59C582}">
      <dgm:prSet/>
      <dgm:spPr/>
      <dgm:t>
        <a:bodyPr/>
        <a:lstStyle/>
        <a:p>
          <a:endParaRPr lang="nl-NL"/>
        </a:p>
      </dgm:t>
    </dgm:pt>
    <dgm:pt modelId="{C6F1B72C-81A0-4EE5-ACB3-923BDE315303}">
      <dgm:prSet phldrT="[Tekst]" custT="1"/>
      <dgm:spPr/>
      <dgm:t>
        <a:bodyPr/>
        <a:lstStyle/>
        <a:p>
          <a:r>
            <a:rPr lang="nl-NL" sz="900">
              <a:latin typeface="Cambria" pitchFamily="18" charset="0"/>
            </a:rPr>
            <a:t>Writtenmedia*Radio</a:t>
          </a:r>
        </a:p>
      </dgm:t>
    </dgm:pt>
    <dgm:pt modelId="{B00264A1-9EA7-44EC-8DC6-703F45D7EA03}" type="parTrans" cxnId="{53FA07EA-71F8-4D08-ADEA-244156659C14}">
      <dgm:prSet/>
      <dgm:spPr/>
      <dgm:t>
        <a:bodyPr/>
        <a:lstStyle/>
        <a:p>
          <a:endParaRPr lang="nl-NL"/>
        </a:p>
      </dgm:t>
    </dgm:pt>
    <dgm:pt modelId="{3AAEC3CD-4906-49D3-B92C-AF382DA92458}" type="sibTrans" cxnId="{53FA07EA-71F8-4D08-ADEA-244156659C14}">
      <dgm:prSet/>
      <dgm:spPr/>
      <dgm:t>
        <a:bodyPr/>
        <a:lstStyle/>
        <a:p>
          <a:endParaRPr lang="nl-NL"/>
        </a:p>
      </dgm:t>
    </dgm:pt>
    <dgm:pt modelId="{D61111FA-7D78-4FE2-A2BE-F0A1A3158020}" type="pres">
      <dgm:prSet presAssocID="{EF3624FB-01F5-497C-8760-72DF6DF1FE72}" presName="Name0" presStyleCnt="0">
        <dgm:presLayoutVars>
          <dgm:dir/>
          <dgm:animLvl val="lvl"/>
          <dgm:resizeHandles val="exact"/>
        </dgm:presLayoutVars>
      </dgm:prSet>
      <dgm:spPr/>
      <dgm:t>
        <a:bodyPr/>
        <a:lstStyle/>
        <a:p>
          <a:endParaRPr lang="nl-NL"/>
        </a:p>
      </dgm:t>
    </dgm:pt>
    <dgm:pt modelId="{B1378FE7-EDDC-4036-8DFC-CA9AAF7BB3F9}" type="pres">
      <dgm:prSet presAssocID="{E23AD4D1-B0FE-4F28-9E77-3995B2902063}" presName="composite" presStyleCnt="0"/>
      <dgm:spPr/>
    </dgm:pt>
    <dgm:pt modelId="{173D0ACD-F091-463F-8E09-05C0B28AFBCA}" type="pres">
      <dgm:prSet presAssocID="{E23AD4D1-B0FE-4F28-9E77-3995B2902063}" presName="parTx" presStyleLbl="alignNode1" presStyleIdx="0" presStyleCnt="2">
        <dgm:presLayoutVars>
          <dgm:chMax val="0"/>
          <dgm:chPref val="0"/>
          <dgm:bulletEnabled val="1"/>
        </dgm:presLayoutVars>
      </dgm:prSet>
      <dgm:spPr/>
      <dgm:t>
        <a:bodyPr/>
        <a:lstStyle/>
        <a:p>
          <a:endParaRPr lang="nl-NL"/>
        </a:p>
      </dgm:t>
    </dgm:pt>
    <dgm:pt modelId="{6CA88BFF-38DA-4868-93AE-C6C884C810E3}" type="pres">
      <dgm:prSet presAssocID="{E23AD4D1-B0FE-4F28-9E77-3995B2902063}" presName="desTx" presStyleLbl="alignAccFollowNode1" presStyleIdx="0" presStyleCnt="2">
        <dgm:presLayoutVars>
          <dgm:bulletEnabled val="1"/>
        </dgm:presLayoutVars>
      </dgm:prSet>
      <dgm:spPr/>
      <dgm:t>
        <a:bodyPr/>
        <a:lstStyle/>
        <a:p>
          <a:endParaRPr lang="nl-NL"/>
        </a:p>
      </dgm:t>
    </dgm:pt>
    <dgm:pt modelId="{5918AAB3-D273-4751-95EC-F50D3BB7F840}" type="pres">
      <dgm:prSet presAssocID="{391410A1-100C-4FBF-BBBC-557F850AFB77}" presName="space" presStyleCnt="0"/>
      <dgm:spPr/>
    </dgm:pt>
    <dgm:pt modelId="{3383D61C-26CC-4686-A9ED-EFD37D5045D5}" type="pres">
      <dgm:prSet presAssocID="{46062DC1-A6C7-4905-B4A4-46447C8CD1F1}" presName="composite" presStyleCnt="0"/>
      <dgm:spPr/>
    </dgm:pt>
    <dgm:pt modelId="{1B8CE4C9-8828-4470-A23A-646921C58409}" type="pres">
      <dgm:prSet presAssocID="{46062DC1-A6C7-4905-B4A4-46447C8CD1F1}" presName="parTx" presStyleLbl="alignNode1" presStyleIdx="1" presStyleCnt="2">
        <dgm:presLayoutVars>
          <dgm:chMax val="0"/>
          <dgm:chPref val="0"/>
          <dgm:bulletEnabled val="1"/>
        </dgm:presLayoutVars>
      </dgm:prSet>
      <dgm:spPr/>
      <dgm:t>
        <a:bodyPr/>
        <a:lstStyle/>
        <a:p>
          <a:endParaRPr lang="nl-NL"/>
        </a:p>
      </dgm:t>
    </dgm:pt>
    <dgm:pt modelId="{812BA884-F1CA-4B54-8B51-CDD476F6996E}" type="pres">
      <dgm:prSet presAssocID="{46062DC1-A6C7-4905-B4A4-46447C8CD1F1}" presName="desTx" presStyleLbl="alignAccFollowNode1" presStyleIdx="1" presStyleCnt="2">
        <dgm:presLayoutVars>
          <dgm:bulletEnabled val="1"/>
        </dgm:presLayoutVars>
      </dgm:prSet>
      <dgm:spPr/>
      <dgm:t>
        <a:bodyPr/>
        <a:lstStyle/>
        <a:p>
          <a:endParaRPr lang="nl-NL"/>
        </a:p>
      </dgm:t>
    </dgm:pt>
  </dgm:ptLst>
  <dgm:cxnLst>
    <dgm:cxn modelId="{769BAE65-92A8-4D78-96DC-AA63B0CC959D}" srcId="{EF3624FB-01F5-497C-8760-72DF6DF1FE72}" destId="{E23AD4D1-B0FE-4F28-9E77-3995B2902063}" srcOrd="0" destOrd="0" parTransId="{1713D526-F8C7-4E20-9CBD-F79DC27142AB}" sibTransId="{391410A1-100C-4FBF-BBBC-557F850AFB77}"/>
    <dgm:cxn modelId="{C12D9824-8B9A-4C78-A164-365BFF8DEBA6}" srcId="{EF3624FB-01F5-497C-8760-72DF6DF1FE72}" destId="{46062DC1-A6C7-4905-B4A4-46447C8CD1F1}" srcOrd="1" destOrd="0" parTransId="{63446A31-E1BF-4E2F-8A26-B396F2E9211F}" sibTransId="{D25BC516-5040-4891-9FB6-8F6F61D0612C}"/>
    <dgm:cxn modelId="{0835EF0E-40C5-4007-81F8-C6347AC25D8C}" type="presOf" srcId="{80500DBC-F069-4B4F-8F57-E407EF5485F7}" destId="{6CA88BFF-38DA-4868-93AE-C6C884C810E3}" srcOrd="0" destOrd="3" presId="urn:microsoft.com/office/officeart/2005/8/layout/hList1"/>
    <dgm:cxn modelId="{F094C62E-468D-4589-92B8-C5D285DE2635}" srcId="{E23AD4D1-B0FE-4F28-9E77-3995B2902063}" destId="{2350C94D-A0EB-4F9A-A7A9-2337E12286B8}" srcOrd="2" destOrd="0" parTransId="{4B0938AB-6120-452D-9F3A-0D32635E3F1F}" sibTransId="{6B153D98-D375-4930-B2C1-B92CA3835504}"/>
    <dgm:cxn modelId="{D82EBB28-F4DB-4AD7-B9A2-26843025D95E}" srcId="{E23AD4D1-B0FE-4F28-9E77-3995B2902063}" destId="{80500DBC-F069-4B4F-8F57-E407EF5485F7}" srcOrd="3" destOrd="0" parTransId="{5854607E-C3F2-47D5-B43C-C4AE1E3C11AB}" sibTransId="{A5225823-C104-4A73-8C1A-C3454A322BFC}"/>
    <dgm:cxn modelId="{677FC983-33E9-4F39-8E8A-A27FE96D86EE}" srcId="{E23AD4D1-B0FE-4F28-9E77-3995B2902063}" destId="{00049602-A85D-40D9-891C-29FE2BCABD63}" srcOrd="0" destOrd="0" parTransId="{3E97C2F4-DBDA-4CF6-B567-B1F5EE5FF276}" sibTransId="{3D50E26B-EA56-4E3A-B03E-B0A55A4FA71C}"/>
    <dgm:cxn modelId="{589AD602-D20F-444C-AA10-8CBA4F4E2F51}" srcId="{46062DC1-A6C7-4905-B4A4-46447C8CD1F1}" destId="{84DDC897-1C52-49F7-83CC-D2E987117175}" srcOrd="1" destOrd="0" parTransId="{44DAC40E-53E7-4E3B-954C-6398B549FD35}" sibTransId="{4DDA8A28-FF7C-4368-A7FD-2EEE0456C86B}"/>
    <dgm:cxn modelId="{B77B7725-92F2-4AD4-9E1B-58611BA71726}" type="presOf" srcId="{46062DC1-A6C7-4905-B4A4-46447C8CD1F1}" destId="{1B8CE4C9-8828-4470-A23A-646921C58409}" srcOrd="0" destOrd="0" presId="urn:microsoft.com/office/officeart/2005/8/layout/hList1"/>
    <dgm:cxn modelId="{1CC6E3AD-740A-4663-81C6-EBD413A77C69}" type="presOf" srcId="{BD134C0D-D394-47EE-BFDF-3A718581DA35}" destId="{812BA884-F1CA-4B54-8B51-CDD476F6996E}" srcOrd="0" destOrd="0" presId="urn:microsoft.com/office/officeart/2005/8/layout/hList1"/>
    <dgm:cxn modelId="{6E0BA25A-5463-4363-90B5-088F8A59C582}" srcId="{E23AD4D1-B0FE-4F28-9E77-3995B2902063}" destId="{BD5CED7B-2DA4-4118-90CF-AFA0BE19BA3E}" srcOrd="5" destOrd="0" parTransId="{18C93996-A0AB-411F-9E8E-0237DCBA3CEF}" sibTransId="{59EC1DA3-1D09-4849-8BF0-C5B07CCEB9B5}"/>
    <dgm:cxn modelId="{7F7EF3DA-82D9-4E20-AD5E-48219F7B35A2}" type="presOf" srcId="{2350C94D-A0EB-4F9A-A7A9-2337E12286B8}" destId="{6CA88BFF-38DA-4868-93AE-C6C884C810E3}" srcOrd="0" destOrd="2" presId="urn:microsoft.com/office/officeart/2005/8/layout/hList1"/>
    <dgm:cxn modelId="{BEC1FE6D-756E-4C09-86C5-9C0D3107BC79}" type="presOf" srcId="{84DDC897-1C52-49F7-83CC-D2E987117175}" destId="{812BA884-F1CA-4B54-8B51-CDD476F6996E}" srcOrd="0" destOrd="1" presId="urn:microsoft.com/office/officeart/2005/8/layout/hList1"/>
    <dgm:cxn modelId="{AFC0CE1B-364F-47C1-90DC-515547E8180F}" type="presOf" srcId="{E23AD4D1-B0FE-4F28-9E77-3995B2902063}" destId="{173D0ACD-F091-463F-8E09-05C0B28AFBCA}" srcOrd="0" destOrd="0" presId="urn:microsoft.com/office/officeart/2005/8/layout/hList1"/>
    <dgm:cxn modelId="{22464B5B-B580-4BAE-8329-187CB4CD92FF}" type="presOf" srcId="{C6F1B72C-81A0-4EE5-ACB3-923BDE315303}" destId="{812BA884-F1CA-4B54-8B51-CDD476F6996E}" srcOrd="0" destOrd="2" presId="urn:microsoft.com/office/officeart/2005/8/layout/hList1"/>
    <dgm:cxn modelId="{53FA07EA-71F8-4D08-ADEA-244156659C14}" srcId="{46062DC1-A6C7-4905-B4A4-46447C8CD1F1}" destId="{C6F1B72C-81A0-4EE5-ACB3-923BDE315303}" srcOrd="2" destOrd="0" parTransId="{B00264A1-9EA7-44EC-8DC6-703F45D7EA03}" sibTransId="{3AAEC3CD-4906-49D3-B92C-AF382DA92458}"/>
    <dgm:cxn modelId="{181596B4-17BF-4F22-B16E-E57BCB8729A8}" srcId="{E23AD4D1-B0FE-4F28-9E77-3995B2902063}" destId="{5DDFEA12-4740-4436-A4E9-B8D66A628C85}" srcOrd="4" destOrd="0" parTransId="{0F531516-B16E-45C4-AAAD-67848624D369}" sibTransId="{7BB91BB2-5CA3-4F83-99AB-EC3A59B5C9A6}"/>
    <dgm:cxn modelId="{B3781E47-7885-4EE0-8C8B-0F6C14ED974A}" srcId="{E23AD4D1-B0FE-4F28-9E77-3995B2902063}" destId="{1BEFB203-D473-4F83-86A5-478DC4BFE921}" srcOrd="1" destOrd="0" parTransId="{423BBD47-C297-47F7-9796-1F6B96193DF9}" sibTransId="{29A73A9B-8279-47DB-9DCC-1C2321855C58}"/>
    <dgm:cxn modelId="{BD10FB6B-9562-473D-B164-05F3C0603F7A}" type="presOf" srcId="{5DDFEA12-4740-4436-A4E9-B8D66A628C85}" destId="{6CA88BFF-38DA-4868-93AE-C6C884C810E3}" srcOrd="0" destOrd="4" presId="urn:microsoft.com/office/officeart/2005/8/layout/hList1"/>
    <dgm:cxn modelId="{315845FF-5FE0-4055-8548-695C6F283ED3}" type="presOf" srcId="{EF3624FB-01F5-497C-8760-72DF6DF1FE72}" destId="{D61111FA-7D78-4FE2-A2BE-F0A1A3158020}" srcOrd="0" destOrd="0" presId="urn:microsoft.com/office/officeart/2005/8/layout/hList1"/>
    <dgm:cxn modelId="{F8F862AF-3C34-4A7D-B4EA-25F41A1A9C22}" srcId="{46062DC1-A6C7-4905-B4A4-46447C8CD1F1}" destId="{BD134C0D-D394-47EE-BFDF-3A718581DA35}" srcOrd="0" destOrd="0" parTransId="{A2BC332D-61CB-43F5-B727-5CDFD040B691}" sibTransId="{56C80FBF-B939-4EC3-8D83-ED4E85386E6E}"/>
    <dgm:cxn modelId="{E321FFBC-B2ED-4399-A58D-59CBE6D1F7BF}" type="presOf" srcId="{1BEFB203-D473-4F83-86A5-478DC4BFE921}" destId="{6CA88BFF-38DA-4868-93AE-C6C884C810E3}" srcOrd="0" destOrd="1" presId="urn:microsoft.com/office/officeart/2005/8/layout/hList1"/>
    <dgm:cxn modelId="{CE6C4937-85F1-4FA0-8030-473126CA2116}" type="presOf" srcId="{BD5CED7B-2DA4-4118-90CF-AFA0BE19BA3E}" destId="{6CA88BFF-38DA-4868-93AE-C6C884C810E3}" srcOrd="0" destOrd="5" presId="urn:microsoft.com/office/officeart/2005/8/layout/hList1"/>
    <dgm:cxn modelId="{03F9DFA8-44C3-44C7-A9B1-DCDC81AB2EBF}" type="presOf" srcId="{00049602-A85D-40D9-891C-29FE2BCABD63}" destId="{6CA88BFF-38DA-4868-93AE-C6C884C810E3}" srcOrd="0" destOrd="0" presId="urn:microsoft.com/office/officeart/2005/8/layout/hList1"/>
    <dgm:cxn modelId="{81DDEFFE-F4DE-4FCB-9227-90518E2F848E}" type="presParOf" srcId="{D61111FA-7D78-4FE2-A2BE-F0A1A3158020}" destId="{B1378FE7-EDDC-4036-8DFC-CA9AAF7BB3F9}" srcOrd="0" destOrd="0" presId="urn:microsoft.com/office/officeart/2005/8/layout/hList1"/>
    <dgm:cxn modelId="{E030FEF1-8E83-45E2-AF74-0FD88DD07F58}" type="presParOf" srcId="{B1378FE7-EDDC-4036-8DFC-CA9AAF7BB3F9}" destId="{173D0ACD-F091-463F-8E09-05C0B28AFBCA}" srcOrd="0" destOrd="0" presId="urn:microsoft.com/office/officeart/2005/8/layout/hList1"/>
    <dgm:cxn modelId="{B8ED6A6A-C472-471B-BDEE-D0FC78FAABCF}" type="presParOf" srcId="{B1378FE7-EDDC-4036-8DFC-CA9AAF7BB3F9}" destId="{6CA88BFF-38DA-4868-93AE-C6C884C810E3}" srcOrd="1" destOrd="0" presId="urn:microsoft.com/office/officeart/2005/8/layout/hList1"/>
    <dgm:cxn modelId="{7AF8DF07-605C-44B6-8FC7-9ABA68A43E7A}" type="presParOf" srcId="{D61111FA-7D78-4FE2-A2BE-F0A1A3158020}" destId="{5918AAB3-D273-4751-95EC-F50D3BB7F840}" srcOrd="1" destOrd="0" presId="urn:microsoft.com/office/officeart/2005/8/layout/hList1"/>
    <dgm:cxn modelId="{8061ADD4-1EDD-471A-8095-99CFF76E473D}" type="presParOf" srcId="{D61111FA-7D78-4FE2-A2BE-F0A1A3158020}" destId="{3383D61C-26CC-4686-A9ED-EFD37D5045D5}" srcOrd="2" destOrd="0" presId="urn:microsoft.com/office/officeart/2005/8/layout/hList1"/>
    <dgm:cxn modelId="{DCE2A054-A292-4019-B021-DA1B9286F7F7}" type="presParOf" srcId="{3383D61C-26CC-4686-A9ED-EFD37D5045D5}" destId="{1B8CE4C9-8828-4470-A23A-646921C58409}" srcOrd="0" destOrd="0" presId="urn:microsoft.com/office/officeart/2005/8/layout/hList1"/>
    <dgm:cxn modelId="{D8B41611-88D1-4DA0-8297-7313C5EDF6C8}" type="presParOf" srcId="{3383D61C-26CC-4686-A9ED-EFD37D5045D5}" destId="{812BA884-F1CA-4B54-8B51-CDD476F6996E}" srcOrd="1" destOrd="0" presId="urn:microsoft.com/office/officeart/2005/8/layout/hLis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3E303B9-E5FF-4879-B091-741029710380}">
      <dsp:nvSpPr>
        <dsp:cNvPr id="0" name=""/>
        <dsp:cNvSpPr/>
      </dsp:nvSpPr>
      <dsp:spPr>
        <a:xfrm>
          <a:off x="575791" y="297693"/>
          <a:ext cx="1872827" cy="1722489"/>
        </a:xfrm>
        <a:prstGeom prst="triangle">
          <a:avLst/>
        </a:prstGeom>
        <a:solidFill>
          <a:schemeClr val="lt1">
            <a:hueOff val="0"/>
            <a:satOff val="0"/>
            <a:lumOff val="0"/>
          </a:schemeClr>
        </a:solidFill>
        <a:ln w="25400" cap="sq" cmpd="sng" algn="ctr">
          <a:solidFill>
            <a:schemeClr val="dk2">
              <a:shade val="80000"/>
              <a:hueOff val="0"/>
              <a:satOff val="0"/>
              <a:lum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B61F99-0431-4955-B2F9-5DF49353EF21}">
      <dsp:nvSpPr>
        <dsp:cNvPr id="0" name=""/>
        <dsp:cNvSpPr/>
      </dsp:nvSpPr>
      <dsp:spPr>
        <a:xfrm>
          <a:off x="1147970" y="9"/>
          <a:ext cx="788402" cy="262790"/>
        </a:xfrm>
        <a:prstGeom prst="roundRect">
          <a:avLst/>
        </a:prstGeom>
        <a:solidFill>
          <a:schemeClr val="dk2">
            <a:alpha val="90000"/>
            <a:tint val="4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0" i="0" kern="1200">
              <a:latin typeface="Cambria Math"/>
            </a:rPr>
            <a:t>𝑥</a:t>
          </a:r>
          <a:r>
            <a:rPr lang="nl-NL" sz="900" b="0" i="0" kern="1200">
              <a:latin typeface="Cambria Math"/>
            </a:rPr>
            <a:t>_</a:t>
          </a:r>
          <a:r>
            <a:rPr lang="en-US" sz="900" b="0" i="0" kern="1200">
              <a:latin typeface="Cambria Math"/>
            </a:rPr>
            <a:t>1=1</a:t>
          </a:r>
          <a:r>
            <a:rPr lang="nl-NL" sz="900" kern="1200">
              <a:latin typeface="Cambria" pitchFamily="18" charset="0"/>
            </a:rPr>
            <a:t>(1,0,0)</a:t>
          </a:r>
        </a:p>
      </dsp:txBody>
      <dsp:txXfrm>
        <a:off x="1147970" y="9"/>
        <a:ext cx="788402" cy="262790"/>
      </dsp:txXfrm>
    </dsp:sp>
    <dsp:sp modelId="{1935D336-ED16-4610-B044-B9D576E3E808}">
      <dsp:nvSpPr>
        <dsp:cNvPr id="0" name=""/>
        <dsp:cNvSpPr/>
      </dsp:nvSpPr>
      <dsp:spPr>
        <a:xfrm>
          <a:off x="97320" y="2076035"/>
          <a:ext cx="789375" cy="263127"/>
        </a:xfrm>
        <a:prstGeom prst="roundRect">
          <a:avLst/>
        </a:prstGeom>
        <a:solidFill>
          <a:schemeClr val="dk2">
            <a:alpha val="90000"/>
            <a:tint val="4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0" i="0" kern="1200">
              <a:latin typeface="Cambria Math"/>
            </a:rPr>
            <a:t>𝑥</a:t>
          </a:r>
          <a:r>
            <a:rPr lang="nl-NL" sz="900" b="0" i="0" kern="1200">
              <a:latin typeface="Cambria Math"/>
            </a:rPr>
            <a:t>_</a:t>
          </a:r>
          <a:r>
            <a:rPr lang="en-US" sz="900" b="0" i="0" kern="1200">
              <a:latin typeface="Cambria Math"/>
            </a:rPr>
            <a:t>2=1</a:t>
          </a:r>
          <a:r>
            <a:rPr lang="nl-NL" sz="900" kern="1200">
              <a:latin typeface="Cambria" pitchFamily="18" charset="0"/>
            </a:rPr>
            <a:t>(0,1,0)</a:t>
          </a:r>
        </a:p>
      </dsp:txBody>
      <dsp:txXfrm>
        <a:off x="97320" y="2076035"/>
        <a:ext cx="789375" cy="263127"/>
      </dsp:txXfrm>
    </dsp:sp>
    <dsp:sp modelId="{D6C16B06-3D4B-4D91-99A4-7AE8FAC45024}">
      <dsp:nvSpPr>
        <dsp:cNvPr id="0" name=""/>
        <dsp:cNvSpPr/>
      </dsp:nvSpPr>
      <dsp:spPr>
        <a:xfrm>
          <a:off x="2049517" y="2076035"/>
          <a:ext cx="789375" cy="263127"/>
        </a:xfrm>
        <a:prstGeom prst="roundRect">
          <a:avLst/>
        </a:prstGeom>
        <a:solidFill>
          <a:schemeClr val="dk2">
            <a:alpha val="90000"/>
            <a:tint val="4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0" i="0" kern="1200">
              <a:latin typeface="Cambria Math"/>
            </a:rPr>
            <a:t>𝑥</a:t>
          </a:r>
          <a:r>
            <a:rPr lang="nl-NL" sz="900" b="0" i="0" kern="1200">
              <a:latin typeface="Cambria Math"/>
            </a:rPr>
            <a:t>_</a:t>
          </a:r>
          <a:r>
            <a:rPr lang="en-US" sz="900" b="0" i="0" kern="1200">
              <a:latin typeface="Cambria Math"/>
            </a:rPr>
            <a:t>3=1</a:t>
          </a:r>
          <a:r>
            <a:rPr lang="nl-NL" sz="900" kern="1200">
              <a:latin typeface="Cambria" pitchFamily="18" charset="0"/>
            </a:rPr>
            <a:t>(0,0,1)</a:t>
          </a:r>
        </a:p>
      </dsp:txBody>
      <dsp:txXfrm>
        <a:off x="2049517" y="2076035"/>
        <a:ext cx="789375" cy="26312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0E5EE9C-F888-48CE-8CEC-23569E2DEC72}">
      <dsp:nvSpPr>
        <dsp:cNvPr id="0" name=""/>
        <dsp:cNvSpPr/>
      </dsp:nvSpPr>
      <dsp:spPr>
        <a:xfrm>
          <a:off x="2741901" y="2155304"/>
          <a:ext cx="161235" cy="91440"/>
        </a:xfrm>
        <a:custGeom>
          <a:avLst/>
          <a:gdLst/>
          <a:ahLst/>
          <a:cxnLst/>
          <a:rect l="0" t="0" r="0" b="0"/>
          <a:pathLst>
            <a:path>
              <a:moveTo>
                <a:pt x="0" y="45720"/>
              </a:moveTo>
              <a:lnTo>
                <a:pt x="16123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289E78-2EE8-4D16-8083-00817F0949FD}">
      <dsp:nvSpPr>
        <dsp:cNvPr id="0" name=""/>
        <dsp:cNvSpPr/>
      </dsp:nvSpPr>
      <dsp:spPr>
        <a:xfrm>
          <a:off x="1774490" y="2155304"/>
          <a:ext cx="161235" cy="91440"/>
        </a:xfrm>
        <a:custGeom>
          <a:avLst/>
          <a:gdLst/>
          <a:ahLst/>
          <a:cxnLst/>
          <a:rect l="0" t="0" r="0" b="0"/>
          <a:pathLst>
            <a:path>
              <a:moveTo>
                <a:pt x="0" y="45720"/>
              </a:moveTo>
              <a:lnTo>
                <a:pt x="16123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DC2B89-796E-4BE8-8D3F-F80401D274D1}">
      <dsp:nvSpPr>
        <dsp:cNvPr id="0" name=""/>
        <dsp:cNvSpPr/>
      </dsp:nvSpPr>
      <dsp:spPr>
        <a:xfrm>
          <a:off x="807080" y="1334385"/>
          <a:ext cx="161235" cy="866638"/>
        </a:xfrm>
        <a:custGeom>
          <a:avLst/>
          <a:gdLst/>
          <a:ahLst/>
          <a:cxnLst/>
          <a:rect l="0" t="0" r="0" b="0"/>
          <a:pathLst>
            <a:path>
              <a:moveTo>
                <a:pt x="0" y="0"/>
              </a:moveTo>
              <a:lnTo>
                <a:pt x="80617" y="0"/>
              </a:lnTo>
              <a:lnTo>
                <a:pt x="80617" y="866638"/>
              </a:lnTo>
              <a:lnTo>
                <a:pt x="161235" y="8666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63CBFF-A7E9-4AE4-A6CE-52EF557EEF85}">
      <dsp:nvSpPr>
        <dsp:cNvPr id="0" name=""/>
        <dsp:cNvSpPr/>
      </dsp:nvSpPr>
      <dsp:spPr>
        <a:xfrm>
          <a:off x="2741901" y="1808648"/>
          <a:ext cx="161235" cy="91440"/>
        </a:xfrm>
        <a:custGeom>
          <a:avLst/>
          <a:gdLst/>
          <a:ahLst/>
          <a:cxnLst/>
          <a:rect l="0" t="0" r="0" b="0"/>
          <a:pathLst>
            <a:path>
              <a:moveTo>
                <a:pt x="0" y="45720"/>
              </a:moveTo>
              <a:lnTo>
                <a:pt x="16123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474A89-8CF6-409F-A9CF-4F1B10E78EF8}">
      <dsp:nvSpPr>
        <dsp:cNvPr id="0" name=""/>
        <dsp:cNvSpPr/>
      </dsp:nvSpPr>
      <dsp:spPr>
        <a:xfrm>
          <a:off x="1774490" y="1808648"/>
          <a:ext cx="161235" cy="91440"/>
        </a:xfrm>
        <a:custGeom>
          <a:avLst/>
          <a:gdLst/>
          <a:ahLst/>
          <a:cxnLst/>
          <a:rect l="0" t="0" r="0" b="0"/>
          <a:pathLst>
            <a:path>
              <a:moveTo>
                <a:pt x="0" y="45720"/>
              </a:moveTo>
              <a:lnTo>
                <a:pt x="16123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C4A76F-B076-4FF3-A6EC-75E8520E4664}">
      <dsp:nvSpPr>
        <dsp:cNvPr id="0" name=""/>
        <dsp:cNvSpPr/>
      </dsp:nvSpPr>
      <dsp:spPr>
        <a:xfrm>
          <a:off x="807080" y="1334385"/>
          <a:ext cx="161235" cy="519982"/>
        </a:xfrm>
        <a:custGeom>
          <a:avLst/>
          <a:gdLst/>
          <a:ahLst/>
          <a:cxnLst/>
          <a:rect l="0" t="0" r="0" b="0"/>
          <a:pathLst>
            <a:path>
              <a:moveTo>
                <a:pt x="0" y="0"/>
              </a:moveTo>
              <a:lnTo>
                <a:pt x="80617" y="0"/>
              </a:lnTo>
              <a:lnTo>
                <a:pt x="80617" y="519982"/>
              </a:lnTo>
              <a:lnTo>
                <a:pt x="161235" y="5199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7F6408-2EFB-4C5A-9FF6-A6BFCAE88438}">
      <dsp:nvSpPr>
        <dsp:cNvPr id="0" name=""/>
        <dsp:cNvSpPr/>
      </dsp:nvSpPr>
      <dsp:spPr>
        <a:xfrm>
          <a:off x="2741901" y="1461993"/>
          <a:ext cx="161235" cy="91440"/>
        </a:xfrm>
        <a:custGeom>
          <a:avLst/>
          <a:gdLst/>
          <a:ahLst/>
          <a:cxnLst/>
          <a:rect l="0" t="0" r="0" b="0"/>
          <a:pathLst>
            <a:path>
              <a:moveTo>
                <a:pt x="0" y="45720"/>
              </a:moveTo>
              <a:lnTo>
                <a:pt x="16123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DF03B9-7E05-4734-8689-30506942B0DA}">
      <dsp:nvSpPr>
        <dsp:cNvPr id="0" name=""/>
        <dsp:cNvSpPr/>
      </dsp:nvSpPr>
      <dsp:spPr>
        <a:xfrm>
          <a:off x="1774490" y="1461993"/>
          <a:ext cx="161235" cy="91440"/>
        </a:xfrm>
        <a:custGeom>
          <a:avLst/>
          <a:gdLst/>
          <a:ahLst/>
          <a:cxnLst/>
          <a:rect l="0" t="0" r="0" b="0"/>
          <a:pathLst>
            <a:path>
              <a:moveTo>
                <a:pt x="0" y="45720"/>
              </a:moveTo>
              <a:lnTo>
                <a:pt x="16123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5F4D4A-9FB7-447C-8F59-40541F131585}">
      <dsp:nvSpPr>
        <dsp:cNvPr id="0" name=""/>
        <dsp:cNvSpPr/>
      </dsp:nvSpPr>
      <dsp:spPr>
        <a:xfrm>
          <a:off x="807080" y="1334385"/>
          <a:ext cx="161235" cy="173327"/>
        </a:xfrm>
        <a:custGeom>
          <a:avLst/>
          <a:gdLst/>
          <a:ahLst/>
          <a:cxnLst/>
          <a:rect l="0" t="0" r="0" b="0"/>
          <a:pathLst>
            <a:path>
              <a:moveTo>
                <a:pt x="0" y="0"/>
              </a:moveTo>
              <a:lnTo>
                <a:pt x="80617" y="0"/>
              </a:lnTo>
              <a:lnTo>
                <a:pt x="80617" y="173327"/>
              </a:lnTo>
              <a:lnTo>
                <a:pt x="161235" y="1733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C52DA7-38B3-48F1-A3C2-FF32C24EF82D}">
      <dsp:nvSpPr>
        <dsp:cNvPr id="0" name=""/>
        <dsp:cNvSpPr/>
      </dsp:nvSpPr>
      <dsp:spPr>
        <a:xfrm>
          <a:off x="2741901" y="1115338"/>
          <a:ext cx="161235" cy="91440"/>
        </a:xfrm>
        <a:custGeom>
          <a:avLst/>
          <a:gdLst/>
          <a:ahLst/>
          <a:cxnLst/>
          <a:rect l="0" t="0" r="0" b="0"/>
          <a:pathLst>
            <a:path>
              <a:moveTo>
                <a:pt x="0" y="45720"/>
              </a:moveTo>
              <a:lnTo>
                <a:pt x="16123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81A232-49E0-48FE-9F6D-2A3E1C161E3A}">
      <dsp:nvSpPr>
        <dsp:cNvPr id="0" name=""/>
        <dsp:cNvSpPr/>
      </dsp:nvSpPr>
      <dsp:spPr>
        <a:xfrm>
          <a:off x="1774490" y="1115338"/>
          <a:ext cx="161235" cy="91440"/>
        </a:xfrm>
        <a:custGeom>
          <a:avLst/>
          <a:gdLst/>
          <a:ahLst/>
          <a:cxnLst/>
          <a:rect l="0" t="0" r="0" b="0"/>
          <a:pathLst>
            <a:path>
              <a:moveTo>
                <a:pt x="0" y="45720"/>
              </a:moveTo>
              <a:lnTo>
                <a:pt x="16123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02F7FD-6FD0-4ED3-829D-BE8C283723B5}">
      <dsp:nvSpPr>
        <dsp:cNvPr id="0" name=""/>
        <dsp:cNvSpPr/>
      </dsp:nvSpPr>
      <dsp:spPr>
        <a:xfrm>
          <a:off x="807080" y="1161058"/>
          <a:ext cx="161235" cy="173327"/>
        </a:xfrm>
        <a:custGeom>
          <a:avLst/>
          <a:gdLst/>
          <a:ahLst/>
          <a:cxnLst/>
          <a:rect l="0" t="0" r="0" b="0"/>
          <a:pathLst>
            <a:path>
              <a:moveTo>
                <a:pt x="0" y="173327"/>
              </a:moveTo>
              <a:lnTo>
                <a:pt x="80617" y="173327"/>
              </a:lnTo>
              <a:lnTo>
                <a:pt x="80617" y="0"/>
              </a:lnTo>
              <a:lnTo>
                <a:pt x="16123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03E2F6-133C-4984-A13D-7E2B0231942E}">
      <dsp:nvSpPr>
        <dsp:cNvPr id="0" name=""/>
        <dsp:cNvSpPr/>
      </dsp:nvSpPr>
      <dsp:spPr>
        <a:xfrm>
          <a:off x="2741901" y="768683"/>
          <a:ext cx="161235" cy="91440"/>
        </a:xfrm>
        <a:custGeom>
          <a:avLst/>
          <a:gdLst/>
          <a:ahLst/>
          <a:cxnLst/>
          <a:rect l="0" t="0" r="0" b="0"/>
          <a:pathLst>
            <a:path>
              <a:moveTo>
                <a:pt x="0" y="45720"/>
              </a:moveTo>
              <a:lnTo>
                <a:pt x="16123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62476C-08F2-4071-AB9D-81DA1561040D}">
      <dsp:nvSpPr>
        <dsp:cNvPr id="0" name=""/>
        <dsp:cNvSpPr/>
      </dsp:nvSpPr>
      <dsp:spPr>
        <a:xfrm>
          <a:off x="1774490" y="768683"/>
          <a:ext cx="161235" cy="91440"/>
        </a:xfrm>
        <a:custGeom>
          <a:avLst/>
          <a:gdLst/>
          <a:ahLst/>
          <a:cxnLst/>
          <a:rect l="0" t="0" r="0" b="0"/>
          <a:pathLst>
            <a:path>
              <a:moveTo>
                <a:pt x="0" y="45720"/>
              </a:moveTo>
              <a:lnTo>
                <a:pt x="16123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9BAFC3-A5FB-4808-82F2-5973DC530EA6}">
      <dsp:nvSpPr>
        <dsp:cNvPr id="0" name=""/>
        <dsp:cNvSpPr/>
      </dsp:nvSpPr>
      <dsp:spPr>
        <a:xfrm>
          <a:off x="807080" y="814403"/>
          <a:ext cx="161235" cy="519982"/>
        </a:xfrm>
        <a:custGeom>
          <a:avLst/>
          <a:gdLst/>
          <a:ahLst/>
          <a:cxnLst/>
          <a:rect l="0" t="0" r="0" b="0"/>
          <a:pathLst>
            <a:path>
              <a:moveTo>
                <a:pt x="0" y="519982"/>
              </a:moveTo>
              <a:lnTo>
                <a:pt x="80617" y="519982"/>
              </a:lnTo>
              <a:lnTo>
                <a:pt x="80617" y="0"/>
              </a:lnTo>
              <a:lnTo>
                <a:pt x="16123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ECF8C2-E68B-41F1-B251-D87C506C5331}">
      <dsp:nvSpPr>
        <dsp:cNvPr id="0" name=""/>
        <dsp:cNvSpPr/>
      </dsp:nvSpPr>
      <dsp:spPr>
        <a:xfrm>
          <a:off x="2741901" y="422027"/>
          <a:ext cx="161235" cy="91440"/>
        </a:xfrm>
        <a:custGeom>
          <a:avLst/>
          <a:gdLst/>
          <a:ahLst/>
          <a:cxnLst/>
          <a:rect l="0" t="0" r="0" b="0"/>
          <a:pathLst>
            <a:path>
              <a:moveTo>
                <a:pt x="0" y="45720"/>
              </a:moveTo>
              <a:lnTo>
                <a:pt x="16123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A8A75E-848C-4644-9C6F-2B8B961B37C1}">
      <dsp:nvSpPr>
        <dsp:cNvPr id="0" name=""/>
        <dsp:cNvSpPr/>
      </dsp:nvSpPr>
      <dsp:spPr>
        <a:xfrm>
          <a:off x="1774490" y="422027"/>
          <a:ext cx="161235" cy="91440"/>
        </a:xfrm>
        <a:custGeom>
          <a:avLst/>
          <a:gdLst/>
          <a:ahLst/>
          <a:cxnLst/>
          <a:rect l="0" t="0" r="0" b="0"/>
          <a:pathLst>
            <a:path>
              <a:moveTo>
                <a:pt x="0" y="45720"/>
              </a:moveTo>
              <a:lnTo>
                <a:pt x="16123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B3CF0C-0FBA-4B0C-BA00-EB85A1F2AD11}">
      <dsp:nvSpPr>
        <dsp:cNvPr id="0" name=""/>
        <dsp:cNvSpPr/>
      </dsp:nvSpPr>
      <dsp:spPr>
        <a:xfrm>
          <a:off x="807080" y="467747"/>
          <a:ext cx="161235" cy="866638"/>
        </a:xfrm>
        <a:custGeom>
          <a:avLst/>
          <a:gdLst/>
          <a:ahLst/>
          <a:cxnLst/>
          <a:rect l="0" t="0" r="0" b="0"/>
          <a:pathLst>
            <a:path>
              <a:moveTo>
                <a:pt x="0" y="866638"/>
              </a:moveTo>
              <a:lnTo>
                <a:pt x="80617" y="866638"/>
              </a:lnTo>
              <a:lnTo>
                <a:pt x="80617" y="0"/>
              </a:lnTo>
              <a:lnTo>
                <a:pt x="16123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157CEE-2AD0-4F4E-944C-A86E6C54C5CD}">
      <dsp:nvSpPr>
        <dsp:cNvPr id="0" name=""/>
        <dsp:cNvSpPr/>
      </dsp:nvSpPr>
      <dsp:spPr>
        <a:xfrm>
          <a:off x="905" y="1211444"/>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1" kern="1200">
              <a:solidFill>
                <a:sysClr val="windowText" lastClr="000000"/>
              </a:solidFill>
            </a:rPr>
            <a:t>Data</a:t>
          </a:r>
        </a:p>
      </dsp:txBody>
      <dsp:txXfrm>
        <a:off x="905" y="1211444"/>
        <a:ext cx="806175" cy="245883"/>
      </dsp:txXfrm>
    </dsp:sp>
    <dsp:sp modelId="{6F48EAE9-C1C3-4A9A-8D81-D733AF4931F8}">
      <dsp:nvSpPr>
        <dsp:cNvPr id="0" name=""/>
        <dsp:cNvSpPr/>
      </dsp:nvSpPr>
      <dsp:spPr>
        <a:xfrm>
          <a:off x="968315" y="344806"/>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1</a:t>
          </a:r>
        </a:p>
      </dsp:txBody>
      <dsp:txXfrm>
        <a:off x="968315" y="344806"/>
        <a:ext cx="806175" cy="245883"/>
      </dsp:txXfrm>
    </dsp:sp>
    <dsp:sp modelId="{6A0B8B54-CD79-4BAD-9F42-53DCF6D79E1A}">
      <dsp:nvSpPr>
        <dsp:cNvPr id="0" name=""/>
        <dsp:cNvSpPr/>
      </dsp:nvSpPr>
      <dsp:spPr>
        <a:xfrm>
          <a:off x="1935726" y="344806"/>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5 Campaigns</a:t>
          </a:r>
        </a:p>
      </dsp:txBody>
      <dsp:txXfrm>
        <a:off x="1935726" y="344806"/>
        <a:ext cx="806175" cy="245883"/>
      </dsp:txXfrm>
    </dsp:sp>
    <dsp:sp modelId="{16E7E49A-5916-40B5-9DB5-D13C69F1C7F0}">
      <dsp:nvSpPr>
        <dsp:cNvPr id="0" name=""/>
        <dsp:cNvSpPr/>
      </dsp:nvSpPr>
      <dsp:spPr>
        <a:xfrm>
          <a:off x="2903136" y="344806"/>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1720 Resp</a:t>
          </a:r>
        </a:p>
      </dsp:txBody>
      <dsp:txXfrm>
        <a:off x="2903136" y="344806"/>
        <a:ext cx="806175" cy="245883"/>
      </dsp:txXfrm>
    </dsp:sp>
    <dsp:sp modelId="{AB49EC46-5631-468A-8D58-D76DF7911677}">
      <dsp:nvSpPr>
        <dsp:cNvPr id="0" name=""/>
        <dsp:cNvSpPr/>
      </dsp:nvSpPr>
      <dsp:spPr>
        <a:xfrm>
          <a:off x="968315" y="691461"/>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2</a:t>
          </a:r>
        </a:p>
      </dsp:txBody>
      <dsp:txXfrm>
        <a:off x="968315" y="691461"/>
        <a:ext cx="806175" cy="245883"/>
      </dsp:txXfrm>
    </dsp:sp>
    <dsp:sp modelId="{6794DA0B-C794-4ACB-9933-844D42D6FF75}">
      <dsp:nvSpPr>
        <dsp:cNvPr id="0" name=""/>
        <dsp:cNvSpPr/>
      </dsp:nvSpPr>
      <dsp:spPr>
        <a:xfrm>
          <a:off x="1935726" y="691461"/>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6 Campaigns</a:t>
          </a:r>
        </a:p>
      </dsp:txBody>
      <dsp:txXfrm>
        <a:off x="1935726" y="691461"/>
        <a:ext cx="806175" cy="245883"/>
      </dsp:txXfrm>
    </dsp:sp>
    <dsp:sp modelId="{81520616-B50C-4BE8-A2A8-8165EECAFA6C}">
      <dsp:nvSpPr>
        <dsp:cNvPr id="0" name=""/>
        <dsp:cNvSpPr/>
      </dsp:nvSpPr>
      <dsp:spPr>
        <a:xfrm>
          <a:off x="2903136" y="691461"/>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2134 Resp</a:t>
          </a:r>
        </a:p>
      </dsp:txBody>
      <dsp:txXfrm>
        <a:off x="2903136" y="691461"/>
        <a:ext cx="806175" cy="245883"/>
      </dsp:txXfrm>
    </dsp:sp>
    <dsp:sp modelId="{570488BD-B82C-448E-AACB-D06AE87F172A}">
      <dsp:nvSpPr>
        <dsp:cNvPr id="0" name=""/>
        <dsp:cNvSpPr/>
      </dsp:nvSpPr>
      <dsp:spPr>
        <a:xfrm>
          <a:off x="968315" y="1038116"/>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3</a:t>
          </a:r>
        </a:p>
      </dsp:txBody>
      <dsp:txXfrm>
        <a:off x="968315" y="1038116"/>
        <a:ext cx="806175" cy="245883"/>
      </dsp:txXfrm>
    </dsp:sp>
    <dsp:sp modelId="{E5588FF4-E8F4-49E6-9A48-DA8E717FF115}">
      <dsp:nvSpPr>
        <dsp:cNvPr id="0" name=""/>
        <dsp:cNvSpPr/>
      </dsp:nvSpPr>
      <dsp:spPr>
        <a:xfrm>
          <a:off x="1935726" y="1038116"/>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5 Campaigns</a:t>
          </a:r>
        </a:p>
      </dsp:txBody>
      <dsp:txXfrm>
        <a:off x="1935726" y="1038116"/>
        <a:ext cx="806175" cy="245883"/>
      </dsp:txXfrm>
    </dsp:sp>
    <dsp:sp modelId="{BE9CFE0C-79E8-48D3-AA62-B35BB1B87544}">
      <dsp:nvSpPr>
        <dsp:cNvPr id="0" name=""/>
        <dsp:cNvSpPr/>
      </dsp:nvSpPr>
      <dsp:spPr>
        <a:xfrm>
          <a:off x="2903136" y="1038116"/>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1745 Resp</a:t>
          </a:r>
        </a:p>
      </dsp:txBody>
      <dsp:txXfrm>
        <a:off x="2903136" y="1038116"/>
        <a:ext cx="806175" cy="245883"/>
      </dsp:txXfrm>
    </dsp:sp>
    <dsp:sp modelId="{EEB4AFD2-9D51-4BA2-9A2D-AECD0F7E514D}">
      <dsp:nvSpPr>
        <dsp:cNvPr id="0" name=""/>
        <dsp:cNvSpPr/>
      </dsp:nvSpPr>
      <dsp:spPr>
        <a:xfrm>
          <a:off x="968315" y="1384771"/>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4</a:t>
          </a:r>
        </a:p>
      </dsp:txBody>
      <dsp:txXfrm>
        <a:off x="968315" y="1384771"/>
        <a:ext cx="806175" cy="245883"/>
      </dsp:txXfrm>
    </dsp:sp>
    <dsp:sp modelId="{A0A3632A-6F76-40C4-988B-A19D3C2F80F7}">
      <dsp:nvSpPr>
        <dsp:cNvPr id="0" name=""/>
        <dsp:cNvSpPr/>
      </dsp:nvSpPr>
      <dsp:spPr>
        <a:xfrm>
          <a:off x="1935726" y="1384771"/>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5 Campaigns</a:t>
          </a:r>
        </a:p>
      </dsp:txBody>
      <dsp:txXfrm>
        <a:off x="1935726" y="1384771"/>
        <a:ext cx="806175" cy="245883"/>
      </dsp:txXfrm>
    </dsp:sp>
    <dsp:sp modelId="{1883FED6-6362-491E-A467-62143108523D}">
      <dsp:nvSpPr>
        <dsp:cNvPr id="0" name=""/>
        <dsp:cNvSpPr/>
      </dsp:nvSpPr>
      <dsp:spPr>
        <a:xfrm>
          <a:off x="2903136" y="1384771"/>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1885 Resp</a:t>
          </a:r>
        </a:p>
      </dsp:txBody>
      <dsp:txXfrm>
        <a:off x="2903136" y="1384771"/>
        <a:ext cx="806175" cy="245883"/>
      </dsp:txXfrm>
    </dsp:sp>
    <dsp:sp modelId="{A994A2B5-572D-49E8-8E41-B351485E1C71}">
      <dsp:nvSpPr>
        <dsp:cNvPr id="0" name=""/>
        <dsp:cNvSpPr/>
      </dsp:nvSpPr>
      <dsp:spPr>
        <a:xfrm>
          <a:off x="968315" y="1731427"/>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5</a:t>
          </a:r>
        </a:p>
      </dsp:txBody>
      <dsp:txXfrm>
        <a:off x="968315" y="1731427"/>
        <a:ext cx="806175" cy="245883"/>
      </dsp:txXfrm>
    </dsp:sp>
    <dsp:sp modelId="{2CABE9CE-E826-467E-BA06-049D7E6FBA8E}">
      <dsp:nvSpPr>
        <dsp:cNvPr id="0" name=""/>
        <dsp:cNvSpPr/>
      </dsp:nvSpPr>
      <dsp:spPr>
        <a:xfrm>
          <a:off x="1935726" y="1731427"/>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4 Campaigns</a:t>
          </a:r>
        </a:p>
      </dsp:txBody>
      <dsp:txXfrm>
        <a:off x="1935726" y="1731427"/>
        <a:ext cx="806175" cy="245883"/>
      </dsp:txXfrm>
    </dsp:sp>
    <dsp:sp modelId="{EF9AB1A4-A97E-40DD-96C6-0CC68C09602E}">
      <dsp:nvSpPr>
        <dsp:cNvPr id="0" name=""/>
        <dsp:cNvSpPr/>
      </dsp:nvSpPr>
      <dsp:spPr>
        <a:xfrm>
          <a:off x="2903136" y="1731427"/>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1436 Resp</a:t>
          </a:r>
        </a:p>
      </dsp:txBody>
      <dsp:txXfrm>
        <a:off x="2903136" y="1731427"/>
        <a:ext cx="806175" cy="245883"/>
      </dsp:txXfrm>
    </dsp:sp>
    <dsp:sp modelId="{49271B1D-CB8A-458E-BC5B-9069BA13406F}">
      <dsp:nvSpPr>
        <dsp:cNvPr id="0" name=""/>
        <dsp:cNvSpPr/>
      </dsp:nvSpPr>
      <dsp:spPr>
        <a:xfrm>
          <a:off x="968315" y="2078082"/>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6</a:t>
          </a:r>
        </a:p>
      </dsp:txBody>
      <dsp:txXfrm>
        <a:off x="968315" y="2078082"/>
        <a:ext cx="806175" cy="245883"/>
      </dsp:txXfrm>
    </dsp:sp>
    <dsp:sp modelId="{7C4C4854-4DE2-4F89-9F56-70028E30B0FB}">
      <dsp:nvSpPr>
        <dsp:cNvPr id="0" name=""/>
        <dsp:cNvSpPr/>
      </dsp:nvSpPr>
      <dsp:spPr>
        <a:xfrm>
          <a:off x="1935726" y="2078082"/>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1 Campaign</a:t>
          </a:r>
        </a:p>
      </dsp:txBody>
      <dsp:txXfrm>
        <a:off x="1935726" y="2078082"/>
        <a:ext cx="806175" cy="245883"/>
      </dsp:txXfrm>
    </dsp:sp>
    <dsp:sp modelId="{B75A6F53-7A81-4ADD-9608-9DC30208042B}">
      <dsp:nvSpPr>
        <dsp:cNvPr id="0" name=""/>
        <dsp:cNvSpPr/>
      </dsp:nvSpPr>
      <dsp:spPr>
        <a:xfrm>
          <a:off x="2903136" y="2078082"/>
          <a:ext cx="806175" cy="245883"/>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0" kern="1200">
              <a:solidFill>
                <a:sysClr val="windowText" lastClr="000000"/>
              </a:solidFill>
            </a:rPr>
            <a:t>360 Resp</a:t>
          </a:r>
        </a:p>
      </dsp:txBody>
      <dsp:txXfrm>
        <a:off x="2903136" y="2078082"/>
        <a:ext cx="806175" cy="24588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73D0ACD-F091-463F-8E09-05C0B28AFBCA}">
      <dsp:nvSpPr>
        <dsp:cNvPr id="0" name=""/>
        <dsp:cNvSpPr/>
      </dsp:nvSpPr>
      <dsp:spPr>
        <a:xfrm>
          <a:off x="13" y="5214"/>
          <a:ext cx="1261983" cy="4896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nl-NL" sz="900" kern="1200"/>
            <a:t>Interaction terms 4-component model</a:t>
          </a:r>
        </a:p>
      </dsp:txBody>
      <dsp:txXfrm>
        <a:off x="13" y="5214"/>
        <a:ext cx="1261983" cy="489600"/>
      </dsp:txXfrm>
    </dsp:sp>
    <dsp:sp modelId="{6CA88BFF-38DA-4868-93AE-C6C884C810E3}">
      <dsp:nvSpPr>
        <dsp:cNvPr id="0" name=""/>
        <dsp:cNvSpPr/>
      </dsp:nvSpPr>
      <dsp:spPr>
        <a:xfrm>
          <a:off x="13" y="494814"/>
          <a:ext cx="1261983" cy="956632"/>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Cambria" pitchFamily="18" charset="0"/>
            </a:rPr>
            <a:t>TV*Newspaper</a:t>
          </a:r>
          <a:endParaRPr lang="nl-NL" sz="900" kern="1200">
            <a:latin typeface="Cambria" pitchFamily="18" charset="0"/>
          </a:endParaRPr>
        </a:p>
        <a:p>
          <a:pPr marL="57150" lvl="1" indent="-57150" algn="l" defTabSz="400050">
            <a:lnSpc>
              <a:spcPct val="90000"/>
            </a:lnSpc>
            <a:spcBef>
              <a:spcPct val="0"/>
            </a:spcBef>
            <a:spcAft>
              <a:spcPct val="15000"/>
            </a:spcAft>
            <a:buChar char="••"/>
          </a:pPr>
          <a:r>
            <a:rPr lang="en-US" sz="900" kern="1200">
              <a:latin typeface="Cambria" pitchFamily="18" charset="0"/>
            </a:rPr>
            <a:t>TV*Magazine</a:t>
          </a:r>
          <a:endParaRPr lang="nl-NL" sz="900" kern="1200">
            <a:latin typeface="Cambria" pitchFamily="18" charset="0"/>
          </a:endParaRPr>
        </a:p>
        <a:p>
          <a:pPr marL="57150" lvl="1" indent="-57150" algn="l" defTabSz="400050">
            <a:lnSpc>
              <a:spcPct val="90000"/>
            </a:lnSpc>
            <a:spcBef>
              <a:spcPct val="0"/>
            </a:spcBef>
            <a:spcAft>
              <a:spcPct val="15000"/>
            </a:spcAft>
            <a:buChar char="••"/>
          </a:pPr>
          <a:r>
            <a:rPr lang="en-US" sz="900" kern="1200">
              <a:latin typeface="Cambria" pitchFamily="18" charset="0"/>
            </a:rPr>
            <a:t>TV*Radio</a:t>
          </a:r>
          <a:endParaRPr lang="nl-NL" sz="900" kern="1200">
            <a:latin typeface="Cambria" pitchFamily="18" charset="0"/>
          </a:endParaRPr>
        </a:p>
        <a:p>
          <a:pPr marL="57150" lvl="1" indent="-57150" algn="l" defTabSz="400050">
            <a:lnSpc>
              <a:spcPct val="90000"/>
            </a:lnSpc>
            <a:spcBef>
              <a:spcPct val="0"/>
            </a:spcBef>
            <a:spcAft>
              <a:spcPct val="15000"/>
            </a:spcAft>
            <a:buChar char="••"/>
          </a:pPr>
          <a:r>
            <a:rPr lang="nl-NL" sz="900" kern="1200">
              <a:latin typeface="Cambria" pitchFamily="18" charset="0"/>
            </a:rPr>
            <a:t>Newspaper*Magazine</a:t>
          </a:r>
        </a:p>
        <a:p>
          <a:pPr marL="57150" lvl="1" indent="-57150" algn="l" defTabSz="400050">
            <a:lnSpc>
              <a:spcPct val="90000"/>
            </a:lnSpc>
            <a:spcBef>
              <a:spcPct val="0"/>
            </a:spcBef>
            <a:spcAft>
              <a:spcPct val="15000"/>
            </a:spcAft>
            <a:buChar char="••"/>
          </a:pPr>
          <a:r>
            <a:rPr lang="nl-NL" sz="900" kern="1200">
              <a:latin typeface="Cambria" pitchFamily="18" charset="0"/>
            </a:rPr>
            <a:t>Newspaper*Radio</a:t>
          </a:r>
        </a:p>
        <a:p>
          <a:pPr marL="57150" lvl="1" indent="-57150" algn="l" defTabSz="400050">
            <a:lnSpc>
              <a:spcPct val="90000"/>
            </a:lnSpc>
            <a:spcBef>
              <a:spcPct val="0"/>
            </a:spcBef>
            <a:spcAft>
              <a:spcPct val="15000"/>
            </a:spcAft>
            <a:buChar char="••"/>
          </a:pPr>
          <a:r>
            <a:rPr lang="nl-NL" sz="900" kern="1200">
              <a:latin typeface="Cambria" pitchFamily="18" charset="0"/>
            </a:rPr>
            <a:t>Magazine*Radio</a:t>
          </a:r>
        </a:p>
      </dsp:txBody>
      <dsp:txXfrm>
        <a:off x="13" y="494814"/>
        <a:ext cx="1261983" cy="956632"/>
      </dsp:txXfrm>
    </dsp:sp>
    <dsp:sp modelId="{1B8CE4C9-8828-4470-A23A-646921C58409}">
      <dsp:nvSpPr>
        <dsp:cNvPr id="0" name=""/>
        <dsp:cNvSpPr/>
      </dsp:nvSpPr>
      <dsp:spPr>
        <a:xfrm>
          <a:off x="1438673" y="5214"/>
          <a:ext cx="1261983" cy="4896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nl-NL" sz="900" kern="1200"/>
            <a:t>Interaction terms 3-component model</a:t>
          </a:r>
        </a:p>
      </dsp:txBody>
      <dsp:txXfrm>
        <a:off x="1438673" y="5214"/>
        <a:ext cx="1261983" cy="489600"/>
      </dsp:txXfrm>
    </dsp:sp>
    <dsp:sp modelId="{812BA884-F1CA-4B54-8B51-CDD476F6996E}">
      <dsp:nvSpPr>
        <dsp:cNvPr id="0" name=""/>
        <dsp:cNvSpPr/>
      </dsp:nvSpPr>
      <dsp:spPr>
        <a:xfrm>
          <a:off x="1438673" y="494814"/>
          <a:ext cx="1261983" cy="956632"/>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nl-NL" sz="900" kern="1200">
              <a:latin typeface="Cambria" pitchFamily="18" charset="0"/>
            </a:rPr>
            <a:t>TV*Writtenmedia</a:t>
          </a:r>
        </a:p>
        <a:p>
          <a:pPr marL="57150" lvl="1" indent="-57150" algn="l" defTabSz="400050">
            <a:lnSpc>
              <a:spcPct val="90000"/>
            </a:lnSpc>
            <a:spcBef>
              <a:spcPct val="0"/>
            </a:spcBef>
            <a:spcAft>
              <a:spcPct val="15000"/>
            </a:spcAft>
            <a:buChar char="••"/>
          </a:pPr>
          <a:r>
            <a:rPr lang="nl-NL" sz="900" kern="1200">
              <a:latin typeface="Cambria" pitchFamily="18" charset="0"/>
            </a:rPr>
            <a:t>TV*Radio</a:t>
          </a:r>
        </a:p>
        <a:p>
          <a:pPr marL="57150" lvl="1" indent="-57150" algn="l" defTabSz="400050">
            <a:lnSpc>
              <a:spcPct val="90000"/>
            </a:lnSpc>
            <a:spcBef>
              <a:spcPct val="0"/>
            </a:spcBef>
            <a:spcAft>
              <a:spcPct val="15000"/>
            </a:spcAft>
            <a:buChar char="••"/>
          </a:pPr>
          <a:r>
            <a:rPr lang="nl-NL" sz="900" kern="1200">
              <a:latin typeface="Cambria" pitchFamily="18" charset="0"/>
            </a:rPr>
            <a:t>Writtenmedia*Radio</a:t>
          </a:r>
        </a:p>
      </dsp:txBody>
      <dsp:txXfrm>
        <a:off x="1438673" y="494814"/>
        <a:ext cx="1261983" cy="95663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A9585-87C1-4AF5-95A4-79C94560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17899</Words>
  <Characters>102026</Characters>
  <Application>Microsoft Office Word</Application>
  <DocSecurity>4</DocSecurity>
  <Lines>850</Lines>
  <Paragraphs>239</Paragraphs>
  <ScaleCrop>false</ScaleCrop>
  <HeadingPairs>
    <vt:vector size="2" baseType="variant">
      <vt:variant>
        <vt:lpstr>Titel</vt:lpstr>
      </vt:variant>
      <vt:variant>
        <vt:i4>1</vt:i4>
      </vt:variant>
    </vt:vector>
  </HeadingPairs>
  <TitlesOfParts>
    <vt:vector size="1" baseType="lpstr">
      <vt:lpstr/>
    </vt:vector>
  </TitlesOfParts>
  <Company>Erasmus Universiteit Rotterdam</Company>
  <LinksUpToDate>false</LinksUpToDate>
  <CharactersWithSpaces>119686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Tulay Varisli</cp:lastModifiedBy>
  <cp:revision>2</cp:revision>
  <dcterms:created xsi:type="dcterms:W3CDTF">2012-05-07T09:36:00Z</dcterms:created>
  <dcterms:modified xsi:type="dcterms:W3CDTF">2012-05-07T09:36:00Z</dcterms:modified>
</cp:coreProperties>
</file>