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customXml/itemProps1.xml" ContentType="application/vnd.openxmlformats-officedocument.customXmlProperties+xml"/>
  <Override PartName="/word/header16.xml" ContentType="application/vnd.openxmlformats-officedocument.wordprocessingml.header+xml"/>
  <Override PartName="/word/header27.xml" ContentType="application/vnd.openxmlformats-officedocument.wordprocessingml.header+xml"/>
  <Default Extension="jpeg" ContentType="image/jpeg"/>
  <Override PartName="/word/header14.xml" ContentType="application/vnd.openxmlformats-officedocument.wordprocessingml.header+xml"/>
  <Override PartName="/word/header15.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4.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20.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Override PartName="/customXml/itemProps2.xml" ContentType="application/vnd.openxmlformats-officedocument.customXmlProperties+xml"/>
  <Default Extension="png" ContentType="image/png"/>
  <Override PartName="/word/header19.xml" ContentType="application/vnd.openxmlformats-officedocument.wordprocessingml.header+xml"/>
  <Override PartName="/word/header28.xml" ContentType="application/vnd.openxmlformats-officedocument.wordprocessingml.header+xml"/>
  <Override PartName="/word/header17.xml" ContentType="application/vnd.openxmlformats-officedocument.wordprocessingml.header+xml"/>
  <Override PartName="/word/header26.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olor w:val="17365D" w:themeColor="text2" w:themeShade="BF"/>
          <w:spacing w:val="5"/>
          <w:kern w:val="28"/>
          <w:sz w:val="52"/>
          <w:szCs w:val="52"/>
        </w:rPr>
        <w:id w:val="1209074057"/>
        <w:docPartObj>
          <w:docPartGallery w:val="Cover Pages"/>
          <w:docPartUnique/>
        </w:docPartObj>
      </w:sdtPr>
      <w:sdtContent>
        <w:p w:rsidR="00A11FFC" w:rsidRDefault="004177B3">
          <w:r w:rsidRPr="004177B3">
            <w:rPr>
              <w:noProof/>
            </w:rPr>
            <w:pict>
              <v:group id="_x0000_s1054" style="position:absolute;margin-left:1571.2pt;margin-top:0;width:237.65pt;height:898.55pt;z-index:251687936;mso-width-percent:400;mso-position-horizontal:right;mso-position-horizontal-relative:page;mso-position-vertical:top;mso-position-vertical-relative:page;mso-width-percent:400" coordorigin="7329" coordsize="4911,15840" o:allowincell="f">
                <v:group id="_x0000_s1055"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56" style="position:absolute;left:7755;width:4505;height:15840;mso-height-percent:1000;mso-position-vertical:top;mso-position-vertical-relative:page;mso-height-percent:1000" fillcolor="#8db3e2 [1311]" stroked="f" strokecolor="#d8d8d8 [2732]">
                    <v:fill color2="#bfbfbf [2412]" rotate="t"/>
                  </v:rect>
                  <v:rect id="_x0000_s1057" style="position:absolute;left:7560;top:8;width:195;height:15825;mso-height-percent:1000;mso-position-vertical-relative:page;mso-height-percent:1000;mso-width-relative:margin;v-text-anchor:middle" fillcolor="#8db3e2 [1311]" stroked="f" strokecolor="white [3212]" strokeweight="1pt">
                    <v:fill opacity="52429f" o:opacity2="52429f"/>
                    <v:shadow color="#d8d8d8 [2732]" offset="3pt,3pt" offset2="2pt,2pt"/>
                  </v:rect>
                </v:group>
                <v:rect id="_x0000_s1058" style="position:absolute;left:7344;width:4896;height:3958;mso-width-percent:400;mso-height-percent:250;mso-position-horizontal:right;mso-position-horizontal-relative:page;mso-position-vertical:top;mso-position-vertical-relative:page;mso-width-percent:400;mso-height-percent:250;v-text-anchor:bottom" o:allowincell="f" filled="f" fillcolor="white [3212]" stroked="f" strokecolor="white [3212]" strokeweight="1pt">
                  <v:fill opacity="52429f"/>
                  <v:shadow color="#d8d8d8 [2732]" offset="3pt,3pt" offset2="2pt,2pt"/>
                  <v:textbox style="mso-next-textbox:#_x0000_s1058" inset="28.8pt,14.4pt,14.4pt,14.4pt">
                    <w:txbxContent>
                      <w:p w:rsidR="00DD0A4A" w:rsidRDefault="00DD0A4A">
                        <w:pPr>
                          <w:pStyle w:val="NoSpacing"/>
                          <w:rPr>
                            <w:rFonts w:asciiTheme="majorHAnsi" w:eastAsiaTheme="majorEastAsia" w:hAnsiTheme="majorHAnsi" w:cstheme="majorBidi"/>
                            <w:b/>
                            <w:bCs/>
                            <w:color w:val="FFFFFF" w:themeColor="background1"/>
                            <w:sz w:val="96"/>
                            <w:szCs w:val="96"/>
                          </w:rPr>
                        </w:pPr>
                      </w:p>
                    </w:txbxContent>
                  </v:textbox>
                </v:rect>
                <v:rect id="_x0000_s1059"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59" inset="28.8pt,14.4pt,14.4pt,14.4pt">
                    <w:txbxContent>
                      <w:p w:rsidR="00DD0A4A" w:rsidRPr="00A15716" w:rsidRDefault="00DD0A4A" w:rsidP="00A15716"/>
                    </w:txbxContent>
                  </v:textbox>
                </v:rect>
                <w10:wrap anchorx="page" anchory="page"/>
              </v:group>
            </w:pict>
          </w:r>
          <w:r w:rsidRPr="004177B3">
            <w:rPr>
              <w:noProof/>
              <w:lang w:eastAsia="nl-NL"/>
            </w:rPr>
            <w:pict>
              <v:rect id="_x0000_s1064" style="position:absolute;margin-left:317.5pt;margin-top:-39.95pt;width:171pt;height:82.5pt;z-index:251692032;mso-position-horizontal-relative:text;mso-position-vertical-relative:text" fillcolor="#8db3e2 [1311]" stroked="f" strokecolor="gray [1629]">
                <v:textbox style="mso-next-textbox:#_x0000_s1064">
                  <w:txbxContent>
                    <w:p w:rsidR="00DD0A4A" w:rsidRPr="00A15716" w:rsidRDefault="00DD0A4A">
                      <w:pPr>
                        <w:rPr>
                          <w:rFonts w:asciiTheme="majorHAnsi" w:hAnsiTheme="majorHAnsi"/>
                          <w:color w:val="FFFFFF" w:themeColor="background1"/>
                          <w:sz w:val="96"/>
                          <w:szCs w:val="96"/>
                        </w:rPr>
                      </w:pPr>
                      <w:r w:rsidRPr="00A15716">
                        <w:rPr>
                          <w:rFonts w:asciiTheme="majorHAnsi" w:hAnsiTheme="majorHAnsi"/>
                          <w:color w:val="FFFFFF" w:themeColor="background1"/>
                          <w:sz w:val="96"/>
                          <w:szCs w:val="96"/>
                        </w:rPr>
                        <w:t>2012</w:t>
                      </w:r>
                    </w:p>
                  </w:txbxContent>
                </v:textbox>
              </v:rect>
            </w:pict>
          </w:r>
        </w:p>
        <w:p w:rsidR="00A6548B" w:rsidRDefault="004177B3">
          <w:pPr>
            <w:rPr>
              <w:rFonts w:asciiTheme="majorHAnsi" w:eastAsiaTheme="majorEastAsia" w:hAnsiTheme="majorHAnsi" w:cstheme="majorBidi"/>
              <w:caps/>
            </w:rPr>
          </w:pPr>
          <w:r w:rsidRPr="004177B3">
            <w:rPr>
              <w:rFonts w:asciiTheme="majorHAnsi" w:eastAsiaTheme="majorEastAsia" w:hAnsiTheme="majorHAnsi" w:cstheme="majorBidi"/>
              <w:caps/>
              <w:noProof/>
              <w:lang w:eastAsia="nl-NL"/>
            </w:rPr>
            <w:pict>
              <v:rect id="_x0000_s1062" style="position:absolute;margin-left:-79pt;margin-top:529.5pt;width:544.35pt;height:65.65pt;z-index:251691008" fillcolor="#17365d [2415]" strokecolor="white [3212]">
                <v:textbox style="mso-next-textbox:#_x0000_s1062">
                  <w:txbxContent>
                    <w:p w:rsidR="00DD0A4A" w:rsidRPr="00822AFC" w:rsidRDefault="00DD0A4A" w:rsidP="00A15716">
                      <w:pPr>
                        <w:jc w:val="center"/>
                        <w:rPr>
                          <w:rFonts w:asciiTheme="majorHAnsi" w:hAnsiTheme="majorHAnsi"/>
                          <w:color w:val="FFFFFF" w:themeColor="background1"/>
                          <w:sz w:val="44"/>
                          <w:szCs w:val="44"/>
                          <w:lang w:val="en-US"/>
                        </w:rPr>
                      </w:pPr>
                      <w:r w:rsidRPr="00822AFC">
                        <w:rPr>
                          <w:rFonts w:asciiTheme="majorHAnsi" w:hAnsiTheme="majorHAnsi"/>
                          <w:color w:val="FFFFFF" w:themeColor="background1"/>
                          <w:sz w:val="44"/>
                          <w:szCs w:val="44"/>
                          <w:lang w:val="en-US"/>
                        </w:rPr>
                        <w:t>The influence of Quality, Quantity and Rating on Consumers’ Online Purchase Decision</w:t>
                      </w:r>
                    </w:p>
                  </w:txbxContent>
                </v:textbox>
              </v:rect>
            </w:pict>
          </w:r>
          <w:r w:rsidRPr="004177B3">
            <w:rPr>
              <w:noProof/>
            </w:rPr>
            <w:pict>
              <v:rect id="_x0000_s1060" style="position:absolute;margin-left:-8.1pt;margin-top:117.6pt;width:544.45pt;height:45.7pt;z-index:251689984;mso-height-percent:73;mso-position-horizontal-relative:page;mso-position-vertical-relative:page;mso-height-percent:73;v-text-anchor:middle" o:allowincell="f" fillcolor="#17365d [2415]" strokecolor="white [3212]" strokeweight="1pt">
                <v:fill color2="#365f91 [2404]"/>
                <v:shadow color="#d8d8d8 [2732]" offset="3pt,3pt" offset2="2pt,2pt"/>
                <v:textbox style="mso-next-textbox:#_x0000_s1060;mso-fit-shape-to-text:t" inset="14.4pt,,14.4pt">
                  <w:txbxContent>
                    <w:sdt>
                      <w:sdtPr>
                        <w:rPr>
                          <w:rFonts w:asciiTheme="majorHAnsi" w:eastAsiaTheme="majorEastAsia" w:hAnsiTheme="majorHAnsi" w:cstheme="minorHAnsi"/>
                          <w:color w:val="FFFFFF" w:themeColor="background1"/>
                          <w:sz w:val="64"/>
                          <w:szCs w:val="64"/>
                          <w:lang w:val="en-US"/>
                        </w:rPr>
                        <w:alias w:val="Titel"/>
                        <w:id w:val="1209074536"/>
                        <w:dataBinding w:prefixMappings="xmlns:ns0='http://schemas.openxmlformats.org/package/2006/metadata/core-properties' xmlns:ns1='http://purl.org/dc/elements/1.1/'" w:xpath="/ns0:coreProperties[1]/ns1:title[1]" w:storeItemID="{6C3C8BC8-F283-45AE-878A-BAB7291924A1}"/>
                        <w:text/>
                      </w:sdtPr>
                      <w:sdtContent>
                        <w:p w:rsidR="00DD0A4A" w:rsidRPr="00A15716" w:rsidRDefault="00DD0A4A">
                          <w:pPr>
                            <w:pStyle w:val="NoSpacing"/>
                            <w:jc w:val="right"/>
                            <w:rPr>
                              <w:rFonts w:asciiTheme="majorHAnsi" w:eastAsiaTheme="majorEastAsia" w:hAnsiTheme="majorHAnsi" w:cstheme="majorBidi"/>
                              <w:color w:val="FFFFFF" w:themeColor="background1"/>
                              <w:sz w:val="64"/>
                              <w:szCs w:val="64"/>
                              <w:lang w:val="en-US"/>
                            </w:rPr>
                          </w:pPr>
                          <w:r w:rsidRPr="00A15716">
                            <w:rPr>
                              <w:rFonts w:asciiTheme="majorHAnsi" w:eastAsiaTheme="majorEastAsia" w:hAnsiTheme="majorHAnsi" w:cstheme="minorHAnsi"/>
                              <w:color w:val="FFFFFF" w:themeColor="background1"/>
                              <w:sz w:val="64"/>
                              <w:szCs w:val="64"/>
                              <w:lang w:val="en-US"/>
                            </w:rPr>
                            <w:t>Online Consumer Product Reviews</w:t>
                          </w:r>
                        </w:p>
                      </w:sdtContent>
                    </w:sdt>
                  </w:txbxContent>
                </v:textbox>
                <w10:wrap anchorx="page" anchory="page"/>
              </v:rect>
            </w:pict>
          </w:r>
          <w:r w:rsidRPr="004177B3">
            <w:rPr>
              <w:rFonts w:asciiTheme="majorHAnsi" w:eastAsiaTheme="majorEastAsia" w:hAnsiTheme="majorHAnsi" w:cstheme="majorBidi"/>
              <w:caps/>
              <w:noProof/>
              <w:lang w:eastAsia="nl-NL"/>
            </w:rPr>
            <w:pict>
              <v:rect id="_x0000_s1065" style="position:absolute;margin-left:317.5pt;margin-top:613.15pt;width:186.65pt;height:145.15pt;z-index:251693056" fillcolor="#8db3e2 [1311]" stroked="f" strokecolor="#7f7f7f [1612]">
                <v:textbox style="mso-next-textbox:#_x0000_s1065">
                  <w:txbxContent>
                    <w:p w:rsidR="00DD0A4A" w:rsidRPr="00A6548B" w:rsidRDefault="00DD0A4A" w:rsidP="00691426">
                      <w:pPr>
                        <w:spacing w:line="168" w:lineRule="auto"/>
                        <w:rPr>
                          <w:rFonts w:ascii="Cambria" w:hAnsi="Cambria"/>
                          <w:color w:val="FFFFFF" w:themeColor="background1"/>
                          <w:sz w:val="24"/>
                          <w:szCs w:val="24"/>
                        </w:rPr>
                      </w:pPr>
                      <w:r w:rsidRPr="00A6548B">
                        <w:rPr>
                          <w:rFonts w:ascii="Cambria" w:hAnsi="Cambria"/>
                          <w:color w:val="FFFFFF" w:themeColor="background1"/>
                          <w:sz w:val="24"/>
                          <w:szCs w:val="24"/>
                        </w:rPr>
                        <w:t>Sebastiaan Kooijman</w:t>
                      </w:r>
                    </w:p>
                    <w:p w:rsidR="00DD0A4A" w:rsidRDefault="00DD0A4A" w:rsidP="00691426">
                      <w:pPr>
                        <w:spacing w:line="168" w:lineRule="auto"/>
                        <w:rPr>
                          <w:rFonts w:ascii="Cambria" w:hAnsi="Cambria"/>
                          <w:color w:val="FFFFFF" w:themeColor="background1"/>
                          <w:sz w:val="24"/>
                          <w:szCs w:val="24"/>
                        </w:rPr>
                      </w:pPr>
                      <w:r w:rsidRPr="00A6548B">
                        <w:rPr>
                          <w:rFonts w:ascii="Cambria" w:hAnsi="Cambria"/>
                          <w:color w:val="FFFFFF" w:themeColor="background1"/>
                          <w:sz w:val="24"/>
                          <w:szCs w:val="24"/>
                        </w:rPr>
                        <w:t>336606</w:t>
                      </w:r>
                    </w:p>
                    <w:p w:rsidR="00DD0A4A" w:rsidRPr="00A6548B" w:rsidRDefault="00DD0A4A" w:rsidP="00691426">
                      <w:pPr>
                        <w:spacing w:line="168" w:lineRule="auto"/>
                        <w:rPr>
                          <w:rFonts w:ascii="Cambria" w:hAnsi="Cambria"/>
                          <w:color w:val="FFFFFF" w:themeColor="background1"/>
                          <w:sz w:val="24"/>
                          <w:szCs w:val="24"/>
                        </w:rPr>
                      </w:pPr>
                      <w:r>
                        <w:rPr>
                          <w:rFonts w:ascii="Cambria" w:hAnsi="Cambria"/>
                          <w:color w:val="FFFFFF" w:themeColor="background1"/>
                          <w:sz w:val="24"/>
                          <w:szCs w:val="24"/>
                        </w:rPr>
                        <w:t>Master’s Thesis Marketing</w:t>
                      </w:r>
                    </w:p>
                    <w:p w:rsidR="00DD0A4A" w:rsidRPr="00A6548B" w:rsidRDefault="00DD0A4A" w:rsidP="00691426">
                      <w:pPr>
                        <w:spacing w:line="168" w:lineRule="auto"/>
                        <w:rPr>
                          <w:rFonts w:ascii="Cambria" w:hAnsi="Cambria"/>
                          <w:color w:val="FFFFFF" w:themeColor="background1"/>
                          <w:sz w:val="24"/>
                          <w:szCs w:val="24"/>
                        </w:rPr>
                      </w:pPr>
                      <w:r w:rsidRPr="00A6548B">
                        <w:rPr>
                          <w:rFonts w:ascii="Cambria" w:hAnsi="Cambria"/>
                          <w:color w:val="FFFFFF" w:themeColor="background1"/>
                          <w:sz w:val="24"/>
                          <w:szCs w:val="24"/>
                        </w:rPr>
                        <w:t>Erasmus University Rotterdam</w:t>
                      </w:r>
                    </w:p>
                    <w:p w:rsidR="00DD0A4A" w:rsidRPr="00035491" w:rsidRDefault="00DD0A4A" w:rsidP="00691426">
                      <w:pPr>
                        <w:spacing w:line="168" w:lineRule="auto"/>
                        <w:rPr>
                          <w:rFonts w:ascii="Cambria" w:hAnsi="Cambria"/>
                          <w:color w:val="FFFFFF" w:themeColor="background1"/>
                          <w:sz w:val="24"/>
                          <w:szCs w:val="24"/>
                        </w:rPr>
                      </w:pPr>
                      <w:r w:rsidRPr="00035491">
                        <w:rPr>
                          <w:rFonts w:ascii="Cambria" w:hAnsi="Cambria"/>
                          <w:color w:val="FFFFFF" w:themeColor="background1"/>
                          <w:sz w:val="24"/>
                          <w:szCs w:val="24"/>
                        </w:rPr>
                        <w:t>Erasmus School of Economics</w:t>
                      </w:r>
                    </w:p>
                    <w:p w:rsidR="00DD0A4A" w:rsidRPr="00A6548B" w:rsidRDefault="00DD0A4A" w:rsidP="00691426">
                      <w:pPr>
                        <w:spacing w:line="168" w:lineRule="auto"/>
                        <w:rPr>
                          <w:rFonts w:ascii="Cambria" w:hAnsi="Cambria"/>
                          <w:color w:val="FFFFFF" w:themeColor="background1"/>
                          <w:sz w:val="24"/>
                          <w:szCs w:val="24"/>
                          <w:lang w:val="en-US"/>
                        </w:rPr>
                      </w:pPr>
                      <w:r w:rsidRPr="00A6548B">
                        <w:rPr>
                          <w:rFonts w:ascii="Cambria" w:hAnsi="Cambria"/>
                          <w:color w:val="FFFFFF" w:themeColor="background1"/>
                          <w:sz w:val="24"/>
                          <w:szCs w:val="24"/>
                          <w:lang w:val="en-US"/>
                        </w:rPr>
                        <w:t>May 2012</w:t>
                      </w:r>
                    </w:p>
                    <w:p w:rsidR="00DD0A4A" w:rsidRPr="00A6548B" w:rsidRDefault="00DD0A4A">
                      <w:pPr>
                        <w:rPr>
                          <w:lang w:val="en-US"/>
                        </w:rPr>
                      </w:pPr>
                      <w:r w:rsidRPr="00A6548B">
                        <w:rPr>
                          <w:lang w:val="en-US"/>
                        </w:rPr>
                        <w:t xml:space="preserve"> </w:t>
                      </w:r>
                    </w:p>
                    <w:p w:rsidR="00DD0A4A" w:rsidRPr="00A6548B" w:rsidRDefault="00DD0A4A">
                      <w:pPr>
                        <w:rPr>
                          <w:lang w:val="en-US"/>
                        </w:rPr>
                      </w:pPr>
                    </w:p>
                  </w:txbxContent>
                </v:textbox>
              </v:rect>
            </w:pict>
          </w:r>
          <w:r w:rsidR="00A04037">
            <w:rPr>
              <w:rFonts w:asciiTheme="majorHAnsi" w:eastAsiaTheme="majorEastAsia" w:hAnsiTheme="majorHAnsi" w:cstheme="majorBidi"/>
              <w:caps/>
              <w:noProof/>
              <w:lang w:val="en-US"/>
            </w:rPr>
            <w:drawing>
              <wp:anchor distT="0" distB="0" distL="114300" distR="114300" simplePos="0" relativeHeight="251694080" behindDoc="0" locked="0" layoutInCell="1" allowOverlap="1">
                <wp:simplePos x="0" y="0"/>
                <wp:positionH relativeFrom="column">
                  <wp:posOffset>300355</wp:posOffset>
                </wp:positionH>
                <wp:positionV relativeFrom="paragraph">
                  <wp:posOffset>2729865</wp:posOffset>
                </wp:positionV>
                <wp:extent cx="4209415" cy="1335405"/>
                <wp:effectExtent l="114300" t="628650" r="95885" b="607695"/>
                <wp:wrapTight wrapText="bothSides">
                  <wp:wrapPolygon edited="0">
                    <wp:start x="21361" y="-453"/>
                    <wp:lineTo x="0" y="-573"/>
                    <wp:lineTo x="-206" y="3427"/>
                    <wp:lineTo x="-223" y="8592"/>
                    <wp:lineTo x="-253" y="8885"/>
                    <wp:lineTo x="-241" y="13757"/>
                    <wp:lineTo x="-271" y="14050"/>
                    <wp:lineTo x="-165" y="19017"/>
                    <wp:lineTo x="-195" y="19310"/>
                    <wp:lineTo x="-190" y="21259"/>
                    <wp:lineTo x="275" y="21734"/>
                    <wp:lineTo x="368" y="21829"/>
                    <wp:lineTo x="2439" y="21677"/>
                    <wp:lineTo x="2532" y="21772"/>
                    <wp:lineTo x="7478" y="21642"/>
                    <wp:lineTo x="7571" y="21737"/>
                    <wp:lineTo x="12609" y="21702"/>
                    <wp:lineTo x="12702" y="21797"/>
                    <wp:lineTo x="17648" y="21667"/>
                    <wp:lineTo x="21543" y="21759"/>
                    <wp:lineTo x="21694" y="20294"/>
                    <wp:lineTo x="21733" y="-73"/>
                    <wp:lineTo x="21361" y="-453"/>
                  </wp:wrapPolygon>
                </wp:wrapTight>
                <wp:docPr id="9" name="Afbeelding 2" descr="C:\Users\Sebastiaan\Desktop\Re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bastiaan\Desktop\Review.jpg"/>
                        <pic:cNvPicPr>
                          <a:picLocks noChangeAspect="1" noChangeArrowheads="1"/>
                        </pic:cNvPicPr>
                      </pic:nvPicPr>
                      <pic:blipFill>
                        <a:blip r:embed="rId9" cstate="print"/>
                        <a:srcRect/>
                        <a:stretch>
                          <a:fillRect/>
                        </a:stretch>
                      </pic:blipFill>
                      <pic:spPr bwMode="auto">
                        <a:xfrm rot="20522579">
                          <a:off x="0" y="0"/>
                          <a:ext cx="4209415" cy="1335405"/>
                        </a:xfrm>
                        <a:prstGeom prst="rect">
                          <a:avLst/>
                        </a:prstGeom>
                        <a:noFill/>
                        <a:ln w="9525">
                          <a:noFill/>
                          <a:miter lim="800000"/>
                          <a:headEnd/>
                          <a:tailEnd/>
                        </a:ln>
                      </pic:spPr>
                    </pic:pic>
                  </a:graphicData>
                </a:graphic>
              </wp:anchor>
            </w:drawing>
          </w:r>
          <w:r w:rsidR="00A04037">
            <w:rPr>
              <w:rFonts w:asciiTheme="majorHAnsi" w:eastAsiaTheme="majorEastAsia" w:hAnsiTheme="majorHAnsi" w:cstheme="majorBidi"/>
              <w:caps/>
              <w:noProof/>
              <w:lang w:val="en-US"/>
            </w:rPr>
            <w:drawing>
              <wp:anchor distT="0" distB="0" distL="114300" distR="114300" simplePos="0" relativeHeight="251695104" behindDoc="0" locked="0" layoutInCell="1" allowOverlap="1">
                <wp:simplePos x="0" y="0"/>
                <wp:positionH relativeFrom="column">
                  <wp:posOffset>557530</wp:posOffset>
                </wp:positionH>
                <wp:positionV relativeFrom="paragraph">
                  <wp:posOffset>4396740</wp:posOffset>
                </wp:positionV>
                <wp:extent cx="4203700" cy="1304925"/>
                <wp:effectExtent l="19050" t="0" r="6350" b="0"/>
                <wp:wrapTight wrapText="bothSides">
                  <wp:wrapPolygon edited="0">
                    <wp:start x="-98" y="0"/>
                    <wp:lineTo x="-98" y="21442"/>
                    <wp:lineTo x="21633" y="21442"/>
                    <wp:lineTo x="21633" y="0"/>
                    <wp:lineTo x="-98" y="0"/>
                  </wp:wrapPolygon>
                </wp:wrapTight>
                <wp:docPr id="10" name="Afbeelding 3" descr="C:\Users\Sebastiaan\Desktop\Review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ebastiaan\Desktop\Review2.jpg"/>
                        <pic:cNvPicPr>
                          <a:picLocks noChangeAspect="1" noChangeArrowheads="1"/>
                        </pic:cNvPicPr>
                      </pic:nvPicPr>
                      <pic:blipFill>
                        <a:blip r:embed="rId10" cstate="print"/>
                        <a:srcRect/>
                        <a:stretch>
                          <a:fillRect/>
                        </a:stretch>
                      </pic:blipFill>
                      <pic:spPr bwMode="auto">
                        <a:xfrm>
                          <a:off x="0" y="0"/>
                          <a:ext cx="4203700" cy="1304925"/>
                        </a:xfrm>
                        <a:prstGeom prst="rect">
                          <a:avLst/>
                        </a:prstGeom>
                        <a:noFill/>
                        <a:ln w="9525">
                          <a:noFill/>
                          <a:miter lim="800000"/>
                          <a:headEnd/>
                          <a:tailEnd/>
                        </a:ln>
                      </pic:spPr>
                    </pic:pic>
                  </a:graphicData>
                </a:graphic>
              </wp:anchor>
            </w:drawing>
          </w:r>
          <w:r w:rsidR="00A11FFC">
            <w:rPr>
              <w:rFonts w:asciiTheme="majorHAnsi" w:eastAsiaTheme="majorEastAsia" w:hAnsiTheme="majorHAnsi" w:cstheme="majorBidi"/>
              <w:caps/>
            </w:rPr>
            <w:br w:type="page"/>
          </w:r>
        </w:p>
        <w:p w:rsidR="00A11FFC" w:rsidRPr="00756426" w:rsidRDefault="00756426" w:rsidP="00756426">
          <w:pPr>
            <w:pStyle w:val="Title"/>
            <w:rPr>
              <w:lang w:val="en-US"/>
            </w:rPr>
          </w:pPr>
          <w:bookmarkStart w:id="0" w:name="_Toc324427490"/>
          <w:bookmarkStart w:id="1" w:name="_Toc324511810"/>
          <w:bookmarkStart w:id="2" w:name="_Toc324608475"/>
          <w:bookmarkStart w:id="3" w:name="_Toc324960015"/>
          <w:bookmarkStart w:id="4" w:name="_Toc325101524"/>
          <w:bookmarkStart w:id="5" w:name="_Toc325541514"/>
          <w:r w:rsidRPr="00756426">
            <w:rPr>
              <w:sz w:val="32"/>
              <w:szCs w:val="32"/>
              <w:lang w:val="en-US"/>
            </w:rPr>
            <w:lastRenderedPageBreak/>
            <w:t>ABSTRACT</w:t>
          </w:r>
        </w:p>
      </w:sdtContent>
    </w:sdt>
    <w:bookmarkEnd w:id="5" w:displacedByCustomXml="prev"/>
    <w:bookmarkEnd w:id="4" w:displacedByCustomXml="prev"/>
    <w:bookmarkEnd w:id="3" w:displacedByCustomXml="prev"/>
    <w:bookmarkEnd w:id="2" w:displacedByCustomXml="prev"/>
    <w:bookmarkEnd w:id="1" w:displacedByCustomXml="prev"/>
    <w:bookmarkEnd w:id="0" w:displacedByCustomXml="prev"/>
    <w:p w:rsidR="008913C6" w:rsidRDefault="008913C6">
      <w:pPr>
        <w:rPr>
          <w:lang w:val="en-US"/>
        </w:rPr>
        <w:sectPr w:rsidR="008913C6" w:rsidSect="0074006F">
          <w:headerReference w:type="default" r:id="rId11"/>
          <w:footerReference w:type="default" r:id="rId12"/>
          <w:headerReference w:type="first" r:id="rId13"/>
          <w:footerReference w:type="first" r:id="rId14"/>
          <w:pgSz w:w="11906" w:h="16838" w:code="9"/>
          <w:pgMar w:top="1418" w:right="1418" w:bottom="1418" w:left="1418" w:header="709" w:footer="709" w:gutter="0"/>
          <w:pgNumType w:start="0"/>
          <w:cols w:space="708"/>
          <w:titlePg/>
          <w:docGrid w:linePitch="360"/>
        </w:sectPr>
      </w:pPr>
    </w:p>
    <w:p w:rsidR="00976C27" w:rsidRPr="00756426" w:rsidRDefault="00976C27">
      <w:pPr>
        <w:rPr>
          <w:lang w:val="en-US"/>
        </w:rPr>
      </w:pPr>
    </w:p>
    <w:p w:rsidR="00443EA7" w:rsidRDefault="00443EA7" w:rsidP="00443EA7">
      <w:pPr>
        <w:spacing w:line="360" w:lineRule="auto"/>
        <w:rPr>
          <w:lang w:val="en-US"/>
        </w:rPr>
      </w:pPr>
      <w:r>
        <w:rPr>
          <w:lang w:val="en-US"/>
        </w:rPr>
        <w:t xml:space="preserve">Nowadays more and more people are using the internet to buy products and services. The most important difference from traditional shopping is that consumers cannot see, touch or try </w:t>
      </w:r>
      <w:r w:rsidR="00356CC1">
        <w:rPr>
          <w:lang w:val="en-US"/>
        </w:rPr>
        <w:t>the products and</w:t>
      </w:r>
      <w:r>
        <w:rPr>
          <w:lang w:val="en-US"/>
        </w:rPr>
        <w:t xml:space="preserve"> services. They have to depend on the information provided by the World Wide Web. To overcome this limitation online sellers made it possible for consumers to share product evaluations online; consumer product reviews. These reviews are important for consumers in making their purchase decisions and for online sellers to increase their sales. </w:t>
      </w:r>
    </w:p>
    <w:p w:rsidR="00443EA7" w:rsidRDefault="00443EA7" w:rsidP="00443EA7">
      <w:pPr>
        <w:spacing w:line="360" w:lineRule="auto"/>
        <w:rPr>
          <w:lang w:val="en-US"/>
        </w:rPr>
      </w:pPr>
      <w:r>
        <w:rPr>
          <w:lang w:val="en-US"/>
        </w:rPr>
        <w:t>The influence of quality, quantity and rating in reviews on consumers’ online purchase decision is measured in this study. Logistic regression is used to see what influence these different aspects of reviews have. Three mayor conclusions were drawn: review q</w:t>
      </w:r>
      <w:r w:rsidR="00693D2F">
        <w:rPr>
          <w:lang w:val="en-US"/>
        </w:rPr>
        <w:t>uality has got a positive influence</w:t>
      </w:r>
      <w:r>
        <w:rPr>
          <w:lang w:val="en-US"/>
        </w:rPr>
        <w:t xml:space="preserve"> on purchase decision, purchase intention increases when the number of reviews displayed for a product increases and an increase in rating leads to an increase in purchase intention. Th</w:t>
      </w:r>
      <w:r w:rsidR="00693D2F">
        <w:rPr>
          <w:lang w:val="en-US"/>
        </w:rPr>
        <w:t xml:space="preserve">is influence of rating is stronger </w:t>
      </w:r>
      <w:r>
        <w:rPr>
          <w:lang w:val="en-US"/>
        </w:rPr>
        <w:t>when</w:t>
      </w:r>
      <w:r w:rsidR="00693D2F">
        <w:rPr>
          <w:lang w:val="en-US"/>
        </w:rPr>
        <w:t xml:space="preserve"> consumers are</w:t>
      </w:r>
      <w:r>
        <w:rPr>
          <w:lang w:val="en-US"/>
        </w:rPr>
        <w:t xml:space="preserve"> buying search goods, compared to experience goods. </w:t>
      </w:r>
    </w:p>
    <w:p w:rsidR="00443EA7" w:rsidRDefault="00443EA7" w:rsidP="00443EA7">
      <w:pPr>
        <w:spacing w:line="360" w:lineRule="auto"/>
        <w:rPr>
          <w:lang w:val="en-US"/>
        </w:rPr>
      </w:pPr>
      <w:r>
        <w:rPr>
          <w:lang w:val="en-US"/>
        </w:rPr>
        <w:t xml:space="preserve">Within review quality, </w:t>
      </w:r>
      <w:r w:rsidR="00693D2F">
        <w:rPr>
          <w:lang w:val="en-US"/>
        </w:rPr>
        <w:t xml:space="preserve">the influence of </w:t>
      </w:r>
      <w:r>
        <w:rPr>
          <w:lang w:val="en-US"/>
        </w:rPr>
        <w:t>three dime</w:t>
      </w:r>
      <w:r w:rsidR="00693D2F">
        <w:rPr>
          <w:lang w:val="en-US"/>
        </w:rPr>
        <w:t>nsions was tested</w:t>
      </w:r>
      <w:r>
        <w:rPr>
          <w:lang w:val="en-US"/>
        </w:rPr>
        <w:t xml:space="preserve">; the presence of objective and subjective comments, product specifications and linguistic correctness of the reviews. Both the presence of information on product specifications and linguistic correctness have a positive influence on purchase decision. The presence of objective and subjective comments showed a positive influence as well, but this cannot be proven statistically. </w:t>
      </w:r>
    </w:p>
    <w:p w:rsidR="00443EA7" w:rsidRDefault="00443EA7" w:rsidP="00443EA7">
      <w:pPr>
        <w:spacing w:line="360" w:lineRule="auto"/>
        <w:rPr>
          <w:lang w:val="en-US"/>
        </w:rPr>
        <w:sectPr w:rsidR="00443EA7" w:rsidSect="00443EA7">
          <w:headerReference w:type="default" r:id="rId15"/>
          <w:headerReference w:type="first" r:id="rId16"/>
          <w:type w:val="continuous"/>
          <w:pgSz w:w="11906" w:h="16838"/>
          <w:pgMar w:top="1418" w:right="1418" w:bottom="1418" w:left="1418" w:header="709" w:footer="709" w:gutter="0"/>
          <w:pgNumType w:start="2"/>
          <w:cols w:space="708"/>
          <w:titlePg/>
          <w:docGrid w:linePitch="360"/>
        </w:sectPr>
      </w:pPr>
      <w:r>
        <w:rPr>
          <w:lang w:val="en-US"/>
        </w:rPr>
        <w:t xml:space="preserve">These findings can be used by online sellers to manage the reviews on their websites. They have to take the different aspects of reviews into account when they make choices regarding the display of reviews. </w:t>
      </w:r>
      <w:r w:rsidR="00693D2F">
        <w:rPr>
          <w:lang w:val="en-US"/>
        </w:rPr>
        <w:t>When they do this the right way, they can influence consumers’ online purchase decision and increase their sales.</w:t>
      </w:r>
    </w:p>
    <w:p w:rsidR="00976C27" w:rsidRPr="00756426" w:rsidRDefault="00976C27">
      <w:pPr>
        <w:rPr>
          <w:lang w:val="en-US"/>
        </w:rPr>
      </w:pPr>
    </w:p>
    <w:p w:rsidR="00976C27" w:rsidRPr="00756426" w:rsidRDefault="00976C27">
      <w:pPr>
        <w:rPr>
          <w:lang w:val="en-US"/>
        </w:rPr>
      </w:pPr>
    </w:p>
    <w:p w:rsidR="00976C27" w:rsidRPr="00756426" w:rsidRDefault="00976C27">
      <w:pPr>
        <w:rPr>
          <w:lang w:val="en-US"/>
        </w:rPr>
      </w:pPr>
    </w:p>
    <w:p w:rsidR="00A51FF3" w:rsidRPr="00035491" w:rsidRDefault="004177B3" w:rsidP="00A51FF3">
      <w:pPr>
        <w:pStyle w:val="TOC1"/>
        <w:tabs>
          <w:tab w:val="right" w:leader="dot" w:pos="9060"/>
        </w:tabs>
        <w:rPr>
          <w:noProof/>
          <w:lang w:val="en-US" w:eastAsia="nl-NL"/>
        </w:rPr>
      </w:pPr>
      <w:r>
        <w:rPr>
          <w:lang w:val="en-US"/>
        </w:rPr>
        <w:fldChar w:fldCharType="begin"/>
      </w:r>
      <w:r w:rsidR="00A51FF3">
        <w:rPr>
          <w:lang w:val="en-US"/>
        </w:rPr>
        <w:instrText xml:space="preserve"> TOC \h \z \t "Titel;1;Subtitel;2" </w:instrText>
      </w:r>
      <w:r>
        <w:rPr>
          <w:lang w:val="en-US"/>
        </w:rPr>
        <w:fldChar w:fldCharType="separate"/>
      </w:r>
    </w:p>
    <w:p w:rsidR="00976C27" w:rsidRPr="00756426" w:rsidRDefault="004177B3">
      <w:pPr>
        <w:rPr>
          <w:lang w:val="en-US"/>
        </w:rPr>
      </w:pPr>
      <w:r>
        <w:rPr>
          <w:rFonts w:eastAsiaTheme="minorEastAsia"/>
          <w:lang w:val="en-US"/>
        </w:rPr>
        <w:fldChar w:fldCharType="end"/>
      </w:r>
    </w:p>
    <w:p w:rsidR="00976C27" w:rsidRPr="00756426" w:rsidRDefault="00976C27">
      <w:pPr>
        <w:rPr>
          <w:lang w:val="en-US"/>
        </w:rPr>
      </w:pPr>
    </w:p>
    <w:p w:rsidR="00976C27" w:rsidRPr="00756426" w:rsidRDefault="00976C27">
      <w:pPr>
        <w:rPr>
          <w:lang w:val="en-US"/>
        </w:rPr>
      </w:pPr>
    </w:p>
    <w:p w:rsidR="00641184" w:rsidRPr="00756426" w:rsidRDefault="00641184">
      <w:pPr>
        <w:rPr>
          <w:lang w:val="en-US"/>
        </w:rPr>
        <w:sectPr w:rsidR="00641184" w:rsidRPr="00756426" w:rsidSect="008913C6">
          <w:type w:val="continuous"/>
          <w:pgSz w:w="11906" w:h="16838" w:code="9"/>
          <w:pgMar w:top="1418" w:right="1418" w:bottom="1418" w:left="1418" w:header="709" w:footer="709" w:gutter="0"/>
          <w:pgNumType w:fmt="lowerRoman" w:start="1"/>
          <w:cols w:space="708"/>
          <w:titlePg/>
          <w:docGrid w:linePitch="360"/>
        </w:sectPr>
      </w:pPr>
    </w:p>
    <w:p w:rsidR="00641184" w:rsidRPr="00756426" w:rsidRDefault="00756426" w:rsidP="00756426">
      <w:pPr>
        <w:pStyle w:val="Title"/>
        <w:rPr>
          <w:sz w:val="32"/>
          <w:szCs w:val="32"/>
          <w:lang w:val="en-US"/>
        </w:rPr>
      </w:pPr>
      <w:bookmarkStart w:id="6" w:name="_Toc324427491"/>
      <w:bookmarkStart w:id="7" w:name="_Toc324511811"/>
      <w:bookmarkStart w:id="8" w:name="_Toc324608476"/>
      <w:bookmarkStart w:id="9" w:name="_Toc324960016"/>
      <w:bookmarkStart w:id="10" w:name="_Toc325101525"/>
      <w:bookmarkStart w:id="11" w:name="_Toc325541515"/>
      <w:r w:rsidRPr="00756426">
        <w:rPr>
          <w:sz w:val="32"/>
          <w:szCs w:val="32"/>
          <w:lang w:val="en-US"/>
        </w:rPr>
        <w:lastRenderedPageBreak/>
        <w:t>PREFACE</w:t>
      </w:r>
      <w:bookmarkEnd w:id="6"/>
      <w:bookmarkEnd w:id="7"/>
      <w:bookmarkEnd w:id="8"/>
      <w:bookmarkEnd w:id="9"/>
      <w:bookmarkEnd w:id="10"/>
      <w:bookmarkEnd w:id="11"/>
    </w:p>
    <w:p w:rsidR="00E34ADD" w:rsidRPr="00F55D36" w:rsidRDefault="00E34ADD" w:rsidP="00E34ADD">
      <w:pPr>
        <w:rPr>
          <w:lang w:val="en-US"/>
        </w:rPr>
      </w:pPr>
    </w:p>
    <w:p w:rsidR="00641184" w:rsidRDefault="00E34ADD" w:rsidP="00E34ADD">
      <w:pPr>
        <w:spacing w:line="360" w:lineRule="auto"/>
        <w:rPr>
          <w:lang w:val="en-US"/>
        </w:rPr>
      </w:pPr>
      <w:r>
        <w:rPr>
          <w:lang w:val="en-US"/>
        </w:rPr>
        <w:t xml:space="preserve">After 5 years of studying , my days as a student are almost over. Months of intensive research have resulted in this thesis; </w:t>
      </w:r>
      <w:r w:rsidRPr="00E34ADD">
        <w:rPr>
          <w:i/>
          <w:lang w:val="en-US"/>
        </w:rPr>
        <w:t>Online consumer product reviews, The influence of quality, quantity and rating on consumers’ online purchase decision.</w:t>
      </w:r>
      <w:r>
        <w:rPr>
          <w:lang w:val="en-US"/>
        </w:rPr>
        <w:t xml:space="preserve"> This thesis is written to obtain the Masters Title in </w:t>
      </w:r>
      <w:r w:rsidR="008C09E2">
        <w:rPr>
          <w:lang w:val="en-US"/>
        </w:rPr>
        <w:t xml:space="preserve">Economics and Business, Marketing, at the Erasmus University Rotterdam.  </w:t>
      </w:r>
    </w:p>
    <w:p w:rsidR="008C09E2" w:rsidRDefault="008C09E2" w:rsidP="00443EA7">
      <w:pPr>
        <w:spacing w:line="360" w:lineRule="auto"/>
        <w:rPr>
          <w:lang w:val="en-US"/>
        </w:rPr>
      </w:pPr>
      <w:r>
        <w:rPr>
          <w:lang w:val="en-US"/>
        </w:rPr>
        <w:t xml:space="preserve">To achieve a good topic for this thesis, I have gathered a lot of information about the latest marketing trends. </w:t>
      </w:r>
      <w:r w:rsidR="00505CC3">
        <w:rPr>
          <w:lang w:val="en-US"/>
        </w:rPr>
        <w:t xml:space="preserve">Many interesting topics have passed, including Experience Marketing, Behavioral Marketing, Bluecasting and Viral Marketing. Yet, this is not specific enough for people who are not daily engaged with Marketing. </w:t>
      </w:r>
      <w:r w:rsidR="00F556D1">
        <w:rPr>
          <w:lang w:val="en-US"/>
        </w:rPr>
        <w:t>Therefore I have chosen</w:t>
      </w:r>
      <w:r w:rsidR="00505CC3">
        <w:rPr>
          <w:lang w:val="en-US"/>
        </w:rPr>
        <w:t xml:space="preserve"> a topic that is very up to date and very recognizable for a lot of people; Online consumer product reviews. </w:t>
      </w:r>
    </w:p>
    <w:p w:rsidR="004363D2" w:rsidRPr="00756426" w:rsidRDefault="004363D2" w:rsidP="00443EA7">
      <w:pPr>
        <w:spacing w:line="360" w:lineRule="auto"/>
        <w:rPr>
          <w:lang w:val="en-US"/>
        </w:rPr>
      </w:pPr>
      <w:r>
        <w:rPr>
          <w:lang w:val="en-US"/>
        </w:rPr>
        <w:t>More and more people are using internet to purchase products or services and use reviews to gather information. In this thesis the influence of these reviews on consumers’ online p</w:t>
      </w:r>
      <w:r w:rsidR="00F556D1">
        <w:rPr>
          <w:lang w:val="en-US"/>
        </w:rPr>
        <w:t>urchase decision is examined</w:t>
      </w:r>
      <w:r>
        <w:rPr>
          <w:lang w:val="en-US"/>
        </w:rPr>
        <w:t xml:space="preserve">. </w:t>
      </w:r>
    </w:p>
    <w:p w:rsidR="00641184" w:rsidRDefault="004363D2" w:rsidP="00443EA7">
      <w:pPr>
        <w:spacing w:line="360" w:lineRule="auto"/>
        <w:rPr>
          <w:lang w:val="en-US"/>
        </w:rPr>
      </w:pPr>
      <w:r>
        <w:rPr>
          <w:lang w:val="en-US"/>
        </w:rPr>
        <w:t>It would not have been possible to write this thesis without the help of many people. To begin, I would like to thank my thesis supervisor, Bas Donkers, for his guidance and</w:t>
      </w:r>
      <w:r w:rsidR="00F556D1">
        <w:rPr>
          <w:lang w:val="en-US"/>
        </w:rPr>
        <w:t xml:space="preserve"> advice during the writing of this</w:t>
      </w:r>
      <w:r>
        <w:rPr>
          <w:lang w:val="en-US"/>
        </w:rPr>
        <w:t xml:space="preserve"> thesis. I would also like to thank a good friend of mine, Ruud van Sloten, for his critical notes and the many good discussions we have had about the research analysis. </w:t>
      </w:r>
    </w:p>
    <w:p w:rsidR="004363D2" w:rsidRPr="00756426" w:rsidRDefault="004363D2" w:rsidP="00443EA7">
      <w:pPr>
        <w:spacing w:line="360" w:lineRule="auto"/>
        <w:rPr>
          <w:lang w:val="en-US"/>
        </w:rPr>
      </w:pPr>
      <w:r>
        <w:rPr>
          <w:lang w:val="en-US"/>
        </w:rPr>
        <w:t xml:space="preserve">Finally, </w:t>
      </w:r>
      <w:r w:rsidR="00C038A9">
        <w:rPr>
          <w:lang w:val="en-US"/>
        </w:rPr>
        <w:t>special thanks</w:t>
      </w:r>
      <w:r>
        <w:rPr>
          <w:lang w:val="en-US"/>
        </w:rPr>
        <w:t xml:space="preserve"> </w:t>
      </w:r>
      <w:r w:rsidR="00C038A9">
        <w:rPr>
          <w:lang w:val="en-US"/>
        </w:rPr>
        <w:t>go</w:t>
      </w:r>
      <w:r w:rsidR="00195634">
        <w:rPr>
          <w:lang w:val="en-US"/>
        </w:rPr>
        <w:t>es</w:t>
      </w:r>
      <w:r w:rsidR="00C038A9">
        <w:rPr>
          <w:lang w:val="en-US"/>
        </w:rPr>
        <w:t xml:space="preserve"> out </w:t>
      </w:r>
      <w:r>
        <w:rPr>
          <w:lang w:val="en-US"/>
        </w:rPr>
        <w:t>my girlfriend, Esther Bodegom, for her support the last couple of months. She had to deal with my “bad thesis moods”</w:t>
      </w:r>
      <w:r w:rsidR="00C038A9">
        <w:rPr>
          <w:lang w:val="en-US"/>
        </w:rPr>
        <w:t xml:space="preserve">, but continued to support me. </w:t>
      </w:r>
    </w:p>
    <w:p w:rsidR="00641184" w:rsidRDefault="00641184">
      <w:pPr>
        <w:rPr>
          <w:lang w:val="en-US"/>
        </w:rPr>
      </w:pPr>
    </w:p>
    <w:p w:rsidR="00C038A9" w:rsidRDefault="00C038A9">
      <w:pPr>
        <w:rPr>
          <w:lang w:val="en-US"/>
        </w:rPr>
      </w:pPr>
      <w:r>
        <w:rPr>
          <w:lang w:val="en-US"/>
        </w:rPr>
        <w:t>May 2012</w:t>
      </w:r>
    </w:p>
    <w:p w:rsidR="00C038A9" w:rsidRDefault="00C038A9">
      <w:pPr>
        <w:rPr>
          <w:lang w:val="en-US"/>
        </w:rPr>
      </w:pPr>
    </w:p>
    <w:p w:rsidR="00641184" w:rsidRPr="00756426" w:rsidRDefault="00C038A9">
      <w:pPr>
        <w:rPr>
          <w:lang w:val="en-US"/>
        </w:rPr>
      </w:pPr>
      <w:r>
        <w:rPr>
          <w:lang w:val="en-US"/>
        </w:rPr>
        <w:t>Sebastiaan Kooijman</w:t>
      </w:r>
    </w:p>
    <w:p w:rsidR="00641184" w:rsidRPr="00756426" w:rsidRDefault="00641184">
      <w:pPr>
        <w:rPr>
          <w:lang w:val="en-US"/>
        </w:rPr>
      </w:pPr>
    </w:p>
    <w:p w:rsidR="00641184" w:rsidRPr="00756426" w:rsidRDefault="00641184">
      <w:pPr>
        <w:rPr>
          <w:lang w:val="en-US"/>
        </w:rPr>
      </w:pPr>
    </w:p>
    <w:p w:rsidR="00641184" w:rsidRPr="00756426" w:rsidRDefault="00641184">
      <w:pPr>
        <w:rPr>
          <w:lang w:val="en-US"/>
        </w:rPr>
      </w:pPr>
    </w:p>
    <w:p w:rsidR="00641184" w:rsidRPr="00756426" w:rsidRDefault="00641184">
      <w:pPr>
        <w:rPr>
          <w:lang w:val="en-US"/>
        </w:rPr>
      </w:pPr>
    </w:p>
    <w:p w:rsidR="00641184" w:rsidRPr="00756426" w:rsidRDefault="00641184">
      <w:pPr>
        <w:rPr>
          <w:lang w:val="en-US"/>
        </w:rPr>
        <w:sectPr w:rsidR="00641184" w:rsidRPr="00756426" w:rsidSect="0074006F">
          <w:headerReference w:type="default" r:id="rId17"/>
          <w:pgSz w:w="11906" w:h="16838"/>
          <w:pgMar w:top="1418" w:right="1418" w:bottom="1418" w:left="1418" w:header="709" w:footer="709" w:gutter="0"/>
          <w:pgNumType w:start="2"/>
          <w:cols w:space="708"/>
          <w:docGrid w:linePitch="360"/>
        </w:sectPr>
      </w:pPr>
    </w:p>
    <w:p w:rsidR="00400061" w:rsidRDefault="00756426" w:rsidP="00756426">
      <w:pPr>
        <w:pStyle w:val="Title"/>
        <w:rPr>
          <w:sz w:val="32"/>
          <w:szCs w:val="32"/>
          <w:lang w:val="en-US"/>
        </w:rPr>
      </w:pPr>
      <w:bookmarkStart w:id="12" w:name="_Toc324427492"/>
      <w:bookmarkStart w:id="13" w:name="_Toc324511812"/>
      <w:bookmarkStart w:id="14" w:name="_Toc324608477"/>
      <w:bookmarkStart w:id="15" w:name="_Toc324960017"/>
      <w:bookmarkStart w:id="16" w:name="_Toc325101526"/>
      <w:bookmarkStart w:id="17" w:name="_Toc325541516"/>
      <w:r w:rsidRPr="00756426">
        <w:rPr>
          <w:sz w:val="32"/>
          <w:szCs w:val="32"/>
          <w:lang w:val="en-US"/>
        </w:rPr>
        <w:lastRenderedPageBreak/>
        <w:t>TABLE OF CONTENTS</w:t>
      </w:r>
      <w:bookmarkEnd w:id="12"/>
      <w:bookmarkEnd w:id="13"/>
      <w:bookmarkEnd w:id="14"/>
      <w:bookmarkEnd w:id="15"/>
      <w:bookmarkEnd w:id="16"/>
      <w:bookmarkEnd w:id="17"/>
    </w:p>
    <w:bookmarkStart w:id="18" w:name="_GoBack"/>
    <w:bookmarkEnd w:id="18"/>
    <w:p w:rsidR="004A18B4" w:rsidRPr="004A18B4" w:rsidRDefault="004177B3">
      <w:pPr>
        <w:pStyle w:val="TOC1"/>
        <w:tabs>
          <w:tab w:val="right" w:leader="dot" w:pos="9062"/>
        </w:tabs>
        <w:rPr>
          <w:rFonts w:asciiTheme="majorHAnsi" w:hAnsiTheme="majorHAnsi"/>
          <w:noProof/>
          <w:sz w:val="20"/>
          <w:szCs w:val="20"/>
          <w:lang w:eastAsia="nl-NL"/>
        </w:rPr>
      </w:pPr>
      <w:r w:rsidRPr="004177B3">
        <w:rPr>
          <w:rFonts w:asciiTheme="majorHAnsi" w:hAnsiTheme="majorHAnsi"/>
          <w:sz w:val="20"/>
          <w:szCs w:val="20"/>
          <w:lang w:val="en-US"/>
        </w:rPr>
        <w:fldChar w:fldCharType="begin"/>
      </w:r>
      <w:r w:rsidR="004A18B4" w:rsidRPr="004A18B4">
        <w:rPr>
          <w:rFonts w:asciiTheme="majorHAnsi" w:hAnsiTheme="majorHAnsi"/>
          <w:sz w:val="20"/>
          <w:szCs w:val="20"/>
          <w:lang w:val="en-US"/>
        </w:rPr>
        <w:instrText xml:space="preserve"> TOC \h \z \t "Titel;1;Subtitel;2" </w:instrText>
      </w:r>
      <w:r w:rsidRPr="004177B3">
        <w:rPr>
          <w:rFonts w:asciiTheme="majorHAnsi" w:hAnsiTheme="majorHAnsi"/>
          <w:sz w:val="20"/>
          <w:szCs w:val="20"/>
          <w:lang w:val="en-US"/>
        </w:rPr>
        <w:fldChar w:fldCharType="separate"/>
      </w:r>
      <w:hyperlink w:anchor="_Toc325541514" w:history="1">
        <w:r w:rsidR="004A18B4" w:rsidRPr="004A18B4">
          <w:rPr>
            <w:rStyle w:val="Hyperlink"/>
            <w:rFonts w:asciiTheme="majorHAnsi" w:hAnsiTheme="majorHAnsi"/>
            <w:noProof/>
            <w:sz w:val="20"/>
            <w:szCs w:val="20"/>
            <w:lang w:val="en-US"/>
          </w:rPr>
          <w:t>ABSTRACT</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_Toc325541514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1</w:t>
        </w:r>
        <w:r w:rsidRPr="004A18B4">
          <w:rPr>
            <w:rFonts w:asciiTheme="majorHAnsi" w:hAnsiTheme="majorHAnsi"/>
            <w:noProof/>
            <w:webHidden/>
            <w:sz w:val="20"/>
            <w:szCs w:val="20"/>
          </w:rPr>
          <w:fldChar w:fldCharType="end"/>
        </w:r>
      </w:hyperlink>
    </w:p>
    <w:p w:rsidR="004A18B4" w:rsidRPr="004A18B4" w:rsidRDefault="004177B3">
      <w:pPr>
        <w:pStyle w:val="TOC1"/>
        <w:tabs>
          <w:tab w:val="right" w:leader="dot" w:pos="9062"/>
        </w:tabs>
        <w:rPr>
          <w:rFonts w:asciiTheme="majorHAnsi" w:hAnsiTheme="majorHAnsi"/>
          <w:noProof/>
          <w:sz w:val="20"/>
          <w:szCs w:val="20"/>
          <w:lang w:eastAsia="nl-NL"/>
        </w:rPr>
      </w:pPr>
      <w:hyperlink w:anchor="_Toc325541515" w:history="1">
        <w:r w:rsidR="004A18B4" w:rsidRPr="004A18B4">
          <w:rPr>
            <w:rStyle w:val="Hyperlink"/>
            <w:rFonts w:asciiTheme="majorHAnsi" w:hAnsiTheme="majorHAnsi"/>
            <w:noProof/>
            <w:sz w:val="20"/>
            <w:szCs w:val="20"/>
            <w:lang w:val="en-US"/>
          </w:rPr>
          <w:t>PREFACE</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_Toc325541515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2</w:t>
        </w:r>
        <w:r w:rsidRPr="004A18B4">
          <w:rPr>
            <w:rFonts w:asciiTheme="majorHAnsi" w:hAnsiTheme="majorHAnsi"/>
            <w:noProof/>
            <w:webHidden/>
            <w:sz w:val="20"/>
            <w:szCs w:val="20"/>
          </w:rPr>
          <w:fldChar w:fldCharType="end"/>
        </w:r>
      </w:hyperlink>
    </w:p>
    <w:p w:rsidR="004A18B4" w:rsidRPr="004A18B4" w:rsidRDefault="004177B3">
      <w:pPr>
        <w:pStyle w:val="TOC1"/>
        <w:tabs>
          <w:tab w:val="right" w:leader="dot" w:pos="9062"/>
        </w:tabs>
        <w:rPr>
          <w:rFonts w:asciiTheme="majorHAnsi" w:hAnsiTheme="majorHAnsi"/>
          <w:noProof/>
          <w:sz w:val="20"/>
          <w:szCs w:val="20"/>
          <w:lang w:eastAsia="nl-NL"/>
        </w:rPr>
      </w:pPr>
      <w:hyperlink w:anchor="_Toc325541516" w:history="1">
        <w:r w:rsidR="004A18B4" w:rsidRPr="004A18B4">
          <w:rPr>
            <w:rStyle w:val="Hyperlink"/>
            <w:rFonts w:asciiTheme="majorHAnsi" w:hAnsiTheme="majorHAnsi"/>
            <w:noProof/>
            <w:sz w:val="20"/>
            <w:szCs w:val="20"/>
            <w:lang w:val="en-US"/>
          </w:rPr>
          <w:t>TABLE OF CONTENTS</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_Toc325541516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3</w:t>
        </w:r>
        <w:r w:rsidRPr="004A18B4">
          <w:rPr>
            <w:rFonts w:asciiTheme="majorHAnsi" w:hAnsiTheme="majorHAnsi"/>
            <w:noProof/>
            <w:webHidden/>
            <w:sz w:val="20"/>
            <w:szCs w:val="20"/>
          </w:rPr>
          <w:fldChar w:fldCharType="end"/>
        </w:r>
      </w:hyperlink>
    </w:p>
    <w:p w:rsidR="004A18B4" w:rsidRPr="004A18B4" w:rsidRDefault="004177B3">
      <w:pPr>
        <w:pStyle w:val="TOC1"/>
        <w:tabs>
          <w:tab w:val="right" w:leader="dot" w:pos="9062"/>
        </w:tabs>
        <w:rPr>
          <w:rFonts w:asciiTheme="majorHAnsi" w:hAnsiTheme="majorHAnsi"/>
          <w:noProof/>
          <w:sz w:val="20"/>
          <w:szCs w:val="20"/>
          <w:lang w:eastAsia="nl-NL"/>
        </w:rPr>
      </w:pPr>
      <w:hyperlink w:anchor="_Toc325541517" w:history="1">
        <w:r w:rsidR="004A18B4" w:rsidRPr="004A18B4">
          <w:rPr>
            <w:rStyle w:val="Hyperlink"/>
            <w:rFonts w:asciiTheme="majorHAnsi" w:hAnsiTheme="majorHAnsi"/>
            <w:noProof/>
            <w:sz w:val="20"/>
            <w:szCs w:val="20"/>
            <w:lang w:val="en-US"/>
          </w:rPr>
          <w:t>DEFINITIONS</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_Toc325541517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4</w:t>
        </w:r>
        <w:r w:rsidRPr="004A18B4">
          <w:rPr>
            <w:rFonts w:asciiTheme="majorHAnsi" w:hAnsiTheme="majorHAnsi"/>
            <w:noProof/>
            <w:webHidden/>
            <w:sz w:val="20"/>
            <w:szCs w:val="20"/>
          </w:rPr>
          <w:fldChar w:fldCharType="end"/>
        </w:r>
      </w:hyperlink>
    </w:p>
    <w:p w:rsidR="004A18B4" w:rsidRPr="004A18B4" w:rsidRDefault="004177B3">
      <w:pPr>
        <w:pStyle w:val="TOC1"/>
        <w:tabs>
          <w:tab w:val="left" w:pos="440"/>
          <w:tab w:val="right" w:leader="dot" w:pos="9062"/>
        </w:tabs>
        <w:rPr>
          <w:rFonts w:asciiTheme="majorHAnsi" w:hAnsiTheme="majorHAnsi"/>
          <w:noProof/>
          <w:sz w:val="20"/>
          <w:szCs w:val="20"/>
          <w:lang w:eastAsia="nl-NL"/>
        </w:rPr>
      </w:pPr>
      <w:hyperlink w:anchor="_Toc325541518" w:history="1">
        <w:r w:rsidR="004A18B4" w:rsidRPr="004A18B4">
          <w:rPr>
            <w:rStyle w:val="Hyperlink"/>
            <w:rFonts w:asciiTheme="majorHAnsi" w:hAnsiTheme="majorHAnsi"/>
            <w:noProof/>
            <w:sz w:val="20"/>
            <w:szCs w:val="20"/>
          </w:rPr>
          <w:t>1.</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rPr>
          <w:t>OBJECTIVE OF THE THESIS</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_Toc325541518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5</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19" w:history="1">
        <w:r w:rsidR="004A18B4" w:rsidRPr="004A18B4">
          <w:rPr>
            <w:rStyle w:val="Hyperlink"/>
            <w:rFonts w:asciiTheme="majorHAnsi" w:hAnsiTheme="majorHAnsi"/>
            <w:noProof/>
            <w:sz w:val="20"/>
            <w:szCs w:val="20"/>
            <w:lang w:val="en-US"/>
          </w:rPr>
          <w:t>1.1</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INTRODUCTION</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_Toc325541519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5</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20" w:history="1">
        <w:r w:rsidR="004A18B4" w:rsidRPr="004A18B4">
          <w:rPr>
            <w:rStyle w:val="Hyperlink"/>
            <w:rFonts w:asciiTheme="majorHAnsi" w:hAnsiTheme="majorHAnsi"/>
            <w:noProof/>
            <w:sz w:val="20"/>
            <w:szCs w:val="20"/>
            <w:lang w:val="en-US"/>
          </w:rPr>
          <w:t>1.2</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AIMS AND RELEVANCE</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_Toc325541520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6</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21" w:history="1">
        <w:r w:rsidR="004A18B4" w:rsidRPr="004A18B4">
          <w:rPr>
            <w:rStyle w:val="Hyperlink"/>
            <w:rFonts w:asciiTheme="majorHAnsi" w:hAnsiTheme="majorHAnsi"/>
            <w:noProof/>
            <w:sz w:val="20"/>
            <w:szCs w:val="20"/>
            <w:lang w:val="en-US"/>
          </w:rPr>
          <w:t>1.3</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RESEARCH OBJECTIVE &amp; METHODOLOGY</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_Toc325541521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7</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22" w:history="1">
        <w:r w:rsidR="004A18B4" w:rsidRPr="004A18B4">
          <w:rPr>
            <w:rStyle w:val="Hyperlink"/>
            <w:rFonts w:asciiTheme="majorHAnsi" w:hAnsiTheme="majorHAnsi"/>
            <w:noProof/>
            <w:sz w:val="20"/>
            <w:szCs w:val="20"/>
            <w:lang w:val="en-US"/>
          </w:rPr>
          <w:t>1.4</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STRUCTURE OF THE THESIS</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_Toc325541522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8</w:t>
        </w:r>
        <w:r w:rsidRPr="004A18B4">
          <w:rPr>
            <w:rFonts w:asciiTheme="majorHAnsi" w:hAnsiTheme="majorHAnsi"/>
            <w:noProof/>
            <w:webHidden/>
            <w:sz w:val="20"/>
            <w:szCs w:val="20"/>
          </w:rPr>
          <w:fldChar w:fldCharType="end"/>
        </w:r>
      </w:hyperlink>
    </w:p>
    <w:p w:rsidR="004A18B4" w:rsidRPr="004A18B4" w:rsidRDefault="004177B3">
      <w:pPr>
        <w:pStyle w:val="TOC1"/>
        <w:tabs>
          <w:tab w:val="left" w:pos="440"/>
          <w:tab w:val="right" w:leader="dot" w:pos="9062"/>
        </w:tabs>
        <w:rPr>
          <w:rFonts w:asciiTheme="majorHAnsi" w:hAnsiTheme="majorHAnsi"/>
          <w:noProof/>
          <w:sz w:val="20"/>
          <w:szCs w:val="20"/>
          <w:lang w:eastAsia="nl-NL"/>
        </w:rPr>
      </w:pPr>
      <w:hyperlink w:anchor="_Toc325541523" w:history="1">
        <w:r w:rsidR="004A18B4" w:rsidRPr="004A18B4">
          <w:rPr>
            <w:rStyle w:val="Hyperlink"/>
            <w:rFonts w:asciiTheme="majorHAnsi" w:hAnsiTheme="majorHAnsi"/>
            <w:noProof/>
            <w:sz w:val="20"/>
            <w:szCs w:val="20"/>
            <w:lang w:val="en-US"/>
          </w:rPr>
          <w:t>2.</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LITERATURE STUDY AND HYPOTHESES</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_Toc325541523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9</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24" w:history="1">
        <w:r w:rsidR="004A18B4" w:rsidRPr="004A18B4">
          <w:rPr>
            <w:rStyle w:val="Hyperlink"/>
            <w:rFonts w:asciiTheme="majorHAnsi" w:hAnsiTheme="majorHAnsi"/>
            <w:noProof/>
            <w:sz w:val="20"/>
            <w:szCs w:val="20"/>
            <w:lang w:val="en-US"/>
          </w:rPr>
          <w:t>2.1</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THE INFLUENCE OF QUALITY</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_Toc325541524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9</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25" w:history="1">
        <w:r w:rsidR="004A18B4" w:rsidRPr="004A18B4">
          <w:rPr>
            <w:rStyle w:val="Hyperlink"/>
            <w:rFonts w:asciiTheme="majorHAnsi" w:hAnsiTheme="majorHAnsi"/>
            <w:noProof/>
            <w:sz w:val="20"/>
            <w:szCs w:val="20"/>
            <w:lang w:val="en-US"/>
          </w:rPr>
          <w:t>2.2</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THE INFLUENCE OF QUANTITY</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_Toc325541525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11</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26" w:history="1">
        <w:r w:rsidR="004A18B4" w:rsidRPr="004A18B4">
          <w:rPr>
            <w:rStyle w:val="Hyperlink"/>
            <w:rFonts w:asciiTheme="majorHAnsi" w:hAnsiTheme="majorHAnsi"/>
            <w:noProof/>
            <w:sz w:val="20"/>
            <w:szCs w:val="20"/>
            <w:lang w:val="en-US"/>
          </w:rPr>
          <w:t>2.3</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THE INFLUENCE OF RATING</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_Toc325541526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14</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27" w:history="1">
        <w:r w:rsidR="004A18B4" w:rsidRPr="004A18B4">
          <w:rPr>
            <w:rStyle w:val="Hyperlink"/>
            <w:rFonts w:asciiTheme="majorHAnsi" w:hAnsiTheme="majorHAnsi"/>
            <w:noProof/>
            <w:sz w:val="20"/>
            <w:szCs w:val="20"/>
            <w:lang w:val="en-US"/>
          </w:rPr>
          <w:t>2.4</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CONCEPTUAL FRAMEWORK</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_Toc325541527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15</w:t>
        </w:r>
        <w:r w:rsidRPr="004A18B4">
          <w:rPr>
            <w:rFonts w:asciiTheme="majorHAnsi" w:hAnsiTheme="majorHAnsi"/>
            <w:noProof/>
            <w:webHidden/>
            <w:sz w:val="20"/>
            <w:szCs w:val="20"/>
          </w:rPr>
          <w:fldChar w:fldCharType="end"/>
        </w:r>
      </w:hyperlink>
    </w:p>
    <w:p w:rsidR="004A18B4" w:rsidRPr="004A18B4" w:rsidRDefault="004177B3">
      <w:pPr>
        <w:pStyle w:val="TOC1"/>
        <w:tabs>
          <w:tab w:val="left" w:pos="440"/>
          <w:tab w:val="right" w:leader="dot" w:pos="9062"/>
        </w:tabs>
        <w:rPr>
          <w:rFonts w:asciiTheme="majorHAnsi" w:hAnsiTheme="majorHAnsi"/>
          <w:noProof/>
          <w:sz w:val="20"/>
          <w:szCs w:val="20"/>
          <w:lang w:eastAsia="nl-NL"/>
        </w:rPr>
      </w:pPr>
      <w:hyperlink w:anchor="_Toc325541528" w:history="1">
        <w:r w:rsidR="004A18B4" w:rsidRPr="004A18B4">
          <w:rPr>
            <w:rStyle w:val="Hyperlink"/>
            <w:rFonts w:asciiTheme="majorHAnsi" w:hAnsiTheme="majorHAnsi"/>
            <w:noProof/>
            <w:sz w:val="20"/>
            <w:szCs w:val="20"/>
            <w:lang w:val="en-US"/>
          </w:rPr>
          <w:t>3.</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RESEARCH DESIGN AND METHOD</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_Toc325541528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16</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29" w:history="1">
        <w:r w:rsidR="004A18B4" w:rsidRPr="004A18B4">
          <w:rPr>
            <w:rStyle w:val="Hyperlink"/>
            <w:rFonts w:asciiTheme="majorHAnsi" w:hAnsiTheme="majorHAnsi"/>
            <w:noProof/>
            <w:sz w:val="20"/>
            <w:szCs w:val="20"/>
            <w:lang w:val="en-US"/>
          </w:rPr>
          <w:t>3.1</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RESEARCH DESIGN</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_Toc325541529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16</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30" w:history="1">
        <w:r w:rsidR="004A18B4" w:rsidRPr="004A18B4">
          <w:rPr>
            <w:rStyle w:val="Hyperlink"/>
            <w:rFonts w:asciiTheme="majorHAnsi" w:hAnsiTheme="majorHAnsi"/>
            <w:noProof/>
            <w:sz w:val="20"/>
            <w:szCs w:val="20"/>
            <w:lang w:val="en-US"/>
          </w:rPr>
          <w:t>3.2</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VARIABLES</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_Toc325541530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17</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31" w:history="1">
        <w:r w:rsidR="004A18B4" w:rsidRPr="004A18B4">
          <w:rPr>
            <w:rStyle w:val="Hyperlink"/>
            <w:rFonts w:asciiTheme="majorHAnsi" w:hAnsiTheme="majorHAnsi"/>
            <w:noProof/>
            <w:sz w:val="20"/>
            <w:szCs w:val="20"/>
            <w:lang w:val="en-US"/>
          </w:rPr>
          <w:t>3.3</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RESEARCH METHOD</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_Toc325541531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19</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33" w:history="1">
        <w:r w:rsidR="004A18B4" w:rsidRPr="004A18B4">
          <w:rPr>
            <w:rStyle w:val="Hyperlink"/>
            <w:rFonts w:asciiTheme="majorHAnsi" w:hAnsiTheme="majorHAnsi"/>
            <w:noProof/>
            <w:sz w:val="20"/>
            <w:szCs w:val="20"/>
          </w:rPr>
          <w:t>3.4</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rPr>
          <w:t>DATA CODING</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_Toc325541533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21</w:t>
        </w:r>
        <w:r w:rsidRPr="004A18B4">
          <w:rPr>
            <w:rFonts w:asciiTheme="majorHAnsi" w:hAnsiTheme="majorHAnsi"/>
            <w:noProof/>
            <w:webHidden/>
            <w:sz w:val="20"/>
            <w:szCs w:val="20"/>
          </w:rPr>
          <w:fldChar w:fldCharType="end"/>
        </w:r>
      </w:hyperlink>
    </w:p>
    <w:p w:rsidR="004A18B4" w:rsidRPr="004A18B4" w:rsidRDefault="004177B3">
      <w:pPr>
        <w:pStyle w:val="TOC1"/>
        <w:tabs>
          <w:tab w:val="left" w:pos="440"/>
          <w:tab w:val="right" w:leader="dot" w:pos="9062"/>
        </w:tabs>
        <w:rPr>
          <w:rFonts w:asciiTheme="majorHAnsi" w:hAnsiTheme="majorHAnsi"/>
          <w:noProof/>
          <w:sz w:val="20"/>
          <w:szCs w:val="20"/>
          <w:lang w:eastAsia="nl-NL"/>
        </w:rPr>
      </w:pPr>
      <w:hyperlink w:anchor="_Toc325541534" w:history="1">
        <w:r w:rsidR="004A18B4" w:rsidRPr="004A18B4">
          <w:rPr>
            <w:rStyle w:val="Hyperlink"/>
            <w:rFonts w:asciiTheme="majorHAnsi" w:hAnsiTheme="majorHAnsi"/>
            <w:noProof/>
            <w:sz w:val="20"/>
            <w:szCs w:val="20"/>
            <w:lang w:val="en-US"/>
          </w:rPr>
          <w:t>4.</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RESULTS AND ANALYSIS</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_Toc325541534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22</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35" w:history="1">
        <w:r w:rsidR="004A18B4" w:rsidRPr="004A18B4">
          <w:rPr>
            <w:rStyle w:val="Hyperlink"/>
            <w:rFonts w:asciiTheme="majorHAnsi" w:hAnsiTheme="majorHAnsi"/>
            <w:noProof/>
            <w:sz w:val="20"/>
            <w:szCs w:val="20"/>
            <w:lang w:val="en-US"/>
          </w:rPr>
          <w:t>4.1</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VARIATION QUALITY, QUANTITY AND RATING</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_Toc325541535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22</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36" w:history="1">
        <w:r w:rsidR="004A18B4" w:rsidRPr="004A18B4">
          <w:rPr>
            <w:rStyle w:val="Hyperlink"/>
            <w:rFonts w:asciiTheme="majorHAnsi" w:hAnsiTheme="majorHAnsi"/>
            <w:noProof/>
            <w:sz w:val="20"/>
            <w:szCs w:val="20"/>
            <w:lang w:val="en-US"/>
          </w:rPr>
          <w:t>4.2</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MAIN MODELS</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_Toc325541536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23</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37" w:history="1">
        <w:r w:rsidR="004A18B4" w:rsidRPr="004A18B4">
          <w:rPr>
            <w:rStyle w:val="Hyperlink"/>
            <w:rFonts w:asciiTheme="majorHAnsi" w:hAnsiTheme="majorHAnsi"/>
            <w:noProof/>
            <w:sz w:val="20"/>
            <w:szCs w:val="20"/>
            <w:lang w:val="en-US"/>
          </w:rPr>
          <w:t>4.3</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EXTENDED MODELS</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_Toc325541537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27</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38" w:history="1">
        <w:r w:rsidR="004A18B4" w:rsidRPr="004A18B4">
          <w:rPr>
            <w:rStyle w:val="Hyperlink"/>
            <w:rFonts w:asciiTheme="majorHAnsi" w:hAnsiTheme="majorHAnsi"/>
            <w:noProof/>
            <w:sz w:val="20"/>
            <w:szCs w:val="20"/>
            <w:lang w:val="en-US"/>
          </w:rPr>
          <w:t>4.4</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HYPOTHESES TESTING</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_Toc325541538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30</w:t>
        </w:r>
        <w:r w:rsidRPr="004A18B4">
          <w:rPr>
            <w:rFonts w:asciiTheme="majorHAnsi" w:hAnsiTheme="majorHAnsi"/>
            <w:noProof/>
            <w:webHidden/>
            <w:sz w:val="20"/>
            <w:szCs w:val="20"/>
          </w:rPr>
          <w:fldChar w:fldCharType="end"/>
        </w:r>
      </w:hyperlink>
    </w:p>
    <w:p w:rsidR="004A18B4" w:rsidRPr="004A18B4" w:rsidRDefault="004177B3">
      <w:pPr>
        <w:pStyle w:val="TOC1"/>
        <w:tabs>
          <w:tab w:val="left" w:pos="440"/>
          <w:tab w:val="right" w:leader="dot" w:pos="9062"/>
        </w:tabs>
        <w:rPr>
          <w:rFonts w:asciiTheme="majorHAnsi" w:hAnsiTheme="majorHAnsi"/>
          <w:noProof/>
          <w:sz w:val="20"/>
          <w:szCs w:val="20"/>
          <w:lang w:eastAsia="nl-NL"/>
        </w:rPr>
      </w:pPr>
      <w:hyperlink w:anchor="_Toc325541539" w:history="1">
        <w:r w:rsidR="004A18B4" w:rsidRPr="004A18B4">
          <w:rPr>
            <w:rStyle w:val="Hyperlink"/>
            <w:rFonts w:asciiTheme="majorHAnsi" w:hAnsiTheme="majorHAnsi"/>
            <w:noProof/>
            <w:sz w:val="20"/>
            <w:szCs w:val="20"/>
            <w:lang w:val="en-US"/>
          </w:rPr>
          <w:t>5.</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DISCUSSION</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_Toc325541539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31</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40" w:history="1">
        <w:r w:rsidR="004A18B4" w:rsidRPr="004A18B4">
          <w:rPr>
            <w:rStyle w:val="Hyperlink"/>
            <w:rFonts w:asciiTheme="majorHAnsi" w:hAnsiTheme="majorHAnsi"/>
            <w:noProof/>
            <w:sz w:val="20"/>
            <w:szCs w:val="20"/>
            <w:lang w:val="en-US"/>
          </w:rPr>
          <w:t>5.1</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QUALITY</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_Toc325541540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31</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41" w:history="1">
        <w:r w:rsidR="004A18B4" w:rsidRPr="004A18B4">
          <w:rPr>
            <w:rStyle w:val="Hyperlink"/>
            <w:rFonts w:asciiTheme="majorHAnsi" w:hAnsiTheme="majorHAnsi"/>
            <w:noProof/>
            <w:sz w:val="20"/>
            <w:szCs w:val="20"/>
            <w:lang w:val="en-US"/>
          </w:rPr>
          <w:t>5.2</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QUANTITY</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_Toc325541541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32</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42" w:history="1">
        <w:r w:rsidR="004A18B4" w:rsidRPr="004A18B4">
          <w:rPr>
            <w:rStyle w:val="Hyperlink"/>
            <w:rFonts w:asciiTheme="majorHAnsi" w:hAnsiTheme="majorHAnsi"/>
            <w:noProof/>
            <w:sz w:val="20"/>
            <w:szCs w:val="20"/>
            <w:lang w:val="en-US"/>
          </w:rPr>
          <w:t>5.3</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RATING</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_Toc325541542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32</w:t>
        </w:r>
        <w:r w:rsidRPr="004A18B4">
          <w:rPr>
            <w:rFonts w:asciiTheme="majorHAnsi" w:hAnsiTheme="majorHAnsi"/>
            <w:noProof/>
            <w:webHidden/>
            <w:sz w:val="20"/>
            <w:szCs w:val="20"/>
          </w:rPr>
          <w:fldChar w:fldCharType="end"/>
        </w:r>
      </w:hyperlink>
    </w:p>
    <w:p w:rsidR="004A18B4" w:rsidRPr="004A18B4" w:rsidRDefault="004177B3">
      <w:pPr>
        <w:pStyle w:val="TOC1"/>
        <w:tabs>
          <w:tab w:val="left" w:pos="440"/>
          <w:tab w:val="right" w:leader="dot" w:pos="9062"/>
        </w:tabs>
        <w:rPr>
          <w:rFonts w:asciiTheme="majorHAnsi" w:hAnsiTheme="majorHAnsi"/>
          <w:noProof/>
          <w:sz w:val="20"/>
          <w:szCs w:val="20"/>
          <w:lang w:eastAsia="nl-NL"/>
        </w:rPr>
      </w:pPr>
      <w:hyperlink w:anchor="_Toc325541543" w:history="1">
        <w:r w:rsidR="004A18B4" w:rsidRPr="004A18B4">
          <w:rPr>
            <w:rStyle w:val="Hyperlink"/>
            <w:rFonts w:asciiTheme="majorHAnsi" w:hAnsiTheme="majorHAnsi"/>
            <w:noProof/>
            <w:sz w:val="20"/>
            <w:szCs w:val="20"/>
            <w:lang w:val="en-US"/>
          </w:rPr>
          <w:t>6.</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CONCLUSION</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_Toc325541543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32</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44" w:history="1">
        <w:r w:rsidR="004A18B4" w:rsidRPr="004A18B4">
          <w:rPr>
            <w:rStyle w:val="Hyperlink"/>
            <w:rFonts w:asciiTheme="majorHAnsi" w:hAnsiTheme="majorHAnsi"/>
            <w:noProof/>
            <w:sz w:val="20"/>
            <w:szCs w:val="20"/>
            <w:lang w:val="en-US"/>
          </w:rPr>
          <w:t>6.1</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MAIN CONCLUSION</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_Toc325541544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32</w:t>
        </w:r>
        <w:r w:rsidRPr="004A18B4">
          <w:rPr>
            <w:rFonts w:asciiTheme="majorHAnsi" w:hAnsiTheme="majorHAnsi"/>
            <w:noProof/>
            <w:webHidden/>
            <w:sz w:val="20"/>
            <w:szCs w:val="20"/>
          </w:rPr>
          <w:fldChar w:fldCharType="end"/>
        </w:r>
      </w:hyperlink>
    </w:p>
    <w:p w:rsidR="004A18B4" w:rsidRPr="004A18B4" w:rsidRDefault="004177B3">
      <w:pPr>
        <w:pStyle w:val="TOC2"/>
        <w:tabs>
          <w:tab w:val="left" w:pos="880"/>
          <w:tab w:val="right" w:leader="dot" w:pos="9062"/>
        </w:tabs>
        <w:rPr>
          <w:rFonts w:asciiTheme="majorHAnsi" w:hAnsiTheme="majorHAnsi"/>
          <w:noProof/>
          <w:sz w:val="20"/>
          <w:szCs w:val="20"/>
          <w:lang w:eastAsia="nl-NL"/>
        </w:rPr>
      </w:pPr>
      <w:hyperlink w:anchor="_Toc325541545" w:history="1">
        <w:r w:rsidR="004A18B4" w:rsidRPr="004A18B4">
          <w:rPr>
            <w:rStyle w:val="Hyperlink"/>
            <w:rFonts w:asciiTheme="majorHAnsi" w:hAnsiTheme="majorHAnsi"/>
            <w:noProof/>
            <w:sz w:val="20"/>
            <w:szCs w:val="20"/>
            <w:lang w:val="en-US"/>
          </w:rPr>
          <w:t>6.2</w:t>
        </w:r>
        <w:r w:rsidR="004A18B4" w:rsidRPr="004A18B4">
          <w:rPr>
            <w:rFonts w:asciiTheme="majorHAnsi" w:hAnsiTheme="majorHAnsi"/>
            <w:noProof/>
            <w:sz w:val="20"/>
            <w:szCs w:val="20"/>
            <w:lang w:eastAsia="nl-NL"/>
          </w:rPr>
          <w:tab/>
        </w:r>
        <w:r w:rsidR="004A18B4" w:rsidRPr="004A18B4">
          <w:rPr>
            <w:rStyle w:val="Hyperlink"/>
            <w:rFonts w:asciiTheme="majorHAnsi" w:hAnsiTheme="majorHAnsi"/>
            <w:noProof/>
            <w:sz w:val="20"/>
            <w:szCs w:val="20"/>
            <w:lang w:val="en-US"/>
          </w:rPr>
          <w:t>LIMITATIONS AND FUTURE RESEARCH</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_Toc325541545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33</w:t>
        </w:r>
        <w:r w:rsidRPr="004A18B4">
          <w:rPr>
            <w:rFonts w:asciiTheme="majorHAnsi" w:hAnsiTheme="majorHAnsi"/>
            <w:noProof/>
            <w:webHidden/>
            <w:sz w:val="20"/>
            <w:szCs w:val="20"/>
          </w:rPr>
          <w:fldChar w:fldCharType="end"/>
        </w:r>
      </w:hyperlink>
    </w:p>
    <w:p w:rsidR="004A18B4" w:rsidRPr="004A18B4" w:rsidRDefault="004177B3">
      <w:pPr>
        <w:pStyle w:val="TOC1"/>
        <w:tabs>
          <w:tab w:val="right" w:leader="dot" w:pos="9062"/>
        </w:tabs>
        <w:rPr>
          <w:rFonts w:asciiTheme="majorHAnsi" w:hAnsiTheme="majorHAnsi"/>
          <w:noProof/>
          <w:sz w:val="20"/>
          <w:szCs w:val="20"/>
          <w:lang w:eastAsia="nl-NL"/>
        </w:rPr>
      </w:pPr>
      <w:hyperlink w:anchor="_Toc325541546" w:history="1">
        <w:r w:rsidR="004A18B4" w:rsidRPr="004A18B4">
          <w:rPr>
            <w:rStyle w:val="Hyperlink"/>
            <w:rFonts w:asciiTheme="majorHAnsi" w:hAnsiTheme="majorHAnsi"/>
            <w:noProof/>
            <w:sz w:val="20"/>
            <w:szCs w:val="20"/>
            <w:lang w:val="en-US"/>
          </w:rPr>
          <w:t>LIST OF REFERENCES</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_Toc325541546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35</w:t>
        </w:r>
        <w:r w:rsidRPr="004A18B4">
          <w:rPr>
            <w:rFonts w:asciiTheme="majorHAnsi" w:hAnsiTheme="majorHAnsi"/>
            <w:noProof/>
            <w:webHidden/>
            <w:sz w:val="20"/>
            <w:szCs w:val="20"/>
          </w:rPr>
          <w:fldChar w:fldCharType="end"/>
        </w:r>
      </w:hyperlink>
    </w:p>
    <w:p w:rsidR="004A18B4" w:rsidRPr="004A18B4" w:rsidRDefault="004177B3">
      <w:pPr>
        <w:pStyle w:val="TOC1"/>
        <w:tabs>
          <w:tab w:val="right" w:leader="dot" w:pos="9062"/>
        </w:tabs>
        <w:rPr>
          <w:rFonts w:asciiTheme="majorHAnsi" w:hAnsiTheme="majorHAnsi"/>
          <w:noProof/>
          <w:sz w:val="20"/>
          <w:szCs w:val="20"/>
          <w:lang w:eastAsia="nl-NL"/>
        </w:rPr>
      </w:pPr>
      <w:hyperlink w:anchor="_Toc325541547" w:history="1">
        <w:r w:rsidR="004A18B4" w:rsidRPr="004A18B4">
          <w:rPr>
            <w:rStyle w:val="Hyperlink"/>
            <w:rFonts w:asciiTheme="majorHAnsi" w:hAnsiTheme="majorHAnsi"/>
            <w:noProof/>
            <w:sz w:val="20"/>
            <w:szCs w:val="20"/>
            <w:lang w:val="en-US"/>
          </w:rPr>
          <w:t>APPENDICES</w:t>
        </w:r>
        <w:r w:rsidR="004A18B4" w:rsidRPr="004A18B4">
          <w:rPr>
            <w:rFonts w:asciiTheme="majorHAnsi" w:hAnsiTheme="majorHAnsi"/>
            <w:noProof/>
            <w:webHidden/>
            <w:sz w:val="20"/>
            <w:szCs w:val="20"/>
          </w:rPr>
          <w:tab/>
        </w:r>
        <w:r w:rsidRPr="004A18B4">
          <w:rPr>
            <w:rFonts w:asciiTheme="majorHAnsi" w:hAnsiTheme="majorHAnsi"/>
            <w:noProof/>
            <w:webHidden/>
            <w:sz w:val="20"/>
            <w:szCs w:val="20"/>
          </w:rPr>
          <w:fldChar w:fldCharType="begin"/>
        </w:r>
        <w:r w:rsidR="004A18B4" w:rsidRPr="004A18B4">
          <w:rPr>
            <w:rFonts w:asciiTheme="majorHAnsi" w:hAnsiTheme="majorHAnsi"/>
            <w:noProof/>
            <w:webHidden/>
            <w:sz w:val="20"/>
            <w:szCs w:val="20"/>
          </w:rPr>
          <w:instrText xml:space="preserve"> PAGEREF _Toc325541547 \h </w:instrText>
        </w:r>
        <w:r w:rsidRPr="004A18B4">
          <w:rPr>
            <w:rFonts w:asciiTheme="majorHAnsi" w:hAnsiTheme="majorHAnsi"/>
            <w:noProof/>
            <w:webHidden/>
            <w:sz w:val="20"/>
            <w:szCs w:val="20"/>
          </w:rPr>
        </w:r>
        <w:r w:rsidRPr="004A18B4">
          <w:rPr>
            <w:rFonts w:asciiTheme="majorHAnsi" w:hAnsiTheme="majorHAnsi"/>
            <w:noProof/>
            <w:webHidden/>
            <w:sz w:val="20"/>
            <w:szCs w:val="20"/>
          </w:rPr>
          <w:fldChar w:fldCharType="separate"/>
        </w:r>
        <w:r w:rsidR="00A86F3D">
          <w:rPr>
            <w:rFonts w:asciiTheme="majorHAnsi" w:hAnsiTheme="majorHAnsi"/>
            <w:noProof/>
            <w:webHidden/>
            <w:sz w:val="20"/>
            <w:szCs w:val="20"/>
          </w:rPr>
          <w:t>38</w:t>
        </w:r>
        <w:r w:rsidRPr="004A18B4">
          <w:rPr>
            <w:rFonts w:asciiTheme="majorHAnsi" w:hAnsiTheme="majorHAnsi"/>
            <w:noProof/>
            <w:webHidden/>
            <w:sz w:val="20"/>
            <w:szCs w:val="20"/>
          </w:rPr>
          <w:fldChar w:fldCharType="end"/>
        </w:r>
      </w:hyperlink>
    </w:p>
    <w:p w:rsidR="003A1DD8" w:rsidRDefault="004177B3" w:rsidP="00FB2FC9">
      <w:pPr>
        <w:tabs>
          <w:tab w:val="center" w:pos="4536"/>
        </w:tabs>
        <w:rPr>
          <w:lang w:val="en-US"/>
        </w:rPr>
      </w:pPr>
      <w:r w:rsidRPr="004A18B4">
        <w:rPr>
          <w:rFonts w:asciiTheme="majorHAnsi" w:hAnsiTheme="majorHAnsi"/>
          <w:sz w:val="20"/>
          <w:szCs w:val="20"/>
          <w:lang w:val="en-US"/>
        </w:rPr>
        <w:fldChar w:fldCharType="end"/>
      </w:r>
      <w:r w:rsidR="003A1DD8">
        <w:rPr>
          <w:lang w:val="en-US"/>
        </w:rPr>
        <w:br w:type="page"/>
      </w:r>
    </w:p>
    <w:p w:rsidR="00641184" w:rsidRPr="00035491" w:rsidRDefault="00400061" w:rsidP="00756426">
      <w:pPr>
        <w:pStyle w:val="Title"/>
        <w:rPr>
          <w:sz w:val="32"/>
          <w:szCs w:val="32"/>
          <w:lang w:val="en-US"/>
        </w:rPr>
      </w:pPr>
      <w:bookmarkStart w:id="19" w:name="_Toc324427493"/>
      <w:bookmarkStart w:id="20" w:name="_Toc324511813"/>
      <w:bookmarkStart w:id="21" w:name="_Toc324608478"/>
      <w:bookmarkStart w:id="22" w:name="_Toc324960018"/>
      <w:bookmarkStart w:id="23" w:name="_Toc325101527"/>
      <w:bookmarkStart w:id="24" w:name="_Toc325541517"/>
      <w:r w:rsidRPr="00035491">
        <w:rPr>
          <w:sz w:val="32"/>
          <w:szCs w:val="32"/>
          <w:lang w:val="en-US"/>
        </w:rPr>
        <w:lastRenderedPageBreak/>
        <w:t>D</w:t>
      </w:r>
      <w:r w:rsidR="00756426" w:rsidRPr="00035491">
        <w:rPr>
          <w:sz w:val="32"/>
          <w:szCs w:val="32"/>
          <w:lang w:val="en-US"/>
        </w:rPr>
        <w:t>EFINITIONS</w:t>
      </w:r>
      <w:bookmarkEnd w:id="19"/>
      <w:bookmarkEnd w:id="20"/>
      <w:bookmarkEnd w:id="21"/>
      <w:bookmarkEnd w:id="22"/>
      <w:bookmarkEnd w:id="23"/>
      <w:bookmarkEnd w:id="24"/>
    </w:p>
    <w:p w:rsidR="00641184" w:rsidRPr="00035491" w:rsidRDefault="00641184">
      <w:pPr>
        <w:rPr>
          <w:lang w:val="en-US"/>
        </w:rPr>
      </w:pPr>
    </w:p>
    <w:p w:rsidR="00641184" w:rsidRDefault="00C038A9" w:rsidP="006F0850">
      <w:pPr>
        <w:spacing w:line="360" w:lineRule="auto"/>
        <w:rPr>
          <w:lang w:val="en-US"/>
        </w:rPr>
      </w:pPr>
      <w:r w:rsidRPr="006F0850">
        <w:rPr>
          <w:b/>
          <w:lang w:val="en-US"/>
        </w:rPr>
        <w:t>Online consumer product reviews:</w:t>
      </w:r>
      <w:r>
        <w:rPr>
          <w:lang w:val="en-US"/>
        </w:rPr>
        <w:t xml:space="preserve"> Information </w:t>
      </w:r>
      <w:r w:rsidR="006F0850">
        <w:rPr>
          <w:lang w:val="en-US"/>
        </w:rPr>
        <w:t>in online stores created by consumers</w:t>
      </w:r>
      <w:r w:rsidR="00F556D1">
        <w:rPr>
          <w:lang w:val="en-US"/>
        </w:rPr>
        <w:t>,</w:t>
      </w:r>
      <w:r w:rsidR="006F0850">
        <w:rPr>
          <w:lang w:val="en-US"/>
        </w:rPr>
        <w:t xml:space="preserve"> based on their usage experience, opinions and evaluations. Other consumers can use this information to help them in making </w:t>
      </w:r>
      <w:r w:rsidR="00F556D1">
        <w:rPr>
          <w:lang w:val="en-US"/>
        </w:rPr>
        <w:t>their</w:t>
      </w:r>
      <w:r w:rsidR="006F0850">
        <w:rPr>
          <w:lang w:val="en-US"/>
        </w:rPr>
        <w:t xml:space="preserve"> purchase decision. </w:t>
      </w:r>
    </w:p>
    <w:p w:rsidR="006F0850" w:rsidRDefault="006F0850" w:rsidP="006F0850">
      <w:pPr>
        <w:spacing w:line="360" w:lineRule="auto"/>
        <w:rPr>
          <w:lang w:val="en-US"/>
        </w:rPr>
      </w:pPr>
      <w:r w:rsidRPr="006F0850">
        <w:rPr>
          <w:b/>
          <w:lang w:val="en-US"/>
        </w:rPr>
        <w:t xml:space="preserve">Online stores / shopping malls: </w:t>
      </w:r>
      <w:r>
        <w:rPr>
          <w:b/>
          <w:lang w:val="en-US"/>
        </w:rPr>
        <w:t xml:space="preserve"> </w:t>
      </w:r>
      <w:r>
        <w:rPr>
          <w:lang w:val="en-US"/>
        </w:rPr>
        <w:t xml:space="preserve">A store / shop where products and services can be purchased via the </w:t>
      </w:r>
      <w:r w:rsidR="00F556D1">
        <w:rPr>
          <w:lang w:val="en-US"/>
        </w:rPr>
        <w:t>World Wide Web.</w:t>
      </w:r>
      <w:r>
        <w:rPr>
          <w:lang w:val="en-US"/>
        </w:rPr>
        <w:t xml:space="preserve"> </w:t>
      </w:r>
    </w:p>
    <w:p w:rsidR="006F0850" w:rsidRDefault="006F0850" w:rsidP="006F0850">
      <w:pPr>
        <w:spacing w:line="360" w:lineRule="auto"/>
        <w:rPr>
          <w:lang w:val="en-US"/>
        </w:rPr>
      </w:pPr>
      <w:r>
        <w:rPr>
          <w:b/>
          <w:lang w:val="en-US"/>
        </w:rPr>
        <w:t xml:space="preserve">Consumers’ online purchase decision (COPD): </w:t>
      </w:r>
      <w:r>
        <w:rPr>
          <w:lang w:val="en-US"/>
        </w:rPr>
        <w:t>The pro</w:t>
      </w:r>
      <w:r w:rsidR="00F556D1">
        <w:rPr>
          <w:lang w:val="en-US"/>
        </w:rPr>
        <w:t>duct choice that consumers make</w:t>
      </w:r>
      <w:r>
        <w:rPr>
          <w:lang w:val="en-US"/>
        </w:rPr>
        <w:t xml:space="preserve"> when buying products or services in an online store / shopping mall. </w:t>
      </w:r>
    </w:p>
    <w:p w:rsidR="0031581F" w:rsidRDefault="0031581F" w:rsidP="006F0850">
      <w:pPr>
        <w:spacing w:line="360" w:lineRule="auto"/>
        <w:rPr>
          <w:lang w:val="en-US"/>
        </w:rPr>
      </w:pPr>
      <w:r w:rsidRPr="0031581F">
        <w:rPr>
          <w:b/>
          <w:lang w:val="en-US"/>
        </w:rPr>
        <w:t>Review quality:</w:t>
      </w:r>
      <w:r>
        <w:rPr>
          <w:b/>
          <w:lang w:val="en-US"/>
        </w:rPr>
        <w:t xml:space="preserve"> </w:t>
      </w:r>
      <w:r>
        <w:rPr>
          <w:lang w:val="en-US"/>
        </w:rPr>
        <w:t>The quality of the content of the review</w:t>
      </w:r>
      <w:r w:rsidR="00DD0A4A">
        <w:rPr>
          <w:lang w:val="en-US"/>
        </w:rPr>
        <w:t>,</w:t>
      </w:r>
      <w:r>
        <w:rPr>
          <w:lang w:val="en-US"/>
        </w:rPr>
        <w:t xml:space="preserve"> evaluated on the basis of the following information characteristics; subjectivity, objectivity, informativeness, understandability and linguistic correctness. </w:t>
      </w:r>
    </w:p>
    <w:p w:rsidR="0031581F" w:rsidRPr="0031581F" w:rsidRDefault="0031581F" w:rsidP="006F0850">
      <w:pPr>
        <w:spacing w:line="360" w:lineRule="auto"/>
        <w:rPr>
          <w:lang w:val="en-US"/>
        </w:rPr>
      </w:pPr>
      <w:r w:rsidRPr="0031581F">
        <w:rPr>
          <w:b/>
          <w:lang w:val="en-US"/>
        </w:rPr>
        <w:t>Review quantity:</w:t>
      </w:r>
      <w:r>
        <w:rPr>
          <w:b/>
          <w:lang w:val="en-US"/>
        </w:rPr>
        <w:t xml:space="preserve"> </w:t>
      </w:r>
      <w:r>
        <w:rPr>
          <w:lang w:val="en-US"/>
        </w:rPr>
        <w:t xml:space="preserve">The number of reviews displayed in an online store for a product or service. </w:t>
      </w:r>
    </w:p>
    <w:p w:rsidR="0031581F" w:rsidRDefault="0031581F" w:rsidP="006F0850">
      <w:pPr>
        <w:spacing w:line="360" w:lineRule="auto"/>
        <w:rPr>
          <w:b/>
          <w:lang w:val="en-US"/>
        </w:rPr>
      </w:pPr>
      <w:r w:rsidRPr="003E52C4">
        <w:rPr>
          <w:b/>
          <w:lang w:val="en-US"/>
        </w:rPr>
        <w:t>Review rating:</w:t>
      </w:r>
      <w:r w:rsidR="003E52C4">
        <w:rPr>
          <w:b/>
          <w:lang w:val="en-US"/>
        </w:rPr>
        <w:t xml:space="preserve"> </w:t>
      </w:r>
      <w:r w:rsidR="003E52C4" w:rsidRPr="003E52C4">
        <w:rPr>
          <w:lang w:val="en-US"/>
        </w:rPr>
        <w:t>The numeric</w:t>
      </w:r>
      <w:r w:rsidR="003E52C4">
        <w:rPr>
          <w:lang w:val="en-US"/>
        </w:rPr>
        <w:t xml:space="preserve"> value displayed at a review to evaluate the product or service. </w:t>
      </w:r>
    </w:p>
    <w:p w:rsidR="008B5FCB" w:rsidRDefault="008B5FCB" w:rsidP="006F0850">
      <w:pPr>
        <w:spacing w:line="360" w:lineRule="auto"/>
        <w:rPr>
          <w:b/>
          <w:lang w:val="en-US"/>
        </w:rPr>
      </w:pPr>
      <w:r w:rsidRPr="008B5FCB">
        <w:rPr>
          <w:b/>
          <w:lang w:val="en-US"/>
        </w:rPr>
        <w:t>Search goods:</w:t>
      </w:r>
      <w:r>
        <w:rPr>
          <w:b/>
          <w:lang w:val="en-US"/>
        </w:rPr>
        <w:t xml:space="preserve"> </w:t>
      </w:r>
      <w:r w:rsidRPr="006B5E4D">
        <w:rPr>
          <w:rFonts w:cstheme="minorHAnsi"/>
          <w:lang w:val="en-US"/>
        </w:rPr>
        <w:t xml:space="preserve">Search goods are defined as </w:t>
      </w:r>
      <w:r>
        <w:rPr>
          <w:rFonts w:cstheme="minorHAnsi"/>
          <w:lang w:val="en-US"/>
        </w:rPr>
        <w:t>goods</w:t>
      </w:r>
      <w:r w:rsidRPr="006B5E4D">
        <w:rPr>
          <w:rFonts w:cstheme="minorHAnsi"/>
          <w:lang w:val="en-US"/>
        </w:rPr>
        <w:t xml:space="preserve"> dominated by product attributes, for which consumers can acquire full information before purchase</w:t>
      </w:r>
      <w:r w:rsidR="00DD0A4A">
        <w:rPr>
          <w:rFonts w:cstheme="minorHAnsi"/>
          <w:lang w:val="en-US"/>
        </w:rPr>
        <w:t xml:space="preserve"> (Nelson, 1970).</w:t>
      </w:r>
    </w:p>
    <w:p w:rsidR="008B5FCB" w:rsidRPr="008B5FCB" w:rsidRDefault="008B5FCB" w:rsidP="006F0850">
      <w:pPr>
        <w:spacing w:line="360" w:lineRule="auto"/>
        <w:rPr>
          <w:b/>
          <w:lang w:val="en-US"/>
        </w:rPr>
      </w:pPr>
      <w:r w:rsidRPr="008B5FCB">
        <w:rPr>
          <w:b/>
          <w:lang w:val="en-US"/>
        </w:rPr>
        <w:t>Experience goods:</w:t>
      </w:r>
      <w:r>
        <w:rPr>
          <w:b/>
          <w:lang w:val="en-US"/>
        </w:rPr>
        <w:t xml:space="preserve"> </w:t>
      </w:r>
      <w:r w:rsidRPr="006B5E4D">
        <w:rPr>
          <w:rFonts w:cstheme="minorHAnsi"/>
          <w:lang w:val="en-US"/>
        </w:rPr>
        <w:t xml:space="preserve">Experience goods are </w:t>
      </w:r>
      <w:r>
        <w:rPr>
          <w:rFonts w:cstheme="minorHAnsi"/>
          <w:lang w:val="en-US"/>
        </w:rPr>
        <w:t xml:space="preserve">goods </w:t>
      </w:r>
      <w:r w:rsidRPr="006B5E4D">
        <w:rPr>
          <w:rFonts w:cstheme="minorHAnsi"/>
          <w:lang w:val="en-US"/>
        </w:rPr>
        <w:t>dominated by attributes that cannot be acquired until purch</w:t>
      </w:r>
      <w:r w:rsidR="00DD0A4A">
        <w:rPr>
          <w:rFonts w:cstheme="minorHAnsi"/>
          <w:lang w:val="en-US"/>
        </w:rPr>
        <w:t>ase and use of the product. F</w:t>
      </w:r>
      <w:r w:rsidRPr="006B5E4D">
        <w:rPr>
          <w:rFonts w:cstheme="minorHAnsi"/>
          <w:lang w:val="en-US"/>
        </w:rPr>
        <w:t>or those attributes info</w:t>
      </w:r>
      <w:r>
        <w:rPr>
          <w:rFonts w:cstheme="minorHAnsi"/>
          <w:lang w:val="en-US"/>
        </w:rPr>
        <w:t>rmation search is more costly or</w:t>
      </w:r>
      <w:r w:rsidRPr="006B5E4D">
        <w:rPr>
          <w:rFonts w:cstheme="minorHAnsi"/>
          <w:lang w:val="en-US"/>
        </w:rPr>
        <w:t xml:space="preserve"> difficult </w:t>
      </w:r>
      <w:r w:rsidR="00DD0A4A">
        <w:rPr>
          <w:rFonts w:cstheme="minorHAnsi"/>
          <w:lang w:val="en-US"/>
        </w:rPr>
        <w:t>than direct product experience (Nelson, 1970).</w:t>
      </w:r>
    </w:p>
    <w:p w:rsidR="006F0850" w:rsidRPr="00035491" w:rsidRDefault="006F0850">
      <w:pPr>
        <w:rPr>
          <w:lang w:val="en-US"/>
        </w:rPr>
      </w:pPr>
    </w:p>
    <w:p w:rsidR="00641184" w:rsidRPr="00035491" w:rsidRDefault="00641184">
      <w:pPr>
        <w:rPr>
          <w:lang w:val="en-US"/>
        </w:rPr>
      </w:pPr>
    </w:p>
    <w:p w:rsidR="00641184" w:rsidRPr="00035491" w:rsidRDefault="00641184">
      <w:pPr>
        <w:rPr>
          <w:lang w:val="en-US"/>
        </w:rPr>
      </w:pPr>
    </w:p>
    <w:p w:rsidR="00641184" w:rsidRPr="00035491" w:rsidRDefault="00641184">
      <w:pPr>
        <w:rPr>
          <w:lang w:val="en-US"/>
        </w:rPr>
      </w:pPr>
    </w:p>
    <w:p w:rsidR="00641184" w:rsidRPr="00035491" w:rsidRDefault="00641184">
      <w:pPr>
        <w:rPr>
          <w:lang w:val="en-US"/>
        </w:rPr>
      </w:pPr>
    </w:p>
    <w:p w:rsidR="00641184" w:rsidRPr="00035491" w:rsidRDefault="00641184">
      <w:pPr>
        <w:rPr>
          <w:lang w:val="en-US"/>
        </w:rPr>
      </w:pPr>
    </w:p>
    <w:p w:rsidR="00641184" w:rsidRPr="00035491" w:rsidRDefault="00641184">
      <w:pPr>
        <w:rPr>
          <w:lang w:val="en-US"/>
        </w:rPr>
        <w:sectPr w:rsidR="00641184" w:rsidRPr="00035491" w:rsidSect="00641184">
          <w:headerReference w:type="default" r:id="rId18"/>
          <w:headerReference w:type="first" r:id="rId19"/>
          <w:footerReference w:type="first" r:id="rId20"/>
          <w:pgSz w:w="11906" w:h="16838"/>
          <w:pgMar w:top="1417" w:right="1417" w:bottom="1417" w:left="1417" w:header="708" w:footer="708" w:gutter="0"/>
          <w:cols w:space="708"/>
          <w:titlePg/>
          <w:docGrid w:linePitch="360"/>
        </w:sectPr>
      </w:pPr>
    </w:p>
    <w:p w:rsidR="00756426" w:rsidRPr="00756426" w:rsidRDefault="00615CA3" w:rsidP="00A44E49">
      <w:pPr>
        <w:pStyle w:val="Title"/>
        <w:numPr>
          <w:ilvl w:val="0"/>
          <w:numId w:val="3"/>
        </w:numPr>
        <w:ind w:left="709"/>
        <w:rPr>
          <w:sz w:val="32"/>
          <w:szCs w:val="32"/>
        </w:rPr>
      </w:pPr>
      <w:bookmarkStart w:id="25" w:name="_Toc324427494"/>
      <w:bookmarkStart w:id="26" w:name="_Toc324511814"/>
      <w:bookmarkStart w:id="27" w:name="_Toc324608479"/>
      <w:bookmarkStart w:id="28" w:name="_Toc324960019"/>
      <w:bookmarkStart w:id="29" w:name="_Toc325101528"/>
      <w:bookmarkStart w:id="30" w:name="_Toc325541518"/>
      <w:r>
        <w:rPr>
          <w:sz w:val="32"/>
          <w:szCs w:val="32"/>
        </w:rPr>
        <w:lastRenderedPageBreak/>
        <w:t>OBJECTIVE OF THE THESIS</w:t>
      </w:r>
      <w:bookmarkEnd w:id="25"/>
      <w:bookmarkEnd w:id="26"/>
      <w:bookmarkEnd w:id="27"/>
      <w:bookmarkEnd w:id="28"/>
      <w:bookmarkEnd w:id="29"/>
      <w:bookmarkEnd w:id="30"/>
    </w:p>
    <w:p w:rsidR="00F55D36" w:rsidRPr="00F55D36" w:rsidRDefault="00F55D36" w:rsidP="007F3AA2">
      <w:pPr>
        <w:rPr>
          <w:lang w:val="en-US"/>
        </w:rPr>
      </w:pPr>
    </w:p>
    <w:p w:rsidR="00B0562D" w:rsidRDefault="004342C8" w:rsidP="004342C8">
      <w:pPr>
        <w:spacing w:line="360" w:lineRule="auto"/>
        <w:rPr>
          <w:lang w:val="en-US"/>
        </w:rPr>
      </w:pPr>
      <w:r>
        <w:rPr>
          <w:lang w:val="en-US"/>
        </w:rPr>
        <w:t xml:space="preserve">In this chapter the objective of the thesis is discussed. Consumers’ online purchase decision is the central topic of this thesis. The main interest lies in the influence of quality, quantity and rating of online product reviews on this decision. </w:t>
      </w:r>
    </w:p>
    <w:p w:rsidR="00B0562D" w:rsidRPr="00F5760D" w:rsidRDefault="004342C8" w:rsidP="004342C8">
      <w:pPr>
        <w:spacing w:line="360" w:lineRule="auto"/>
        <w:rPr>
          <w:lang w:val="en-US"/>
        </w:rPr>
      </w:pPr>
      <w:r>
        <w:rPr>
          <w:lang w:val="en-US"/>
        </w:rPr>
        <w:t>This influence leads to a key question:</w:t>
      </w:r>
      <w:r w:rsidRPr="00F5760D">
        <w:rPr>
          <w:lang w:val="en-US"/>
        </w:rPr>
        <w:t xml:space="preserve"> What is the effect of </w:t>
      </w:r>
      <w:r w:rsidR="00B0562D" w:rsidRPr="00F5760D">
        <w:rPr>
          <w:lang w:val="en-US"/>
        </w:rPr>
        <w:t xml:space="preserve">quality, quantity and rating of </w:t>
      </w:r>
      <w:r w:rsidRPr="00F5760D">
        <w:rPr>
          <w:lang w:val="en-US"/>
        </w:rPr>
        <w:t>online consumer product reviews in Dutch Web stores on Dutch consumers’ online purchase decision?</w:t>
      </w:r>
      <w:r w:rsidR="00B0562D" w:rsidRPr="00F5760D">
        <w:rPr>
          <w:lang w:val="en-US"/>
        </w:rPr>
        <w:t xml:space="preserve"> </w:t>
      </w:r>
    </w:p>
    <w:p w:rsidR="004342C8" w:rsidRPr="00F5760D" w:rsidRDefault="00B0562D" w:rsidP="004342C8">
      <w:pPr>
        <w:spacing w:line="360" w:lineRule="auto"/>
        <w:rPr>
          <w:lang w:val="en-US"/>
        </w:rPr>
      </w:pPr>
      <w:r w:rsidRPr="00F5760D">
        <w:rPr>
          <w:lang w:val="en-US"/>
        </w:rPr>
        <w:t>Based on this question the objective of the thesis arises: How can online sellers in The Netherlands manage the reviews on their website</w:t>
      </w:r>
      <w:r w:rsidR="00DD0A4A">
        <w:rPr>
          <w:lang w:val="en-US"/>
        </w:rPr>
        <w:t>s</w:t>
      </w:r>
      <w:r w:rsidRPr="00F5760D">
        <w:rPr>
          <w:lang w:val="en-US"/>
        </w:rPr>
        <w:t xml:space="preserve"> to increase consumers’ actual purchases? </w:t>
      </w:r>
    </w:p>
    <w:p w:rsidR="00B0562D" w:rsidRPr="00F5760D" w:rsidRDefault="00B0562D" w:rsidP="00934D7B">
      <w:pPr>
        <w:spacing w:line="360" w:lineRule="auto"/>
        <w:rPr>
          <w:lang w:val="en-US"/>
        </w:rPr>
      </w:pPr>
      <w:r w:rsidRPr="00F5760D">
        <w:rPr>
          <w:lang w:val="en-US"/>
        </w:rPr>
        <w:t xml:space="preserve">In paragraph 1.1 a brief description of </w:t>
      </w:r>
      <w:r w:rsidR="00DD0A4A">
        <w:rPr>
          <w:lang w:val="en-US"/>
        </w:rPr>
        <w:t xml:space="preserve">online </w:t>
      </w:r>
      <w:r w:rsidRPr="00F5760D">
        <w:rPr>
          <w:lang w:val="en-US"/>
        </w:rPr>
        <w:t xml:space="preserve">consumer product reviews is given. The aims and relevance of the thesis is discussed in 1.2. Paragraph 1.3 gives a summary of the research objective and –methodology. The chapter ends with the structure of the thesis in 1.4.  </w:t>
      </w:r>
    </w:p>
    <w:p w:rsidR="00B0562D" w:rsidRPr="00B0562D" w:rsidRDefault="00B0562D" w:rsidP="00A44E49">
      <w:pPr>
        <w:pStyle w:val="Subtitle"/>
        <w:numPr>
          <w:ilvl w:val="1"/>
          <w:numId w:val="3"/>
        </w:numPr>
        <w:ind w:left="709"/>
        <w:rPr>
          <w:lang w:val="en-US"/>
        </w:rPr>
      </w:pPr>
      <w:bookmarkStart w:id="31" w:name="_Toc324511815"/>
      <w:bookmarkStart w:id="32" w:name="_Toc324608480"/>
      <w:bookmarkStart w:id="33" w:name="_Toc324960020"/>
      <w:bookmarkStart w:id="34" w:name="_Toc325101529"/>
      <w:bookmarkStart w:id="35" w:name="_Toc325541519"/>
      <w:r>
        <w:rPr>
          <w:lang w:val="en-US"/>
        </w:rPr>
        <w:t>INTRODUCTION</w:t>
      </w:r>
      <w:bookmarkEnd w:id="31"/>
      <w:bookmarkEnd w:id="32"/>
      <w:bookmarkEnd w:id="33"/>
      <w:bookmarkEnd w:id="34"/>
      <w:bookmarkEnd w:id="35"/>
    </w:p>
    <w:p w:rsidR="00934D7B" w:rsidRDefault="00615CA3" w:rsidP="00934D7B">
      <w:pPr>
        <w:spacing w:line="360" w:lineRule="auto"/>
        <w:rPr>
          <w:lang w:val="en-US"/>
        </w:rPr>
      </w:pPr>
      <w:r>
        <w:rPr>
          <w:lang w:val="en-US"/>
        </w:rPr>
        <w:t>Nowadays more and more people are using the internet to buy products and services. On the one hand this can be explained by the fact that commercial websites are proliferating, on the other hand, because of the acceptance of on-line transactions by consumers (Hong et al., 2004). The “new” shopping on the World Wide Web differs from traditional shopping in many ways. The most important difference is that consumers cannot see, touch or try products or services</w:t>
      </w:r>
      <w:r w:rsidR="00DD0A4A">
        <w:rPr>
          <w:lang w:val="en-US"/>
        </w:rPr>
        <w:t xml:space="preserve"> like in traditional shopping. T</w:t>
      </w:r>
      <w:r>
        <w:rPr>
          <w:lang w:val="en-US"/>
        </w:rPr>
        <w:t>hey are depending on the information provided by the World Wide Web. Online sellers came up with a way to overcome this limitation, they gave consumers the possibility to share product evaluations with each other online</w:t>
      </w:r>
      <w:r w:rsidR="005643B8">
        <w:rPr>
          <w:lang w:val="en-US"/>
        </w:rPr>
        <w:t xml:space="preserve"> (Avery et al., 1999). In this way</w:t>
      </w:r>
      <w:r>
        <w:rPr>
          <w:lang w:val="en-US"/>
        </w:rPr>
        <w:t xml:space="preserve"> consumers are provided with indirect experiences of the product, which will help them in making purchase decisions. Online sellers usually provide consumers with two different kinds of product information; seller created product information and buyer created product information. </w:t>
      </w:r>
      <w:r w:rsidR="00934D7B">
        <w:rPr>
          <w:lang w:val="en-US"/>
        </w:rPr>
        <w:t xml:space="preserve">The aims of this research is buyer created product information; an online consumer product review (review) is information created by consumers based on their personal usage experience, opinions and evaluations. </w:t>
      </w:r>
    </w:p>
    <w:p w:rsidR="00934D7B" w:rsidRPr="00F5760D" w:rsidRDefault="00934D7B" w:rsidP="00934D7B">
      <w:pPr>
        <w:spacing w:line="360" w:lineRule="auto"/>
        <w:rPr>
          <w:lang w:val="en-US"/>
        </w:rPr>
      </w:pPr>
      <w:r w:rsidRPr="00F5760D">
        <w:rPr>
          <w:lang w:val="en-US"/>
        </w:rPr>
        <w:t xml:space="preserve">Half the consumers who visit web stores consider reviews as important in making their purchase decision (Piller, 1999). Consumers seek information about new products for various reasons. Goldsmith and Horowitz (2006) identify eight different reasons for consumers to seek for online opinions before purchase; to reduce risk, because others do it, to secure lower prices, access easy </w:t>
      </w:r>
      <w:r w:rsidRPr="00F5760D">
        <w:rPr>
          <w:lang w:val="en-US"/>
        </w:rPr>
        <w:lastRenderedPageBreak/>
        <w:t xml:space="preserve">information, accidental/unplanned, because it is cool, stimulation by offline input such as TV and to get prepurchase information. </w:t>
      </w:r>
    </w:p>
    <w:p w:rsidR="00B0562D" w:rsidRPr="00F5760D" w:rsidRDefault="00934D7B" w:rsidP="00934D7B">
      <w:pPr>
        <w:spacing w:line="360" w:lineRule="auto"/>
        <w:rPr>
          <w:lang w:val="en-US"/>
        </w:rPr>
      </w:pPr>
      <w:r w:rsidRPr="00F5760D">
        <w:rPr>
          <w:lang w:val="en-US"/>
        </w:rPr>
        <w:t>Online sellers provide product information as well, but there are t</w:t>
      </w:r>
      <w:r w:rsidR="005643B8">
        <w:rPr>
          <w:lang w:val="en-US"/>
        </w:rPr>
        <w:t>wo big differences with reviews</w:t>
      </w:r>
      <w:r w:rsidRPr="00F5760D">
        <w:rPr>
          <w:lang w:val="en-US"/>
        </w:rPr>
        <w:t xml:space="preserve"> provided by other consumers. First there is trustworthiness.  Keser (2002) reports that the presence of a feedback mechanism, like product reviews, significantly increases the levels of trust and trustworthiness.  Information provided by the seller is seen as less trustworthy, because they will focus on good aspects of a product and will lack information on inferior aspects. </w:t>
      </w:r>
    </w:p>
    <w:p w:rsidR="00934D7B" w:rsidRPr="00F5760D" w:rsidRDefault="00934D7B" w:rsidP="00934D7B">
      <w:pPr>
        <w:spacing w:line="360" w:lineRule="auto"/>
        <w:rPr>
          <w:lang w:val="en-US"/>
        </w:rPr>
      </w:pPr>
      <w:r w:rsidRPr="00F5760D">
        <w:rPr>
          <w:lang w:val="en-US"/>
        </w:rPr>
        <w:t>The second difference is that consumers rely more on consumer created  information, compared to seller created information. Seller created information is product orientated and objective, focusing on product attributes for many and u</w:t>
      </w:r>
      <w:r w:rsidR="005643B8">
        <w:rPr>
          <w:lang w:val="en-US"/>
        </w:rPr>
        <w:t>nspecified persons (Park et al.</w:t>
      </w:r>
      <w:r w:rsidRPr="00F5760D">
        <w:rPr>
          <w:lang w:val="en-US"/>
        </w:rPr>
        <w:t xml:space="preserve">, 2007). Bonabeau (2004) states that people imitate others, not only to be accepted, but also to be safe. People may believe that other consumers have better information on the product, because they </w:t>
      </w:r>
      <w:r w:rsidR="005643B8">
        <w:rPr>
          <w:lang w:val="en-US"/>
        </w:rPr>
        <w:t xml:space="preserve">have </w:t>
      </w:r>
      <w:r w:rsidRPr="00F5760D">
        <w:rPr>
          <w:lang w:val="en-US"/>
        </w:rPr>
        <w:t>already bought and used it. It describes usage situations, advantages and feedback from people consumers can identify with, namely other consumers. For these consumers reviews have a dual role, they inform and recommend. On the one hand it provides user generated information about the product, on the other hand it provides recommendations by users in the form of electronic word of mouth.</w:t>
      </w:r>
    </w:p>
    <w:p w:rsidR="00615CA3" w:rsidRDefault="00615CA3" w:rsidP="00A44E49">
      <w:pPr>
        <w:pStyle w:val="Subtitle"/>
        <w:numPr>
          <w:ilvl w:val="1"/>
          <w:numId w:val="3"/>
        </w:numPr>
        <w:ind w:left="709"/>
        <w:rPr>
          <w:lang w:val="en-US"/>
        </w:rPr>
      </w:pPr>
      <w:bookmarkStart w:id="36" w:name="_Toc324427495"/>
      <w:bookmarkStart w:id="37" w:name="_Toc324511816"/>
      <w:bookmarkStart w:id="38" w:name="_Toc324608481"/>
      <w:bookmarkStart w:id="39" w:name="_Toc324960021"/>
      <w:bookmarkStart w:id="40" w:name="_Toc325101530"/>
      <w:bookmarkStart w:id="41" w:name="_Toc325541520"/>
      <w:r>
        <w:rPr>
          <w:lang w:val="en-US"/>
        </w:rPr>
        <w:t>AIMS AND RELEVANCE</w:t>
      </w:r>
      <w:bookmarkEnd w:id="36"/>
      <w:bookmarkEnd w:id="37"/>
      <w:bookmarkEnd w:id="38"/>
      <w:bookmarkEnd w:id="39"/>
      <w:bookmarkEnd w:id="40"/>
      <w:bookmarkEnd w:id="41"/>
    </w:p>
    <w:p w:rsidR="00934D7B" w:rsidRDefault="00EF6B42" w:rsidP="00934D7B">
      <w:pPr>
        <w:spacing w:line="360" w:lineRule="auto"/>
        <w:rPr>
          <w:lang w:val="en-US"/>
        </w:rPr>
      </w:pPr>
      <w:r>
        <w:rPr>
          <w:lang w:val="en-US"/>
        </w:rPr>
        <w:t>Chen and Xie (2008) state that the market of reviews is a growing one, that is becoming more and more important in consumers’ online purchase decision (COPD), they see i</w:t>
      </w:r>
      <w:r w:rsidR="005643B8">
        <w:rPr>
          <w:lang w:val="en-US"/>
        </w:rPr>
        <w:t>t</w:t>
      </w:r>
      <w:r>
        <w:rPr>
          <w:lang w:val="en-US"/>
        </w:rPr>
        <w:t xml:space="preserve"> as a new type of word-of-mouth information. Amazon.com was the first to offer consumers the possibility to share their comments on products on its website in 1995. In recent years, an increasing number of online sellers followed their lead and added the possibility to write reviews on their websites. These reviews are common for different product categories such as cameras, dvd players and other electronics (search goods) and holidays, hotels, restaurants and dvd’s (experience goods). </w:t>
      </w:r>
    </w:p>
    <w:p w:rsidR="00EF6B42" w:rsidRDefault="00EF6B42" w:rsidP="00934D7B">
      <w:pPr>
        <w:spacing w:line="360" w:lineRule="auto"/>
        <w:rPr>
          <w:lang w:val="en-US"/>
        </w:rPr>
      </w:pPr>
      <w:r>
        <w:rPr>
          <w:lang w:val="en-US"/>
        </w:rPr>
        <w:t>With the upcoming stream of reviews the questions rises, in which way these reviews influence COPD. If online sellers do not know the answer to this question, they will not be able to manage the reviews on their website</w:t>
      </w:r>
      <w:r w:rsidR="0086182D">
        <w:rPr>
          <w:lang w:val="en-US"/>
        </w:rPr>
        <w:t xml:space="preserve"> in a good way.T</w:t>
      </w:r>
      <w:r>
        <w:rPr>
          <w:lang w:val="en-US"/>
        </w:rPr>
        <w:t>hereby they will miss the opportunity to give their sales a boost (Park et al., 2007). So there is an important managerial relevance to this research. Therefore the objective of the research is to find out how different aspects in reviews influence COPD, to help online sellers in The Netherlands on how to manage</w:t>
      </w:r>
      <w:r w:rsidR="0086182D">
        <w:rPr>
          <w:lang w:val="en-US"/>
        </w:rPr>
        <w:t xml:space="preserve"> the</w:t>
      </w:r>
      <w:r>
        <w:rPr>
          <w:lang w:val="en-US"/>
        </w:rPr>
        <w:t xml:space="preserve"> reviews on their website</w:t>
      </w:r>
      <w:r w:rsidR="0086182D">
        <w:rPr>
          <w:lang w:val="en-US"/>
        </w:rPr>
        <w:t>s</w:t>
      </w:r>
      <w:r>
        <w:rPr>
          <w:lang w:val="en-US"/>
        </w:rPr>
        <w:t>.</w:t>
      </w:r>
    </w:p>
    <w:p w:rsidR="00B0562D" w:rsidRDefault="00B0562D" w:rsidP="00934D7B">
      <w:pPr>
        <w:spacing w:line="360" w:lineRule="auto"/>
        <w:rPr>
          <w:lang w:val="en-US"/>
        </w:rPr>
      </w:pPr>
    </w:p>
    <w:p w:rsidR="00EF6B42" w:rsidRDefault="00EF6B42" w:rsidP="00934D7B">
      <w:pPr>
        <w:spacing w:line="360" w:lineRule="auto"/>
        <w:rPr>
          <w:lang w:val="en-US"/>
        </w:rPr>
      </w:pPr>
      <w:r>
        <w:rPr>
          <w:lang w:val="en-US"/>
        </w:rPr>
        <w:lastRenderedPageBreak/>
        <w:t>Besides a managerial relevance, the research is also valuable from a theoretical perspective, because there has been done very little research on the subject yet. Chang and Chin (2010) did research on the impact of recommendation sources on online pur</w:t>
      </w:r>
      <w:r w:rsidR="0086182D">
        <w:rPr>
          <w:lang w:val="en-US"/>
        </w:rPr>
        <w:t>chase intentions. They found</w:t>
      </w:r>
      <w:r>
        <w:rPr>
          <w:lang w:val="en-US"/>
        </w:rPr>
        <w:t xml:space="preserve"> that reviews play an important role in online purchases. Reviews are extremely important for online sellers, because consumers base their decision on the recommendation of friends, family, colleagues and other consumers, when purchasing goods and services online. What they did not investigate is which aspects of a review </w:t>
      </w:r>
      <w:r w:rsidR="0086182D">
        <w:rPr>
          <w:lang w:val="en-US"/>
        </w:rPr>
        <w:t>actually</w:t>
      </w:r>
      <w:r>
        <w:rPr>
          <w:lang w:val="en-US"/>
        </w:rPr>
        <w:t xml:space="preserve"> influence</w:t>
      </w:r>
      <w:r w:rsidR="0086182D">
        <w:rPr>
          <w:lang w:val="en-US"/>
        </w:rPr>
        <w:t>s</w:t>
      </w:r>
      <w:r>
        <w:rPr>
          <w:lang w:val="en-US"/>
        </w:rPr>
        <w:t xml:space="preserve"> COPD.</w:t>
      </w:r>
    </w:p>
    <w:p w:rsidR="00EF6B42" w:rsidRDefault="00EF6B42" w:rsidP="00A44E49">
      <w:pPr>
        <w:pStyle w:val="Subtitle"/>
        <w:numPr>
          <w:ilvl w:val="1"/>
          <w:numId w:val="3"/>
        </w:numPr>
        <w:ind w:left="709"/>
        <w:rPr>
          <w:lang w:val="en-US"/>
        </w:rPr>
      </w:pPr>
      <w:bookmarkStart w:id="42" w:name="_Toc324427496"/>
      <w:bookmarkStart w:id="43" w:name="_Toc324511817"/>
      <w:bookmarkStart w:id="44" w:name="_Toc324608482"/>
      <w:bookmarkStart w:id="45" w:name="_Toc324960022"/>
      <w:bookmarkStart w:id="46" w:name="_Toc325101531"/>
      <w:bookmarkStart w:id="47" w:name="_Toc325541521"/>
      <w:r>
        <w:rPr>
          <w:lang w:val="en-US"/>
        </w:rPr>
        <w:t>RESEARCH OBJECTIVE &amp; METHODOLOGY</w:t>
      </w:r>
      <w:bookmarkEnd w:id="42"/>
      <w:bookmarkEnd w:id="43"/>
      <w:bookmarkEnd w:id="44"/>
      <w:bookmarkEnd w:id="45"/>
      <w:bookmarkEnd w:id="46"/>
      <w:bookmarkEnd w:id="47"/>
    </w:p>
    <w:p w:rsidR="009E2971" w:rsidRDefault="009E2971" w:rsidP="009E2971">
      <w:pPr>
        <w:spacing w:line="360" w:lineRule="auto"/>
        <w:rPr>
          <w:lang w:val="en-US"/>
        </w:rPr>
      </w:pPr>
      <w:r>
        <w:rPr>
          <w:lang w:val="en-US"/>
        </w:rPr>
        <w:t>Chatterlee’s (2001) findings suggest that negative consumer reviews have got a deleterious impact on purchase intention, but this</w:t>
      </w:r>
      <w:r w:rsidR="0086182D">
        <w:rPr>
          <w:lang w:val="en-US"/>
        </w:rPr>
        <w:t xml:space="preserve"> effect mitigates by consumers’</w:t>
      </w:r>
      <w:r>
        <w:rPr>
          <w:lang w:val="en-US"/>
        </w:rPr>
        <w:t xml:space="preserve"> familiarity with the online seller. Consumers who choose an unfamiliar online seller, because of a lower price</w:t>
      </w:r>
      <w:r w:rsidR="0086182D">
        <w:rPr>
          <w:lang w:val="en-US"/>
        </w:rPr>
        <w:t>,</w:t>
      </w:r>
      <w:r>
        <w:rPr>
          <w:lang w:val="en-US"/>
        </w:rPr>
        <w:t xml:space="preserve"> are more negatively influenced by negative consumer reviews. Chatterlee looks at the influence of negative consumer reviews, but just as Chang and Chin (20</w:t>
      </w:r>
      <w:r w:rsidR="0002379F">
        <w:rPr>
          <w:lang w:val="en-US"/>
        </w:rPr>
        <w:t>10</w:t>
      </w:r>
      <w:r>
        <w:rPr>
          <w:lang w:val="en-US"/>
        </w:rPr>
        <w:t xml:space="preserve">) did, he did not take a look at different aspects in reviews, to see what the influence of these aspects is on COPD. </w:t>
      </w:r>
    </w:p>
    <w:p w:rsidR="009E2971" w:rsidRDefault="009E2971" w:rsidP="009E2971">
      <w:pPr>
        <w:spacing w:line="360" w:lineRule="auto"/>
        <w:rPr>
          <w:lang w:val="en-US"/>
        </w:rPr>
      </w:pPr>
      <w:r>
        <w:rPr>
          <w:lang w:val="en-US"/>
        </w:rPr>
        <w:t xml:space="preserve">This research investigates the influence of </w:t>
      </w:r>
      <w:r w:rsidR="0086182D">
        <w:rPr>
          <w:lang w:val="en-US"/>
        </w:rPr>
        <w:t xml:space="preserve">the aspects </w:t>
      </w:r>
      <w:r>
        <w:rPr>
          <w:lang w:val="en-US"/>
        </w:rPr>
        <w:t>quality, quantity and rating of reviews  on COPD and takes a closer look on experience</w:t>
      </w:r>
      <w:r w:rsidR="0086182D">
        <w:rPr>
          <w:lang w:val="en-US"/>
        </w:rPr>
        <w:t>-</w:t>
      </w:r>
      <w:r>
        <w:rPr>
          <w:lang w:val="en-US"/>
        </w:rPr>
        <w:t xml:space="preserve"> and search goods to see if there is a difference in  influence per product group. </w:t>
      </w:r>
    </w:p>
    <w:p w:rsidR="009E2971" w:rsidRDefault="009E2971" w:rsidP="009E2971">
      <w:pPr>
        <w:spacing w:line="360" w:lineRule="auto"/>
        <w:rPr>
          <w:lang w:val="en-US"/>
        </w:rPr>
      </w:pPr>
      <w:r>
        <w:rPr>
          <w:lang w:val="en-US"/>
        </w:rPr>
        <w:t xml:space="preserve">The research is based on prior research of Park et al. (2007), who investigated the influence of quality and quantity in reviews on COPD. Their study has several limitations. It is only based on 2 aspects in reviews (quality and quantity) and they did not make use of mixed quality reviews. That is why this research will add one aspect (rating of reviews), will take a closer look at the influence of quality and quantity (experience goods v.s. search goods) and will make use of mixed quality reviews.    </w:t>
      </w:r>
    </w:p>
    <w:p w:rsidR="009E2971" w:rsidRPr="00F5760D" w:rsidRDefault="009E2971" w:rsidP="009E2971">
      <w:pPr>
        <w:spacing w:line="360" w:lineRule="auto"/>
        <w:rPr>
          <w:lang w:val="en-US"/>
        </w:rPr>
      </w:pPr>
      <w:r w:rsidRPr="00F5760D">
        <w:rPr>
          <w:lang w:val="en-US"/>
        </w:rPr>
        <w:t>The research objective is</w:t>
      </w:r>
      <w:r>
        <w:rPr>
          <w:lang w:val="en-US"/>
        </w:rPr>
        <w:t xml:space="preserve"> to find out how </w:t>
      </w:r>
      <w:r w:rsidR="00934D7B">
        <w:rPr>
          <w:lang w:val="en-US"/>
        </w:rPr>
        <w:t xml:space="preserve">the </w:t>
      </w:r>
      <w:r>
        <w:rPr>
          <w:lang w:val="en-US"/>
        </w:rPr>
        <w:t xml:space="preserve">different aspects in reviews influence COPD, to help online sellers in The Netherlands on how to manage </w:t>
      </w:r>
      <w:r w:rsidR="00934D7B">
        <w:rPr>
          <w:lang w:val="en-US"/>
        </w:rPr>
        <w:t xml:space="preserve">the </w:t>
      </w:r>
      <w:r>
        <w:rPr>
          <w:lang w:val="en-US"/>
        </w:rPr>
        <w:t>reviews on their website</w:t>
      </w:r>
      <w:r w:rsidR="0086182D">
        <w:rPr>
          <w:lang w:val="en-US"/>
        </w:rPr>
        <w:t>s</w:t>
      </w:r>
      <w:r>
        <w:rPr>
          <w:lang w:val="en-US"/>
        </w:rPr>
        <w:t>.</w:t>
      </w:r>
      <w:r w:rsidRPr="00F5760D">
        <w:rPr>
          <w:lang w:val="en-US"/>
        </w:rPr>
        <w:t xml:space="preserve"> </w:t>
      </w:r>
      <w:r w:rsidR="0086182D">
        <w:rPr>
          <w:lang w:val="en-US"/>
        </w:rPr>
        <w:t>When they know whic</w:t>
      </w:r>
      <w:r w:rsidR="00B0562D" w:rsidRPr="00F5760D">
        <w:rPr>
          <w:lang w:val="en-US"/>
        </w:rPr>
        <w:t>h aspects in reviews influence COPD in a positive way</w:t>
      </w:r>
      <w:r w:rsidR="00A51FF3" w:rsidRPr="00F5760D">
        <w:rPr>
          <w:lang w:val="en-US"/>
        </w:rPr>
        <w:t xml:space="preserve">, they can use this information to increase their sales. </w:t>
      </w:r>
    </w:p>
    <w:p w:rsidR="00934D7B" w:rsidRPr="00F5760D" w:rsidRDefault="009E2971" w:rsidP="009E2971">
      <w:pPr>
        <w:spacing w:line="360" w:lineRule="auto"/>
        <w:rPr>
          <w:lang w:val="en-US"/>
        </w:rPr>
      </w:pPr>
      <w:r w:rsidRPr="00F5760D">
        <w:rPr>
          <w:lang w:val="en-US"/>
        </w:rPr>
        <w:t>Based on this objective the following main question arises:</w:t>
      </w:r>
    </w:p>
    <w:p w:rsidR="009E2971" w:rsidRPr="00F5760D" w:rsidRDefault="009E2971" w:rsidP="009E2971">
      <w:pPr>
        <w:spacing w:line="360" w:lineRule="auto"/>
        <w:rPr>
          <w:lang w:val="en-US"/>
        </w:rPr>
      </w:pPr>
      <w:r w:rsidRPr="00F5760D">
        <w:rPr>
          <w:lang w:val="en-US"/>
        </w:rPr>
        <w:t xml:space="preserve">What is the effect of </w:t>
      </w:r>
      <w:r w:rsidR="00934D7B" w:rsidRPr="00F5760D">
        <w:rPr>
          <w:lang w:val="en-US"/>
        </w:rPr>
        <w:t xml:space="preserve">Quality, Quantity and Rating of </w:t>
      </w:r>
      <w:r w:rsidRPr="00F5760D">
        <w:rPr>
          <w:lang w:val="en-US"/>
        </w:rPr>
        <w:t xml:space="preserve">online consumer product reviews </w:t>
      </w:r>
      <w:r w:rsidR="00934D7B" w:rsidRPr="00F5760D">
        <w:rPr>
          <w:lang w:val="en-US"/>
        </w:rPr>
        <w:t>(</w:t>
      </w:r>
      <w:r w:rsidRPr="00F5760D">
        <w:rPr>
          <w:lang w:val="en-US"/>
        </w:rPr>
        <w:t>in Dutch Web stores</w:t>
      </w:r>
      <w:r w:rsidR="00934D7B" w:rsidRPr="00F5760D">
        <w:rPr>
          <w:lang w:val="en-US"/>
        </w:rPr>
        <w:t>)</w:t>
      </w:r>
      <w:r w:rsidRPr="00F5760D">
        <w:rPr>
          <w:lang w:val="en-US"/>
        </w:rPr>
        <w:t xml:space="preserve"> on Dutch consumers’ online purchase decision</w:t>
      </w:r>
      <w:r w:rsidR="00934D7B" w:rsidRPr="00F5760D">
        <w:rPr>
          <w:lang w:val="en-US"/>
        </w:rPr>
        <w:t>?</w:t>
      </w:r>
    </w:p>
    <w:p w:rsidR="007F3FF7" w:rsidRPr="00F5760D" w:rsidRDefault="007F3FF7" w:rsidP="009E2971">
      <w:pPr>
        <w:spacing w:line="360" w:lineRule="auto"/>
        <w:rPr>
          <w:lang w:val="en-US"/>
        </w:rPr>
      </w:pPr>
      <w:r w:rsidRPr="00F5760D">
        <w:rPr>
          <w:lang w:val="en-US"/>
        </w:rPr>
        <w:lastRenderedPageBreak/>
        <w:t>In order to answer the main question, the research is divided into</w:t>
      </w:r>
      <w:r w:rsidR="0094576B" w:rsidRPr="00F5760D">
        <w:rPr>
          <w:lang w:val="en-US"/>
        </w:rPr>
        <w:t xml:space="preserve"> three</w:t>
      </w:r>
      <w:r w:rsidR="002F2AA3" w:rsidRPr="00F5760D">
        <w:rPr>
          <w:lang w:val="en-US"/>
        </w:rPr>
        <w:t xml:space="preserve"> parts. In the first part</w:t>
      </w:r>
      <w:r w:rsidR="0086182D">
        <w:rPr>
          <w:lang w:val="en-US"/>
        </w:rPr>
        <w:t>,</w:t>
      </w:r>
      <w:r w:rsidR="002F2AA3" w:rsidRPr="00F5760D">
        <w:rPr>
          <w:lang w:val="en-US"/>
        </w:rPr>
        <w:t xml:space="preserve"> </w:t>
      </w:r>
      <w:r w:rsidRPr="00F5760D">
        <w:rPr>
          <w:lang w:val="en-US"/>
        </w:rPr>
        <w:t xml:space="preserve">there has been done thorough literature study on the topic. </w:t>
      </w:r>
      <w:r w:rsidR="006D23DC" w:rsidRPr="00F5760D">
        <w:rPr>
          <w:lang w:val="en-US"/>
        </w:rPr>
        <w:t xml:space="preserve">Scientific articles, relevant journals and books and the internet is used to gather the necessary information. </w:t>
      </w:r>
    </w:p>
    <w:p w:rsidR="0094576B" w:rsidRPr="00F5760D" w:rsidRDefault="006D23DC" w:rsidP="009E2971">
      <w:pPr>
        <w:spacing w:line="360" w:lineRule="auto"/>
        <w:rPr>
          <w:lang w:val="en-US"/>
        </w:rPr>
      </w:pPr>
      <w:r w:rsidRPr="00F5760D">
        <w:rPr>
          <w:lang w:val="en-US"/>
        </w:rPr>
        <w:t xml:space="preserve">The second part </w:t>
      </w:r>
      <w:r w:rsidR="00F44CBD" w:rsidRPr="00F5760D">
        <w:rPr>
          <w:lang w:val="en-US"/>
        </w:rPr>
        <w:t xml:space="preserve">of this thesis </w:t>
      </w:r>
      <w:r w:rsidR="00CB5EDB">
        <w:rPr>
          <w:lang w:val="en-US"/>
        </w:rPr>
        <w:t>contains a study with a questionnaire</w:t>
      </w:r>
      <w:r w:rsidRPr="00F5760D">
        <w:rPr>
          <w:lang w:val="en-US"/>
        </w:rPr>
        <w:t xml:space="preserve">. 137 Dutch respondents participated in this study, to see how </w:t>
      </w:r>
      <w:r w:rsidR="002F2AA3" w:rsidRPr="00F5760D">
        <w:rPr>
          <w:lang w:val="en-US"/>
        </w:rPr>
        <w:t>their purchase decision is</w:t>
      </w:r>
      <w:r w:rsidRPr="00F5760D">
        <w:rPr>
          <w:lang w:val="en-US"/>
        </w:rPr>
        <w:t xml:space="preserve"> influe</w:t>
      </w:r>
      <w:r w:rsidR="00C90298">
        <w:rPr>
          <w:lang w:val="en-US"/>
        </w:rPr>
        <w:t>nced by the different aspects of</w:t>
      </w:r>
      <w:r w:rsidRPr="00F5760D">
        <w:rPr>
          <w:lang w:val="en-US"/>
        </w:rPr>
        <w:t xml:space="preserve"> reviews. They all got to see seven different scenario’s in which they had to choose </w:t>
      </w:r>
      <w:r w:rsidR="002F2AA3" w:rsidRPr="00F5760D">
        <w:rPr>
          <w:lang w:val="en-US"/>
        </w:rPr>
        <w:t>between</w:t>
      </w:r>
      <w:r w:rsidRPr="00F5760D">
        <w:rPr>
          <w:lang w:val="en-US"/>
        </w:rPr>
        <w:t xml:space="preserve"> 2 different products in the same </w:t>
      </w:r>
      <w:r w:rsidR="002F2AA3" w:rsidRPr="00F5760D">
        <w:rPr>
          <w:lang w:val="en-US"/>
        </w:rPr>
        <w:t>product category. They had to base their choice on the information provided in the two sets of product reviews. These product reviews differed in qual</w:t>
      </w:r>
      <w:r w:rsidR="00C90298">
        <w:rPr>
          <w:lang w:val="en-US"/>
        </w:rPr>
        <w:t>ity, quantity and</w:t>
      </w:r>
      <w:r w:rsidR="002F2AA3" w:rsidRPr="00F5760D">
        <w:rPr>
          <w:lang w:val="en-US"/>
        </w:rPr>
        <w:t xml:space="preserve"> rating. </w:t>
      </w:r>
    </w:p>
    <w:p w:rsidR="0094576B" w:rsidRPr="00F5760D" w:rsidRDefault="002F2AA3" w:rsidP="009E2971">
      <w:pPr>
        <w:spacing w:line="360" w:lineRule="auto"/>
        <w:rPr>
          <w:lang w:val="en-US"/>
        </w:rPr>
      </w:pPr>
      <w:r w:rsidRPr="00F5760D">
        <w:rPr>
          <w:lang w:val="en-US"/>
        </w:rPr>
        <w:t>To measure the effects of these aspect</w:t>
      </w:r>
      <w:r w:rsidR="0094576B" w:rsidRPr="00F5760D">
        <w:rPr>
          <w:lang w:val="en-US"/>
        </w:rPr>
        <w:t>,</w:t>
      </w:r>
      <w:r w:rsidRPr="00F5760D">
        <w:rPr>
          <w:lang w:val="en-US"/>
        </w:rPr>
        <w:t xml:space="preserve"> Binary Logistic Regression</w:t>
      </w:r>
      <w:r w:rsidR="0094576B" w:rsidRPr="00F5760D">
        <w:rPr>
          <w:lang w:val="en-US"/>
        </w:rPr>
        <w:t xml:space="preserve"> is used to predict a model</w:t>
      </w:r>
      <w:r w:rsidRPr="00F5760D">
        <w:rPr>
          <w:lang w:val="en-US"/>
        </w:rPr>
        <w:t xml:space="preserve">. </w:t>
      </w:r>
      <w:r w:rsidR="00F44CBD" w:rsidRPr="00F5760D">
        <w:rPr>
          <w:lang w:val="en-US"/>
        </w:rPr>
        <w:t xml:space="preserve">         </w:t>
      </w:r>
      <w:r w:rsidRPr="00F5760D">
        <w:rPr>
          <w:lang w:val="en-US"/>
        </w:rPr>
        <w:t xml:space="preserve"> </w:t>
      </w:r>
      <w:r w:rsidR="0094576B" w:rsidRPr="00F5760D">
        <w:rPr>
          <w:lang w:val="en-US"/>
        </w:rPr>
        <w:t>(</w:t>
      </w:r>
      <w:r w:rsidRPr="00F5760D">
        <w:rPr>
          <w:lang w:val="en-US"/>
        </w:rPr>
        <w:t>In chapter 3 there is a extensive description of the</w:t>
      </w:r>
      <w:r w:rsidR="00F44CBD" w:rsidRPr="00F5760D">
        <w:rPr>
          <w:lang w:val="en-US"/>
        </w:rPr>
        <w:t xml:space="preserve"> research </w:t>
      </w:r>
      <w:r w:rsidR="0094576B" w:rsidRPr="00F5760D">
        <w:rPr>
          <w:lang w:val="en-US"/>
        </w:rPr>
        <w:t>methodology).</w:t>
      </w:r>
    </w:p>
    <w:p w:rsidR="006D23DC" w:rsidRPr="00F5760D" w:rsidRDefault="00F44CBD" w:rsidP="009E2971">
      <w:pPr>
        <w:spacing w:line="360" w:lineRule="auto"/>
        <w:rPr>
          <w:lang w:val="en-US"/>
        </w:rPr>
      </w:pPr>
      <w:r w:rsidRPr="00F5760D">
        <w:rPr>
          <w:lang w:val="en-US"/>
        </w:rPr>
        <w:t xml:space="preserve">The third part of this thesis consist of the results of the study with the questionnaire and the analysis of these results. </w:t>
      </w:r>
    </w:p>
    <w:p w:rsidR="00934D7B" w:rsidRDefault="0094576B" w:rsidP="00A44E49">
      <w:pPr>
        <w:pStyle w:val="Subtitle"/>
        <w:numPr>
          <w:ilvl w:val="1"/>
          <w:numId w:val="3"/>
        </w:numPr>
        <w:ind w:left="709"/>
        <w:rPr>
          <w:lang w:val="en-US"/>
        </w:rPr>
      </w:pPr>
      <w:bookmarkStart w:id="48" w:name="_Toc324427497"/>
      <w:bookmarkStart w:id="49" w:name="_Toc324511818"/>
      <w:bookmarkStart w:id="50" w:name="_Toc324608483"/>
      <w:bookmarkStart w:id="51" w:name="_Toc324960023"/>
      <w:bookmarkStart w:id="52" w:name="_Toc325101532"/>
      <w:bookmarkStart w:id="53" w:name="_Toc325541522"/>
      <w:r>
        <w:rPr>
          <w:lang w:val="en-US"/>
        </w:rPr>
        <w:t>STRUCTURE OF THE THESIS</w:t>
      </w:r>
      <w:bookmarkEnd w:id="48"/>
      <w:bookmarkEnd w:id="49"/>
      <w:bookmarkEnd w:id="50"/>
      <w:bookmarkEnd w:id="51"/>
      <w:bookmarkEnd w:id="52"/>
      <w:bookmarkEnd w:id="53"/>
    </w:p>
    <w:p w:rsidR="0094576B" w:rsidRPr="0094576B" w:rsidRDefault="00F44CBD" w:rsidP="00F44CBD">
      <w:pPr>
        <w:spacing w:line="360" w:lineRule="auto"/>
        <w:rPr>
          <w:lang w:val="en-US"/>
        </w:rPr>
      </w:pPr>
      <w:r>
        <w:rPr>
          <w:lang w:val="en-US"/>
        </w:rPr>
        <w:t>This thesis consists of six chapters. The first two are based on gathering information on product reviews and the i</w:t>
      </w:r>
      <w:r w:rsidR="00C90298">
        <w:rPr>
          <w:lang w:val="en-US"/>
        </w:rPr>
        <w:t>nfluence of different aspects of</w:t>
      </w:r>
      <w:r>
        <w:rPr>
          <w:lang w:val="en-US"/>
        </w:rPr>
        <w:t xml:space="preserve"> these reviews on COPD. The first chapter describes </w:t>
      </w:r>
      <w:r w:rsidR="00C90298">
        <w:rPr>
          <w:lang w:val="en-US"/>
        </w:rPr>
        <w:t>the objective, aims and relevance of the thesis</w:t>
      </w:r>
      <w:r>
        <w:rPr>
          <w:lang w:val="en-US"/>
        </w:rPr>
        <w:t>. The second chapter focuses on prior research in the field on the influence of quality, quantity and rating</w:t>
      </w:r>
      <w:r w:rsidR="00FC51F3">
        <w:rPr>
          <w:lang w:val="en-US"/>
        </w:rPr>
        <w:t xml:space="preserve"> and links this theory to the hypotheses</w:t>
      </w:r>
      <w:r>
        <w:rPr>
          <w:lang w:val="en-US"/>
        </w:rPr>
        <w:t xml:space="preserve">. </w:t>
      </w:r>
      <w:r w:rsidR="00FC51F3">
        <w:rPr>
          <w:lang w:val="en-US"/>
        </w:rPr>
        <w:t xml:space="preserve">Chapter three contains a thorough description of the research model and </w:t>
      </w:r>
      <w:r w:rsidR="00C90298">
        <w:rPr>
          <w:lang w:val="en-US"/>
        </w:rPr>
        <w:t>-</w:t>
      </w:r>
      <w:r w:rsidR="00FC51F3">
        <w:rPr>
          <w:lang w:val="en-US"/>
        </w:rPr>
        <w:t xml:space="preserve">methodology that are used in this research. In chapter four the results </w:t>
      </w:r>
      <w:r w:rsidR="00A27DA2">
        <w:rPr>
          <w:lang w:val="en-US"/>
        </w:rPr>
        <w:t xml:space="preserve">and analysis </w:t>
      </w:r>
      <w:r w:rsidR="00FC51F3">
        <w:rPr>
          <w:lang w:val="en-US"/>
        </w:rPr>
        <w:t xml:space="preserve">are presented. Then, in chapter five the </w:t>
      </w:r>
      <w:r w:rsidR="00A27DA2">
        <w:rPr>
          <w:lang w:val="en-US"/>
        </w:rPr>
        <w:t>findings of the research are discussed.</w:t>
      </w:r>
      <w:r w:rsidR="00FC51F3">
        <w:rPr>
          <w:lang w:val="en-US"/>
        </w:rPr>
        <w:t xml:space="preserve"> </w:t>
      </w:r>
      <w:r w:rsidR="00A27DA2">
        <w:rPr>
          <w:lang w:val="en-US"/>
        </w:rPr>
        <w:t>The thesis en</w:t>
      </w:r>
      <w:r w:rsidR="00C90298">
        <w:rPr>
          <w:lang w:val="en-US"/>
        </w:rPr>
        <w:t>ds with a overall conclusion,</w:t>
      </w:r>
      <w:r w:rsidR="00A27DA2">
        <w:rPr>
          <w:lang w:val="en-US"/>
        </w:rPr>
        <w:t xml:space="preserve"> the research  limitations and possibilities for future research are discussed. </w:t>
      </w:r>
    </w:p>
    <w:p w:rsidR="006D23DC" w:rsidRDefault="006D23DC" w:rsidP="007F3FF7">
      <w:pPr>
        <w:spacing w:line="360" w:lineRule="auto"/>
        <w:jc w:val="both"/>
        <w:rPr>
          <w:lang w:val="en-US"/>
        </w:rPr>
      </w:pPr>
    </w:p>
    <w:p w:rsidR="006D23DC" w:rsidRDefault="006D23DC" w:rsidP="007F3FF7">
      <w:pPr>
        <w:spacing w:line="360" w:lineRule="auto"/>
        <w:jc w:val="both"/>
        <w:rPr>
          <w:lang w:val="en-US"/>
        </w:rPr>
      </w:pPr>
    </w:p>
    <w:p w:rsidR="006D23DC" w:rsidRDefault="006D23DC" w:rsidP="007F3FF7">
      <w:pPr>
        <w:spacing w:line="360" w:lineRule="auto"/>
        <w:jc w:val="both"/>
        <w:rPr>
          <w:lang w:val="en-US"/>
        </w:rPr>
      </w:pPr>
    </w:p>
    <w:p w:rsidR="00874FF0" w:rsidRDefault="00874FF0" w:rsidP="007F3FF7">
      <w:pPr>
        <w:spacing w:line="360" w:lineRule="auto"/>
        <w:jc w:val="both"/>
        <w:rPr>
          <w:lang w:val="en-US"/>
        </w:rPr>
        <w:sectPr w:rsidR="00874FF0" w:rsidSect="00976C27">
          <w:headerReference w:type="default" r:id="rId21"/>
          <w:headerReference w:type="first" r:id="rId22"/>
          <w:pgSz w:w="11906" w:h="16838"/>
          <w:pgMar w:top="1417" w:right="1417" w:bottom="1417" w:left="1417" w:header="708" w:footer="708" w:gutter="0"/>
          <w:cols w:space="708"/>
          <w:titlePg/>
          <w:docGrid w:linePitch="360"/>
        </w:sectPr>
      </w:pPr>
    </w:p>
    <w:p w:rsidR="006D23DC" w:rsidRPr="00874FF0" w:rsidRDefault="00874FF0" w:rsidP="00A44E49">
      <w:pPr>
        <w:pStyle w:val="Title"/>
        <w:numPr>
          <w:ilvl w:val="0"/>
          <w:numId w:val="3"/>
        </w:numPr>
        <w:ind w:left="709"/>
        <w:rPr>
          <w:sz w:val="32"/>
          <w:szCs w:val="32"/>
          <w:lang w:val="en-US"/>
        </w:rPr>
      </w:pPr>
      <w:bookmarkStart w:id="54" w:name="_Toc324511819"/>
      <w:bookmarkStart w:id="55" w:name="_Toc324608484"/>
      <w:bookmarkStart w:id="56" w:name="_Toc324960024"/>
      <w:bookmarkStart w:id="57" w:name="_Toc325101533"/>
      <w:bookmarkStart w:id="58" w:name="_Toc325541523"/>
      <w:r w:rsidRPr="00874FF0">
        <w:rPr>
          <w:sz w:val="32"/>
          <w:szCs w:val="32"/>
          <w:lang w:val="en-US"/>
        </w:rPr>
        <w:lastRenderedPageBreak/>
        <w:t>LITERATURE STUDY</w:t>
      </w:r>
      <w:r w:rsidR="00E91AC3">
        <w:rPr>
          <w:sz w:val="32"/>
          <w:szCs w:val="32"/>
          <w:lang w:val="en-US"/>
        </w:rPr>
        <w:t xml:space="preserve"> AND HYPOTHESES</w:t>
      </w:r>
      <w:bookmarkEnd w:id="54"/>
      <w:bookmarkEnd w:id="55"/>
      <w:bookmarkEnd w:id="56"/>
      <w:bookmarkEnd w:id="57"/>
      <w:bookmarkEnd w:id="58"/>
    </w:p>
    <w:p w:rsidR="00F55D36" w:rsidRPr="00F55D36" w:rsidRDefault="00F55D36" w:rsidP="007F3AA2">
      <w:pPr>
        <w:rPr>
          <w:lang w:val="en-US"/>
        </w:rPr>
      </w:pPr>
    </w:p>
    <w:p w:rsidR="00E91AC3" w:rsidRDefault="00E91AC3" w:rsidP="009E2971">
      <w:pPr>
        <w:spacing w:line="360" w:lineRule="auto"/>
        <w:rPr>
          <w:lang w:val="en-US"/>
        </w:rPr>
      </w:pPr>
      <w:r>
        <w:rPr>
          <w:lang w:val="en-US"/>
        </w:rPr>
        <w:t>In this literature study the focus is on the influence of reviews on COPD. Prior research on the influence of quality</w:t>
      </w:r>
      <w:r w:rsidR="00FB6254">
        <w:rPr>
          <w:lang w:val="en-US"/>
        </w:rPr>
        <w:t xml:space="preserve"> (2.1)</w:t>
      </w:r>
      <w:r>
        <w:rPr>
          <w:lang w:val="en-US"/>
        </w:rPr>
        <w:t>, quantity</w:t>
      </w:r>
      <w:r w:rsidR="00FB6254">
        <w:rPr>
          <w:lang w:val="en-US"/>
        </w:rPr>
        <w:t xml:space="preserve"> (2.2)</w:t>
      </w:r>
      <w:r>
        <w:rPr>
          <w:lang w:val="en-US"/>
        </w:rPr>
        <w:t xml:space="preserve"> and rating</w:t>
      </w:r>
      <w:r w:rsidR="00FB6254">
        <w:rPr>
          <w:lang w:val="en-US"/>
        </w:rPr>
        <w:t xml:space="preserve"> (2.3) </w:t>
      </w:r>
      <w:r>
        <w:rPr>
          <w:lang w:val="en-US"/>
        </w:rPr>
        <w:t xml:space="preserve">on COPD will be discussed. The theory on these three aspects will be linked to the hypotheses that will be tested in this research. </w:t>
      </w:r>
      <w:r w:rsidR="00FB6254">
        <w:rPr>
          <w:lang w:val="en-US"/>
        </w:rPr>
        <w:t xml:space="preserve">A conceptual framework of the research is provided in paragraph 2.4. </w:t>
      </w:r>
    </w:p>
    <w:p w:rsidR="00E91AC3" w:rsidRDefault="00E91AC3" w:rsidP="00A44E49">
      <w:pPr>
        <w:pStyle w:val="Subtitle"/>
        <w:numPr>
          <w:ilvl w:val="1"/>
          <w:numId w:val="3"/>
        </w:numPr>
        <w:ind w:left="709"/>
        <w:rPr>
          <w:lang w:val="en-US"/>
        </w:rPr>
      </w:pPr>
      <w:bookmarkStart w:id="59" w:name="_Toc324511820"/>
      <w:bookmarkStart w:id="60" w:name="_Toc324608485"/>
      <w:bookmarkStart w:id="61" w:name="_Toc324960025"/>
      <w:bookmarkStart w:id="62" w:name="_Toc325101534"/>
      <w:bookmarkStart w:id="63" w:name="_Toc325541524"/>
      <w:r>
        <w:rPr>
          <w:lang w:val="en-US"/>
        </w:rPr>
        <w:t>THE INFLUENCE OF QUALITY</w:t>
      </w:r>
      <w:bookmarkEnd w:id="59"/>
      <w:bookmarkEnd w:id="60"/>
      <w:bookmarkEnd w:id="61"/>
      <w:bookmarkEnd w:id="62"/>
      <w:bookmarkEnd w:id="63"/>
    </w:p>
    <w:p w:rsidR="00F5760D" w:rsidRPr="00F5760D" w:rsidRDefault="00E91AC3" w:rsidP="00F5760D">
      <w:pPr>
        <w:spacing w:line="360" w:lineRule="auto"/>
        <w:rPr>
          <w:lang w:val="en-US"/>
        </w:rPr>
      </w:pPr>
      <w:r w:rsidRPr="00F5760D">
        <w:rPr>
          <w:lang w:val="en-US"/>
        </w:rPr>
        <w:t xml:space="preserve">Ghose and Ipeirotis (2006) did research on </w:t>
      </w:r>
      <w:r w:rsidR="00C90298">
        <w:rPr>
          <w:lang w:val="en-US"/>
        </w:rPr>
        <w:t>the quality of reviews and the</w:t>
      </w:r>
      <w:r w:rsidRPr="00F5760D">
        <w:rPr>
          <w:lang w:val="en-US"/>
        </w:rPr>
        <w:t xml:space="preserve"> i</w:t>
      </w:r>
      <w:r w:rsidR="00C90298">
        <w:rPr>
          <w:lang w:val="en-US"/>
        </w:rPr>
        <w:t>nfluence on COPD. They found</w:t>
      </w:r>
      <w:r w:rsidRPr="00F5760D">
        <w:rPr>
          <w:lang w:val="en-US"/>
        </w:rPr>
        <w:t xml:space="preserve"> that reviews which tend to include a mixture of subjective and objective elements are considered to be more informative (helpful) for consumers.</w:t>
      </w:r>
      <w:r w:rsidR="00F5760D" w:rsidRPr="00F5760D">
        <w:rPr>
          <w:lang w:val="en-US"/>
        </w:rPr>
        <w:t xml:space="preserve"> </w:t>
      </w:r>
    </w:p>
    <w:p w:rsidR="00F55D36" w:rsidRPr="00F5760D" w:rsidRDefault="00E91AC3" w:rsidP="00F55D36">
      <w:pPr>
        <w:spacing w:line="360" w:lineRule="auto"/>
        <w:rPr>
          <w:lang w:val="en-US"/>
        </w:rPr>
      </w:pPr>
      <w:r w:rsidRPr="00F5760D">
        <w:rPr>
          <w:lang w:val="en-US"/>
        </w:rPr>
        <w:t>In 2008</w:t>
      </w:r>
      <w:r w:rsidR="00C90298">
        <w:rPr>
          <w:lang w:val="en-US"/>
        </w:rPr>
        <w:t>,</w:t>
      </w:r>
      <w:r w:rsidRPr="00F5760D">
        <w:rPr>
          <w:lang w:val="en-US"/>
        </w:rPr>
        <w:t xml:space="preserve"> Ghose and Ipeirotis  did further research on the topic. Their econometric an</w:t>
      </w:r>
      <w:r w:rsidR="00C90298">
        <w:rPr>
          <w:lang w:val="en-US"/>
        </w:rPr>
        <w:t>alysis reveals different dimensions</w:t>
      </w:r>
      <w:r w:rsidRPr="00F5760D">
        <w:rPr>
          <w:lang w:val="en-US"/>
        </w:rPr>
        <w:t xml:space="preserve"> in reviews that influence sales and percei</w:t>
      </w:r>
      <w:r w:rsidR="00C90298">
        <w:rPr>
          <w:lang w:val="en-US"/>
        </w:rPr>
        <w:t>ved usefulness. The four dimensions</w:t>
      </w:r>
      <w:r w:rsidRPr="00F5760D">
        <w:rPr>
          <w:lang w:val="en-US"/>
        </w:rPr>
        <w:t xml:space="preserve"> that stand for quality are subjectivity, informativeness, readability and linguistic correctness in reviews. In their “new” research they state that reviews with a mixture of objective and subjective information have a negative effect on product sales, compared to reviews with just objective or just subjective information.  This is an addition to their prior research</w:t>
      </w:r>
      <w:r w:rsidR="00C90298">
        <w:rPr>
          <w:lang w:val="en-US"/>
        </w:rPr>
        <w:t>(2006)</w:t>
      </w:r>
      <w:r w:rsidRPr="00F5760D">
        <w:rPr>
          <w:lang w:val="en-US"/>
        </w:rPr>
        <w:t>. Although those reviews have a negative effect on sales, such reviews are considered more informative (helpful) for the users. An increase in the readability of reviews has a positive effect on perceived helpfulness and, for some product categories, a positive effect on product sales, while an increase in spelling errors has a negative effect on usefulness and, for some product categories, a negative effect on product sales</w:t>
      </w:r>
      <w:r w:rsidR="00F55D36">
        <w:rPr>
          <w:lang w:val="en-US"/>
        </w:rPr>
        <w:t>.</w:t>
      </w:r>
    </w:p>
    <w:p w:rsidR="006B5E4D" w:rsidRPr="00F5760D" w:rsidRDefault="00E91AC3" w:rsidP="00F5760D">
      <w:pPr>
        <w:spacing w:line="360" w:lineRule="auto"/>
        <w:rPr>
          <w:lang w:val="en-US"/>
        </w:rPr>
      </w:pPr>
      <w:r w:rsidRPr="00F5760D">
        <w:rPr>
          <w:lang w:val="en-US"/>
        </w:rPr>
        <w:t>Park et al. (2007) define review quality as the quality of the content of the review from the perspective of the following information characteristics; relevance, understandability, sufficiency and objectivity. This study defines subjective and emotional reviews as reviews that provide important and useful information when they are positive. Nevertheless, reviews are more persuasive if they contain understandable and objective comments with sufficient reasons of recommendation, compared to comments that expresses feelings and recommendation without specific reasons. Those reviews that are more persuasive have got a greater, positive influence on COPD.</w:t>
      </w:r>
    </w:p>
    <w:p w:rsidR="006B5E4D" w:rsidRDefault="006B5E4D">
      <w:pPr>
        <w:rPr>
          <w:rFonts w:cstheme="minorHAnsi"/>
          <w:lang w:val="en-US"/>
        </w:rPr>
      </w:pPr>
      <w:r>
        <w:rPr>
          <w:rFonts w:cstheme="minorHAnsi"/>
          <w:lang w:val="en-US"/>
        </w:rPr>
        <w:br w:type="page"/>
      </w:r>
    </w:p>
    <w:p w:rsidR="00F55D36" w:rsidRPr="00F5760D" w:rsidRDefault="00E91AC3" w:rsidP="00F55D36">
      <w:pPr>
        <w:spacing w:line="360" w:lineRule="auto"/>
        <w:rPr>
          <w:lang w:val="en-US"/>
        </w:rPr>
      </w:pPr>
      <w:r w:rsidRPr="00E91AC3">
        <w:rPr>
          <w:rFonts w:cstheme="minorHAnsi"/>
          <w:lang w:val="en-US"/>
        </w:rPr>
        <w:lastRenderedPageBreak/>
        <w:t>Zhang et al. (2010) indicate that perceived informativeness and argument strength of reviews are important determinants of consumers’ behavioral intention, while source credibility is not. So the content of online reviews still plays an important role in consumers’ decision making</w:t>
      </w:r>
      <w:r w:rsidR="00F55D36">
        <w:rPr>
          <w:rFonts w:cstheme="minorHAnsi"/>
          <w:lang w:val="en-US"/>
        </w:rPr>
        <w:t>.</w:t>
      </w:r>
    </w:p>
    <w:p w:rsidR="00F55D36" w:rsidRPr="00F5760D" w:rsidRDefault="00E91AC3" w:rsidP="00F55D36">
      <w:pPr>
        <w:spacing w:line="360" w:lineRule="auto"/>
        <w:rPr>
          <w:lang w:val="en-US"/>
        </w:rPr>
      </w:pPr>
      <w:r w:rsidRPr="006B5E4D">
        <w:rPr>
          <w:rFonts w:cstheme="minorHAnsi"/>
          <w:lang w:val="en-US"/>
        </w:rPr>
        <w:t>As can be seen, a lot of different research is done on the influence of review quality on COPD. High quality reviews seem to have an influence on consumers purchase decision. When these reviews are positive, they will have a positive effect, but this has never been examined on de Dutch market before. So the first hypotheses of the research, based on positive rev</w:t>
      </w:r>
      <w:r w:rsidR="00F55D36">
        <w:rPr>
          <w:rFonts w:cstheme="minorHAnsi"/>
          <w:lang w:val="en-US"/>
        </w:rPr>
        <w:t>iews and  the Dutch market, is:</w:t>
      </w:r>
      <w:r w:rsidR="00F55D36" w:rsidRPr="00F55D36">
        <w:rPr>
          <w:lang w:val="en-US"/>
        </w:rPr>
        <w:t xml:space="preserve"> </w:t>
      </w:r>
      <w:r w:rsidR="00F55D36" w:rsidRPr="00F5760D">
        <w:rPr>
          <w:lang w:val="en-US"/>
        </w:rPr>
        <w:t xml:space="preserve"> </w:t>
      </w:r>
    </w:p>
    <w:p w:rsidR="00F55D36" w:rsidRPr="00F5760D" w:rsidRDefault="00E91AC3" w:rsidP="00F55D36">
      <w:pPr>
        <w:spacing w:line="360" w:lineRule="auto"/>
        <w:rPr>
          <w:lang w:val="en-US"/>
        </w:rPr>
      </w:pPr>
      <w:r w:rsidRPr="006B5E4D">
        <w:rPr>
          <w:lang w:val="en-US"/>
        </w:rPr>
        <w:t xml:space="preserve">H1: </w:t>
      </w:r>
      <w:r w:rsidRPr="006B5E4D">
        <w:rPr>
          <w:i/>
          <w:lang w:val="en-US"/>
        </w:rPr>
        <w:t xml:space="preserve">The quality of online </w:t>
      </w:r>
      <w:r w:rsidR="006F1DCA">
        <w:rPr>
          <w:i/>
          <w:lang w:val="en-US"/>
        </w:rPr>
        <w:t>consumer product reviews has</w:t>
      </w:r>
      <w:r w:rsidRPr="006B5E4D">
        <w:rPr>
          <w:i/>
          <w:lang w:val="en-US"/>
        </w:rPr>
        <w:t xml:space="preserve"> a positive effect on consumers’ online purchase  decision</w:t>
      </w:r>
      <w:r w:rsidR="00F55D36" w:rsidRPr="00F5760D">
        <w:rPr>
          <w:lang w:val="en-US"/>
        </w:rPr>
        <w:t xml:space="preserve">. </w:t>
      </w:r>
    </w:p>
    <w:p w:rsidR="00FB6254" w:rsidRDefault="003E52C4" w:rsidP="00FB6254">
      <w:pPr>
        <w:spacing w:line="360" w:lineRule="auto"/>
        <w:rPr>
          <w:rFonts w:cstheme="minorHAnsi"/>
          <w:lang w:val="en-US"/>
        </w:rPr>
      </w:pPr>
      <w:r>
        <w:rPr>
          <w:rFonts w:cstheme="minorHAnsi"/>
          <w:lang w:val="en-US"/>
        </w:rPr>
        <w:t>No prior</w:t>
      </w:r>
      <w:r w:rsidR="00E91AC3" w:rsidRPr="006B5E4D">
        <w:rPr>
          <w:rFonts w:cstheme="minorHAnsi"/>
          <w:lang w:val="en-US"/>
        </w:rPr>
        <w:t xml:space="preserve"> has been done on the influence of review quality on COPD for search goods and experience goo</w:t>
      </w:r>
      <w:r>
        <w:rPr>
          <w:rFonts w:cstheme="minorHAnsi"/>
          <w:lang w:val="en-US"/>
        </w:rPr>
        <w:t>ds separately</w:t>
      </w:r>
      <w:r w:rsidR="00440E23">
        <w:rPr>
          <w:rFonts w:cstheme="minorHAnsi"/>
          <w:lang w:val="en-US"/>
        </w:rPr>
        <w:t>, but Senecal and Nantel (2004) state that the type of product affects consumers’ use of</w:t>
      </w:r>
      <w:r w:rsidR="008C2FAF">
        <w:rPr>
          <w:rFonts w:cstheme="minorHAnsi"/>
          <w:lang w:val="en-US"/>
        </w:rPr>
        <w:t xml:space="preserve"> information sources and the</w:t>
      </w:r>
      <w:r w:rsidR="00440E23">
        <w:rPr>
          <w:rFonts w:cstheme="minorHAnsi"/>
          <w:lang w:val="en-US"/>
        </w:rPr>
        <w:t xml:space="preserve"> choices</w:t>
      </w:r>
      <w:r w:rsidR="008C2FAF">
        <w:rPr>
          <w:rFonts w:cstheme="minorHAnsi"/>
          <w:lang w:val="en-US"/>
        </w:rPr>
        <w:t xml:space="preserve"> they make</w:t>
      </w:r>
      <w:r w:rsidR="00440E23">
        <w:rPr>
          <w:rFonts w:cstheme="minorHAnsi"/>
          <w:lang w:val="en-US"/>
        </w:rPr>
        <w:t>.</w:t>
      </w:r>
    </w:p>
    <w:p w:rsidR="003E52C4" w:rsidRDefault="0002379F" w:rsidP="00FB6254">
      <w:pPr>
        <w:spacing w:line="360" w:lineRule="auto"/>
        <w:rPr>
          <w:rFonts w:cstheme="minorHAnsi"/>
          <w:lang w:val="en-US"/>
        </w:rPr>
      </w:pPr>
      <w:r>
        <w:rPr>
          <w:rFonts w:cstheme="minorHAnsi"/>
          <w:lang w:val="en-US"/>
        </w:rPr>
        <w:t>Nelson (1970-1974</w:t>
      </w:r>
      <w:r w:rsidR="00E91AC3" w:rsidRPr="006B5E4D">
        <w:rPr>
          <w:rFonts w:cstheme="minorHAnsi"/>
          <w:lang w:val="en-US"/>
        </w:rPr>
        <w:t>) differentiated between search and experience goods, which he later refined as search</w:t>
      </w:r>
      <w:r w:rsidR="008C2FAF">
        <w:rPr>
          <w:rFonts w:cstheme="minorHAnsi"/>
          <w:lang w:val="en-US"/>
        </w:rPr>
        <w:t>-</w:t>
      </w:r>
      <w:r w:rsidR="00E91AC3" w:rsidRPr="006B5E4D">
        <w:rPr>
          <w:rFonts w:cstheme="minorHAnsi"/>
          <w:lang w:val="en-US"/>
        </w:rPr>
        <w:t xml:space="preserve"> and experience attributes</w:t>
      </w:r>
      <w:r w:rsidR="008C2FAF">
        <w:rPr>
          <w:rFonts w:cstheme="minorHAnsi"/>
          <w:lang w:val="en-US"/>
        </w:rPr>
        <w:t>,</w:t>
      </w:r>
      <w:r w:rsidR="00E91AC3" w:rsidRPr="006B5E4D">
        <w:rPr>
          <w:rFonts w:cstheme="minorHAnsi"/>
          <w:lang w:val="en-US"/>
        </w:rPr>
        <w:t xml:space="preserve"> in which a good’s classification was determined by its balance of the two types of attributes. Search goods are defined as those dominated by product attributes, for which consumers can acquire full information before purchase. Experience goods are those dominated by attributes that cannot be acquired until purch</w:t>
      </w:r>
      <w:r w:rsidR="008C2FAF">
        <w:rPr>
          <w:rFonts w:cstheme="minorHAnsi"/>
          <w:lang w:val="en-US"/>
        </w:rPr>
        <w:t>ase and use of the product. For</w:t>
      </w:r>
      <w:r w:rsidR="00E91AC3" w:rsidRPr="006B5E4D">
        <w:rPr>
          <w:rFonts w:cstheme="minorHAnsi"/>
          <w:lang w:val="en-US"/>
        </w:rPr>
        <w:t xml:space="preserve"> those attributes</w:t>
      </w:r>
      <w:r w:rsidR="008C2FAF">
        <w:rPr>
          <w:rFonts w:cstheme="minorHAnsi"/>
          <w:lang w:val="en-US"/>
        </w:rPr>
        <w:t>,</w:t>
      </w:r>
      <w:r w:rsidR="00E91AC3" w:rsidRPr="006B5E4D">
        <w:rPr>
          <w:rFonts w:cstheme="minorHAnsi"/>
          <w:lang w:val="en-US"/>
        </w:rPr>
        <w:t xml:space="preserve"> information search is more costly o</w:t>
      </w:r>
      <w:r w:rsidR="008C2FAF">
        <w:rPr>
          <w:rFonts w:cstheme="minorHAnsi"/>
          <w:lang w:val="en-US"/>
        </w:rPr>
        <w:t>r</w:t>
      </w:r>
      <w:r w:rsidR="00E91AC3" w:rsidRPr="006B5E4D">
        <w:rPr>
          <w:rFonts w:cstheme="minorHAnsi"/>
          <w:lang w:val="en-US"/>
        </w:rPr>
        <w:t xml:space="preserve"> difficult </w:t>
      </w:r>
      <w:r w:rsidR="00460551">
        <w:rPr>
          <w:rFonts w:cstheme="minorHAnsi"/>
          <w:lang w:val="en-US"/>
        </w:rPr>
        <w:t>than direct product experience.</w:t>
      </w:r>
    </w:p>
    <w:p w:rsidR="00FB6254" w:rsidRDefault="00E91AC3" w:rsidP="00FB6254">
      <w:pPr>
        <w:spacing w:line="360" w:lineRule="auto"/>
        <w:rPr>
          <w:rFonts w:ascii="Berkeley-Book" w:hAnsi="Berkeley-Book" w:cs="Berkeley-Book"/>
          <w:sz w:val="20"/>
          <w:szCs w:val="20"/>
          <w:lang w:val="en-US"/>
        </w:rPr>
      </w:pPr>
      <w:r w:rsidRPr="006B5E4D">
        <w:rPr>
          <w:rFonts w:cstheme="minorHAnsi"/>
          <w:lang w:val="en-US"/>
        </w:rPr>
        <w:t>Although there has not been any research on the influence of review quality on COPD</w:t>
      </w:r>
      <w:r w:rsidR="008C2FAF">
        <w:rPr>
          <w:rFonts w:cstheme="minorHAnsi"/>
          <w:lang w:val="en-US"/>
        </w:rPr>
        <w:t xml:space="preserve"> for search- and experience goods seperately</w:t>
      </w:r>
      <w:r w:rsidRPr="006B5E4D">
        <w:rPr>
          <w:rFonts w:cstheme="minorHAnsi"/>
          <w:lang w:val="en-US"/>
        </w:rPr>
        <w:t>, there is a difference in what consumers find more informative, when looking at reviews for search- and experience goods.</w:t>
      </w:r>
      <w:r w:rsidR="00460551">
        <w:rPr>
          <w:rFonts w:ascii="Berkeley-Book" w:hAnsi="Berkeley-Book" w:cs="Berkeley-Book"/>
          <w:sz w:val="20"/>
          <w:szCs w:val="20"/>
          <w:lang w:val="en-US"/>
        </w:rPr>
        <w:t xml:space="preserve"> </w:t>
      </w:r>
    </w:p>
    <w:p w:rsidR="00F55D36" w:rsidRPr="00F5760D" w:rsidRDefault="00E91AC3" w:rsidP="00F55D36">
      <w:pPr>
        <w:spacing w:line="360" w:lineRule="auto"/>
        <w:rPr>
          <w:lang w:val="en-US"/>
        </w:rPr>
      </w:pPr>
      <w:r w:rsidRPr="006B5E4D">
        <w:rPr>
          <w:rFonts w:cstheme="minorHAnsi"/>
          <w:lang w:val="en-US"/>
        </w:rPr>
        <w:t>For search goods</w:t>
      </w:r>
      <w:r w:rsidR="008C2FAF">
        <w:rPr>
          <w:rFonts w:cstheme="minorHAnsi"/>
          <w:lang w:val="en-US"/>
        </w:rPr>
        <w:t>,</w:t>
      </w:r>
      <w:r w:rsidRPr="006B5E4D">
        <w:rPr>
          <w:rFonts w:cstheme="minorHAnsi"/>
          <w:lang w:val="en-US"/>
        </w:rPr>
        <w:t xml:space="preserve"> users prefer reviews to contain mainly objective information with a few subjective sentences. They want the reviews to confirm the validity of the product description, giving a small number of comments</w:t>
      </w:r>
      <w:r w:rsidR="00F55D36">
        <w:rPr>
          <w:rFonts w:cstheme="minorHAnsi"/>
          <w:lang w:val="en-US"/>
        </w:rPr>
        <w:t>.</w:t>
      </w:r>
    </w:p>
    <w:p w:rsidR="00F55D36" w:rsidRPr="00F5760D" w:rsidRDefault="00E91AC3" w:rsidP="00F55D36">
      <w:pPr>
        <w:spacing w:line="360" w:lineRule="auto"/>
        <w:rPr>
          <w:lang w:val="en-US"/>
        </w:rPr>
      </w:pPr>
      <w:r w:rsidRPr="006B5E4D">
        <w:rPr>
          <w:rFonts w:cstheme="minorHAnsi"/>
          <w:lang w:val="en-US"/>
        </w:rPr>
        <w:t>For experience goods</w:t>
      </w:r>
      <w:r w:rsidR="008C2FAF">
        <w:rPr>
          <w:rFonts w:cstheme="minorHAnsi"/>
          <w:lang w:val="en-US"/>
        </w:rPr>
        <w:t>,</w:t>
      </w:r>
      <w:r w:rsidRPr="006B5E4D">
        <w:rPr>
          <w:rFonts w:cstheme="minorHAnsi"/>
          <w:lang w:val="en-US"/>
        </w:rPr>
        <w:t xml:space="preserve">  users prefer a brief description of the objective elements  and besides that a personalized, highly sentimental positioning, describing aspects of the good that are not captured by the product description (Ghose and Ipeirotis, 2006). In this case it seems that consumers are more demanding</w:t>
      </w:r>
      <w:r w:rsidR="008C2FAF">
        <w:rPr>
          <w:rFonts w:cstheme="minorHAnsi"/>
          <w:lang w:val="en-US"/>
        </w:rPr>
        <w:t>,</w:t>
      </w:r>
      <w:r w:rsidRPr="006B5E4D">
        <w:rPr>
          <w:rFonts w:cstheme="minorHAnsi"/>
          <w:lang w:val="en-US"/>
        </w:rPr>
        <w:t xml:space="preserve"> regarding information </w:t>
      </w:r>
      <w:r w:rsidR="008C2FAF">
        <w:rPr>
          <w:rFonts w:cstheme="minorHAnsi"/>
          <w:lang w:val="en-US"/>
        </w:rPr>
        <w:t>in</w:t>
      </w:r>
      <w:r w:rsidRPr="006B5E4D">
        <w:rPr>
          <w:rFonts w:cstheme="minorHAnsi"/>
          <w:lang w:val="en-US"/>
        </w:rPr>
        <w:t xml:space="preserve"> reviews for experience goods, compared to search goods</w:t>
      </w:r>
      <w:r w:rsidR="00F55D36">
        <w:rPr>
          <w:rFonts w:cstheme="minorHAnsi"/>
          <w:lang w:val="en-US"/>
        </w:rPr>
        <w:t>.</w:t>
      </w:r>
    </w:p>
    <w:p w:rsidR="006B5E4D" w:rsidRDefault="006B5E4D">
      <w:pPr>
        <w:rPr>
          <w:rFonts w:cstheme="minorHAnsi"/>
          <w:lang w:val="en-US"/>
        </w:rPr>
      </w:pPr>
      <w:r>
        <w:rPr>
          <w:rFonts w:cstheme="minorHAnsi"/>
          <w:lang w:val="en-US"/>
        </w:rPr>
        <w:br w:type="page"/>
      </w:r>
    </w:p>
    <w:p w:rsidR="00EB280A" w:rsidRDefault="00EB280A" w:rsidP="00EB280A">
      <w:pPr>
        <w:autoSpaceDE w:val="0"/>
        <w:autoSpaceDN w:val="0"/>
        <w:adjustRightInd w:val="0"/>
        <w:spacing w:after="0" w:line="360" w:lineRule="auto"/>
        <w:rPr>
          <w:rFonts w:cstheme="minorHAnsi"/>
          <w:color w:val="000000"/>
          <w:lang w:val="en-US"/>
        </w:rPr>
      </w:pPr>
      <w:r>
        <w:rPr>
          <w:rFonts w:cstheme="minorHAnsi"/>
          <w:color w:val="000000"/>
          <w:lang w:val="en-US"/>
        </w:rPr>
        <w:lastRenderedPageBreak/>
        <w:t>King and Balasubramanian (1994) support this theory and found that consumers assessing a search good are more likely to use own-based decision-making processes than consumer</w:t>
      </w:r>
      <w:r w:rsidR="008C2FAF">
        <w:rPr>
          <w:rFonts w:cstheme="minorHAnsi"/>
          <w:color w:val="000000"/>
          <w:lang w:val="en-US"/>
        </w:rPr>
        <w:t xml:space="preserve">s assessing an experience good </w:t>
      </w:r>
      <w:r>
        <w:rPr>
          <w:rFonts w:cstheme="minorHAnsi"/>
          <w:color w:val="000000"/>
          <w:lang w:val="en-US"/>
        </w:rPr>
        <w:t>and that consumers evaluating an experience good rely more on other-based and hybrid decision-making processes than consumers assessing a search product.</w:t>
      </w:r>
      <w:r w:rsidR="00403320">
        <w:rPr>
          <w:rFonts w:cstheme="minorHAnsi"/>
          <w:color w:val="000000"/>
          <w:lang w:val="en-US"/>
        </w:rPr>
        <w:t xml:space="preserve"> </w:t>
      </w:r>
    </w:p>
    <w:p w:rsidR="00EB280A" w:rsidRDefault="00EB280A" w:rsidP="00EB280A">
      <w:pPr>
        <w:autoSpaceDE w:val="0"/>
        <w:autoSpaceDN w:val="0"/>
        <w:adjustRightInd w:val="0"/>
        <w:spacing w:after="0" w:line="240" w:lineRule="auto"/>
        <w:rPr>
          <w:rFonts w:ascii="Times New Roman" w:hAnsi="Times New Roman" w:cs="Times New Roman"/>
          <w:color w:val="000000"/>
          <w:sz w:val="20"/>
          <w:szCs w:val="20"/>
          <w:lang w:val="en-US"/>
        </w:rPr>
      </w:pPr>
    </w:p>
    <w:p w:rsidR="00EA10B2" w:rsidRDefault="00403320" w:rsidP="00EA10B2">
      <w:pPr>
        <w:spacing w:line="360" w:lineRule="auto"/>
        <w:rPr>
          <w:rFonts w:cstheme="minorHAnsi"/>
          <w:lang w:val="en-US"/>
        </w:rPr>
      </w:pPr>
      <w:r>
        <w:rPr>
          <w:rFonts w:cstheme="minorHAnsi"/>
          <w:lang w:val="en-US"/>
        </w:rPr>
        <w:t>Although consumers are more influenced by recommendations for experience goods than for search goods (Senecal and Nantel, 2004)</w:t>
      </w:r>
      <w:r w:rsidR="008C2FAF">
        <w:rPr>
          <w:rFonts w:cstheme="minorHAnsi"/>
          <w:lang w:val="en-US"/>
        </w:rPr>
        <w:t xml:space="preserve">, </w:t>
      </w:r>
      <w:r w:rsidR="00EA10B2" w:rsidRPr="006B5E4D">
        <w:rPr>
          <w:rFonts w:cstheme="minorHAnsi"/>
          <w:lang w:val="en-US"/>
        </w:rPr>
        <w:t>all of this does not immediately prove that quality of reviews has a stronger positive effect on COPD for experience go</w:t>
      </w:r>
      <w:r w:rsidR="00EA10B2">
        <w:rPr>
          <w:rFonts w:cstheme="minorHAnsi"/>
          <w:lang w:val="en-US"/>
        </w:rPr>
        <w:t xml:space="preserve">ods, compared to search goods. </w:t>
      </w:r>
    </w:p>
    <w:p w:rsidR="00EA10B2" w:rsidRDefault="00EA10B2" w:rsidP="00EA10B2">
      <w:pPr>
        <w:spacing w:line="360" w:lineRule="auto"/>
        <w:rPr>
          <w:rFonts w:cstheme="minorHAnsi"/>
          <w:lang w:val="en-US"/>
        </w:rPr>
      </w:pPr>
      <w:r w:rsidRPr="006B5E4D">
        <w:rPr>
          <w:rFonts w:cstheme="minorHAnsi"/>
          <w:lang w:val="en-US"/>
        </w:rPr>
        <w:t>Petty and Cacioppo (1984) did research on the effect of strong and weak arguments on the purchase decision of people with low and high involvement. High involvement products are products for which consumers are prepared to spend more time and effort in searching for the right one. Low involvement products are products that consumers buy more frequently and will take less time to search.</w:t>
      </w:r>
      <w:r>
        <w:rPr>
          <w:rFonts w:cstheme="minorHAnsi"/>
          <w:lang w:val="en-US"/>
        </w:rPr>
        <w:t xml:space="preserve"> </w:t>
      </w:r>
      <w:r w:rsidRPr="006B5E4D">
        <w:rPr>
          <w:rFonts w:cstheme="minorHAnsi"/>
          <w:lang w:val="en-US"/>
        </w:rPr>
        <w:t>For high involvement products quality is more important. When looking at the search process of high involvement products, it can be compared with the search process of experience goods.</w:t>
      </w:r>
    </w:p>
    <w:p w:rsidR="00EA10B2" w:rsidRDefault="00EA10B2" w:rsidP="00EA10B2">
      <w:pPr>
        <w:spacing w:line="360" w:lineRule="auto"/>
        <w:rPr>
          <w:rFonts w:cstheme="minorHAnsi"/>
          <w:lang w:val="en-US"/>
        </w:rPr>
      </w:pPr>
      <w:r w:rsidRPr="006B5E4D">
        <w:rPr>
          <w:rFonts w:cstheme="minorHAnsi"/>
          <w:lang w:val="en-US"/>
        </w:rPr>
        <w:t xml:space="preserve">Experience goods have attributes that cannot be acquired before purchase or use and for those attributes information search is more costly or difficult. Consumers are willing to do long and difficult research for a product, when it is an experience good. This is the same for high involvement products. </w:t>
      </w:r>
    </w:p>
    <w:p w:rsidR="00F55D36" w:rsidRPr="00F5760D" w:rsidRDefault="00EA10B2" w:rsidP="00F55D36">
      <w:pPr>
        <w:spacing w:line="360" w:lineRule="auto"/>
        <w:rPr>
          <w:lang w:val="en-US"/>
        </w:rPr>
      </w:pPr>
      <w:r w:rsidRPr="006B5E4D">
        <w:rPr>
          <w:rFonts w:cstheme="minorHAnsi"/>
          <w:lang w:val="en-US"/>
        </w:rPr>
        <w:t>Because the information search for high involvement products and experience goods looks alike, it could be true that quality is more important for experience goods (compared to search goods) as well.</w:t>
      </w:r>
      <w:r>
        <w:rPr>
          <w:rFonts w:ascii="Berkeley-Book" w:hAnsi="Berkeley-Book" w:cs="Berkeley-Book"/>
          <w:sz w:val="20"/>
          <w:szCs w:val="20"/>
          <w:lang w:val="en-US"/>
        </w:rPr>
        <w:t xml:space="preserve"> </w:t>
      </w:r>
      <w:r w:rsidRPr="006B5E4D">
        <w:rPr>
          <w:rFonts w:cstheme="minorHAnsi"/>
          <w:lang w:val="en-US"/>
        </w:rPr>
        <w:t>To find out if this influence of review quality on COPD really is stronger for experience goods, the following hypothesis is tested:</w:t>
      </w:r>
      <w:r>
        <w:rPr>
          <w:rFonts w:ascii="Berkeley-Book" w:hAnsi="Berkeley-Book" w:cs="Berkeley-Book"/>
          <w:sz w:val="20"/>
          <w:szCs w:val="20"/>
          <w:lang w:val="en-US"/>
        </w:rPr>
        <w:t xml:space="preserve"> </w:t>
      </w:r>
      <w:r w:rsidR="00F55D36" w:rsidRPr="00F5760D">
        <w:rPr>
          <w:lang w:val="en-US"/>
        </w:rPr>
        <w:t xml:space="preserve">. </w:t>
      </w:r>
    </w:p>
    <w:p w:rsidR="00EA10B2" w:rsidRPr="00EA10B2" w:rsidRDefault="00EA10B2" w:rsidP="00EA10B2">
      <w:pPr>
        <w:spacing w:line="360" w:lineRule="auto"/>
        <w:rPr>
          <w:rFonts w:cstheme="minorHAnsi"/>
          <w:i/>
          <w:lang w:val="en-US"/>
        </w:rPr>
      </w:pPr>
      <w:r w:rsidRPr="00EA10B2">
        <w:rPr>
          <w:i/>
          <w:lang w:val="en-US"/>
        </w:rPr>
        <w:t>H2: The quality of online c</w:t>
      </w:r>
      <w:r w:rsidR="006F1DCA">
        <w:rPr>
          <w:i/>
          <w:lang w:val="en-US"/>
        </w:rPr>
        <w:t xml:space="preserve">onsumer product reviews has </w:t>
      </w:r>
      <w:r w:rsidRPr="00EA10B2">
        <w:rPr>
          <w:i/>
          <w:lang w:val="en-US"/>
        </w:rPr>
        <w:t>a stronger positive effect on consumers’ online purchase decision when buying experience goods, compared to buying search goods.</w:t>
      </w:r>
    </w:p>
    <w:p w:rsidR="00D87CA9" w:rsidRDefault="00D87CA9" w:rsidP="00A44E49">
      <w:pPr>
        <w:pStyle w:val="Subtitle"/>
        <w:numPr>
          <w:ilvl w:val="1"/>
          <w:numId w:val="3"/>
        </w:numPr>
        <w:spacing w:line="360" w:lineRule="auto"/>
        <w:ind w:left="709"/>
        <w:rPr>
          <w:lang w:val="en-US"/>
        </w:rPr>
      </w:pPr>
      <w:bookmarkStart w:id="64" w:name="_Toc324511821"/>
      <w:bookmarkStart w:id="65" w:name="_Toc324608486"/>
      <w:bookmarkStart w:id="66" w:name="_Toc324960026"/>
      <w:bookmarkStart w:id="67" w:name="_Toc325101535"/>
      <w:bookmarkStart w:id="68" w:name="_Toc325541525"/>
      <w:r>
        <w:rPr>
          <w:lang w:val="en-US"/>
        </w:rPr>
        <w:t>THE INFLUENCE OF QUANTITY</w:t>
      </w:r>
      <w:bookmarkEnd w:id="64"/>
      <w:bookmarkEnd w:id="65"/>
      <w:bookmarkEnd w:id="66"/>
      <w:bookmarkEnd w:id="67"/>
      <w:bookmarkEnd w:id="68"/>
    </w:p>
    <w:p w:rsidR="00EA10B2" w:rsidRDefault="00D87CA9" w:rsidP="00D87CA9">
      <w:pPr>
        <w:spacing w:line="360" w:lineRule="auto"/>
        <w:rPr>
          <w:rFonts w:cstheme="minorHAnsi"/>
          <w:lang w:val="en-US"/>
        </w:rPr>
      </w:pPr>
      <w:r w:rsidRPr="00D87CA9">
        <w:rPr>
          <w:rFonts w:cstheme="minorHAnsi"/>
          <w:lang w:val="en-US"/>
        </w:rPr>
        <w:t xml:space="preserve">According to Huang and Chen (2006) consumers are influenced in their online purchase decision by the number of positive vis- à-vis negative consumer reviews. When the quantity of positive reviews is sufficiently large,  they can overcome the negative attitudes of negative reviews and have a positive influence on COPD. </w:t>
      </w:r>
    </w:p>
    <w:p w:rsidR="00EB280A" w:rsidRDefault="00EB280A" w:rsidP="00D87CA9">
      <w:pPr>
        <w:spacing w:line="360" w:lineRule="auto"/>
        <w:rPr>
          <w:rFonts w:cstheme="minorHAnsi"/>
          <w:lang w:val="en-US"/>
        </w:rPr>
      </w:pPr>
    </w:p>
    <w:p w:rsidR="00EB280A" w:rsidRDefault="00EB280A" w:rsidP="00D87CA9">
      <w:pPr>
        <w:spacing w:line="360" w:lineRule="auto"/>
        <w:rPr>
          <w:rFonts w:cstheme="minorHAnsi"/>
          <w:lang w:val="en-US"/>
        </w:rPr>
      </w:pPr>
    </w:p>
    <w:p w:rsidR="00EA10B2" w:rsidRDefault="00D87CA9" w:rsidP="00D87CA9">
      <w:pPr>
        <w:spacing w:line="360" w:lineRule="auto"/>
        <w:rPr>
          <w:rFonts w:cstheme="minorHAnsi"/>
          <w:lang w:val="en-US"/>
        </w:rPr>
      </w:pPr>
      <w:r w:rsidRPr="00D87CA9">
        <w:rPr>
          <w:rFonts w:cstheme="minorHAnsi"/>
          <w:lang w:val="en-US"/>
        </w:rPr>
        <w:lastRenderedPageBreak/>
        <w:t>Park et al. (2007) and Petty and Cacioppo (1984) show that the effect of review quantity on purchase decision is stronger for consumers with low expertise than for those with high expertise. When looking at consumers in general</w:t>
      </w:r>
      <w:r w:rsidR="008D174B">
        <w:rPr>
          <w:rFonts w:cstheme="minorHAnsi"/>
          <w:lang w:val="en-US"/>
        </w:rPr>
        <w:t>,</w:t>
      </w:r>
      <w:r w:rsidRPr="00D87CA9">
        <w:rPr>
          <w:rFonts w:cstheme="minorHAnsi"/>
          <w:lang w:val="en-US"/>
        </w:rPr>
        <w:t xml:space="preserve"> Petty and Cacioppo (1984) and Chen and Xie (2008) state that the number of reviews can be a signal of the popularity of a product and the number of reviews is related to an increase in the amount of product information. It is very likely that the number of reviews will lead to risk reduction for consumers, because many others have bought the product as well.  Purchase intention increases when review quantity increases, so in this case</w:t>
      </w:r>
      <w:r w:rsidR="008D174B">
        <w:rPr>
          <w:rFonts w:cstheme="minorHAnsi"/>
          <w:lang w:val="en-US"/>
        </w:rPr>
        <w:t>,</w:t>
      </w:r>
      <w:r w:rsidRPr="00D87CA9">
        <w:rPr>
          <w:rFonts w:cstheme="minorHAnsi"/>
          <w:lang w:val="en-US"/>
        </w:rPr>
        <w:t xml:space="preserve"> purchase intention will be positively influenced by review quantity. </w:t>
      </w:r>
    </w:p>
    <w:p w:rsidR="00EA10B2" w:rsidRDefault="00D87CA9" w:rsidP="00D87CA9">
      <w:pPr>
        <w:spacing w:line="360" w:lineRule="auto"/>
        <w:rPr>
          <w:rFonts w:cstheme="minorHAnsi"/>
          <w:lang w:val="en-US"/>
        </w:rPr>
      </w:pPr>
      <w:r w:rsidRPr="00D87CA9">
        <w:rPr>
          <w:rFonts w:cstheme="minorHAnsi"/>
          <w:lang w:val="en-US"/>
        </w:rPr>
        <w:t>Review quantity is not always positive though. Ghose and Ipeirotis (2006) investigated review quantity as well and found out that a high number of reviews for a single product makes it harder for consumers to locate the best reviews and to understand the true quality of a product. This effect is even stronger when consumers consider the average rating of a product to make their purchase decision. They will read a couple of reviews to get an impression, but will never read all of them. A high number of reviews makes it difficult for a consumer to read them and make a well informed decision on whether or not to buy the product (Hu and Liu, 2004). So prior research shows conflicting information. Chen and Xie (2008) were the last to do research on this topic and stated th</w:t>
      </w:r>
      <w:r w:rsidR="008D174B">
        <w:rPr>
          <w:rFonts w:cstheme="minorHAnsi"/>
          <w:lang w:val="en-US"/>
        </w:rPr>
        <w:t>at a high number of positive</w:t>
      </w:r>
      <w:r w:rsidRPr="00D87CA9">
        <w:rPr>
          <w:rFonts w:cstheme="minorHAnsi"/>
          <w:lang w:val="en-US"/>
        </w:rPr>
        <w:t xml:space="preserve"> reviews can be a signal of product popularity and can lead to risk reduction for consumers, although there is a lot of information available. When keeping their research in mind, it is possible to say that the popularity effect is heavier than the effect </w:t>
      </w:r>
      <w:r w:rsidR="008D174B">
        <w:rPr>
          <w:rFonts w:cstheme="minorHAnsi"/>
          <w:lang w:val="en-US"/>
        </w:rPr>
        <w:t xml:space="preserve">of having too much information </w:t>
      </w:r>
      <w:r w:rsidRPr="00D87CA9">
        <w:rPr>
          <w:rFonts w:cstheme="minorHAnsi"/>
          <w:lang w:val="en-US"/>
        </w:rPr>
        <w:t>when dealing with a high number of reviews. To investigate the influ</w:t>
      </w:r>
      <w:r w:rsidR="008D174B">
        <w:rPr>
          <w:rFonts w:cstheme="minorHAnsi"/>
          <w:lang w:val="en-US"/>
        </w:rPr>
        <w:t>ence of review quantity on COPD</w:t>
      </w:r>
      <w:r w:rsidRPr="00D87CA9">
        <w:rPr>
          <w:rFonts w:cstheme="minorHAnsi"/>
          <w:lang w:val="en-US"/>
        </w:rPr>
        <w:t xml:space="preserve">, the following hypotheses is proposed: </w:t>
      </w:r>
    </w:p>
    <w:p w:rsidR="00EA10B2" w:rsidRDefault="00D87CA9" w:rsidP="00D87CA9">
      <w:pPr>
        <w:spacing w:line="360" w:lineRule="auto"/>
        <w:rPr>
          <w:i/>
          <w:lang w:val="en-US"/>
        </w:rPr>
      </w:pPr>
      <w:r w:rsidRPr="00D87CA9">
        <w:rPr>
          <w:lang w:val="en-US"/>
        </w:rPr>
        <w:t xml:space="preserve">H3: </w:t>
      </w:r>
      <w:r w:rsidRPr="00D87CA9">
        <w:rPr>
          <w:i/>
          <w:lang w:val="en-US"/>
        </w:rPr>
        <w:t>The number of online co</w:t>
      </w:r>
      <w:r w:rsidR="006F1DCA">
        <w:rPr>
          <w:i/>
          <w:lang w:val="en-US"/>
        </w:rPr>
        <w:t xml:space="preserve">nsumer products reviews has </w:t>
      </w:r>
      <w:r w:rsidRPr="00D87CA9">
        <w:rPr>
          <w:i/>
          <w:lang w:val="en-US"/>
        </w:rPr>
        <w:t>a positive effect on consumer’ online purchase decision.</w:t>
      </w:r>
    </w:p>
    <w:p w:rsidR="00EA10B2" w:rsidRDefault="00D87CA9" w:rsidP="00D87CA9">
      <w:pPr>
        <w:spacing w:line="360" w:lineRule="auto"/>
        <w:rPr>
          <w:rFonts w:cstheme="minorHAnsi"/>
          <w:lang w:val="en-US"/>
        </w:rPr>
      </w:pPr>
      <w:r w:rsidRPr="00D87CA9">
        <w:rPr>
          <w:rFonts w:cstheme="minorHAnsi"/>
          <w:lang w:val="en-US"/>
        </w:rPr>
        <w:t>There has been no prior research on the</w:t>
      </w:r>
      <w:r w:rsidR="008D174B">
        <w:rPr>
          <w:rFonts w:cstheme="minorHAnsi"/>
          <w:lang w:val="en-US"/>
        </w:rPr>
        <w:t xml:space="preserve"> difference in</w:t>
      </w:r>
      <w:r w:rsidRPr="00D87CA9">
        <w:rPr>
          <w:rFonts w:cstheme="minorHAnsi"/>
          <w:lang w:val="en-US"/>
        </w:rPr>
        <w:t xml:space="preserve"> influence of review quantity on COPD for </w:t>
      </w:r>
      <w:r w:rsidR="008D174B">
        <w:rPr>
          <w:rFonts w:cstheme="minorHAnsi"/>
          <w:lang w:val="en-US"/>
        </w:rPr>
        <w:t>search- and experience</w:t>
      </w:r>
      <w:r w:rsidRPr="00D87CA9">
        <w:rPr>
          <w:rFonts w:cstheme="minorHAnsi"/>
          <w:lang w:val="en-US"/>
        </w:rPr>
        <w:t xml:space="preserve"> goods.  When looking at this difference it is important to take a closer look at the way people make decisions. </w:t>
      </w:r>
    </w:p>
    <w:p w:rsidR="00EB280A" w:rsidRDefault="00D87CA9" w:rsidP="00D87CA9">
      <w:pPr>
        <w:spacing w:line="360" w:lineRule="auto"/>
        <w:rPr>
          <w:rFonts w:cstheme="minorHAnsi"/>
          <w:lang w:val="en-US"/>
        </w:rPr>
      </w:pPr>
      <w:r w:rsidRPr="00D87CA9">
        <w:rPr>
          <w:rFonts w:cstheme="minorHAnsi"/>
          <w:lang w:val="en-US"/>
        </w:rPr>
        <w:t>Park et al. (2007) and Petty &amp;</w:t>
      </w:r>
      <w:r w:rsidR="008D174B">
        <w:rPr>
          <w:rFonts w:cstheme="minorHAnsi"/>
          <w:lang w:val="en-US"/>
        </w:rPr>
        <w:t xml:space="preserve"> Cacioppo (1984) did research in which </w:t>
      </w:r>
      <w:r w:rsidRPr="00D87CA9">
        <w:rPr>
          <w:rFonts w:cstheme="minorHAnsi"/>
          <w:lang w:val="en-US"/>
        </w:rPr>
        <w:t>they differentiate between consumers with high</w:t>
      </w:r>
      <w:r w:rsidR="008D174B">
        <w:rPr>
          <w:rFonts w:cstheme="minorHAnsi"/>
          <w:lang w:val="en-US"/>
        </w:rPr>
        <w:t>-</w:t>
      </w:r>
      <w:r w:rsidRPr="00D87CA9">
        <w:rPr>
          <w:rFonts w:cstheme="minorHAnsi"/>
          <w:lang w:val="en-US"/>
        </w:rPr>
        <w:t xml:space="preserve"> and low product expertise. Park et al. (2007) described the number of reviews as another important factor of review structure. The role of the number of review is to provide a larger amount of information and it is a signal of product popularity. Both roles are very important for consumers with low expertise, because when buying online they are depending on th</w:t>
      </w:r>
      <w:r>
        <w:rPr>
          <w:rFonts w:cstheme="minorHAnsi"/>
          <w:lang w:val="en-US"/>
        </w:rPr>
        <w:t xml:space="preserve">e information that is provided. </w:t>
      </w:r>
      <w:r w:rsidRPr="00D87CA9">
        <w:rPr>
          <w:rFonts w:cstheme="minorHAnsi"/>
          <w:lang w:val="en-US"/>
        </w:rPr>
        <w:t xml:space="preserve">When consumers have low expertise, they tend to rely on a peripheral cue. </w:t>
      </w:r>
    </w:p>
    <w:p w:rsidR="00EA10B2" w:rsidRDefault="00D87CA9" w:rsidP="00D87CA9">
      <w:pPr>
        <w:spacing w:line="360" w:lineRule="auto"/>
        <w:rPr>
          <w:rFonts w:cstheme="minorHAnsi"/>
          <w:lang w:val="en-US"/>
        </w:rPr>
      </w:pPr>
      <w:r w:rsidRPr="00D87CA9">
        <w:rPr>
          <w:rFonts w:cstheme="minorHAnsi"/>
          <w:lang w:val="en-US"/>
        </w:rPr>
        <w:lastRenderedPageBreak/>
        <w:t>They will be persuaded by a simple decision rule “lots of reviews are good” or by a signal of product popul</w:t>
      </w:r>
      <w:r w:rsidR="00EA10B2">
        <w:rPr>
          <w:rFonts w:cstheme="minorHAnsi"/>
          <w:lang w:val="en-US"/>
        </w:rPr>
        <w:t xml:space="preserve">arity. </w:t>
      </w:r>
      <w:r w:rsidRPr="00D87CA9">
        <w:rPr>
          <w:rFonts w:cstheme="minorHAnsi"/>
          <w:lang w:val="en-US"/>
        </w:rPr>
        <w:t xml:space="preserve">Consumers with high expertise are not likely to be persuaded by heuristic processing (Petty &amp; Cacioppo, 1984). This means that they will make a choice based on information that they find useful. Since experts have clear preferences for acquiring useful information, a high quantity of information can be welcome, but can also lead to a decrease in usefulness when the additional information does not fit their needs.  </w:t>
      </w:r>
    </w:p>
    <w:p w:rsidR="00EA10B2" w:rsidRDefault="00D87CA9" w:rsidP="00D87CA9">
      <w:pPr>
        <w:spacing w:line="360" w:lineRule="auto"/>
        <w:rPr>
          <w:rFonts w:cstheme="minorHAnsi"/>
          <w:lang w:val="en-US"/>
        </w:rPr>
      </w:pPr>
      <w:r w:rsidRPr="00D87CA9">
        <w:rPr>
          <w:rFonts w:cstheme="minorHAnsi"/>
          <w:lang w:val="en-US"/>
        </w:rPr>
        <w:t>The effect of review quantity on consumers purchase decision is stronger for consumers with low expertise than consumers with high expertise (Par</w:t>
      </w:r>
      <w:r w:rsidR="008D174B">
        <w:rPr>
          <w:rFonts w:cstheme="minorHAnsi"/>
          <w:lang w:val="en-US"/>
        </w:rPr>
        <w:t>k et al., 2007, Petty &amp; Cacioppo,</w:t>
      </w:r>
      <w:r w:rsidRPr="00D87CA9">
        <w:rPr>
          <w:rFonts w:cstheme="minorHAnsi"/>
          <w:lang w:val="en-US"/>
        </w:rPr>
        <w:t xml:space="preserve"> 1984).</w:t>
      </w:r>
    </w:p>
    <w:p w:rsidR="00EA10B2" w:rsidRDefault="00D87CA9" w:rsidP="00D87CA9">
      <w:pPr>
        <w:spacing w:line="360" w:lineRule="auto"/>
        <w:rPr>
          <w:rFonts w:cstheme="minorHAnsi"/>
          <w:lang w:val="en-US"/>
        </w:rPr>
      </w:pPr>
      <w:r w:rsidRPr="00D87CA9">
        <w:rPr>
          <w:rFonts w:cstheme="minorHAnsi"/>
          <w:lang w:val="en-US"/>
        </w:rPr>
        <w:t>To find out if the number of reviews has got a stronger positive effect on COPD when buying experience goods compared to search goods it is necessary to take a look at the expertise r</w:t>
      </w:r>
      <w:r w:rsidR="008D174B">
        <w:rPr>
          <w:rFonts w:cstheme="minorHAnsi"/>
          <w:lang w:val="en-US"/>
        </w:rPr>
        <w:t>egarding the two product groups</w:t>
      </w:r>
      <w:r w:rsidRPr="00D87CA9">
        <w:rPr>
          <w:rFonts w:cstheme="minorHAnsi"/>
          <w:lang w:val="en-US"/>
        </w:rPr>
        <w:t xml:space="preserve">. </w:t>
      </w:r>
    </w:p>
    <w:p w:rsidR="00EA10B2" w:rsidRDefault="00D87CA9" w:rsidP="00D87CA9">
      <w:pPr>
        <w:spacing w:line="360" w:lineRule="auto"/>
        <w:rPr>
          <w:rFonts w:cstheme="minorHAnsi"/>
          <w:lang w:val="en-US"/>
        </w:rPr>
      </w:pPr>
      <w:r w:rsidRPr="00D87CA9">
        <w:rPr>
          <w:rFonts w:cstheme="minorHAnsi"/>
          <w:lang w:val="en-US"/>
        </w:rPr>
        <w:t xml:space="preserve">As said before, qualities of search goods can be determined prior to purchase, qualities of experience goods cannot be determined upfront. Since it is difficult, or even impossible, to evaluate experience goods before purchase, it will be more difficult to have high product expertise. </w:t>
      </w:r>
    </w:p>
    <w:p w:rsidR="00EA10B2" w:rsidRDefault="00D87CA9" w:rsidP="00D87CA9">
      <w:pPr>
        <w:spacing w:line="360" w:lineRule="auto"/>
        <w:rPr>
          <w:rFonts w:cstheme="minorHAnsi"/>
          <w:lang w:val="en-US"/>
        </w:rPr>
      </w:pPr>
      <w:r w:rsidRPr="00D87CA9">
        <w:rPr>
          <w:rFonts w:cstheme="minorHAnsi"/>
          <w:lang w:val="en-US"/>
        </w:rPr>
        <w:t xml:space="preserve">For example, almost everyone has ever been to a hotel, but you can never exactly tell what you will get. </w:t>
      </w:r>
      <w:r w:rsidR="008D174B">
        <w:rPr>
          <w:rFonts w:cstheme="minorHAnsi"/>
          <w:lang w:val="en-US"/>
        </w:rPr>
        <w:t>You</w:t>
      </w:r>
      <w:r w:rsidRPr="00D87CA9">
        <w:rPr>
          <w:rFonts w:cstheme="minorHAnsi"/>
          <w:lang w:val="en-US"/>
        </w:rPr>
        <w:t xml:space="preserve"> have booked </w:t>
      </w:r>
      <w:r w:rsidR="008D174B">
        <w:rPr>
          <w:rFonts w:cstheme="minorHAnsi"/>
          <w:lang w:val="en-US"/>
        </w:rPr>
        <w:t>a room based on</w:t>
      </w:r>
      <w:r w:rsidRPr="00D87CA9">
        <w:rPr>
          <w:rFonts w:cstheme="minorHAnsi"/>
          <w:lang w:val="en-US"/>
        </w:rPr>
        <w:t xml:space="preserve"> pictures and information on the website, read something about the bar and restaurant, but in the end you will just have to wait and see what it really looks like. </w:t>
      </w:r>
    </w:p>
    <w:p w:rsidR="00EA10B2" w:rsidRDefault="00D87CA9" w:rsidP="00D87CA9">
      <w:pPr>
        <w:spacing w:line="360" w:lineRule="auto"/>
        <w:rPr>
          <w:rFonts w:cstheme="minorHAnsi"/>
          <w:lang w:val="en-US"/>
        </w:rPr>
      </w:pPr>
      <w:r w:rsidRPr="00D87CA9">
        <w:rPr>
          <w:rFonts w:cstheme="minorHAnsi"/>
          <w:lang w:val="en-US"/>
        </w:rPr>
        <w:t xml:space="preserve">When buying a search product, like a camera for example, this is different. When people are shopping for search goods, it is possible to acquire full information before purchase. It is possible to see, feel and try the camera in a store before buying it online. Besides that, it is possible to take a look at the characteristics of the camera, this is not something that can be misleading, because “what you see is what you get”. </w:t>
      </w:r>
    </w:p>
    <w:p w:rsidR="00EA10B2" w:rsidRDefault="00D87CA9" w:rsidP="00D87CA9">
      <w:pPr>
        <w:spacing w:line="360" w:lineRule="auto"/>
        <w:rPr>
          <w:rFonts w:cstheme="minorHAnsi"/>
          <w:lang w:val="en-US"/>
        </w:rPr>
      </w:pPr>
      <w:r w:rsidRPr="00D87CA9">
        <w:rPr>
          <w:rFonts w:cstheme="minorHAnsi"/>
          <w:lang w:val="en-US"/>
        </w:rPr>
        <w:t xml:space="preserve">To find out if people really have lower expertise when buying experience goods , compared to search goods, the following hypothesis is tested: </w:t>
      </w:r>
    </w:p>
    <w:p w:rsidR="007D7DD1" w:rsidRPr="007D7DD1" w:rsidRDefault="00D87CA9" w:rsidP="007D7DD1">
      <w:pPr>
        <w:spacing w:line="360" w:lineRule="auto"/>
        <w:rPr>
          <w:rFonts w:cstheme="minorHAnsi"/>
          <w:lang w:val="en-US"/>
        </w:rPr>
      </w:pPr>
      <w:r w:rsidRPr="00D87CA9">
        <w:rPr>
          <w:rFonts w:cstheme="minorHAnsi"/>
          <w:lang w:val="en-US"/>
        </w:rPr>
        <w:t xml:space="preserve">H4a: </w:t>
      </w:r>
      <w:r w:rsidRPr="00D87CA9">
        <w:rPr>
          <w:rFonts w:cstheme="minorHAnsi"/>
          <w:i/>
          <w:lang w:val="en-US"/>
        </w:rPr>
        <w:t>When people are buying experience goods, they have lower product expertise, compared to buying search goods.</w:t>
      </w:r>
    </w:p>
    <w:p w:rsidR="007D7DD1" w:rsidRDefault="007D7DD1" w:rsidP="007D7DD1">
      <w:pPr>
        <w:spacing w:line="360" w:lineRule="auto"/>
        <w:rPr>
          <w:rFonts w:cstheme="minorHAnsi"/>
          <w:lang w:val="en-US"/>
        </w:rPr>
      </w:pPr>
      <w:r>
        <w:rPr>
          <w:rFonts w:cstheme="minorHAnsi"/>
          <w:lang w:val="en-US"/>
        </w:rPr>
        <w:t>As said before, review quantity has a different effect on COPD for low</w:t>
      </w:r>
      <w:r w:rsidR="008D174B">
        <w:rPr>
          <w:rFonts w:cstheme="minorHAnsi"/>
          <w:lang w:val="en-US"/>
        </w:rPr>
        <w:t>-</w:t>
      </w:r>
      <w:r>
        <w:rPr>
          <w:rFonts w:cstheme="minorHAnsi"/>
          <w:lang w:val="en-US"/>
        </w:rPr>
        <w:t xml:space="preserve"> and high product expertise. People with low expertise are persuaded by quantity, “the more the better”. People with high expertise will come to a point where additional information will lead to</w:t>
      </w:r>
      <w:r w:rsidR="008D174B">
        <w:rPr>
          <w:rFonts w:cstheme="minorHAnsi"/>
          <w:lang w:val="en-US"/>
        </w:rPr>
        <w:t xml:space="preserve"> a decrease in usefulness of this</w:t>
      </w:r>
      <w:r>
        <w:rPr>
          <w:rFonts w:cstheme="minorHAnsi"/>
          <w:lang w:val="en-US"/>
        </w:rPr>
        <w:t xml:space="preserve"> information. </w:t>
      </w:r>
    </w:p>
    <w:p w:rsidR="007D7DD1" w:rsidRDefault="007D7DD1" w:rsidP="007D7DD1">
      <w:pPr>
        <w:spacing w:line="360" w:lineRule="auto"/>
        <w:rPr>
          <w:rFonts w:cstheme="minorHAnsi"/>
          <w:lang w:val="en-US"/>
        </w:rPr>
      </w:pPr>
      <w:r>
        <w:rPr>
          <w:rFonts w:cstheme="minorHAnsi"/>
          <w:lang w:val="en-US"/>
        </w:rPr>
        <w:lastRenderedPageBreak/>
        <w:t>When H4a is supported</w:t>
      </w:r>
      <w:r w:rsidR="008D174B">
        <w:rPr>
          <w:rFonts w:cstheme="minorHAnsi"/>
          <w:lang w:val="en-US"/>
        </w:rPr>
        <w:t>,</w:t>
      </w:r>
      <w:r>
        <w:rPr>
          <w:rFonts w:cstheme="minorHAnsi"/>
          <w:lang w:val="en-US"/>
        </w:rPr>
        <w:t xml:space="preserve"> it is possible, based on the findings of Park et al. </w:t>
      </w:r>
      <w:r w:rsidR="008D174B">
        <w:rPr>
          <w:rFonts w:cstheme="minorHAnsi"/>
          <w:lang w:val="en-US"/>
        </w:rPr>
        <w:t>(</w:t>
      </w:r>
      <w:r>
        <w:rPr>
          <w:rFonts w:cstheme="minorHAnsi"/>
          <w:lang w:val="en-US"/>
        </w:rPr>
        <w:t>2007</w:t>
      </w:r>
      <w:r w:rsidR="008D174B">
        <w:rPr>
          <w:rFonts w:cstheme="minorHAnsi"/>
          <w:lang w:val="en-US"/>
        </w:rPr>
        <w:t>) and</w:t>
      </w:r>
      <w:r>
        <w:rPr>
          <w:rFonts w:cstheme="minorHAnsi"/>
          <w:lang w:val="en-US"/>
        </w:rPr>
        <w:t xml:space="preserve"> Petty &amp; Cacioppo (1984), to state that reviews quantity has a stronger effect on COPD when buying experience goods.</w:t>
      </w:r>
    </w:p>
    <w:p w:rsidR="007D7DD1" w:rsidRDefault="007D7DD1" w:rsidP="007D7DD1">
      <w:pPr>
        <w:spacing w:line="360" w:lineRule="auto"/>
        <w:rPr>
          <w:rFonts w:cstheme="minorHAnsi"/>
          <w:lang w:val="en-US"/>
        </w:rPr>
      </w:pPr>
      <w:r>
        <w:rPr>
          <w:rFonts w:cstheme="minorHAnsi"/>
          <w:lang w:val="en-US"/>
        </w:rPr>
        <w:t xml:space="preserve">This leads to the following hypothesis: </w:t>
      </w:r>
    </w:p>
    <w:p w:rsidR="007D7DD1" w:rsidRDefault="007D7DD1" w:rsidP="007D7DD1">
      <w:pPr>
        <w:spacing w:line="360" w:lineRule="auto"/>
        <w:rPr>
          <w:i/>
          <w:lang w:val="en-US"/>
        </w:rPr>
      </w:pPr>
      <w:r>
        <w:rPr>
          <w:lang w:val="en-US"/>
        </w:rPr>
        <w:t xml:space="preserve">H4b: </w:t>
      </w:r>
      <w:r w:rsidRPr="00F400B2">
        <w:rPr>
          <w:lang w:val="en-US"/>
        </w:rPr>
        <w:t xml:space="preserve"> </w:t>
      </w:r>
      <w:r w:rsidRPr="00D83B53">
        <w:rPr>
          <w:i/>
          <w:lang w:val="en-US"/>
        </w:rPr>
        <w:t xml:space="preserve">The number of online consumer </w:t>
      </w:r>
      <w:r>
        <w:rPr>
          <w:i/>
          <w:lang w:val="en-US"/>
        </w:rPr>
        <w:t xml:space="preserve">product </w:t>
      </w:r>
      <w:r w:rsidRPr="00D83B53">
        <w:rPr>
          <w:i/>
          <w:lang w:val="en-US"/>
        </w:rPr>
        <w:t>reviews has</w:t>
      </w:r>
      <w:r w:rsidR="006F1DCA">
        <w:rPr>
          <w:i/>
          <w:lang w:val="en-US"/>
        </w:rPr>
        <w:t xml:space="preserve"> </w:t>
      </w:r>
      <w:r w:rsidRPr="00D83B53">
        <w:rPr>
          <w:i/>
          <w:lang w:val="en-US"/>
        </w:rPr>
        <w:t xml:space="preserve">a stronger positive effect on </w:t>
      </w:r>
      <w:r>
        <w:rPr>
          <w:i/>
          <w:lang w:val="en-US"/>
        </w:rPr>
        <w:t>consumers’ online purchase</w:t>
      </w:r>
      <w:r w:rsidRPr="00D83B53">
        <w:rPr>
          <w:i/>
          <w:lang w:val="en-US"/>
        </w:rPr>
        <w:t xml:space="preserve"> decision when buying experience goods, compared to buying search goods.</w:t>
      </w:r>
    </w:p>
    <w:p w:rsidR="007D7DD1" w:rsidRDefault="007D7DD1" w:rsidP="00A44E49">
      <w:pPr>
        <w:pStyle w:val="Subtitle"/>
        <w:numPr>
          <w:ilvl w:val="1"/>
          <w:numId w:val="3"/>
        </w:numPr>
        <w:ind w:left="709"/>
        <w:rPr>
          <w:lang w:val="en-US"/>
        </w:rPr>
      </w:pPr>
      <w:bookmarkStart w:id="69" w:name="_Toc324511822"/>
      <w:bookmarkStart w:id="70" w:name="_Toc324608487"/>
      <w:bookmarkStart w:id="71" w:name="_Toc324960027"/>
      <w:bookmarkStart w:id="72" w:name="_Toc325101536"/>
      <w:bookmarkStart w:id="73" w:name="_Toc325541526"/>
      <w:r>
        <w:rPr>
          <w:lang w:val="en-US"/>
        </w:rPr>
        <w:t>THE INFLUENCE OF RATING</w:t>
      </w:r>
      <w:bookmarkEnd w:id="69"/>
      <w:bookmarkEnd w:id="70"/>
      <w:bookmarkEnd w:id="71"/>
      <w:bookmarkEnd w:id="72"/>
      <w:bookmarkEnd w:id="73"/>
    </w:p>
    <w:p w:rsidR="007D7DD1" w:rsidRPr="007D7DD1" w:rsidRDefault="007D7DD1" w:rsidP="007D7DD1">
      <w:pPr>
        <w:spacing w:line="360" w:lineRule="auto"/>
        <w:rPr>
          <w:lang w:val="en-US"/>
        </w:rPr>
      </w:pPr>
      <w:r w:rsidRPr="007D7DD1">
        <w:rPr>
          <w:lang w:val="en-US"/>
        </w:rPr>
        <w:t>Focusing on the recommender role of reviews, mostly rating is used to show product popularity (Park et al.</w:t>
      </w:r>
      <w:r w:rsidR="00804ED8">
        <w:rPr>
          <w:lang w:val="en-US"/>
        </w:rPr>
        <w:t>,</w:t>
      </w:r>
      <w:r w:rsidRPr="007D7DD1">
        <w:rPr>
          <w:lang w:val="en-US"/>
        </w:rPr>
        <w:t xml:space="preserve"> 2007). It represents a summary of the available information and it shows an overall evaluation of the product. Mostly grades or sta</w:t>
      </w:r>
      <w:r w:rsidR="00804ED8">
        <w:rPr>
          <w:lang w:val="en-US"/>
        </w:rPr>
        <w:t xml:space="preserve">rs are used to rate a product. </w:t>
      </w:r>
      <w:r w:rsidRPr="007D7DD1">
        <w:rPr>
          <w:lang w:val="en-US"/>
        </w:rPr>
        <w:t xml:space="preserve">Consumers consider the average rating of a product when making their decision. Reviews are either allotted an extremely high or an extremely low rating (Ghose and Ipeirotis, 2006). </w:t>
      </w:r>
    </w:p>
    <w:p w:rsidR="007D7DD1" w:rsidRPr="007D7DD1" w:rsidRDefault="007D7DD1" w:rsidP="007D7DD1">
      <w:pPr>
        <w:spacing w:line="360" w:lineRule="auto"/>
        <w:rPr>
          <w:lang w:val="en-US"/>
        </w:rPr>
      </w:pPr>
      <w:r w:rsidRPr="007D7DD1">
        <w:rPr>
          <w:lang w:val="en-US"/>
        </w:rPr>
        <w:t xml:space="preserve">Zhang et al. (2010) state that </w:t>
      </w:r>
      <w:r w:rsidR="00804ED8">
        <w:rPr>
          <w:lang w:val="en-US"/>
        </w:rPr>
        <w:t>the ratings of the majority of</w:t>
      </w:r>
      <w:r w:rsidRPr="007D7DD1">
        <w:rPr>
          <w:lang w:val="en-US"/>
        </w:rPr>
        <w:t xml:space="preserve"> online reviews are relatively high. This can probably be explained by the fact that products with low ratings are not purchased, thus no addi</w:t>
      </w:r>
      <w:r w:rsidR="00804ED8">
        <w:rPr>
          <w:lang w:val="en-US"/>
        </w:rPr>
        <w:t xml:space="preserve">tional ratings are given. </w:t>
      </w:r>
      <w:r w:rsidRPr="007D7DD1">
        <w:rPr>
          <w:lang w:val="en-US"/>
        </w:rPr>
        <w:t>This leads to an average rating that may not be very valuable to a potential buyer, because in this case the reader has to read the reviews to see which are actually of interest. What usually happens in this case is that buyers will read a couple of reviews in order to form a decision regarding the product, based on the rating and content of the reviews (Ghose and Ipeirotis, 2006). Especially low involved</w:t>
      </w:r>
      <w:r w:rsidR="00804ED8">
        <w:rPr>
          <w:lang w:val="en-US"/>
        </w:rPr>
        <w:t xml:space="preserve"> consumers are influenced by</w:t>
      </w:r>
      <w:r w:rsidRPr="007D7DD1">
        <w:rPr>
          <w:lang w:val="en-US"/>
        </w:rPr>
        <w:t xml:space="preserve"> high ratings in reviews. Since they can easily know how other people think about a product through this tool, they can predict a product’s popularity. This will increase their purchase intention (park et al. 2007). </w:t>
      </w:r>
    </w:p>
    <w:p w:rsidR="007D7DD1" w:rsidRPr="007D7DD1" w:rsidRDefault="007D7DD1" w:rsidP="007D7DD1">
      <w:pPr>
        <w:spacing w:line="360" w:lineRule="auto"/>
        <w:rPr>
          <w:lang w:val="en-US"/>
        </w:rPr>
      </w:pPr>
      <w:r w:rsidRPr="007D7DD1">
        <w:rPr>
          <w:rFonts w:cstheme="minorHAnsi"/>
          <w:lang w:val="en-US"/>
        </w:rPr>
        <w:t>Based on prior research it is expected that products with a high rating will have a positive effect on COPD. That is why the following hypotheses is tested:</w:t>
      </w:r>
      <w:r w:rsidRPr="007D7DD1">
        <w:rPr>
          <w:lang w:val="en-US"/>
        </w:rPr>
        <w:t xml:space="preserve"> </w:t>
      </w:r>
    </w:p>
    <w:p w:rsidR="00A96764" w:rsidRDefault="007D7DD1" w:rsidP="00627C4F">
      <w:pPr>
        <w:spacing w:line="360" w:lineRule="auto"/>
        <w:rPr>
          <w:i/>
          <w:lang w:val="en-US"/>
        </w:rPr>
      </w:pPr>
      <w:r w:rsidRPr="007D7DD1">
        <w:rPr>
          <w:lang w:val="en-US"/>
        </w:rPr>
        <w:t xml:space="preserve">H5: </w:t>
      </w:r>
      <w:r w:rsidRPr="007D7DD1">
        <w:rPr>
          <w:i/>
          <w:lang w:val="en-US"/>
        </w:rPr>
        <w:t>The rating of online c</w:t>
      </w:r>
      <w:r w:rsidR="006F1DCA">
        <w:rPr>
          <w:i/>
          <w:lang w:val="en-US"/>
        </w:rPr>
        <w:t xml:space="preserve">onsumer product reviews has </w:t>
      </w:r>
      <w:r w:rsidRPr="007D7DD1">
        <w:rPr>
          <w:i/>
          <w:lang w:val="en-US"/>
        </w:rPr>
        <w:t>a positive effect on consumers’ online purchase decision.</w:t>
      </w:r>
    </w:p>
    <w:p w:rsidR="006F1DCA" w:rsidRDefault="006F1DCA" w:rsidP="00627C4F">
      <w:pPr>
        <w:spacing w:line="360" w:lineRule="auto"/>
        <w:rPr>
          <w:i/>
          <w:lang w:val="en-US"/>
        </w:rPr>
      </w:pPr>
    </w:p>
    <w:p w:rsidR="00EB280A" w:rsidRDefault="00EB280A" w:rsidP="00627C4F">
      <w:pPr>
        <w:spacing w:line="360" w:lineRule="auto"/>
        <w:rPr>
          <w:i/>
          <w:lang w:val="en-US"/>
        </w:rPr>
      </w:pPr>
    </w:p>
    <w:p w:rsidR="00EB280A" w:rsidRDefault="00EB280A" w:rsidP="00627C4F">
      <w:pPr>
        <w:spacing w:line="360" w:lineRule="auto"/>
        <w:rPr>
          <w:i/>
          <w:lang w:val="en-US"/>
        </w:rPr>
      </w:pPr>
    </w:p>
    <w:p w:rsidR="00EB280A" w:rsidRDefault="00EB280A" w:rsidP="00627C4F">
      <w:pPr>
        <w:spacing w:line="360" w:lineRule="auto"/>
        <w:rPr>
          <w:i/>
          <w:lang w:val="en-US"/>
        </w:rPr>
      </w:pPr>
    </w:p>
    <w:p w:rsidR="00F400B2" w:rsidRDefault="007D7DD1" w:rsidP="00A44E49">
      <w:pPr>
        <w:pStyle w:val="Subtitle"/>
        <w:numPr>
          <w:ilvl w:val="1"/>
          <w:numId w:val="3"/>
        </w:numPr>
        <w:ind w:left="709"/>
        <w:rPr>
          <w:lang w:val="en-US"/>
        </w:rPr>
      </w:pPr>
      <w:bookmarkStart w:id="74" w:name="_Toc324511823"/>
      <w:bookmarkStart w:id="75" w:name="_Toc324608488"/>
      <w:bookmarkStart w:id="76" w:name="_Toc324960028"/>
      <w:bookmarkStart w:id="77" w:name="_Toc325101537"/>
      <w:bookmarkStart w:id="78" w:name="_Toc325541527"/>
      <w:r>
        <w:rPr>
          <w:lang w:val="en-US"/>
        </w:rPr>
        <w:lastRenderedPageBreak/>
        <w:t>CONCEPTUAL FRAMEWORK</w:t>
      </w:r>
      <w:bookmarkEnd w:id="74"/>
      <w:bookmarkEnd w:id="75"/>
      <w:bookmarkEnd w:id="76"/>
      <w:bookmarkEnd w:id="77"/>
      <w:bookmarkEnd w:id="78"/>
    </w:p>
    <w:p w:rsidR="00F400B2" w:rsidRDefault="004177B3">
      <w:pPr>
        <w:rPr>
          <w:lang w:val="en-US"/>
        </w:rPr>
      </w:pPr>
      <w:r w:rsidRPr="004177B3">
        <w:rPr>
          <w:noProof/>
          <w:lang w:eastAsia="nl-NL"/>
        </w:rPr>
        <w:pict>
          <v:roundrect id="_x0000_s1040" style="position:absolute;margin-left:264.4pt;margin-top:14.4pt;width:116.25pt;height:55.5pt;z-index:251670528" arcsize="10923f">
            <v:textbox>
              <w:txbxContent>
                <w:p w:rsidR="00DD0A4A" w:rsidRPr="0017011C" w:rsidRDefault="00DD0A4A" w:rsidP="002C3090">
                  <w:pPr>
                    <w:jc w:val="center"/>
                    <w:rPr>
                      <w:lang w:val="en-US"/>
                    </w:rPr>
                  </w:pPr>
                  <w:r>
                    <w:rPr>
                      <w:lang w:val="en-US"/>
                    </w:rPr>
                    <w:t>EXPERIENCE-</w:t>
                  </w:r>
                  <w:r w:rsidRPr="0017011C">
                    <w:rPr>
                      <w:lang w:val="en-US"/>
                    </w:rPr>
                    <w:br/>
                    <w:t>V.S</w:t>
                  </w:r>
                  <w:r w:rsidRPr="0017011C">
                    <w:rPr>
                      <w:lang w:val="en-US"/>
                    </w:rPr>
                    <w:br/>
                    <w:t>SEARCH GOODS</w:t>
                  </w:r>
                </w:p>
                <w:p w:rsidR="00DD0A4A" w:rsidRPr="0017011C" w:rsidRDefault="00DD0A4A" w:rsidP="002C3090">
                  <w:pPr>
                    <w:rPr>
                      <w:lang w:val="en-US"/>
                    </w:rPr>
                  </w:pPr>
                </w:p>
              </w:txbxContent>
            </v:textbox>
          </v:roundrect>
        </w:pict>
      </w:r>
      <w:r w:rsidRPr="004177B3">
        <w:rPr>
          <w:noProof/>
          <w:lang w:eastAsia="nl-NL"/>
        </w:rPr>
        <w:pict>
          <v:roundrect id="_x0000_s1030" style="position:absolute;margin-left:55.15pt;margin-top:14.4pt;width:117pt;height:55.5pt;z-index:251664384" arcsize="10923f">
            <v:textbox>
              <w:txbxContent>
                <w:p w:rsidR="00DD0A4A" w:rsidRPr="0017011C" w:rsidRDefault="00DD0A4A" w:rsidP="00EA562A">
                  <w:pPr>
                    <w:jc w:val="center"/>
                    <w:rPr>
                      <w:lang w:val="en-US"/>
                    </w:rPr>
                  </w:pPr>
                  <w:r>
                    <w:rPr>
                      <w:lang w:val="en-US"/>
                    </w:rPr>
                    <w:t>EXPERIENCE-</w:t>
                  </w:r>
                  <w:r w:rsidRPr="0017011C">
                    <w:rPr>
                      <w:lang w:val="en-US"/>
                    </w:rPr>
                    <w:br/>
                    <w:t>V.S</w:t>
                  </w:r>
                  <w:r w:rsidRPr="0017011C">
                    <w:rPr>
                      <w:lang w:val="en-US"/>
                    </w:rPr>
                    <w:br/>
                    <w:t>SEARCH GOODS</w:t>
                  </w:r>
                </w:p>
              </w:txbxContent>
            </v:textbox>
          </v:roundrect>
        </w:pict>
      </w:r>
    </w:p>
    <w:p w:rsidR="00F400B2" w:rsidRDefault="00F400B2">
      <w:pPr>
        <w:rPr>
          <w:lang w:val="en-US"/>
        </w:rPr>
      </w:pPr>
    </w:p>
    <w:p w:rsidR="00F400B2" w:rsidRDefault="004177B3" w:rsidP="00F400B2">
      <w:pPr>
        <w:rPr>
          <w:lang w:val="en-US"/>
        </w:rPr>
      </w:pPr>
      <w:r w:rsidRPr="004177B3">
        <w:rPr>
          <w:noProof/>
          <w:lang w:eastAsia="nl-NL"/>
        </w:rPr>
        <w:pict>
          <v:shapetype id="_x0000_t32" coordsize="21600,21600" o:spt="32" o:oned="t" path="m,l21600,21600e" filled="f">
            <v:path arrowok="t" fillok="f" o:connecttype="none"/>
            <o:lock v:ext="edit" shapetype="t"/>
          </v:shapetype>
          <v:shape id="_x0000_s1051" type="#_x0000_t32" style="position:absolute;margin-left:360.4pt;margin-top:19pt;width:39pt;height:44.25pt;flip:x y;z-index:251679744" o:connectortype="straight">
            <v:stroke endarrow="block"/>
          </v:shape>
        </w:pict>
      </w:r>
      <w:r w:rsidRPr="004177B3">
        <w:rPr>
          <w:noProof/>
          <w:lang w:eastAsia="nl-NL"/>
        </w:rPr>
        <w:pict>
          <v:shape id="_x0000_s1047" type="#_x0000_t32" style="position:absolute;margin-left:34.15pt;margin-top:19pt;width:39pt;height:44.25pt;flip:y;z-index:251675648" o:connectortype="straight">
            <v:stroke endarrow="block"/>
          </v:shape>
        </w:pict>
      </w:r>
      <w:r w:rsidRPr="004177B3">
        <w:rPr>
          <w:noProof/>
          <w:lang w:eastAsia="nl-NL"/>
        </w:rPr>
        <w:pict>
          <v:shape id="_x0000_s1052" type="#_x0000_t32" style="position:absolute;margin-left:264.4pt;margin-top:19pt;width:24pt;height:39.75pt;flip:x;z-index:251680768" o:connectortype="straight">
            <v:stroke endarrow="block"/>
          </v:shape>
        </w:pict>
      </w:r>
      <w:r w:rsidRPr="004177B3">
        <w:rPr>
          <w:noProof/>
          <w:lang w:eastAsia="nl-NL"/>
        </w:rPr>
        <w:pict>
          <v:shape id="_x0000_s1050" type="#_x0000_t32" style="position:absolute;margin-left:150.4pt;margin-top:19pt;width:21.75pt;height:39.75pt;z-index:251678720" o:connectortype="straight">
            <v:stroke endarrow="block"/>
          </v:shape>
        </w:pict>
      </w:r>
    </w:p>
    <w:p w:rsidR="00F400B2" w:rsidRDefault="00CF3E34" w:rsidP="002C3090">
      <w:pPr>
        <w:tabs>
          <w:tab w:val="left" w:pos="3315"/>
          <w:tab w:val="left" w:pos="4935"/>
          <w:tab w:val="left" w:pos="7845"/>
        </w:tabs>
        <w:rPr>
          <w:lang w:val="en-US"/>
        </w:rPr>
      </w:pPr>
      <w:r>
        <w:rPr>
          <w:lang w:val="en-US"/>
        </w:rPr>
        <w:t xml:space="preserve">          </w:t>
      </w:r>
      <w:r>
        <w:rPr>
          <w:lang w:val="en-US"/>
        </w:rPr>
        <w:tab/>
        <w:t>H2 : ++</w:t>
      </w:r>
      <w:r>
        <w:rPr>
          <w:lang w:val="en-US"/>
        </w:rPr>
        <w:tab/>
        <w:t>H4</w:t>
      </w:r>
      <w:r w:rsidR="002C3090">
        <w:rPr>
          <w:lang w:val="en-US"/>
        </w:rPr>
        <w:t xml:space="preserve"> : ++</w:t>
      </w:r>
      <w:r w:rsidR="002C3090">
        <w:rPr>
          <w:lang w:val="en-US"/>
        </w:rPr>
        <w:tab/>
      </w:r>
    </w:p>
    <w:p w:rsidR="00F400B2" w:rsidRDefault="004177B3" w:rsidP="005049BE">
      <w:pPr>
        <w:tabs>
          <w:tab w:val="left" w:pos="1260"/>
          <w:tab w:val="left" w:pos="1995"/>
          <w:tab w:val="left" w:pos="2040"/>
          <w:tab w:val="left" w:pos="7035"/>
        </w:tabs>
        <w:rPr>
          <w:lang w:val="en-US"/>
        </w:rPr>
      </w:pPr>
      <w:r w:rsidRPr="004177B3">
        <w:rPr>
          <w:noProof/>
          <w:lang w:eastAsia="nl-NL"/>
        </w:rPr>
        <w:pict>
          <v:roundrect id="_x0000_s1029" style="position:absolute;margin-left:138.4pt;margin-top:7.9pt;width:156pt;height:56.25pt;z-index:251663360" arcsize="10923f">
            <v:textbox style="mso-next-textbox:#_x0000_s1029">
              <w:txbxContent>
                <w:p w:rsidR="00DD0A4A" w:rsidRPr="002C3090" w:rsidRDefault="00DD0A4A" w:rsidP="00632BC7">
                  <w:pPr>
                    <w:jc w:val="center"/>
                    <w:rPr>
                      <w:b/>
                      <w:u w:val="single"/>
                    </w:rPr>
                  </w:pPr>
                  <w:r>
                    <w:rPr>
                      <w:b/>
                      <w:u w:val="single"/>
                    </w:rPr>
                    <w:t>CONSUMERS’ ONLINE PURCHASE</w:t>
                  </w:r>
                  <w:r>
                    <w:rPr>
                      <w:b/>
                      <w:u w:val="single"/>
                    </w:rPr>
                    <w:br/>
                  </w:r>
                  <w:r w:rsidRPr="002C3090">
                    <w:rPr>
                      <w:b/>
                      <w:u w:val="single"/>
                    </w:rPr>
                    <w:t xml:space="preserve"> DECISION</w:t>
                  </w:r>
                </w:p>
              </w:txbxContent>
            </v:textbox>
          </v:roundrect>
        </w:pict>
      </w:r>
      <w:r w:rsidRPr="004177B3">
        <w:rPr>
          <w:noProof/>
          <w:lang w:eastAsia="nl-NL"/>
        </w:rPr>
        <w:pict>
          <v:shape id="_x0000_s1045" type="#_x0000_t32" style="position:absolute;margin-left:292.9pt;margin-top:22.9pt;width:56.25pt;height:0;flip:x;z-index:251673600" o:connectortype="straight">
            <v:stroke endarrow="block"/>
          </v:shape>
        </w:pict>
      </w:r>
      <w:r w:rsidRPr="004177B3">
        <w:rPr>
          <w:noProof/>
          <w:lang w:eastAsia="nl-NL"/>
        </w:rPr>
        <w:pict>
          <v:shape id="_x0000_s1042" type="#_x0000_t32" style="position:absolute;margin-left:83.65pt;margin-top:22.15pt;width:56.25pt;height:.75pt;z-index:251672576" o:connectortype="straight">
            <v:stroke endarrow="block"/>
          </v:shape>
        </w:pict>
      </w:r>
      <w:r w:rsidRPr="004177B3">
        <w:rPr>
          <w:noProof/>
          <w:lang w:eastAsia="nl-NL"/>
        </w:rPr>
        <w:pict>
          <v:roundrect id="_x0000_s1028" style="position:absolute;margin-left:-16.85pt;margin-top:12.4pt;width:100.5pt;height:24.75pt;z-index:251662336" arcsize="10923f">
            <v:textbox style="mso-next-textbox:#_x0000_s1028">
              <w:txbxContent>
                <w:p w:rsidR="00DD0A4A" w:rsidRPr="00EA562A" w:rsidRDefault="00DD0A4A" w:rsidP="00620115">
                  <w:pPr>
                    <w:jc w:val="center"/>
                    <w:rPr>
                      <w:b/>
                    </w:rPr>
                  </w:pPr>
                  <w:r>
                    <w:rPr>
                      <w:b/>
                    </w:rPr>
                    <w:t>REVIEW QUALITY</w:t>
                  </w:r>
                </w:p>
              </w:txbxContent>
            </v:textbox>
          </v:roundrect>
        </w:pict>
      </w:r>
      <w:r w:rsidRPr="004177B3">
        <w:rPr>
          <w:noProof/>
          <w:lang w:eastAsia="nl-NL"/>
        </w:rPr>
        <w:pict>
          <v:roundrect id="_x0000_s1027" style="position:absolute;margin-left:349.15pt;margin-top:13.9pt;width:105pt;height:23.25pt;z-index:251661312" arcsize="10923f">
            <v:textbox style="mso-next-textbox:#_x0000_s1027">
              <w:txbxContent>
                <w:p w:rsidR="00DD0A4A" w:rsidRPr="00EA562A" w:rsidRDefault="00DD0A4A" w:rsidP="00620115">
                  <w:pPr>
                    <w:jc w:val="center"/>
                    <w:rPr>
                      <w:b/>
                    </w:rPr>
                  </w:pPr>
                  <w:r>
                    <w:rPr>
                      <w:b/>
                    </w:rPr>
                    <w:t>REVIEW QUANTITY</w:t>
                  </w:r>
                </w:p>
              </w:txbxContent>
            </v:textbox>
          </v:roundrect>
        </w:pict>
      </w:r>
      <w:r w:rsidR="002C3090">
        <w:rPr>
          <w:lang w:val="en-US"/>
        </w:rPr>
        <w:tab/>
      </w:r>
      <w:r w:rsidR="005049BE">
        <w:rPr>
          <w:lang w:val="en-US"/>
        </w:rPr>
        <w:t xml:space="preserve">             H1 :  +                                              </w:t>
      </w:r>
      <w:r w:rsidR="00CF3E34">
        <w:rPr>
          <w:lang w:val="en-US"/>
        </w:rPr>
        <w:t xml:space="preserve">                              H3</w:t>
      </w:r>
      <w:r w:rsidR="005049BE">
        <w:rPr>
          <w:lang w:val="en-US"/>
        </w:rPr>
        <w:t xml:space="preserve"> : +</w:t>
      </w:r>
      <w:r w:rsidR="005049BE">
        <w:rPr>
          <w:lang w:val="en-US"/>
        </w:rPr>
        <w:tab/>
        <w:t xml:space="preserve">                                                       H2 : +</w:t>
      </w:r>
    </w:p>
    <w:p w:rsidR="00F400B2" w:rsidRDefault="004177B3" w:rsidP="00F400B2">
      <w:pPr>
        <w:rPr>
          <w:lang w:val="en-US"/>
        </w:rPr>
      </w:pPr>
      <w:r w:rsidRPr="004177B3">
        <w:rPr>
          <w:noProof/>
          <w:lang w:eastAsia="nl-NL"/>
        </w:rPr>
        <w:pict>
          <v:shape id="_x0000_s1046" type="#_x0000_t32" style="position:absolute;margin-left:218.65pt;margin-top:23.25pt;width:0;height:47.25pt;flip:y;z-index:251674624" o:connectortype="straight">
            <v:stroke endarrow="block"/>
          </v:shape>
        </w:pict>
      </w:r>
    </w:p>
    <w:p w:rsidR="00694987" w:rsidRDefault="00694987" w:rsidP="005049BE">
      <w:pPr>
        <w:tabs>
          <w:tab w:val="left" w:pos="4470"/>
          <w:tab w:val="left" w:pos="4515"/>
          <w:tab w:val="left" w:pos="7320"/>
        </w:tabs>
        <w:rPr>
          <w:lang w:val="en-US"/>
        </w:rPr>
      </w:pPr>
      <w:r>
        <w:rPr>
          <w:lang w:val="en-US"/>
        </w:rPr>
        <w:tab/>
      </w:r>
      <w:r w:rsidR="005049BE">
        <w:rPr>
          <w:lang w:val="en-US"/>
        </w:rPr>
        <w:br/>
      </w:r>
      <w:r w:rsidR="005049BE">
        <w:rPr>
          <w:lang w:val="en-US"/>
        </w:rPr>
        <w:tab/>
      </w:r>
      <w:r w:rsidR="00E80544">
        <w:rPr>
          <w:lang w:val="en-US"/>
        </w:rPr>
        <w:t>H5 : +</w:t>
      </w:r>
    </w:p>
    <w:p w:rsidR="00627C4F" w:rsidRDefault="004177B3" w:rsidP="002C3090">
      <w:pPr>
        <w:tabs>
          <w:tab w:val="left" w:pos="4215"/>
          <w:tab w:val="left" w:pos="7770"/>
        </w:tabs>
        <w:rPr>
          <w:i/>
          <w:sz w:val="20"/>
          <w:szCs w:val="20"/>
          <w:lang w:val="en-US"/>
        </w:rPr>
      </w:pPr>
      <w:r w:rsidRPr="004177B3">
        <w:rPr>
          <w:noProof/>
          <w:lang w:eastAsia="nl-NL"/>
        </w:rPr>
        <w:pict>
          <v:roundrect id="_x0000_s1032" style="position:absolute;margin-left:168.4pt;margin-top:4.95pt;width:100.5pt;height:23.25pt;z-index:251667456" arcsize="10923f">
            <v:textbox>
              <w:txbxContent>
                <w:p w:rsidR="00DD0A4A" w:rsidRPr="00EA562A" w:rsidRDefault="00DD0A4A" w:rsidP="00620115">
                  <w:pPr>
                    <w:jc w:val="center"/>
                    <w:rPr>
                      <w:b/>
                    </w:rPr>
                  </w:pPr>
                  <w:r>
                    <w:rPr>
                      <w:b/>
                    </w:rPr>
                    <w:t>REVIEW RATING</w:t>
                  </w:r>
                </w:p>
              </w:txbxContent>
            </v:textbox>
          </v:roundrect>
        </w:pict>
      </w:r>
    </w:p>
    <w:p w:rsidR="002C3090" w:rsidRPr="00804ED8" w:rsidRDefault="00627C4F" w:rsidP="002C3090">
      <w:pPr>
        <w:tabs>
          <w:tab w:val="left" w:pos="4215"/>
          <w:tab w:val="left" w:pos="7770"/>
        </w:tabs>
        <w:rPr>
          <w:lang w:val="en-US"/>
        </w:rPr>
      </w:pPr>
      <w:r w:rsidRPr="00804ED8">
        <w:rPr>
          <w:sz w:val="20"/>
          <w:szCs w:val="20"/>
          <w:lang w:val="en-US"/>
        </w:rPr>
        <w:t xml:space="preserve">Figure </w:t>
      </w:r>
      <w:r w:rsidR="00EB280A" w:rsidRPr="00804ED8">
        <w:rPr>
          <w:sz w:val="20"/>
          <w:szCs w:val="20"/>
          <w:lang w:val="en-US"/>
        </w:rPr>
        <w:t>2.</w:t>
      </w:r>
      <w:r w:rsidR="00F66FD4" w:rsidRPr="00804ED8">
        <w:rPr>
          <w:sz w:val="20"/>
          <w:szCs w:val="20"/>
          <w:lang w:val="en-US"/>
        </w:rPr>
        <w:t>4.</w:t>
      </w:r>
      <w:r w:rsidRPr="00804ED8">
        <w:rPr>
          <w:sz w:val="20"/>
          <w:szCs w:val="20"/>
          <w:lang w:val="en-US"/>
        </w:rPr>
        <w:t xml:space="preserve"> Conceptual framework.</w:t>
      </w:r>
      <w:r w:rsidR="00694987" w:rsidRPr="00804ED8">
        <w:rPr>
          <w:lang w:val="en-US"/>
        </w:rPr>
        <w:tab/>
      </w:r>
      <w:r w:rsidR="002C3090" w:rsidRPr="00804ED8">
        <w:rPr>
          <w:lang w:val="en-US"/>
        </w:rPr>
        <w:t xml:space="preserve">     </w:t>
      </w:r>
      <w:r w:rsidR="002C3090" w:rsidRPr="00804ED8">
        <w:rPr>
          <w:lang w:val="en-US"/>
        </w:rPr>
        <w:tab/>
      </w:r>
      <w:r w:rsidR="00DA6A5C" w:rsidRPr="00804ED8">
        <w:rPr>
          <w:lang w:val="en-US"/>
        </w:rPr>
        <w:t xml:space="preserve">  </w:t>
      </w:r>
    </w:p>
    <w:p w:rsidR="00A96764" w:rsidRDefault="00A96764">
      <w:pPr>
        <w:rPr>
          <w:i/>
          <w:sz w:val="20"/>
          <w:szCs w:val="20"/>
          <w:lang w:val="en-US"/>
        </w:rPr>
        <w:sectPr w:rsidR="00A96764" w:rsidSect="00976C27">
          <w:headerReference w:type="default" r:id="rId23"/>
          <w:headerReference w:type="first" r:id="rId24"/>
          <w:pgSz w:w="11906" w:h="16838"/>
          <w:pgMar w:top="1417" w:right="1417" w:bottom="1417" w:left="1417" w:header="708" w:footer="708" w:gutter="0"/>
          <w:cols w:space="708"/>
          <w:titlePg/>
          <w:docGrid w:linePitch="360"/>
        </w:sectPr>
      </w:pPr>
    </w:p>
    <w:p w:rsidR="002C3090" w:rsidRPr="004342C8" w:rsidRDefault="00627C4F" w:rsidP="00A44E49">
      <w:pPr>
        <w:pStyle w:val="Title"/>
        <w:numPr>
          <w:ilvl w:val="0"/>
          <w:numId w:val="3"/>
        </w:numPr>
        <w:ind w:left="709"/>
        <w:rPr>
          <w:sz w:val="32"/>
          <w:szCs w:val="32"/>
          <w:lang w:val="en-US"/>
        </w:rPr>
      </w:pPr>
      <w:bookmarkStart w:id="79" w:name="_Toc324608489"/>
      <w:bookmarkStart w:id="80" w:name="_Toc324960029"/>
      <w:bookmarkStart w:id="81" w:name="_Toc325101538"/>
      <w:bookmarkStart w:id="82" w:name="_Toc325541528"/>
      <w:r>
        <w:rPr>
          <w:sz w:val="32"/>
          <w:szCs w:val="32"/>
          <w:lang w:val="en-US"/>
        </w:rPr>
        <w:lastRenderedPageBreak/>
        <w:t>RESEARCH DESIGN AND</w:t>
      </w:r>
      <w:r w:rsidR="00B03AA6">
        <w:rPr>
          <w:sz w:val="32"/>
          <w:szCs w:val="32"/>
          <w:lang w:val="en-US"/>
        </w:rPr>
        <w:t xml:space="preserve"> METHOD</w:t>
      </w:r>
      <w:bookmarkEnd w:id="79"/>
      <w:bookmarkEnd w:id="80"/>
      <w:bookmarkEnd w:id="81"/>
      <w:bookmarkEnd w:id="82"/>
    </w:p>
    <w:p w:rsidR="00F55D36" w:rsidRPr="00F55D36" w:rsidRDefault="00F55D36" w:rsidP="007F3AA2">
      <w:pPr>
        <w:rPr>
          <w:lang w:val="en-US"/>
        </w:rPr>
      </w:pPr>
    </w:p>
    <w:p w:rsidR="00A51FF3" w:rsidRDefault="00A51FF3" w:rsidP="00156CBB">
      <w:pPr>
        <w:spacing w:line="360" w:lineRule="auto"/>
        <w:rPr>
          <w:lang w:val="en-US"/>
        </w:rPr>
      </w:pPr>
      <w:r>
        <w:rPr>
          <w:lang w:val="en-US"/>
        </w:rPr>
        <w:t xml:space="preserve">In the first 2 chapters the introduction and theoretical framework are discussed. In chapter 1 a brief description of the thesis’ methodology is </w:t>
      </w:r>
      <w:r w:rsidR="00156CBB">
        <w:rPr>
          <w:lang w:val="en-US"/>
        </w:rPr>
        <w:t>displayed</w:t>
      </w:r>
      <w:r>
        <w:rPr>
          <w:lang w:val="en-US"/>
        </w:rPr>
        <w:t xml:space="preserve">. This chapter contains a detailed description </w:t>
      </w:r>
      <w:r w:rsidR="00B03AA6">
        <w:rPr>
          <w:lang w:val="en-US"/>
        </w:rPr>
        <w:t xml:space="preserve">of the research design and </w:t>
      </w:r>
      <w:r w:rsidR="00804ED8">
        <w:rPr>
          <w:lang w:val="en-US"/>
        </w:rPr>
        <w:t>-</w:t>
      </w:r>
      <w:r w:rsidR="00B03AA6">
        <w:rPr>
          <w:lang w:val="en-US"/>
        </w:rPr>
        <w:t>method</w:t>
      </w:r>
      <w:r>
        <w:rPr>
          <w:lang w:val="en-US"/>
        </w:rPr>
        <w:t>, which</w:t>
      </w:r>
      <w:r w:rsidR="00B03AA6">
        <w:rPr>
          <w:lang w:val="en-US"/>
        </w:rPr>
        <w:t xml:space="preserve"> start</w:t>
      </w:r>
      <w:r w:rsidR="00804ED8">
        <w:rPr>
          <w:lang w:val="en-US"/>
        </w:rPr>
        <w:t>s</w:t>
      </w:r>
      <w:r w:rsidR="00B03AA6">
        <w:rPr>
          <w:lang w:val="en-US"/>
        </w:rPr>
        <w:t xml:space="preserve"> with the research design</w:t>
      </w:r>
      <w:r>
        <w:rPr>
          <w:lang w:val="en-US"/>
        </w:rPr>
        <w:t xml:space="preserve"> in </w:t>
      </w:r>
      <w:r w:rsidR="00156CBB">
        <w:rPr>
          <w:lang w:val="en-US"/>
        </w:rPr>
        <w:t>3</w:t>
      </w:r>
      <w:r>
        <w:rPr>
          <w:lang w:val="en-US"/>
        </w:rPr>
        <w:t>.1. In the n</w:t>
      </w:r>
      <w:r w:rsidR="00156CBB">
        <w:rPr>
          <w:lang w:val="en-US"/>
        </w:rPr>
        <w:t xml:space="preserve">ext paragraph (3.2) the variables used in the research emerge. The chapter ends with </w:t>
      </w:r>
      <w:r w:rsidR="00A96764">
        <w:rPr>
          <w:lang w:val="en-US"/>
        </w:rPr>
        <w:t xml:space="preserve">the method used in the research (3.3) and </w:t>
      </w:r>
      <w:r w:rsidR="00156CBB">
        <w:rPr>
          <w:lang w:val="en-US"/>
        </w:rPr>
        <w:t>the data coding in 3</w:t>
      </w:r>
      <w:r w:rsidR="00A96764">
        <w:rPr>
          <w:lang w:val="en-US"/>
        </w:rPr>
        <w:t>.4</w:t>
      </w:r>
      <w:r w:rsidR="00156CBB">
        <w:rPr>
          <w:lang w:val="en-US"/>
        </w:rPr>
        <w:t xml:space="preserve">. </w:t>
      </w:r>
    </w:p>
    <w:p w:rsidR="00156CBB" w:rsidRDefault="00B03AA6" w:rsidP="00A44E49">
      <w:pPr>
        <w:pStyle w:val="Subtitle"/>
        <w:numPr>
          <w:ilvl w:val="1"/>
          <w:numId w:val="3"/>
        </w:numPr>
        <w:ind w:left="709"/>
        <w:rPr>
          <w:lang w:val="en-US"/>
        </w:rPr>
      </w:pPr>
      <w:bookmarkStart w:id="83" w:name="_Toc324608490"/>
      <w:bookmarkStart w:id="84" w:name="_Toc324960030"/>
      <w:bookmarkStart w:id="85" w:name="_Toc325101539"/>
      <w:bookmarkStart w:id="86" w:name="_Toc325541529"/>
      <w:r>
        <w:rPr>
          <w:lang w:val="en-US"/>
        </w:rPr>
        <w:t>RESEARCH DESIGN</w:t>
      </w:r>
      <w:bookmarkEnd w:id="83"/>
      <w:bookmarkEnd w:id="84"/>
      <w:bookmarkEnd w:id="85"/>
      <w:bookmarkEnd w:id="86"/>
    </w:p>
    <w:p w:rsidR="00F96A4C" w:rsidRDefault="00F96A4C" w:rsidP="00F96A4C">
      <w:pPr>
        <w:spacing w:line="360" w:lineRule="auto"/>
        <w:rPr>
          <w:lang w:val="en-US"/>
        </w:rPr>
      </w:pPr>
      <w:r>
        <w:rPr>
          <w:lang w:val="en-US"/>
        </w:rPr>
        <w:t xml:space="preserve">To be able to give an answer to the research question, the hypotheses are tested empirically with the help of a questionnaire among Dutch consumers. </w:t>
      </w:r>
    </w:p>
    <w:p w:rsidR="00F96A4C" w:rsidRPr="00F96A4C" w:rsidRDefault="00F96A4C" w:rsidP="00F96A4C">
      <w:pPr>
        <w:spacing w:line="360" w:lineRule="auto"/>
        <w:rPr>
          <w:lang w:val="en-US"/>
        </w:rPr>
      </w:pPr>
      <w:r>
        <w:rPr>
          <w:rFonts w:cstheme="minorHAnsi"/>
          <w:lang w:val="en-US"/>
        </w:rPr>
        <w:t>137 respondents particip</w:t>
      </w:r>
      <w:r w:rsidR="00EF5485">
        <w:rPr>
          <w:rFonts w:cstheme="minorHAnsi"/>
          <w:lang w:val="en-US"/>
        </w:rPr>
        <w:t>ated. Their average age was 34</w:t>
      </w:r>
      <w:r>
        <w:rPr>
          <w:rFonts w:cstheme="minorHAnsi"/>
          <w:lang w:val="en-US"/>
        </w:rPr>
        <w:t xml:space="preserve"> and the distr</w:t>
      </w:r>
      <w:r w:rsidR="00EF5485">
        <w:rPr>
          <w:rFonts w:cstheme="minorHAnsi"/>
          <w:lang w:val="en-US"/>
        </w:rPr>
        <w:t>ibution of men and women was 51.1% and 48.9</w:t>
      </w:r>
      <w:r>
        <w:rPr>
          <w:rFonts w:cstheme="minorHAnsi"/>
          <w:lang w:val="en-US"/>
        </w:rPr>
        <w:t xml:space="preserve">%. </w:t>
      </w:r>
      <w:r w:rsidR="00EF5485">
        <w:rPr>
          <w:rFonts w:cstheme="minorHAnsi"/>
          <w:lang w:val="en-US"/>
        </w:rPr>
        <w:t xml:space="preserve">A large part of the </w:t>
      </w:r>
      <w:r>
        <w:rPr>
          <w:rFonts w:cstheme="minorHAnsi"/>
          <w:lang w:val="en-US"/>
        </w:rPr>
        <w:t>respondents</w:t>
      </w:r>
      <w:r w:rsidR="00EF5485">
        <w:rPr>
          <w:rFonts w:cstheme="minorHAnsi"/>
          <w:lang w:val="en-US"/>
        </w:rPr>
        <w:t xml:space="preserve"> (94,2%)</w:t>
      </w:r>
      <w:r>
        <w:rPr>
          <w:rFonts w:cstheme="minorHAnsi"/>
          <w:lang w:val="en-US"/>
        </w:rPr>
        <w:t xml:space="preserve"> already had experience with buying products online and with using product reviews to help making their decision. </w:t>
      </w:r>
      <w:r w:rsidR="00F66FD4">
        <w:rPr>
          <w:rFonts w:cstheme="minorHAnsi"/>
          <w:lang w:val="en-US"/>
        </w:rPr>
        <w:t xml:space="preserve">(See appendix 1 </w:t>
      </w:r>
      <w:r w:rsidR="00EF5485">
        <w:rPr>
          <w:rFonts w:cstheme="minorHAnsi"/>
          <w:lang w:val="en-US"/>
        </w:rPr>
        <w:t xml:space="preserve">for sample statistics). </w:t>
      </w:r>
    </w:p>
    <w:p w:rsidR="00EF5485" w:rsidRDefault="00F96A4C" w:rsidP="00F96A4C">
      <w:pPr>
        <w:spacing w:line="360" w:lineRule="auto"/>
        <w:rPr>
          <w:rFonts w:cstheme="minorHAnsi"/>
          <w:lang w:val="en-US"/>
        </w:rPr>
      </w:pPr>
      <w:r>
        <w:rPr>
          <w:rFonts w:cstheme="minorHAnsi"/>
          <w:lang w:val="en-US"/>
        </w:rPr>
        <w:t>A set of online product reviews was provided for each respondent in the research. The respondents go</w:t>
      </w:r>
      <w:r w:rsidRPr="00810AA0">
        <w:rPr>
          <w:rFonts w:cstheme="minorHAnsi"/>
          <w:lang w:val="en-US"/>
        </w:rPr>
        <w:t>t to see</w:t>
      </w:r>
      <w:r w:rsidR="00A96764">
        <w:rPr>
          <w:rFonts w:cstheme="minorHAnsi"/>
          <w:lang w:val="en-US"/>
        </w:rPr>
        <w:t xml:space="preserve"> 7</w:t>
      </w:r>
      <w:r w:rsidR="00804ED8">
        <w:rPr>
          <w:rFonts w:cstheme="minorHAnsi"/>
          <w:lang w:val="en-US"/>
        </w:rPr>
        <w:t xml:space="preserve"> or 9</w:t>
      </w:r>
      <w:r>
        <w:rPr>
          <w:rFonts w:cstheme="minorHAnsi"/>
          <w:lang w:val="en-US"/>
        </w:rPr>
        <w:t xml:space="preserve"> different scenarios</w:t>
      </w:r>
      <w:r w:rsidR="00804ED8">
        <w:rPr>
          <w:rFonts w:cstheme="minorHAnsi"/>
          <w:lang w:val="en-US"/>
        </w:rPr>
        <w:t>,</w:t>
      </w:r>
      <w:r>
        <w:rPr>
          <w:rFonts w:cstheme="minorHAnsi"/>
          <w:lang w:val="en-US"/>
        </w:rPr>
        <w:t xml:space="preserve"> containing</w:t>
      </w:r>
      <w:r w:rsidRPr="00810AA0">
        <w:rPr>
          <w:rFonts w:cstheme="minorHAnsi"/>
          <w:lang w:val="en-US"/>
        </w:rPr>
        <w:t xml:space="preserve"> </w:t>
      </w:r>
      <w:r>
        <w:rPr>
          <w:rFonts w:cstheme="minorHAnsi"/>
          <w:lang w:val="en-US"/>
        </w:rPr>
        <w:t xml:space="preserve">two </w:t>
      </w:r>
      <w:r w:rsidRPr="00810AA0">
        <w:rPr>
          <w:rFonts w:cstheme="minorHAnsi"/>
          <w:lang w:val="en-US"/>
        </w:rPr>
        <w:t xml:space="preserve">different </w:t>
      </w:r>
      <w:r>
        <w:rPr>
          <w:rFonts w:cstheme="minorHAnsi"/>
          <w:lang w:val="en-US"/>
        </w:rPr>
        <w:t>sets</w:t>
      </w:r>
      <w:r w:rsidRPr="00810AA0">
        <w:rPr>
          <w:rFonts w:cstheme="minorHAnsi"/>
          <w:lang w:val="en-US"/>
        </w:rPr>
        <w:t xml:space="preserve"> of online consumer product reviews for sim</w:t>
      </w:r>
      <w:r>
        <w:rPr>
          <w:rFonts w:cstheme="minorHAnsi"/>
          <w:lang w:val="en-US"/>
        </w:rPr>
        <w:t>ilar products (experien</w:t>
      </w:r>
      <w:r w:rsidR="00804ED8">
        <w:rPr>
          <w:rFonts w:cstheme="minorHAnsi"/>
          <w:lang w:val="en-US"/>
        </w:rPr>
        <w:t>ce and search) in web stores. T</w:t>
      </w:r>
      <w:r w:rsidRPr="00810AA0">
        <w:rPr>
          <w:rFonts w:cstheme="minorHAnsi"/>
          <w:lang w:val="en-US"/>
        </w:rPr>
        <w:t xml:space="preserve">heir purchase intention </w:t>
      </w:r>
      <w:r>
        <w:rPr>
          <w:rFonts w:cstheme="minorHAnsi"/>
          <w:lang w:val="en-US"/>
        </w:rPr>
        <w:t>was tested regarding</w:t>
      </w:r>
      <w:r w:rsidRPr="00810AA0">
        <w:rPr>
          <w:rFonts w:cstheme="minorHAnsi"/>
          <w:lang w:val="en-US"/>
        </w:rPr>
        <w:t xml:space="preserve"> the </w:t>
      </w:r>
      <w:r>
        <w:rPr>
          <w:rFonts w:cstheme="minorHAnsi"/>
          <w:lang w:val="en-US"/>
        </w:rPr>
        <w:t xml:space="preserve">products. </w:t>
      </w:r>
      <w:r w:rsidR="00F66FD4">
        <w:rPr>
          <w:rFonts w:cstheme="minorHAnsi"/>
          <w:lang w:val="en-US"/>
        </w:rPr>
        <w:t>(See appendix 2</w:t>
      </w:r>
      <w:r w:rsidR="00CB5EDB">
        <w:rPr>
          <w:rFonts w:cstheme="minorHAnsi"/>
          <w:lang w:val="en-US"/>
        </w:rPr>
        <w:t xml:space="preserve"> for</w:t>
      </w:r>
      <w:r w:rsidR="00A96764">
        <w:rPr>
          <w:rFonts w:cstheme="minorHAnsi"/>
          <w:lang w:val="en-US"/>
        </w:rPr>
        <w:t xml:space="preserve"> example</w:t>
      </w:r>
      <w:r w:rsidR="00F66FD4">
        <w:rPr>
          <w:rFonts w:cstheme="minorHAnsi"/>
          <w:lang w:val="en-US"/>
        </w:rPr>
        <w:t>s</w:t>
      </w:r>
      <w:r w:rsidR="00A96764">
        <w:rPr>
          <w:rFonts w:cstheme="minorHAnsi"/>
          <w:lang w:val="en-US"/>
        </w:rPr>
        <w:t xml:space="preserve"> of the review sets).</w:t>
      </w:r>
    </w:p>
    <w:p w:rsidR="00EF5485" w:rsidRDefault="00EF5485" w:rsidP="00EF5485">
      <w:pPr>
        <w:spacing w:line="360" w:lineRule="auto"/>
        <w:rPr>
          <w:rFonts w:cstheme="minorHAnsi"/>
          <w:lang w:val="en-US"/>
        </w:rPr>
      </w:pPr>
      <w:r>
        <w:rPr>
          <w:rFonts w:cstheme="minorHAnsi"/>
          <w:lang w:val="en-US"/>
        </w:rPr>
        <w:t xml:space="preserve">The experimental products used in this research are a television and a digital camera (search goods) and a hotel and a vacation (experience goods). These products were chosen based on a focus group interview (15 subjects). These products were purchased online by 80% of the subject at least once. </w:t>
      </w:r>
      <w:r w:rsidRPr="00EF5485">
        <w:rPr>
          <w:rFonts w:cstheme="minorHAnsi"/>
          <w:i/>
          <w:lang w:val="en-US"/>
        </w:rPr>
        <w:t>Note: the subject</w:t>
      </w:r>
      <w:r w:rsidR="00804ED8">
        <w:rPr>
          <w:rFonts w:cstheme="minorHAnsi"/>
          <w:i/>
          <w:lang w:val="en-US"/>
        </w:rPr>
        <w:t>s</w:t>
      </w:r>
      <w:r w:rsidRPr="00EF5485">
        <w:rPr>
          <w:rFonts w:cstheme="minorHAnsi"/>
          <w:i/>
          <w:lang w:val="en-US"/>
        </w:rPr>
        <w:t xml:space="preserve"> in the focus group interview did not participate in the research.</w:t>
      </w:r>
      <w:r>
        <w:rPr>
          <w:rFonts w:cstheme="minorHAnsi"/>
          <w:lang w:val="en-US"/>
        </w:rPr>
        <w:t xml:space="preserve"> </w:t>
      </w:r>
    </w:p>
    <w:p w:rsidR="00F96A4C" w:rsidRDefault="00F96A4C" w:rsidP="00F96A4C">
      <w:pPr>
        <w:spacing w:line="360" w:lineRule="auto"/>
        <w:rPr>
          <w:rFonts w:cstheme="minorHAnsi"/>
          <w:lang w:val="en-US"/>
        </w:rPr>
      </w:pPr>
      <w:r>
        <w:rPr>
          <w:rFonts w:cstheme="minorHAnsi"/>
          <w:lang w:val="en-US"/>
        </w:rPr>
        <w:t>The set</w:t>
      </w:r>
      <w:r w:rsidR="00EF5485">
        <w:rPr>
          <w:rFonts w:cstheme="minorHAnsi"/>
          <w:lang w:val="en-US"/>
        </w:rPr>
        <w:t>s</w:t>
      </w:r>
      <w:r>
        <w:rPr>
          <w:rFonts w:cstheme="minorHAnsi"/>
          <w:lang w:val="en-US"/>
        </w:rPr>
        <w:t xml:space="preserve"> of reviews </w:t>
      </w:r>
      <w:r w:rsidR="00804ED8">
        <w:rPr>
          <w:rFonts w:cstheme="minorHAnsi"/>
          <w:lang w:val="en-US"/>
        </w:rPr>
        <w:t>differed in quality, quantity and</w:t>
      </w:r>
      <w:r>
        <w:rPr>
          <w:rFonts w:cstheme="minorHAnsi"/>
          <w:lang w:val="en-US"/>
        </w:rPr>
        <w:t xml:space="preserve"> r</w:t>
      </w:r>
      <w:r w:rsidR="00EF5485">
        <w:rPr>
          <w:rFonts w:cstheme="minorHAnsi"/>
          <w:lang w:val="en-US"/>
        </w:rPr>
        <w:t xml:space="preserve">ating. </w:t>
      </w:r>
      <w:r w:rsidR="00804ED8">
        <w:rPr>
          <w:rFonts w:cstheme="minorHAnsi"/>
          <w:lang w:val="en-US"/>
        </w:rPr>
        <w:t>Respondents had to indicate</w:t>
      </w:r>
      <w:r w:rsidR="00EF5485">
        <w:rPr>
          <w:rFonts w:cstheme="minorHAnsi"/>
          <w:lang w:val="en-US"/>
        </w:rPr>
        <w:t xml:space="preserve"> which of the two products they would buy, based on the information provided in the two sets of reviews</w:t>
      </w:r>
      <w:r w:rsidRPr="00810AA0">
        <w:rPr>
          <w:rFonts w:cstheme="minorHAnsi"/>
          <w:lang w:val="en-US"/>
        </w:rPr>
        <w:t>.</w:t>
      </w:r>
      <w:r>
        <w:rPr>
          <w:rFonts w:cstheme="minorHAnsi"/>
          <w:lang w:val="en-US"/>
        </w:rPr>
        <w:t xml:space="preserve"> The different sets of reviews that respondents got to see were based on real life reviews, but at some points slightly modified in order to be able to test the actual influence of the different reviews aspects on COPD. To make sure there was no interference of interaction effects, the influence of review quality and –quantity was measured separately. </w:t>
      </w:r>
    </w:p>
    <w:p w:rsidR="00EF5485" w:rsidRDefault="00F96A4C" w:rsidP="00F96A4C">
      <w:pPr>
        <w:spacing w:line="360" w:lineRule="auto"/>
        <w:rPr>
          <w:rFonts w:cstheme="minorHAnsi"/>
          <w:lang w:val="en-US"/>
        </w:rPr>
      </w:pPr>
      <w:r>
        <w:rPr>
          <w:rFonts w:cstheme="minorHAnsi"/>
          <w:lang w:val="en-US"/>
        </w:rPr>
        <w:lastRenderedPageBreak/>
        <w:t xml:space="preserve">Half of the respondents got a questionnaire based on quality and rating, the other half got a questionnaire based on quantity and rating. Respondents were randomly assigned to one of the questionnaires. </w:t>
      </w:r>
    </w:p>
    <w:p w:rsidR="00934F2C" w:rsidRDefault="00F96A4C" w:rsidP="00F96A4C">
      <w:pPr>
        <w:spacing w:line="360" w:lineRule="auto"/>
        <w:rPr>
          <w:rFonts w:cstheme="minorHAnsi"/>
          <w:lang w:val="en-US"/>
        </w:rPr>
      </w:pPr>
      <w:r>
        <w:rPr>
          <w:rFonts w:cstheme="minorHAnsi"/>
          <w:lang w:val="en-US"/>
        </w:rPr>
        <w:t xml:space="preserve">The </w:t>
      </w:r>
      <w:r w:rsidR="00804ED8">
        <w:rPr>
          <w:rFonts w:cstheme="minorHAnsi"/>
          <w:lang w:val="en-US"/>
        </w:rPr>
        <w:t>“</w:t>
      </w:r>
      <w:r>
        <w:rPr>
          <w:rFonts w:cstheme="minorHAnsi"/>
          <w:lang w:val="en-US"/>
        </w:rPr>
        <w:t>web store</w:t>
      </w:r>
      <w:r w:rsidR="00804ED8">
        <w:rPr>
          <w:rFonts w:cstheme="minorHAnsi"/>
          <w:lang w:val="en-US"/>
        </w:rPr>
        <w:t>”</w:t>
      </w:r>
      <w:r>
        <w:rPr>
          <w:rFonts w:cstheme="minorHAnsi"/>
          <w:lang w:val="en-US"/>
        </w:rPr>
        <w:t xml:space="preserve"> contained information provided by the seller and information provided by consumers (reviews). The seller-created information for the search goods consisted of a picture of the product and </w:t>
      </w:r>
      <w:r w:rsidR="00A96764">
        <w:rPr>
          <w:rFonts w:cstheme="minorHAnsi"/>
          <w:lang w:val="en-US"/>
        </w:rPr>
        <w:t>a few product characteristics</w:t>
      </w:r>
      <w:r>
        <w:rPr>
          <w:rFonts w:cstheme="minorHAnsi"/>
          <w:lang w:val="en-US"/>
        </w:rPr>
        <w:t>. For the experience products a picture was provided in combination with</w:t>
      </w:r>
      <w:r w:rsidR="00A96764">
        <w:rPr>
          <w:rFonts w:cstheme="minorHAnsi"/>
          <w:lang w:val="en-US"/>
        </w:rPr>
        <w:t xml:space="preserve"> a brief description.</w:t>
      </w:r>
    </w:p>
    <w:p w:rsidR="003627B8" w:rsidRDefault="003627B8" w:rsidP="00F96A4C">
      <w:pPr>
        <w:spacing w:line="360" w:lineRule="auto"/>
        <w:rPr>
          <w:rFonts w:cstheme="minorHAnsi"/>
          <w:lang w:val="en-US"/>
        </w:rPr>
      </w:pPr>
      <w:r>
        <w:rPr>
          <w:rFonts w:cstheme="minorHAnsi"/>
          <w:lang w:val="en-US"/>
        </w:rPr>
        <w:t>The online consumer product reviews used in the research were based on real reviews from online web stores. They contained the name and avatar of the reviewer (when provided), the date it was posted, a</w:t>
      </w:r>
      <w:r w:rsidR="00645487">
        <w:rPr>
          <w:rFonts w:cstheme="minorHAnsi"/>
          <w:lang w:val="en-US"/>
        </w:rPr>
        <w:t xml:space="preserve"> title and the actual content. </w:t>
      </w:r>
      <w:r>
        <w:rPr>
          <w:rFonts w:cstheme="minorHAnsi"/>
          <w:lang w:val="en-US"/>
        </w:rPr>
        <w:t>The length of reviews can influence the perceptio</w:t>
      </w:r>
      <w:r w:rsidR="005617A3">
        <w:rPr>
          <w:rFonts w:cstheme="minorHAnsi"/>
          <w:lang w:val="en-US"/>
        </w:rPr>
        <w:t>n of quality and quantity (Cheva</w:t>
      </w:r>
      <w:r>
        <w:rPr>
          <w:rFonts w:cstheme="minorHAnsi"/>
          <w:lang w:val="en-US"/>
        </w:rPr>
        <w:t>lier and Mayzlin, 2006) and was therefore fixed. Each review consisted of 3 lines, exclusive title.</w:t>
      </w:r>
    </w:p>
    <w:p w:rsidR="00934F2C" w:rsidRDefault="00F639ED" w:rsidP="00F96A4C">
      <w:pPr>
        <w:spacing w:line="360" w:lineRule="auto"/>
        <w:rPr>
          <w:rFonts w:cstheme="minorHAnsi"/>
          <w:lang w:val="en-US"/>
        </w:rPr>
      </w:pPr>
      <w:r>
        <w:rPr>
          <w:rFonts w:cstheme="minorHAnsi"/>
          <w:lang w:val="en-US"/>
        </w:rPr>
        <w:t>At last</w:t>
      </w:r>
      <w:r w:rsidR="00645487">
        <w:rPr>
          <w:rFonts w:cstheme="minorHAnsi"/>
          <w:lang w:val="en-US"/>
        </w:rPr>
        <w:t>,</w:t>
      </w:r>
      <w:r>
        <w:rPr>
          <w:rFonts w:cstheme="minorHAnsi"/>
          <w:lang w:val="en-US"/>
        </w:rPr>
        <w:t xml:space="preserve"> the</w:t>
      </w:r>
      <w:r w:rsidR="00934F2C">
        <w:rPr>
          <w:rFonts w:cstheme="minorHAnsi"/>
          <w:lang w:val="en-US"/>
        </w:rPr>
        <w:t xml:space="preserve"> respondents were </w:t>
      </w:r>
      <w:r>
        <w:rPr>
          <w:rFonts w:cstheme="minorHAnsi"/>
          <w:lang w:val="en-US"/>
        </w:rPr>
        <w:t>asked how experienced they were</w:t>
      </w:r>
      <w:r w:rsidR="00934F2C">
        <w:rPr>
          <w:rFonts w:cstheme="minorHAnsi"/>
          <w:lang w:val="en-US"/>
        </w:rPr>
        <w:t xml:space="preserve"> with buying the experimental products and using reviews to gather information about these products</w:t>
      </w:r>
      <w:r>
        <w:rPr>
          <w:rFonts w:cstheme="minorHAnsi"/>
          <w:lang w:val="en-US"/>
        </w:rPr>
        <w:t xml:space="preserve">. This </w:t>
      </w:r>
      <w:r w:rsidR="00645487">
        <w:rPr>
          <w:rFonts w:cstheme="minorHAnsi"/>
          <w:lang w:val="en-US"/>
        </w:rPr>
        <w:t xml:space="preserve">has </w:t>
      </w:r>
      <w:r>
        <w:rPr>
          <w:rFonts w:cstheme="minorHAnsi"/>
          <w:lang w:val="en-US"/>
        </w:rPr>
        <w:t xml:space="preserve">made it possible to see if the respondents were high or low experienced regarding on the one hand search goods and on the other experience goods. </w:t>
      </w:r>
    </w:p>
    <w:p w:rsidR="000A71F7" w:rsidRPr="0001133E" w:rsidRDefault="0001133E" w:rsidP="00A44E49">
      <w:pPr>
        <w:pStyle w:val="Subtitle"/>
        <w:numPr>
          <w:ilvl w:val="1"/>
          <w:numId w:val="3"/>
        </w:numPr>
        <w:ind w:left="709"/>
        <w:rPr>
          <w:lang w:val="en-US"/>
        </w:rPr>
      </w:pPr>
      <w:bookmarkStart w:id="87" w:name="_Toc324608491"/>
      <w:bookmarkStart w:id="88" w:name="_Toc324960031"/>
      <w:bookmarkStart w:id="89" w:name="_Toc325101540"/>
      <w:bookmarkStart w:id="90" w:name="_Toc325541530"/>
      <w:r>
        <w:rPr>
          <w:lang w:val="en-US"/>
        </w:rPr>
        <w:t>VARIABLES</w:t>
      </w:r>
      <w:bookmarkEnd w:id="87"/>
      <w:bookmarkEnd w:id="88"/>
      <w:bookmarkEnd w:id="89"/>
      <w:bookmarkEnd w:id="90"/>
      <w:r w:rsidR="00934F2C">
        <w:rPr>
          <w:lang w:val="en-US"/>
        </w:rPr>
        <w:t xml:space="preserve"> </w:t>
      </w:r>
    </w:p>
    <w:p w:rsidR="000A71F7" w:rsidRDefault="00822966" w:rsidP="000A71F7">
      <w:pPr>
        <w:spacing w:line="360" w:lineRule="auto"/>
        <w:rPr>
          <w:rFonts w:cstheme="minorHAnsi"/>
          <w:lang w:val="en-US"/>
        </w:rPr>
      </w:pPr>
      <w:r>
        <w:rPr>
          <w:rFonts w:cstheme="minorHAnsi"/>
          <w:lang w:val="en-US"/>
        </w:rPr>
        <w:t xml:space="preserve">The independent variables </w:t>
      </w:r>
      <w:r w:rsidR="00794520">
        <w:rPr>
          <w:rFonts w:cstheme="minorHAnsi"/>
          <w:lang w:val="en-US"/>
        </w:rPr>
        <w:t xml:space="preserve">used </w:t>
      </w:r>
      <w:r w:rsidR="000A71F7">
        <w:rPr>
          <w:rFonts w:cstheme="minorHAnsi"/>
          <w:lang w:val="en-US"/>
        </w:rPr>
        <w:t xml:space="preserve">in this research </w:t>
      </w:r>
      <w:r w:rsidR="00794520">
        <w:rPr>
          <w:rFonts w:cstheme="minorHAnsi"/>
          <w:lang w:val="en-US"/>
        </w:rPr>
        <w:t>are</w:t>
      </w:r>
      <w:r>
        <w:rPr>
          <w:rFonts w:cstheme="minorHAnsi"/>
          <w:lang w:val="en-US"/>
        </w:rPr>
        <w:t xml:space="preserve"> review quality (high – low), review quantity (few – moderate) and review rating (high</w:t>
      </w:r>
      <w:r w:rsidR="009E2D3A">
        <w:rPr>
          <w:rFonts w:cstheme="minorHAnsi"/>
          <w:lang w:val="en-US"/>
        </w:rPr>
        <w:t xml:space="preserve"> – low). </w:t>
      </w:r>
      <w:r w:rsidR="000A71F7">
        <w:rPr>
          <w:rFonts w:cstheme="minorHAnsi"/>
          <w:lang w:val="en-US"/>
        </w:rPr>
        <w:t>The dependent variable is purchase decision.</w:t>
      </w:r>
    </w:p>
    <w:p w:rsidR="000A71F7" w:rsidRPr="00D56BEC" w:rsidRDefault="000A71F7" w:rsidP="000A71F7">
      <w:pPr>
        <w:spacing w:line="360" w:lineRule="auto"/>
        <w:rPr>
          <w:rStyle w:val="SubtleEmphasis"/>
          <w:color w:val="4F81BD" w:themeColor="accent1"/>
          <w:sz w:val="24"/>
          <w:szCs w:val="24"/>
          <w:lang w:val="en-US"/>
        </w:rPr>
      </w:pPr>
      <w:r w:rsidRPr="00D56BEC">
        <w:rPr>
          <w:rStyle w:val="SubtleEmphasis"/>
          <w:color w:val="4F81BD" w:themeColor="accent1"/>
          <w:sz w:val="24"/>
          <w:szCs w:val="24"/>
          <w:lang w:val="en-US"/>
        </w:rPr>
        <w:t>Independent variables</w:t>
      </w:r>
    </w:p>
    <w:p w:rsidR="00F55D36" w:rsidRPr="00F5760D" w:rsidRDefault="006157AE" w:rsidP="00F55D36">
      <w:pPr>
        <w:spacing w:line="360" w:lineRule="auto"/>
        <w:rPr>
          <w:lang w:val="en-US"/>
        </w:rPr>
      </w:pPr>
      <w:r>
        <w:rPr>
          <w:rFonts w:cstheme="minorHAnsi"/>
          <w:lang w:val="en-US"/>
        </w:rPr>
        <w:t xml:space="preserve">There are a lot of criteria to measure review quality. In this research the criteria for review quality </w:t>
      </w:r>
      <w:r w:rsidR="00A84CB5">
        <w:rPr>
          <w:rFonts w:cstheme="minorHAnsi"/>
          <w:lang w:val="en-US"/>
        </w:rPr>
        <w:t>were</w:t>
      </w:r>
      <w:r>
        <w:rPr>
          <w:rFonts w:cstheme="minorHAnsi"/>
          <w:lang w:val="en-US"/>
        </w:rPr>
        <w:t xml:space="preserve"> based on prior research in this field. Subjectivity,</w:t>
      </w:r>
      <w:r w:rsidR="00A84CB5">
        <w:rPr>
          <w:rFonts w:cstheme="minorHAnsi"/>
          <w:lang w:val="en-US"/>
        </w:rPr>
        <w:t xml:space="preserve"> objectivity,</w:t>
      </w:r>
      <w:r>
        <w:rPr>
          <w:rFonts w:cstheme="minorHAnsi"/>
          <w:lang w:val="en-US"/>
        </w:rPr>
        <w:t xml:space="preserve"> informativeness, understandability and linguistic </w:t>
      </w:r>
      <w:r w:rsidR="00A84CB5">
        <w:rPr>
          <w:rFonts w:cstheme="minorHAnsi"/>
          <w:lang w:val="en-US"/>
        </w:rPr>
        <w:t>correctness were chosen as these criteria</w:t>
      </w:r>
      <w:r w:rsidR="00F55D36">
        <w:rPr>
          <w:rFonts w:cstheme="minorHAnsi"/>
          <w:lang w:val="en-US"/>
        </w:rPr>
        <w:t>.</w:t>
      </w:r>
    </w:p>
    <w:p w:rsidR="00F55D36" w:rsidRDefault="00A84CB5" w:rsidP="00F55D36">
      <w:pPr>
        <w:spacing w:line="360" w:lineRule="auto"/>
        <w:rPr>
          <w:lang w:val="en-US"/>
        </w:rPr>
      </w:pPr>
      <w:r>
        <w:rPr>
          <w:rFonts w:cstheme="minorHAnsi"/>
          <w:lang w:val="en-US"/>
        </w:rPr>
        <w:t>Reviews of high quality contain a mix of subjective and objective c</w:t>
      </w:r>
      <w:r w:rsidR="003627B8">
        <w:rPr>
          <w:rFonts w:cstheme="minorHAnsi"/>
          <w:lang w:val="en-US"/>
        </w:rPr>
        <w:t>omments, are understandably written without spelling errors and</w:t>
      </w:r>
      <w:r>
        <w:rPr>
          <w:rFonts w:cstheme="minorHAnsi"/>
          <w:lang w:val="en-US"/>
        </w:rPr>
        <w:t xml:space="preserve"> give sufficient </w:t>
      </w:r>
      <w:r w:rsidR="003627B8">
        <w:rPr>
          <w:rFonts w:cstheme="minorHAnsi"/>
          <w:lang w:val="en-US"/>
        </w:rPr>
        <w:t>product information</w:t>
      </w:r>
      <w:r w:rsidR="004C6614">
        <w:rPr>
          <w:rFonts w:cstheme="minorHAnsi"/>
          <w:lang w:val="en-US"/>
        </w:rPr>
        <w:t xml:space="preserve">. </w:t>
      </w:r>
      <w:r w:rsidR="00EE269B">
        <w:rPr>
          <w:rFonts w:cstheme="minorHAnsi"/>
          <w:lang w:val="en-US"/>
        </w:rPr>
        <w:t xml:space="preserve">Figure 3.2.1. </w:t>
      </w:r>
      <w:r w:rsidR="003627B8">
        <w:rPr>
          <w:rFonts w:cstheme="minorHAnsi"/>
          <w:lang w:val="en-US"/>
        </w:rPr>
        <w:t>is an example of a high quality review</w:t>
      </w:r>
      <w:r w:rsidR="00F55D36">
        <w:rPr>
          <w:rFonts w:cstheme="minorHAnsi"/>
          <w:lang w:val="en-US"/>
        </w:rPr>
        <w:t>.</w:t>
      </w:r>
    </w:p>
    <w:p w:rsidR="00F55D36" w:rsidRPr="00F5760D" w:rsidRDefault="00F55D36" w:rsidP="00F55D36">
      <w:pPr>
        <w:spacing w:line="360" w:lineRule="auto"/>
        <w:rPr>
          <w:lang w:val="en-US"/>
        </w:rPr>
      </w:pPr>
    </w:p>
    <w:tbl>
      <w:tblPr>
        <w:tblW w:w="5840" w:type="dxa"/>
        <w:tblCellMar>
          <w:left w:w="0" w:type="dxa"/>
          <w:right w:w="0" w:type="dxa"/>
        </w:tblCellMar>
        <w:tblLook w:val="04A0"/>
      </w:tblPr>
      <w:tblGrid>
        <w:gridCol w:w="1524"/>
        <w:gridCol w:w="4316"/>
      </w:tblGrid>
      <w:tr w:rsidR="00B21BDF" w:rsidRPr="003627B8" w:rsidTr="00A04EB3">
        <w:trPr>
          <w:trHeight w:val="1381"/>
        </w:trPr>
        <w:tc>
          <w:tcPr>
            <w:tcW w:w="1524" w:type="dxa"/>
            <w:tcBorders>
              <w:top w:val="single" w:sz="8" w:space="0" w:color="000000"/>
              <w:left w:val="single" w:sz="8" w:space="0" w:color="000000"/>
              <w:bottom w:val="single" w:sz="8" w:space="0" w:color="000000"/>
              <w:right w:val="single" w:sz="8" w:space="0" w:color="000000"/>
            </w:tcBorders>
            <w:shd w:val="clear" w:color="auto" w:fill="959595"/>
            <w:tcMar>
              <w:top w:w="72" w:type="dxa"/>
              <w:left w:w="72" w:type="dxa"/>
              <w:bottom w:w="72" w:type="dxa"/>
              <w:right w:w="72" w:type="dxa"/>
            </w:tcMar>
            <w:hideMark/>
          </w:tcPr>
          <w:p w:rsidR="00B21BDF" w:rsidRPr="00B21BDF" w:rsidRDefault="00B21BDF" w:rsidP="00A04EB3">
            <w:pPr>
              <w:spacing w:after="0" w:line="240" w:lineRule="auto"/>
              <w:jc w:val="center"/>
              <w:rPr>
                <w:rFonts w:ascii="Arial" w:eastAsia="Times New Roman" w:hAnsi="Arial" w:cs="Arial"/>
                <w:sz w:val="36"/>
                <w:szCs w:val="36"/>
                <w:lang w:eastAsia="nl-NL"/>
              </w:rPr>
            </w:pPr>
            <w:r>
              <w:rPr>
                <w:rFonts w:ascii="Calibri" w:eastAsia="Times New Roman" w:hAnsi="Calibri" w:cs="Calibri"/>
                <w:noProof/>
                <w:color w:val="000000"/>
                <w:kern w:val="24"/>
                <w:lang w:val="en-US"/>
              </w:rPr>
              <w:lastRenderedPageBreak/>
              <w:drawing>
                <wp:anchor distT="0" distB="0" distL="114300" distR="114300" simplePos="0" relativeHeight="251681792" behindDoc="0" locked="0" layoutInCell="1" allowOverlap="1">
                  <wp:simplePos x="0" y="0"/>
                  <wp:positionH relativeFrom="column">
                    <wp:posOffset>157480</wp:posOffset>
                  </wp:positionH>
                  <wp:positionV relativeFrom="paragraph">
                    <wp:posOffset>208915</wp:posOffset>
                  </wp:positionV>
                  <wp:extent cx="504825" cy="428625"/>
                  <wp:effectExtent l="19050" t="0" r="9525" b="0"/>
                  <wp:wrapSquare wrapText="bothSides"/>
                  <wp:docPr id="1" name="Afbeelding 1"/>
                  <wp:cNvGraphicFramePr/>
                  <a:graphic xmlns:a="http://schemas.openxmlformats.org/drawingml/2006/main">
                    <a:graphicData uri="http://schemas.openxmlformats.org/drawingml/2006/picture">
                      <pic:pic xmlns:pic="http://schemas.openxmlformats.org/drawingml/2006/picture">
                        <pic:nvPicPr>
                          <pic:cNvPr id="11" name="Picture 2"/>
                          <pic:cNvPicPr>
                            <a:picLocks noChangeAspect="1" noChangeArrowheads="1"/>
                          </pic:cNvPicPr>
                        </pic:nvPicPr>
                        <pic:blipFill>
                          <a:blip r:embed="rId25" cstate="print"/>
                          <a:srcRect/>
                          <a:stretch>
                            <a:fillRect/>
                          </a:stretch>
                        </pic:blipFill>
                        <pic:spPr bwMode="auto">
                          <a:xfrm>
                            <a:off x="0" y="0"/>
                            <a:ext cx="504825" cy="428625"/>
                          </a:xfrm>
                          <a:prstGeom prst="rect">
                            <a:avLst/>
                          </a:prstGeom>
                          <a:noFill/>
                          <a:ln w="9525">
                            <a:noFill/>
                            <a:miter lim="800000"/>
                            <a:headEnd/>
                            <a:tailEnd/>
                          </a:ln>
                        </pic:spPr>
                      </pic:pic>
                    </a:graphicData>
                  </a:graphic>
                </wp:anchor>
              </w:drawing>
            </w:r>
            <w:r>
              <w:rPr>
                <w:rFonts w:ascii="Calibri" w:eastAsia="Times New Roman" w:hAnsi="Calibri" w:cs="Calibri"/>
                <w:color w:val="000000"/>
                <w:kern w:val="24"/>
                <w:lang w:eastAsia="nl-NL"/>
              </w:rPr>
              <w:t>Peter</w:t>
            </w:r>
            <w:r w:rsidRPr="00B21BDF">
              <w:rPr>
                <w:rFonts w:ascii="Calibri" w:eastAsia="Times New Roman" w:hAnsi="Calibri" w:cs="Calibri"/>
                <w:color w:val="000000"/>
                <w:kern w:val="24"/>
                <w:lang w:eastAsia="nl-NL"/>
              </w:rPr>
              <w:t xml:space="preserve"> </w:t>
            </w:r>
            <w:r w:rsidRPr="00B21BDF">
              <w:rPr>
                <w:rFonts w:ascii="Calibri" w:eastAsia="Times New Roman" w:hAnsi="Calibri" w:cs="Calibri"/>
                <w:color w:val="000000"/>
                <w:kern w:val="24"/>
                <w:lang w:eastAsia="nl-NL"/>
              </w:rPr>
              <w:br/>
            </w:r>
            <w:r>
              <w:rPr>
                <w:rFonts w:ascii="Calibri" w:eastAsia="Times New Roman" w:hAnsi="Calibri" w:cs="Calibri"/>
                <w:color w:val="000000"/>
                <w:kern w:val="24"/>
                <w:lang w:eastAsia="nl-NL"/>
              </w:rPr>
              <w:t>22-03-2012</w:t>
            </w:r>
          </w:p>
        </w:tc>
        <w:tc>
          <w:tcPr>
            <w:tcW w:w="43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hideMark/>
          </w:tcPr>
          <w:p w:rsidR="00B21BDF" w:rsidRPr="00B21BDF" w:rsidRDefault="00B21BDF" w:rsidP="00B21BDF">
            <w:pPr>
              <w:spacing w:after="0" w:line="240" w:lineRule="auto"/>
              <w:rPr>
                <w:rFonts w:ascii="Calibri" w:eastAsia="Times New Roman" w:hAnsi="Calibri" w:cs="Calibri"/>
                <w:b/>
                <w:bCs/>
                <w:color w:val="000000"/>
                <w:kern w:val="24"/>
                <w:lang w:val="en-US" w:eastAsia="nl-NL"/>
              </w:rPr>
            </w:pPr>
            <w:r w:rsidRPr="00B21BDF">
              <w:rPr>
                <w:rFonts w:ascii="Calibri" w:eastAsia="Times New Roman" w:hAnsi="Calibri" w:cs="Calibri"/>
                <w:b/>
                <w:bCs/>
                <w:color w:val="000000"/>
                <w:kern w:val="24"/>
                <w:lang w:val="en-US" w:eastAsia="nl-NL"/>
              </w:rPr>
              <w:t>“Perfect camera specifications</w:t>
            </w:r>
            <w:r w:rsidR="00DE55CA">
              <w:rPr>
                <w:rFonts w:ascii="Calibri" w:eastAsia="Times New Roman" w:hAnsi="Calibri" w:cs="Calibri"/>
                <w:b/>
                <w:bCs/>
                <w:color w:val="000000"/>
                <w:kern w:val="24"/>
                <w:lang w:val="en-US" w:eastAsia="nl-NL"/>
              </w:rPr>
              <w:t xml:space="preserve"> and pictures</w:t>
            </w:r>
            <w:r w:rsidRPr="00B21BDF">
              <w:rPr>
                <w:rFonts w:ascii="Calibri" w:eastAsia="Times New Roman" w:hAnsi="Calibri" w:cs="Calibri"/>
                <w:b/>
                <w:bCs/>
                <w:color w:val="000000"/>
                <w:kern w:val="24"/>
                <w:lang w:val="en-US" w:eastAsia="nl-NL"/>
              </w:rPr>
              <w:t>”</w:t>
            </w:r>
          </w:p>
          <w:p w:rsidR="00B21BDF" w:rsidRPr="00B21BDF" w:rsidRDefault="00B21BDF" w:rsidP="00B21BDF">
            <w:pPr>
              <w:spacing w:after="0" w:line="240" w:lineRule="auto"/>
              <w:rPr>
                <w:rFonts w:ascii="Arial" w:eastAsia="Times New Roman" w:hAnsi="Arial" w:cs="Arial"/>
                <w:lang w:val="en-US" w:eastAsia="nl-NL"/>
              </w:rPr>
            </w:pPr>
          </w:p>
          <w:p w:rsidR="00B21BDF" w:rsidRPr="00B21BDF" w:rsidRDefault="00B21BDF" w:rsidP="00B21BDF">
            <w:pPr>
              <w:spacing w:after="0" w:line="240" w:lineRule="auto"/>
              <w:rPr>
                <w:rFonts w:ascii="Arial" w:eastAsia="Times New Roman" w:hAnsi="Arial" w:cs="Arial"/>
                <w:sz w:val="20"/>
                <w:szCs w:val="20"/>
                <w:lang w:val="en-US" w:eastAsia="nl-NL"/>
              </w:rPr>
            </w:pPr>
            <w:r w:rsidRPr="00B21BDF">
              <w:rPr>
                <w:rFonts w:ascii="Calibri" w:eastAsia="Times New Roman" w:hAnsi="Calibri" w:cs="Calibri"/>
                <w:color w:val="000000"/>
                <w:kern w:val="24"/>
                <w:sz w:val="20"/>
                <w:szCs w:val="20"/>
                <w:lang w:val="en-US" w:eastAsia="nl-NL"/>
              </w:rPr>
              <w:t xml:space="preserve">This camera makes amazing pictures with his 10 megapixels. You </w:t>
            </w:r>
            <w:r w:rsidR="007E0E97">
              <w:rPr>
                <w:rFonts w:ascii="Calibri" w:eastAsia="Times New Roman" w:hAnsi="Calibri" w:cs="Calibri"/>
                <w:color w:val="000000"/>
                <w:kern w:val="24"/>
                <w:sz w:val="20"/>
                <w:szCs w:val="20"/>
                <w:lang w:val="en-US" w:eastAsia="nl-NL"/>
              </w:rPr>
              <w:t>can see them right away on the 4</w:t>
            </w:r>
            <w:r w:rsidRPr="00B21BDF">
              <w:rPr>
                <w:rFonts w:ascii="Calibri" w:eastAsia="Times New Roman" w:hAnsi="Calibri" w:cs="Calibri"/>
                <w:color w:val="000000"/>
                <w:kern w:val="24"/>
                <w:sz w:val="20"/>
                <w:szCs w:val="20"/>
                <w:lang w:val="en-US" w:eastAsia="nl-NL"/>
              </w:rPr>
              <w:t xml:space="preserve"> inch screen. </w:t>
            </w:r>
            <w:r w:rsidR="003627B8">
              <w:rPr>
                <w:rFonts w:ascii="Calibri" w:eastAsia="Times New Roman" w:hAnsi="Calibri" w:cs="Calibri"/>
                <w:color w:val="000000"/>
                <w:kern w:val="24"/>
                <w:sz w:val="20"/>
                <w:szCs w:val="20"/>
                <w:lang w:val="en-US" w:eastAsia="nl-NL"/>
              </w:rPr>
              <w:t>Best tested by Consumentenbond.</w:t>
            </w:r>
          </w:p>
        </w:tc>
      </w:tr>
    </w:tbl>
    <w:p w:rsidR="00F55D36" w:rsidRPr="00645487" w:rsidRDefault="00DE55CA" w:rsidP="00F55D36">
      <w:pPr>
        <w:spacing w:line="360" w:lineRule="auto"/>
        <w:rPr>
          <w:lang w:val="en-US"/>
        </w:rPr>
      </w:pPr>
      <w:r w:rsidRPr="00645487">
        <w:rPr>
          <w:rFonts w:cstheme="minorHAnsi"/>
          <w:sz w:val="20"/>
          <w:szCs w:val="20"/>
          <w:lang w:val="en-US"/>
        </w:rPr>
        <w:t xml:space="preserve">Figure </w:t>
      </w:r>
      <w:r w:rsidR="00EE269B" w:rsidRPr="00645487">
        <w:rPr>
          <w:rFonts w:cstheme="minorHAnsi"/>
          <w:sz w:val="20"/>
          <w:szCs w:val="20"/>
          <w:lang w:val="en-US"/>
        </w:rPr>
        <w:t>3.</w:t>
      </w:r>
      <w:r w:rsidR="003627B8" w:rsidRPr="00645487">
        <w:rPr>
          <w:rFonts w:cstheme="minorHAnsi"/>
          <w:sz w:val="20"/>
          <w:szCs w:val="20"/>
          <w:lang w:val="en-US"/>
        </w:rPr>
        <w:t>2</w:t>
      </w:r>
      <w:r w:rsidR="00EE269B" w:rsidRPr="00645487">
        <w:rPr>
          <w:rFonts w:cstheme="minorHAnsi"/>
          <w:sz w:val="20"/>
          <w:szCs w:val="20"/>
          <w:lang w:val="en-US"/>
        </w:rPr>
        <w:t>.1</w:t>
      </w:r>
      <w:r w:rsidR="003627B8" w:rsidRPr="00645487">
        <w:rPr>
          <w:rFonts w:cstheme="minorHAnsi"/>
          <w:sz w:val="20"/>
          <w:szCs w:val="20"/>
          <w:lang w:val="en-US"/>
        </w:rPr>
        <w:t>.</w:t>
      </w:r>
      <w:r w:rsidRPr="00645487">
        <w:rPr>
          <w:rFonts w:cstheme="minorHAnsi"/>
          <w:sz w:val="20"/>
          <w:szCs w:val="20"/>
          <w:lang w:val="en-US"/>
        </w:rPr>
        <w:t xml:space="preserve"> High quality review</w:t>
      </w:r>
      <w:r w:rsidR="00F55D36" w:rsidRPr="00645487">
        <w:rPr>
          <w:rFonts w:cstheme="minorHAnsi"/>
          <w:sz w:val="20"/>
          <w:szCs w:val="20"/>
          <w:lang w:val="en-US"/>
        </w:rPr>
        <w:t>.</w:t>
      </w:r>
    </w:p>
    <w:p w:rsidR="00F55D36" w:rsidRPr="00F5760D" w:rsidRDefault="003627B8" w:rsidP="00F55D36">
      <w:pPr>
        <w:spacing w:line="360" w:lineRule="auto"/>
        <w:rPr>
          <w:lang w:val="en-US"/>
        </w:rPr>
      </w:pPr>
      <w:r>
        <w:rPr>
          <w:rFonts w:cstheme="minorHAnsi"/>
          <w:lang w:val="en-US"/>
        </w:rPr>
        <w:t>Low quality reviews display emotional feelings instead of product information, contain spelling errors and are merely subjective. Figure 3</w:t>
      </w:r>
      <w:r w:rsidR="00EE269B">
        <w:rPr>
          <w:rFonts w:cstheme="minorHAnsi"/>
          <w:lang w:val="en-US"/>
        </w:rPr>
        <w:t>.2.2.</w:t>
      </w:r>
      <w:r>
        <w:rPr>
          <w:rFonts w:cstheme="minorHAnsi"/>
          <w:lang w:val="en-US"/>
        </w:rPr>
        <w:t xml:space="preserve"> is an example of a low quality review</w:t>
      </w:r>
      <w:r w:rsidR="00F55D36">
        <w:rPr>
          <w:rFonts w:cstheme="minorHAnsi"/>
          <w:lang w:val="en-US"/>
        </w:rPr>
        <w:t>.</w:t>
      </w:r>
    </w:p>
    <w:tbl>
      <w:tblPr>
        <w:tblW w:w="5870" w:type="dxa"/>
        <w:tblCellMar>
          <w:left w:w="0" w:type="dxa"/>
          <w:right w:w="0" w:type="dxa"/>
        </w:tblCellMar>
        <w:tblLook w:val="04A0"/>
      </w:tblPr>
      <w:tblGrid>
        <w:gridCol w:w="1532"/>
        <w:gridCol w:w="4338"/>
      </w:tblGrid>
      <w:tr w:rsidR="00B21BDF" w:rsidRPr="004A18B4" w:rsidTr="00A04EB3">
        <w:trPr>
          <w:trHeight w:val="1368"/>
        </w:trPr>
        <w:tc>
          <w:tcPr>
            <w:tcW w:w="1532" w:type="dxa"/>
            <w:tcBorders>
              <w:top w:val="single" w:sz="8" w:space="0" w:color="000000"/>
              <w:left w:val="single" w:sz="8" w:space="0" w:color="000000"/>
              <w:bottom w:val="single" w:sz="8" w:space="0" w:color="000000"/>
              <w:right w:val="single" w:sz="8" w:space="0" w:color="000000"/>
            </w:tcBorders>
            <w:shd w:val="clear" w:color="auto" w:fill="959595"/>
            <w:tcMar>
              <w:top w:w="72" w:type="dxa"/>
              <w:left w:w="72" w:type="dxa"/>
              <w:bottom w:w="72" w:type="dxa"/>
              <w:right w:w="72" w:type="dxa"/>
            </w:tcMar>
            <w:hideMark/>
          </w:tcPr>
          <w:p w:rsidR="00B21BDF" w:rsidRPr="00B21BDF" w:rsidRDefault="00B21BDF" w:rsidP="00A04EB3">
            <w:pPr>
              <w:spacing w:after="0" w:line="240" w:lineRule="auto"/>
              <w:jc w:val="center"/>
              <w:rPr>
                <w:rFonts w:ascii="Calibri" w:eastAsia="Times New Roman" w:hAnsi="Calibri" w:cs="Calibri"/>
                <w:noProof/>
                <w:color w:val="000000"/>
                <w:kern w:val="24"/>
                <w:lang w:val="en-US" w:eastAsia="nl-NL"/>
              </w:rPr>
            </w:pPr>
            <w:r>
              <w:rPr>
                <w:rFonts w:ascii="Calibri" w:eastAsia="Times New Roman" w:hAnsi="Calibri" w:cs="Calibri"/>
                <w:noProof/>
                <w:color w:val="000000"/>
                <w:kern w:val="24"/>
                <w:lang w:val="en-US"/>
              </w:rPr>
              <w:drawing>
                <wp:anchor distT="0" distB="0" distL="114300" distR="114300" simplePos="0" relativeHeight="251685888" behindDoc="0" locked="0" layoutInCell="1" allowOverlap="1">
                  <wp:simplePos x="0" y="0"/>
                  <wp:positionH relativeFrom="column">
                    <wp:posOffset>157480</wp:posOffset>
                  </wp:positionH>
                  <wp:positionV relativeFrom="paragraph">
                    <wp:posOffset>194310</wp:posOffset>
                  </wp:positionV>
                  <wp:extent cx="504825" cy="428625"/>
                  <wp:effectExtent l="19050" t="0" r="9525" b="0"/>
                  <wp:wrapSquare wrapText="bothSides"/>
                  <wp:docPr id="4" name="Afbeelding 1"/>
                  <wp:cNvGraphicFramePr/>
                  <a:graphic xmlns:a="http://schemas.openxmlformats.org/drawingml/2006/main">
                    <a:graphicData uri="http://schemas.openxmlformats.org/drawingml/2006/picture">
                      <pic:pic xmlns:pic="http://schemas.openxmlformats.org/drawingml/2006/picture">
                        <pic:nvPicPr>
                          <pic:cNvPr id="11" name="Picture 2"/>
                          <pic:cNvPicPr>
                            <a:picLocks noChangeAspect="1" noChangeArrowheads="1"/>
                          </pic:cNvPicPr>
                        </pic:nvPicPr>
                        <pic:blipFill>
                          <a:blip r:embed="rId25" cstate="print"/>
                          <a:srcRect/>
                          <a:stretch>
                            <a:fillRect/>
                          </a:stretch>
                        </pic:blipFill>
                        <pic:spPr bwMode="auto">
                          <a:xfrm>
                            <a:off x="0" y="0"/>
                            <a:ext cx="504825" cy="428625"/>
                          </a:xfrm>
                          <a:prstGeom prst="rect">
                            <a:avLst/>
                          </a:prstGeom>
                          <a:noFill/>
                          <a:ln w="9525">
                            <a:noFill/>
                            <a:miter lim="800000"/>
                            <a:headEnd/>
                            <a:tailEnd/>
                          </a:ln>
                        </pic:spPr>
                      </pic:pic>
                    </a:graphicData>
                  </a:graphic>
                </wp:anchor>
              </w:drawing>
            </w:r>
            <w:r w:rsidRPr="00B21BDF">
              <w:rPr>
                <w:rFonts w:ascii="Calibri" w:eastAsia="Times New Roman" w:hAnsi="Calibri" w:cs="Calibri"/>
                <w:noProof/>
                <w:color w:val="000000"/>
                <w:kern w:val="24"/>
                <w:lang w:val="en-US" w:eastAsia="nl-NL"/>
              </w:rPr>
              <w:t xml:space="preserve">Juan </w:t>
            </w:r>
            <w:r w:rsidRPr="00B21BDF">
              <w:rPr>
                <w:rFonts w:ascii="Calibri" w:eastAsia="Times New Roman" w:hAnsi="Calibri" w:cs="Calibri"/>
                <w:noProof/>
                <w:color w:val="000000"/>
                <w:kern w:val="24"/>
                <w:lang w:val="en-US" w:eastAsia="nl-NL"/>
              </w:rPr>
              <w:br/>
              <w:t>22-03-2012</w:t>
            </w:r>
          </w:p>
        </w:tc>
        <w:tc>
          <w:tcPr>
            <w:tcW w:w="4338"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hideMark/>
          </w:tcPr>
          <w:p w:rsidR="00B21BDF" w:rsidRPr="00DE55CA" w:rsidRDefault="00DE55CA" w:rsidP="002D4D59">
            <w:pPr>
              <w:spacing w:after="0" w:line="240" w:lineRule="auto"/>
              <w:rPr>
                <w:rFonts w:ascii="Calibri" w:eastAsia="Times New Roman" w:hAnsi="Calibri" w:cs="Calibri"/>
                <w:b/>
                <w:bCs/>
                <w:color w:val="000000"/>
                <w:kern w:val="24"/>
                <w:lang w:val="en-US" w:eastAsia="nl-NL"/>
              </w:rPr>
            </w:pPr>
            <w:r>
              <w:rPr>
                <w:rFonts w:ascii="Calibri" w:eastAsia="Times New Roman" w:hAnsi="Calibri" w:cs="Calibri"/>
                <w:b/>
                <w:bCs/>
                <w:color w:val="000000"/>
                <w:kern w:val="24"/>
                <w:lang w:val="en-US" w:eastAsia="nl-NL"/>
              </w:rPr>
              <w:t>“Woooow this camera is awesome</w:t>
            </w:r>
            <w:r w:rsidR="00B21BDF" w:rsidRPr="00B21BDF">
              <w:rPr>
                <w:rFonts w:ascii="Calibri" w:eastAsia="Times New Roman" w:hAnsi="Calibri" w:cs="Calibri"/>
                <w:b/>
                <w:bCs/>
                <w:color w:val="000000"/>
                <w:kern w:val="24"/>
                <w:lang w:val="en-US" w:eastAsia="nl-NL"/>
              </w:rPr>
              <w:t>”</w:t>
            </w:r>
          </w:p>
          <w:p w:rsidR="00B21BDF" w:rsidRPr="00B21BDF" w:rsidRDefault="00B21BDF" w:rsidP="002D4D59">
            <w:pPr>
              <w:spacing w:after="0" w:line="240" w:lineRule="auto"/>
              <w:rPr>
                <w:rFonts w:ascii="Calibri" w:eastAsia="Times New Roman" w:hAnsi="Calibri" w:cs="Calibri"/>
                <w:bCs/>
                <w:color w:val="000000"/>
                <w:kern w:val="24"/>
                <w:lang w:val="en-US" w:eastAsia="nl-NL"/>
              </w:rPr>
            </w:pPr>
          </w:p>
          <w:p w:rsidR="00B21BDF" w:rsidRPr="00B21BDF" w:rsidRDefault="00DE55CA" w:rsidP="00DE55CA">
            <w:pPr>
              <w:spacing w:after="0" w:line="240" w:lineRule="auto"/>
              <w:rPr>
                <w:rFonts w:ascii="Calibri" w:eastAsia="Times New Roman" w:hAnsi="Calibri" w:cs="Calibri"/>
                <w:b/>
                <w:bCs/>
                <w:color w:val="000000"/>
                <w:kern w:val="24"/>
                <w:sz w:val="20"/>
                <w:szCs w:val="20"/>
                <w:lang w:val="en-US" w:eastAsia="nl-NL"/>
              </w:rPr>
            </w:pPr>
            <w:r>
              <w:rPr>
                <w:rFonts w:ascii="Calibri" w:eastAsia="Times New Roman" w:hAnsi="Calibri" w:cs="Calibri"/>
                <w:bCs/>
                <w:color w:val="000000"/>
                <w:kern w:val="24"/>
                <w:sz w:val="20"/>
                <w:szCs w:val="20"/>
                <w:lang w:val="en-US" w:eastAsia="nl-NL"/>
              </w:rPr>
              <w:t>This really is the best camera ever. I’ve wntedd it for months, but now I finally have it. Can’t wait to go on a holliday and make the best pictures ever.</w:t>
            </w:r>
          </w:p>
        </w:tc>
      </w:tr>
    </w:tbl>
    <w:p w:rsidR="00F55D36" w:rsidRPr="00645487" w:rsidRDefault="003627B8" w:rsidP="00F55D36">
      <w:pPr>
        <w:spacing w:line="360" w:lineRule="auto"/>
        <w:rPr>
          <w:lang w:val="en-US"/>
        </w:rPr>
      </w:pPr>
      <w:r w:rsidRPr="00645487">
        <w:rPr>
          <w:rFonts w:cstheme="minorHAnsi"/>
          <w:bCs/>
          <w:sz w:val="20"/>
          <w:szCs w:val="20"/>
          <w:lang w:val="en-US"/>
        </w:rPr>
        <w:t>Figure 3</w:t>
      </w:r>
      <w:r w:rsidR="00DE55CA" w:rsidRPr="00645487">
        <w:rPr>
          <w:rFonts w:cstheme="minorHAnsi"/>
          <w:bCs/>
          <w:sz w:val="20"/>
          <w:szCs w:val="20"/>
          <w:lang w:val="en-US"/>
        </w:rPr>
        <w:t>.</w:t>
      </w:r>
      <w:r w:rsidR="00EE269B" w:rsidRPr="00645487">
        <w:rPr>
          <w:rFonts w:cstheme="minorHAnsi"/>
          <w:bCs/>
          <w:sz w:val="20"/>
          <w:szCs w:val="20"/>
          <w:lang w:val="en-US"/>
        </w:rPr>
        <w:t>2.2.</w:t>
      </w:r>
      <w:r w:rsidR="00DE55CA" w:rsidRPr="00645487">
        <w:rPr>
          <w:rFonts w:cstheme="minorHAnsi"/>
          <w:bCs/>
          <w:sz w:val="20"/>
          <w:szCs w:val="20"/>
          <w:lang w:val="en-US"/>
        </w:rPr>
        <w:t xml:space="preserve"> Low quality review</w:t>
      </w:r>
      <w:r w:rsidR="00F55D36" w:rsidRPr="00645487">
        <w:rPr>
          <w:rFonts w:cstheme="minorHAnsi"/>
          <w:bCs/>
          <w:sz w:val="20"/>
          <w:szCs w:val="20"/>
          <w:lang w:val="en-US"/>
        </w:rPr>
        <w:t>.</w:t>
      </w:r>
    </w:p>
    <w:p w:rsidR="00F55D36" w:rsidRDefault="00645487" w:rsidP="00F55D36">
      <w:pPr>
        <w:spacing w:line="360" w:lineRule="auto"/>
        <w:rPr>
          <w:rFonts w:cstheme="minorHAnsi"/>
          <w:lang w:val="en-US"/>
        </w:rPr>
      </w:pPr>
      <w:r>
        <w:rPr>
          <w:rFonts w:cstheme="minorHAnsi"/>
          <w:lang w:val="en-US"/>
        </w:rPr>
        <w:t>In this</w:t>
      </w:r>
      <w:r w:rsidR="00376A41">
        <w:rPr>
          <w:rFonts w:cstheme="minorHAnsi"/>
          <w:lang w:val="en-US"/>
        </w:rPr>
        <w:t xml:space="preserve"> research the reviews could score points on all three criteria; objective/subjective comments, information on product specifications (informativeness) and linguistic correctn</w:t>
      </w:r>
      <w:r>
        <w:rPr>
          <w:rFonts w:cstheme="minorHAnsi"/>
          <w:lang w:val="en-US"/>
        </w:rPr>
        <w:t>ess (understandable comments</w:t>
      </w:r>
      <w:r w:rsidR="00376A41">
        <w:rPr>
          <w:rFonts w:cstheme="minorHAnsi"/>
          <w:lang w:val="en-US"/>
        </w:rPr>
        <w:t xml:space="preserve"> without spelling errors). This resulted in an average score for each set of reviews. </w:t>
      </w:r>
      <w:r w:rsidR="00934F2C" w:rsidRPr="00F55D36">
        <w:rPr>
          <w:rFonts w:cstheme="minorHAnsi"/>
          <w:lang w:val="en-US"/>
        </w:rPr>
        <w:t>E</w:t>
      </w:r>
      <w:r w:rsidR="00376A41" w:rsidRPr="00F55D36">
        <w:rPr>
          <w:rFonts w:cstheme="minorHAnsi"/>
          <w:lang w:val="en-US"/>
        </w:rPr>
        <w:t>xample: a set of 7 product reviews, with 5 reviews scoring 2 points and 2 reviews scoring 1 point. So the set scored 12 point out of 21, which lead to an average score of 0,57</w:t>
      </w:r>
      <w:r w:rsidR="00F55D36">
        <w:rPr>
          <w:rFonts w:cstheme="minorHAnsi"/>
          <w:lang w:val="en-US"/>
        </w:rPr>
        <w:t>.</w:t>
      </w:r>
    </w:p>
    <w:p w:rsidR="009922C0" w:rsidRDefault="009922C0" w:rsidP="00F55D36">
      <w:pPr>
        <w:spacing w:line="360" w:lineRule="auto"/>
        <w:rPr>
          <w:rFonts w:cstheme="minorHAnsi"/>
          <w:lang w:val="en-US"/>
        </w:rPr>
      </w:pPr>
      <w:r>
        <w:rPr>
          <w:rFonts w:cstheme="minorHAnsi"/>
          <w:lang w:val="en-US"/>
        </w:rPr>
        <w:t>To check whether or not the review sets with high(er) quality and low(er) quality were perceived as such, the subjects in the focus group interview were asked to value the different review sets</w:t>
      </w:r>
      <w:r w:rsidR="001A2922">
        <w:rPr>
          <w:rFonts w:cstheme="minorHAnsi"/>
          <w:lang w:val="en-US"/>
        </w:rPr>
        <w:t xml:space="preserve"> per scenario</w:t>
      </w:r>
      <w:r>
        <w:rPr>
          <w:rFonts w:cstheme="minorHAnsi"/>
          <w:lang w:val="en-US"/>
        </w:rPr>
        <w:t xml:space="preserve">. Only the </w:t>
      </w:r>
      <w:r w:rsidR="001A2922">
        <w:rPr>
          <w:rFonts w:cstheme="minorHAnsi"/>
          <w:lang w:val="en-US"/>
        </w:rPr>
        <w:t>scenarios</w:t>
      </w:r>
      <w:r>
        <w:rPr>
          <w:rFonts w:cstheme="minorHAnsi"/>
          <w:lang w:val="en-US"/>
        </w:rPr>
        <w:t xml:space="preserve"> </w:t>
      </w:r>
      <w:r w:rsidR="001A2922">
        <w:rPr>
          <w:rFonts w:cstheme="minorHAnsi"/>
          <w:lang w:val="en-US"/>
        </w:rPr>
        <w:t xml:space="preserve">were used where the respondents valuated the higher quality review sets and lower quality review sets as such.  </w:t>
      </w:r>
    </w:p>
    <w:p w:rsidR="00F55D36" w:rsidRPr="00F5760D" w:rsidRDefault="00376A41" w:rsidP="00F55D36">
      <w:pPr>
        <w:spacing w:line="360" w:lineRule="auto"/>
        <w:rPr>
          <w:lang w:val="en-US"/>
        </w:rPr>
      </w:pPr>
      <w:r>
        <w:rPr>
          <w:rFonts w:cstheme="minorHAnsi"/>
          <w:lang w:val="en-US"/>
        </w:rPr>
        <w:t xml:space="preserve">Review quantity is based on the conducted focus group interview. The subjects were asked their opinion about what they think is few and what is moderate regarding review quantity. This resulted in a number between 1-8 as few and a number between 10-25 as moderate. In this research </w:t>
      </w:r>
      <w:r w:rsidR="00934F2C">
        <w:rPr>
          <w:rFonts w:cstheme="minorHAnsi"/>
          <w:lang w:val="en-US"/>
        </w:rPr>
        <w:t xml:space="preserve">a number of </w:t>
      </w:r>
      <w:r>
        <w:rPr>
          <w:rFonts w:cstheme="minorHAnsi"/>
          <w:lang w:val="en-US"/>
        </w:rPr>
        <w:t xml:space="preserve">7 reviews </w:t>
      </w:r>
      <w:r w:rsidR="00934F2C">
        <w:rPr>
          <w:rFonts w:cstheme="minorHAnsi"/>
          <w:lang w:val="en-US"/>
        </w:rPr>
        <w:t>was</w:t>
      </w:r>
      <w:r>
        <w:rPr>
          <w:rFonts w:cstheme="minorHAnsi"/>
          <w:lang w:val="en-US"/>
        </w:rPr>
        <w:t xml:space="preserve"> selected as few, 20 reviews as moderate</w:t>
      </w:r>
      <w:r w:rsidR="00F55D36">
        <w:rPr>
          <w:rFonts w:cstheme="minorHAnsi"/>
          <w:lang w:val="en-US"/>
        </w:rPr>
        <w:t>.</w:t>
      </w:r>
    </w:p>
    <w:p w:rsidR="00096F8D" w:rsidRDefault="00376A41" w:rsidP="00096F8D">
      <w:pPr>
        <w:spacing w:line="360" w:lineRule="auto"/>
        <w:rPr>
          <w:lang w:val="en-US"/>
        </w:rPr>
      </w:pPr>
      <w:r>
        <w:rPr>
          <w:lang w:val="en-US"/>
        </w:rPr>
        <w:t xml:space="preserve">To determine what is high and what is low in review rating, </w:t>
      </w:r>
      <w:r w:rsidR="00934F2C">
        <w:rPr>
          <w:lang w:val="en-US"/>
        </w:rPr>
        <w:t>three</w:t>
      </w:r>
      <w:r>
        <w:rPr>
          <w:lang w:val="en-US"/>
        </w:rPr>
        <w:t xml:space="preserve"> Dutch online web stores were viewed</w:t>
      </w:r>
      <w:r w:rsidR="00934F2C">
        <w:rPr>
          <w:lang w:val="en-US"/>
        </w:rPr>
        <w:t xml:space="preserve"> (Vergelijk.nl, Bol.com and Kieskeurig.nl)</w:t>
      </w:r>
      <w:r>
        <w:rPr>
          <w:lang w:val="en-US"/>
        </w:rPr>
        <w:t>. When looking at products like camera’s and tele</w:t>
      </w:r>
      <w:r w:rsidR="00645487">
        <w:rPr>
          <w:lang w:val="en-US"/>
        </w:rPr>
        <w:t>visions, most of the grades are</w:t>
      </w:r>
      <w:r>
        <w:rPr>
          <w:lang w:val="en-US"/>
        </w:rPr>
        <w:t xml:space="preserve"> between 7,0 and 9,0. When looking at hotels and vacations, the grades varied between 6,0 and 9,0. In this research the ratings </w:t>
      </w:r>
      <w:r w:rsidR="00645487">
        <w:rPr>
          <w:lang w:val="en-US"/>
        </w:rPr>
        <w:t>used were</w:t>
      </w:r>
      <w:r>
        <w:rPr>
          <w:lang w:val="en-US"/>
        </w:rPr>
        <w:t xml:space="preserve"> in these ranges, where for each scenario one of the two sets of reviews got a higher grade than the other. </w:t>
      </w:r>
    </w:p>
    <w:p w:rsidR="00096F8D" w:rsidRDefault="00096F8D" w:rsidP="00F639ED">
      <w:pPr>
        <w:rPr>
          <w:rStyle w:val="SubtleEmphasis"/>
          <w:color w:val="4F81BD" w:themeColor="accent1"/>
          <w:lang w:val="en-US"/>
        </w:rPr>
      </w:pPr>
    </w:p>
    <w:p w:rsidR="00F639ED" w:rsidRPr="00D56BEC" w:rsidRDefault="00096F8D" w:rsidP="00F639ED">
      <w:pPr>
        <w:rPr>
          <w:rStyle w:val="SubtleEmphasis"/>
          <w:color w:val="4F81BD" w:themeColor="accent1"/>
          <w:sz w:val="24"/>
          <w:szCs w:val="24"/>
          <w:lang w:val="en-US"/>
        </w:rPr>
      </w:pPr>
      <w:r w:rsidRPr="00D56BEC">
        <w:rPr>
          <w:rStyle w:val="SubtleEmphasis"/>
          <w:color w:val="4F81BD" w:themeColor="accent1"/>
          <w:sz w:val="24"/>
          <w:szCs w:val="24"/>
          <w:lang w:val="en-US"/>
        </w:rPr>
        <w:lastRenderedPageBreak/>
        <w:t>D</w:t>
      </w:r>
      <w:r w:rsidR="00376A41" w:rsidRPr="00D56BEC">
        <w:rPr>
          <w:rStyle w:val="SubtleEmphasis"/>
          <w:color w:val="4F81BD" w:themeColor="accent1"/>
          <w:sz w:val="24"/>
          <w:szCs w:val="24"/>
          <w:lang w:val="en-US"/>
        </w:rPr>
        <w:t xml:space="preserve">ependent variable </w:t>
      </w:r>
    </w:p>
    <w:p w:rsidR="00B37738" w:rsidRDefault="00376A41" w:rsidP="0056366D">
      <w:pPr>
        <w:spacing w:line="360" w:lineRule="auto"/>
        <w:rPr>
          <w:rFonts w:cstheme="minorHAnsi"/>
          <w:lang w:val="en-US"/>
        </w:rPr>
      </w:pPr>
      <w:r>
        <w:rPr>
          <w:lang w:val="en-US"/>
        </w:rPr>
        <w:t>Consumers’ online purchase decision was measured by making respondents choos</w:t>
      </w:r>
      <w:r w:rsidR="00645487">
        <w:rPr>
          <w:lang w:val="en-US"/>
        </w:rPr>
        <w:t>e between one of</w:t>
      </w:r>
      <w:r w:rsidR="0056366D">
        <w:rPr>
          <w:lang w:val="en-US"/>
        </w:rPr>
        <w:t xml:space="preserve"> two products. As said before</w:t>
      </w:r>
      <w:r w:rsidR="00645487">
        <w:rPr>
          <w:lang w:val="en-US"/>
        </w:rPr>
        <w:t>,</w:t>
      </w:r>
      <w:r w:rsidR="0056366D">
        <w:rPr>
          <w:lang w:val="en-US"/>
        </w:rPr>
        <w:t xml:space="preserve"> t</w:t>
      </w:r>
      <w:r>
        <w:rPr>
          <w:lang w:val="en-US"/>
        </w:rPr>
        <w:t xml:space="preserve">he sets </w:t>
      </w:r>
      <w:r w:rsidR="0056366D">
        <w:rPr>
          <w:lang w:val="en-US"/>
        </w:rPr>
        <w:t xml:space="preserve">of reviews provided for the products </w:t>
      </w:r>
      <w:r>
        <w:rPr>
          <w:lang w:val="en-US"/>
        </w:rPr>
        <w:t>differ</w:t>
      </w:r>
      <w:r w:rsidR="0056366D">
        <w:rPr>
          <w:lang w:val="en-US"/>
        </w:rPr>
        <w:t>ed</w:t>
      </w:r>
      <w:r>
        <w:rPr>
          <w:lang w:val="en-US"/>
        </w:rPr>
        <w:t xml:space="preserve"> in quality, quantity and rating. R</w:t>
      </w:r>
      <w:r w:rsidR="0056366D">
        <w:rPr>
          <w:lang w:val="en-US"/>
        </w:rPr>
        <w:t xml:space="preserve">espondents were asked which of the two products they would buy, based on the available information. </w:t>
      </w:r>
    </w:p>
    <w:p w:rsidR="00F639ED" w:rsidRPr="00D56BEC" w:rsidRDefault="00F639ED" w:rsidP="00F639ED">
      <w:pPr>
        <w:spacing w:line="360" w:lineRule="auto"/>
        <w:rPr>
          <w:rStyle w:val="SubtleEmphasis"/>
          <w:color w:val="4F81BD" w:themeColor="accent1"/>
          <w:sz w:val="24"/>
          <w:szCs w:val="24"/>
          <w:lang w:val="en-US"/>
        </w:rPr>
      </w:pPr>
      <w:r w:rsidRPr="00D56BEC">
        <w:rPr>
          <w:rStyle w:val="SubtleEmphasis"/>
          <w:color w:val="4F81BD" w:themeColor="accent1"/>
          <w:sz w:val="24"/>
          <w:szCs w:val="24"/>
          <w:lang w:val="en-US"/>
        </w:rPr>
        <w:t>Control variables</w:t>
      </w:r>
    </w:p>
    <w:p w:rsidR="002D4D59" w:rsidRDefault="00F639ED" w:rsidP="002D4D59">
      <w:pPr>
        <w:spacing w:line="360" w:lineRule="auto"/>
        <w:rPr>
          <w:lang w:val="en-US"/>
        </w:rPr>
      </w:pPr>
      <w:r>
        <w:rPr>
          <w:lang w:val="en-US"/>
        </w:rPr>
        <w:t xml:space="preserve">The experiment could be affected by </w:t>
      </w:r>
      <w:r w:rsidR="00357EB1">
        <w:rPr>
          <w:lang w:val="en-US"/>
        </w:rPr>
        <w:t>the characteristics of brand names, prices, product design and –specifications (Hong et al. 2004). In order to improve the int</w:t>
      </w:r>
      <w:r w:rsidR="00645487">
        <w:rPr>
          <w:lang w:val="en-US"/>
        </w:rPr>
        <w:t xml:space="preserve">ernal validity of the research </w:t>
      </w:r>
      <w:r w:rsidR="00357EB1">
        <w:rPr>
          <w:lang w:val="en-US"/>
        </w:rPr>
        <w:t xml:space="preserve">the possible effects of these variables were controlled. To make sure there was no brand effect, the brand names were removed. Price was left out of the research </w:t>
      </w:r>
      <w:r w:rsidR="00501B3D">
        <w:rPr>
          <w:lang w:val="en-US"/>
        </w:rPr>
        <w:t>so</w:t>
      </w:r>
      <w:r w:rsidR="00357EB1">
        <w:rPr>
          <w:lang w:val="en-US"/>
        </w:rPr>
        <w:t xml:space="preserve"> </w:t>
      </w:r>
      <w:r w:rsidR="00501B3D">
        <w:rPr>
          <w:lang w:val="en-US"/>
        </w:rPr>
        <w:t>the respondents</w:t>
      </w:r>
      <w:r w:rsidR="00F115D7">
        <w:rPr>
          <w:lang w:val="en-US"/>
        </w:rPr>
        <w:t>’ choice</w:t>
      </w:r>
      <w:r w:rsidR="00501B3D">
        <w:rPr>
          <w:lang w:val="en-US"/>
        </w:rPr>
        <w:t xml:space="preserve"> would not be influenced by price. </w:t>
      </w:r>
      <w:r w:rsidR="00963973">
        <w:rPr>
          <w:lang w:val="en-US"/>
        </w:rPr>
        <w:t xml:space="preserve">Product specifications were the same for </w:t>
      </w:r>
      <w:r w:rsidR="00F115D7">
        <w:rPr>
          <w:lang w:val="en-US"/>
        </w:rPr>
        <w:t>all the</w:t>
      </w:r>
      <w:r w:rsidR="00963973">
        <w:rPr>
          <w:lang w:val="en-US"/>
        </w:rPr>
        <w:t xml:space="preserve"> products in each product group and </w:t>
      </w:r>
      <w:r w:rsidR="00F115D7">
        <w:rPr>
          <w:lang w:val="en-US"/>
        </w:rPr>
        <w:t>product design</w:t>
      </w:r>
      <w:r w:rsidR="00963973">
        <w:rPr>
          <w:lang w:val="en-US"/>
        </w:rPr>
        <w:t xml:space="preserve"> was </w:t>
      </w:r>
      <w:r w:rsidR="0056366D">
        <w:rPr>
          <w:lang w:val="en-US"/>
        </w:rPr>
        <w:t xml:space="preserve">kept almost identical. </w:t>
      </w:r>
    </w:p>
    <w:p w:rsidR="002D4D59" w:rsidRDefault="002D4D59" w:rsidP="00A44E49">
      <w:pPr>
        <w:pStyle w:val="Subtitle"/>
        <w:numPr>
          <w:ilvl w:val="1"/>
          <w:numId w:val="3"/>
        </w:numPr>
        <w:ind w:left="709"/>
        <w:rPr>
          <w:lang w:val="en-US"/>
        </w:rPr>
      </w:pPr>
      <w:bookmarkStart w:id="91" w:name="_Toc324608492"/>
      <w:bookmarkStart w:id="92" w:name="_Toc324960032"/>
      <w:bookmarkStart w:id="93" w:name="_Toc325101541"/>
      <w:bookmarkStart w:id="94" w:name="_Toc325541531"/>
      <w:r>
        <w:rPr>
          <w:lang w:val="en-US"/>
        </w:rPr>
        <w:t>RESEARCH METHOD</w:t>
      </w:r>
      <w:bookmarkEnd w:id="91"/>
      <w:bookmarkEnd w:id="92"/>
      <w:bookmarkEnd w:id="93"/>
      <w:bookmarkEnd w:id="94"/>
    </w:p>
    <w:p w:rsidR="000C33F4" w:rsidRDefault="009E4856" w:rsidP="009E4856">
      <w:pPr>
        <w:spacing w:line="360" w:lineRule="auto"/>
        <w:rPr>
          <w:lang w:val="en-US"/>
        </w:rPr>
      </w:pPr>
      <w:r>
        <w:rPr>
          <w:lang w:val="en-US"/>
        </w:rPr>
        <w:t xml:space="preserve">A logistic regression model is used to determine how consumers’ </w:t>
      </w:r>
      <w:r w:rsidR="00F115D7">
        <w:rPr>
          <w:lang w:val="en-US"/>
        </w:rPr>
        <w:t xml:space="preserve">online </w:t>
      </w:r>
      <w:r>
        <w:rPr>
          <w:lang w:val="en-US"/>
        </w:rPr>
        <w:t>purchase decision is influenced by</w:t>
      </w:r>
      <w:r w:rsidR="00F115D7">
        <w:rPr>
          <w:lang w:val="en-US"/>
        </w:rPr>
        <w:t xml:space="preserve"> quality, quantity and rating of</w:t>
      </w:r>
      <w:r>
        <w:rPr>
          <w:lang w:val="en-US"/>
        </w:rPr>
        <w:t xml:space="preserve"> reviews. When online sellers know how these characterist</w:t>
      </w:r>
      <w:r w:rsidR="00F115D7">
        <w:rPr>
          <w:lang w:val="en-US"/>
        </w:rPr>
        <w:t>ics influence purchase decision</w:t>
      </w:r>
      <w:r>
        <w:rPr>
          <w:lang w:val="en-US"/>
        </w:rPr>
        <w:t xml:space="preserve">, they are able to customize their strategies regarding the display of reviews on their websites. </w:t>
      </w:r>
      <w:r w:rsidR="000C33F4">
        <w:rPr>
          <w:lang w:val="en-US"/>
        </w:rPr>
        <w:t xml:space="preserve">In this way they can increase their sales numbers. </w:t>
      </w:r>
    </w:p>
    <w:p w:rsidR="000C33F4" w:rsidRDefault="009161C2" w:rsidP="000C33F4">
      <w:pPr>
        <w:spacing w:line="360" w:lineRule="auto"/>
        <w:rPr>
          <w:lang w:val="en-US"/>
        </w:rPr>
      </w:pPr>
      <w:r>
        <w:rPr>
          <w:lang w:val="en-US"/>
        </w:rPr>
        <w:t>The respondents</w:t>
      </w:r>
      <w:r w:rsidR="000C33F4">
        <w:rPr>
          <w:lang w:val="en-US"/>
        </w:rPr>
        <w:t xml:space="preserve"> experience regarding </w:t>
      </w:r>
      <w:r w:rsidR="00035491">
        <w:rPr>
          <w:lang w:val="en-US"/>
        </w:rPr>
        <w:t xml:space="preserve">the online purchase process of </w:t>
      </w:r>
      <w:r w:rsidR="000C33F4">
        <w:rPr>
          <w:lang w:val="en-US"/>
        </w:rPr>
        <w:t xml:space="preserve"> search- and experience goods</w:t>
      </w:r>
      <w:r>
        <w:rPr>
          <w:lang w:val="en-US"/>
        </w:rPr>
        <w:t xml:space="preserve"> was measured on a 5</w:t>
      </w:r>
      <w:r w:rsidR="000C33F4">
        <w:rPr>
          <w:lang w:val="en-US"/>
        </w:rPr>
        <w:t xml:space="preserve">-point Likert scale, varying from a lot experience to no experience at all. </w:t>
      </w:r>
      <w:r>
        <w:rPr>
          <w:lang w:val="en-US"/>
        </w:rPr>
        <w:t xml:space="preserve">With a T-test the means were compared to see </w:t>
      </w:r>
      <w:r w:rsidR="006D3F38">
        <w:rPr>
          <w:lang w:val="en-US"/>
        </w:rPr>
        <w:t>for</w:t>
      </w:r>
      <w:r>
        <w:rPr>
          <w:lang w:val="en-US"/>
        </w:rPr>
        <w:t xml:space="preserve"> which purchase process the respondents</w:t>
      </w:r>
      <w:r w:rsidR="006D3F38">
        <w:rPr>
          <w:lang w:val="en-US"/>
        </w:rPr>
        <w:t xml:space="preserve"> expertise was higher. </w:t>
      </w:r>
      <w:r>
        <w:rPr>
          <w:lang w:val="en-US"/>
        </w:rPr>
        <w:t xml:space="preserve"> </w:t>
      </w:r>
    </w:p>
    <w:p w:rsidR="000C33F4" w:rsidRPr="00E51CD2" w:rsidRDefault="000C33F4" w:rsidP="000C33F4">
      <w:pPr>
        <w:pStyle w:val="Subtitle"/>
        <w:spacing w:line="360" w:lineRule="auto"/>
        <w:rPr>
          <w:rStyle w:val="SubtleEmphasis"/>
          <w:rFonts w:asciiTheme="minorHAnsi" w:hAnsiTheme="minorHAnsi" w:cstheme="minorHAnsi"/>
          <w:i/>
          <w:color w:val="4F81BD" w:themeColor="accent1"/>
          <w:lang w:val="en-US"/>
        </w:rPr>
      </w:pPr>
      <w:bookmarkStart w:id="95" w:name="_Toc324608493"/>
      <w:bookmarkStart w:id="96" w:name="_Toc324960033"/>
      <w:bookmarkStart w:id="97" w:name="_Toc325101542"/>
      <w:bookmarkStart w:id="98" w:name="_Toc325541532"/>
      <w:r w:rsidRPr="00E51CD2">
        <w:rPr>
          <w:rStyle w:val="SubtleEmphasis"/>
          <w:rFonts w:asciiTheme="minorHAnsi" w:hAnsiTheme="minorHAnsi" w:cstheme="minorHAnsi"/>
          <w:i/>
          <w:color w:val="4F81BD" w:themeColor="accent1"/>
          <w:lang w:val="en-US"/>
        </w:rPr>
        <w:t>Logistic regression model</w:t>
      </w:r>
      <w:r w:rsidR="001369BD" w:rsidRPr="00E51CD2">
        <w:rPr>
          <w:rStyle w:val="SubtleEmphasis"/>
          <w:rFonts w:asciiTheme="minorHAnsi" w:hAnsiTheme="minorHAnsi" w:cstheme="minorHAnsi"/>
          <w:i/>
          <w:color w:val="4F81BD" w:themeColor="accent1"/>
          <w:lang w:val="en-US"/>
        </w:rPr>
        <w:t>s</w:t>
      </w:r>
      <w:bookmarkEnd w:id="95"/>
      <w:bookmarkEnd w:id="96"/>
      <w:bookmarkEnd w:id="97"/>
      <w:bookmarkEnd w:id="98"/>
    </w:p>
    <w:p w:rsidR="000C33F4" w:rsidRDefault="000C33F4" w:rsidP="000C33F4">
      <w:pPr>
        <w:spacing w:line="360" w:lineRule="auto"/>
        <w:rPr>
          <w:lang w:val="en-US"/>
        </w:rPr>
      </w:pPr>
      <w:r>
        <w:rPr>
          <w:lang w:val="en-US"/>
        </w:rPr>
        <w:t xml:space="preserve">The main model contains the dependent variable “purchase decision” and the independent variables “quality, quantity and rating”. </w:t>
      </w:r>
    </w:p>
    <w:p w:rsidR="000C33F4" w:rsidRDefault="000C33F4" w:rsidP="000C33F4">
      <w:pPr>
        <w:spacing w:line="360" w:lineRule="auto"/>
        <w:rPr>
          <w:lang w:val="en-US"/>
        </w:rPr>
      </w:pPr>
      <w:r>
        <w:rPr>
          <w:lang w:val="en-US"/>
        </w:rPr>
        <w:t>The equation of the model is as follows:</w:t>
      </w:r>
    </w:p>
    <w:p w:rsidR="00887E38" w:rsidRDefault="000C33F4" w:rsidP="000C33F4">
      <w:pPr>
        <w:spacing w:line="360" w:lineRule="auto"/>
        <w:rPr>
          <w:rFonts w:cstheme="minorHAnsi"/>
          <w:i/>
          <w:lang w:val="en-US"/>
        </w:rPr>
      </w:pPr>
      <w:r w:rsidRPr="009C1DDF">
        <w:rPr>
          <w:i/>
          <w:lang w:val="en-US"/>
        </w:rPr>
        <w:t xml:space="preserve"> </w:t>
      </w:r>
      <m:oMath>
        <m:sSub>
          <m:sSubPr>
            <m:ctrlPr>
              <w:rPr>
                <w:rFonts w:ascii="Cambria Math" w:hAnsi="Cambria Math"/>
                <w:i/>
                <w:lang w:val="en-US"/>
              </w:rPr>
            </m:ctrlPr>
          </m:sSubPr>
          <m:e>
            <m:r>
              <w:rPr>
                <w:rFonts w:ascii="Cambria Math" w:hAnsi="Cambria Math"/>
                <w:lang w:val="en-US"/>
              </w:rPr>
              <m:t>U= β</m:t>
            </m:r>
          </m:e>
          <m:sub>
            <m:r>
              <w:rPr>
                <w:rFonts w:ascii="Cambria Math" w:hAnsi="Cambria Math"/>
                <w:lang w:val="en-US"/>
              </w:rPr>
              <m:t xml:space="preserve">0  </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1 </m:t>
            </m:r>
          </m:sub>
        </m:sSub>
        <m:sSub>
          <m:sSubPr>
            <m:ctrlPr>
              <w:rPr>
                <w:rFonts w:ascii="Cambria Math" w:hAnsi="Cambria Math"/>
                <w:i/>
                <w:lang w:val="en-US"/>
              </w:rPr>
            </m:ctrlPr>
          </m:sSubPr>
          <m:e>
            <m:r>
              <w:rPr>
                <w:rFonts w:ascii="Cambria Math" w:hAnsi="Cambria Math"/>
                <w:lang w:val="en-US"/>
              </w:rPr>
              <m:t>. Quality+ β</m:t>
            </m:r>
          </m:e>
          <m:sub>
            <m:r>
              <w:rPr>
                <w:rFonts w:ascii="Cambria Math" w:hAnsi="Cambria Math"/>
                <w:lang w:val="en-US"/>
              </w:rPr>
              <m:t xml:space="preserve">2 </m:t>
            </m:r>
          </m:sub>
        </m:sSub>
        <m:r>
          <w:rPr>
            <w:rFonts w:ascii="Cambria Math" w:hAnsi="Cambria Math"/>
            <w:lang w:val="en-US"/>
          </w:rPr>
          <m:t xml:space="preserve">. Quantity+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3 </m:t>
            </m:r>
          </m:sub>
        </m:sSub>
        <m:r>
          <w:rPr>
            <w:rFonts w:ascii="Cambria Math" w:hAnsi="Cambria Math"/>
            <w:lang w:val="en-US"/>
          </w:rPr>
          <m:t>. Rating</m:t>
        </m:r>
      </m:oMath>
    </w:p>
    <w:p w:rsidR="001369BD" w:rsidRDefault="009C1DDF" w:rsidP="000C33F4">
      <w:pPr>
        <w:spacing w:line="360" w:lineRule="auto"/>
        <w:rPr>
          <w:rFonts w:cstheme="minorHAnsi"/>
          <w:lang w:val="en-US"/>
        </w:rPr>
      </w:pPr>
      <w:r>
        <w:rPr>
          <w:rFonts w:cstheme="minorHAnsi"/>
          <w:lang w:val="en-US"/>
        </w:rPr>
        <w:t xml:space="preserve">With this model it is possible to see the influence of the independent variables on the dependent variable. </w:t>
      </w:r>
    </w:p>
    <w:p w:rsidR="006A0C28" w:rsidRDefault="009C1DDF" w:rsidP="000C33F4">
      <w:pPr>
        <w:spacing w:line="360" w:lineRule="auto"/>
        <w:rPr>
          <w:rFonts w:cstheme="minorHAnsi"/>
          <w:lang w:val="en-US"/>
        </w:rPr>
      </w:pPr>
      <w:r>
        <w:rPr>
          <w:rFonts w:cstheme="minorHAnsi"/>
          <w:lang w:val="en-US"/>
        </w:rPr>
        <w:lastRenderedPageBreak/>
        <w:t>When looking at the difference between search- and experience goods</w:t>
      </w:r>
      <w:r w:rsidR="00F115D7">
        <w:rPr>
          <w:rFonts w:cstheme="minorHAnsi"/>
          <w:lang w:val="en-US"/>
        </w:rPr>
        <w:t>,</w:t>
      </w:r>
      <w:r>
        <w:rPr>
          <w:rFonts w:cstheme="minorHAnsi"/>
          <w:lang w:val="en-US"/>
        </w:rPr>
        <w:t xml:space="preserve"> the dataset is divided in</w:t>
      </w:r>
      <w:r w:rsidR="00F115D7">
        <w:rPr>
          <w:rFonts w:cstheme="minorHAnsi"/>
          <w:lang w:val="en-US"/>
        </w:rPr>
        <w:t>to</w:t>
      </w:r>
      <w:r>
        <w:rPr>
          <w:rFonts w:cstheme="minorHAnsi"/>
          <w:lang w:val="en-US"/>
        </w:rPr>
        <w:t xml:space="preserve"> two parts. One model is created for search goods and one model is created for experience goods. </w:t>
      </w:r>
    </w:p>
    <w:p w:rsidR="00F55D36" w:rsidRPr="00F5760D" w:rsidRDefault="001369BD" w:rsidP="00F55D36">
      <w:pPr>
        <w:spacing w:line="360" w:lineRule="auto"/>
        <w:rPr>
          <w:lang w:val="en-US"/>
        </w:rPr>
      </w:pPr>
      <w:r>
        <w:rPr>
          <w:rFonts w:cstheme="minorHAnsi"/>
          <w:lang w:val="en-US"/>
        </w:rPr>
        <w:t>The equations of the</w:t>
      </w:r>
      <w:r w:rsidR="004A7DA4">
        <w:rPr>
          <w:rFonts w:cstheme="minorHAnsi"/>
          <w:lang w:val="en-US"/>
        </w:rPr>
        <w:t xml:space="preserve"> main</w:t>
      </w:r>
      <w:r>
        <w:rPr>
          <w:rFonts w:cstheme="minorHAnsi"/>
          <w:lang w:val="en-US"/>
        </w:rPr>
        <w:t xml:space="preserve"> models</w:t>
      </w:r>
      <w:r w:rsidR="004A7DA4">
        <w:rPr>
          <w:rFonts w:cstheme="minorHAnsi"/>
          <w:lang w:val="en-US"/>
        </w:rPr>
        <w:t xml:space="preserve"> for search- and experience goods</w:t>
      </w:r>
      <w:r>
        <w:rPr>
          <w:rFonts w:cstheme="minorHAnsi"/>
          <w:lang w:val="en-US"/>
        </w:rPr>
        <w:t xml:space="preserve"> are as follows: </w:t>
      </w:r>
      <w:r w:rsidR="00F55D36" w:rsidRPr="00F5760D">
        <w:rPr>
          <w:lang w:val="en-US"/>
        </w:rPr>
        <w:t xml:space="preserve">. </w:t>
      </w:r>
    </w:p>
    <w:p w:rsidR="00F55D36" w:rsidRPr="00F5760D" w:rsidRDefault="004177B3" w:rsidP="00F55D36">
      <w:pPr>
        <w:spacing w:line="360" w:lineRule="auto"/>
        <w:rPr>
          <w:lang w:val="en-US"/>
        </w:rPr>
      </w:pPr>
      <m:oMath>
        <m:sSup>
          <m:sSupPr>
            <m:ctrlPr>
              <w:rPr>
                <w:rFonts w:ascii="Cambria Math" w:hAnsi="Cambria Math"/>
                <w:i/>
                <w:lang w:val="en-US"/>
              </w:rPr>
            </m:ctrlPr>
          </m:sSupPr>
          <m:e>
            <m:r>
              <w:rPr>
                <w:rFonts w:ascii="Cambria Math" w:hAnsi="Cambria Math"/>
                <w:lang w:val="en-US"/>
              </w:rPr>
              <m:t>U</m:t>
            </m:r>
          </m:e>
          <m:sup>
            <m:r>
              <w:rPr>
                <w:rFonts w:ascii="Cambria Math" w:hAnsi="Cambria Math"/>
                <w:lang w:val="en-US"/>
              </w:rPr>
              <m:t xml:space="preserve">S </m:t>
            </m:r>
          </m:sup>
        </m:sSup>
        <m:r>
          <w:rPr>
            <w:rFonts w:ascii="Cambria Math" w:hAnsi="Cambria Math"/>
            <w:lang w:val="en-US"/>
          </w:rPr>
          <m:t xml:space="preserve">=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0</m:t>
            </m:r>
          </m:sub>
          <m:sup>
            <m:r>
              <w:rPr>
                <w:rFonts w:ascii="Cambria Math" w:hAnsi="Cambria Math"/>
                <w:lang w:val="en-US"/>
              </w:rPr>
              <m:t>S</m:t>
            </m:r>
          </m:sup>
        </m:sSubSup>
        <m:r>
          <w:rPr>
            <w:rFonts w:ascii="Cambria Math" w:hAnsi="Cambria Math"/>
            <w:lang w:val="en-US"/>
          </w:rPr>
          <m:t xml:space="preserve">+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1</m:t>
            </m:r>
          </m:sub>
          <m:sup>
            <m:r>
              <w:rPr>
                <w:rFonts w:ascii="Cambria Math" w:hAnsi="Cambria Math"/>
                <w:lang w:val="en-US"/>
              </w:rPr>
              <m:t>S</m:t>
            </m:r>
          </m:sup>
        </m:sSubSup>
        <m:r>
          <w:rPr>
            <w:rFonts w:ascii="Cambria Math" w:hAnsi="Cambria Math"/>
            <w:lang w:val="en-US"/>
          </w:rPr>
          <m:t xml:space="preserve">. QualityS+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2</m:t>
            </m:r>
          </m:sub>
          <m:sup>
            <m:r>
              <w:rPr>
                <w:rFonts w:ascii="Cambria Math" w:hAnsi="Cambria Math"/>
                <w:lang w:val="en-US"/>
              </w:rPr>
              <m:t xml:space="preserve">S </m:t>
            </m:r>
          </m:sup>
        </m:sSubSup>
        <m:r>
          <w:rPr>
            <w:rFonts w:ascii="Cambria Math" w:hAnsi="Cambria Math"/>
            <w:lang w:val="en-US"/>
          </w:rPr>
          <m:t xml:space="preserve">. QuantityS+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3</m:t>
            </m:r>
          </m:sub>
          <m:sup>
            <m:r>
              <w:rPr>
                <w:rFonts w:ascii="Cambria Math" w:hAnsi="Cambria Math"/>
                <w:lang w:val="en-US"/>
              </w:rPr>
              <m:t xml:space="preserve">S </m:t>
            </m:r>
          </m:sup>
        </m:sSubSup>
        <m:r>
          <w:rPr>
            <w:rFonts w:ascii="Cambria Math" w:hAnsi="Cambria Math"/>
            <w:lang w:val="en-US"/>
          </w:rPr>
          <m:t>. RatingS</m:t>
        </m:r>
      </m:oMath>
      <w:r w:rsidR="00F55D36" w:rsidRPr="00F5760D">
        <w:rPr>
          <w:lang w:val="en-US"/>
        </w:rPr>
        <w:t xml:space="preserve">. </w:t>
      </w:r>
    </w:p>
    <w:p w:rsidR="00F55D36" w:rsidRPr="00F5760D" w:rsidRDefault="004177B3" w:rsidP="00F55D36">
      <w:pPr>
        <w:spacing w:line="360" w:lineRule="auto"/>
        <w:rPr>
          <w:lang w:val="en-US"/>
        </w:rPr>
      </w:pPr>
      <m:oMath>
        <m:sSup>
          <m:sSupPr>
            <m:ctrlPr>
              <w:rPr>
                <w:rFonts w:ascii="Cambria Math" w:hAnsi="Cambria Math"/>
                <w:i/>
                <w:lang w:val="en-US"/>
              </w:rPr>
            </m:ctrlPr>
          </m:sSupPr>
          <m:e>
            <m:r>
              <w:rPr>
                <w:rFonts w:ascii="Cambria Math" w:hAnsi="Cambria Math"/>
                <w:lang w:val="en-US"/>
              </w:rPr>
              <m:t>U</m:t>
            </m:r>
          </m:e>
          <m:sup>
            <m:r>
              <w:rPr>
                <w:rFonts w:ascii="Cambria Math" w:hAnsi="Cambria Math"/>
                <w:lang w:val="en-US"/>
              </w:rPr>
              <m:t xml:space="preserve">E </m:t>
            </m:r>
          </m:sup>
        </m:sSup>
        <m:r>
          <w:rPr>
            <w:rFonts w:ascii="Cambria Math" w:hAnsi="Cambria Math"/>
            <w:lang w:val="en-US"/>
          </w:rPr>
          <m:t xml:space="preserve">=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0</m:t>
            </m:r>
          </m:sub>
          <m:sup>
            <m:r>
              <w:rPr>
                <w:rFonts w:ascii="Cambria Math" w:hAnsi="Cambria Math"/>
                <w:lang w:val="en-US"/>
              </w:rPr>
              <m:t>E</m:t>
            </m:r>
          </m:sup>
        </m:sSubSup>
        <m:r>
          <w:rPr>
            <w:rFonts w:ascii="Cambria Math" w:hAnsi="Cambria Math"/>
            <w:lang w:val="en-US"/>
          </w:rPr>
          <m:t xml:space="preserve">+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1</m:t>
            </m:r>
          </m:sub>
          <m:sup>
            <m:r>
              <w:rPr>
                <w:rFonts w:ascii="Cambria Math" w:hAnsi="Cambria Math"/>
                <w:lang w:val="en-US"/>
              </w:rPr>
              <m:t>E</m:t>
            </m:r>
          </m:sup>
        </m:sSubSup>
        <m:r>
          <w:rPr>
            <w:rFonts w:ascii="Cambria Math" w:hAnsi="Cambria Math"/>
            <w:lang w:val="en-US"/>
          </w:rPr>
          <m:t xml:space="preserve">. QualityE+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2</m:t>
            </m:r>
          </m:sub>
          <m:sup>
            <m:r>
              <w:rPr>
                <w:rFonts w:ascii="Cambria Math" w:hAnsi="Cambria Math"/>
                <w:lang w:val="en-US"/>
              </w:rPr>
              <m:t xml:space="preserve">E </m:t>
            </m:r>
          </m:sup>
        </m:sSubSup>
        <m:r>
          <w:rPr>
            <w:rFonts w:ascii="Cambria Math" w:hAnsi="Cambria Math"/>
            <w:lang w:val="en-US"/>
          </w:rPr>
          <m:t xml:space="preserve">. QuantityE+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3</m:t>
            </m:r>
          </m:sub>
          <m:sup>
            <m:r>
              <w:rPr>
                <w:rFonts w:ascii="Cambria Math" w:hAnsi="Cambria Math"/>
                <w:lang w:val="en-US"/>
              </w:rPr>
              <m:t xml:space="preserve">E </m:t>
            </m:r>
          </m:sup>
        </m:sSubSup>
        <m:r>
          <w:rPr>
            <w:rFonts w:ascii="Cambria Math" w:hAnsi="Cambria Math"/>
            <w:lang w:val="en-US"/>
          </w:rPr>
          <m:t xml:space="preserve">. RatingE </m:t>
        </m:r>
      </m:oMath>
      <w:r w:rsidR="00F55D36" w:rsidRPr="00F5760D">
        <w:rPr>
          <w:lang w:val="en-US"/>
        </w:rPr>
        <w:t xml:space="preserve">. </w:t>
      </w:r>
    </w:p>
    <w:p w:rsidR="006A0C28" w:rsidRPr="00485D6C" w:rsidRDefault="006A0C28" w:rsidP="006A0C28">
      <w:pPr>
        <w:spacing w:line="360" w:lineRule="auto"/>
        <w:rPr>
          <w:rFonts w:eastAsiaTheme="minorEastAsia"/>
          <w:lang w:val="en-US"/>
        </w:rPr>
      </w:pPr>
      <w:r>
        <w:rPr>
          <w:rFonts w:cstheme="minorHAnsi"/>
          <w:lang w:val="en-US"/>
        </w:rPr>
        <w:t xml:space="preserve">With these models it is possible to see the influence of the independent variables on the dependent variable for search- and experience goods separately. </w:t>
      </w:r>
    </w:p>
    <w:p w:rsidR="006A0C28" w:rsidRDefault="00F763F2" w:rsidP="00F763F2">
      <w:pPr>
        <w:spacing w:line="360" w:lineRule="auto"/>
        <w:rPr>
          <w:rFonts w:cstheme="minorHAnsi"/>
          <w:lang w:val="en-US"/>
        </w:rPr>
      </w:pPr>
      <w:r>
        <w:rPr>
          <w:rFonts w:eastAsiaTheme="minorEastAsia"/>
          <w:lang w:val="en-US"/>
        </w:rPr>
        <w:t xml:space="preserve">Next, the model is extended </w:t>
      </w:r>
      <w:r w:rsidR="00F115D7">
        <w:rPr>
          <w:rFonts w:eastAsiaTheme="minorEastAsia"/>
          <w:lang w:val="en-US"/>
        </w:rPr>
        <w:t>with the three different dimensions</w:t>
      </w:r>
      <w:r>
        <w:rPr>
          <w:rFonts w:eastAsiaTheme="minorEastAsia"/>
          <w:lang w:val="en-US"/>
        </w:rPr>
        <w:t xml:space="preserve"> </w:t>
      </w:r>
      <w:r w:rsidR="00F115D7">
        <w:rPr>
          <w:rFonts w:eastAsiaTheme="minorEastAsia"/>
          <w:lang w:val="en-US"/>
        </w:rPr>
        <w:t>of</w:t>
      </w:r>
      <w:r w:rsidR="006A0C28">
        <w:rPr>
          <w:rFonts w:eastAsiaTheme="minorEastAsia"/>
          <w:lang w:val="en-US"/>
        </w:rPr>
        <w:t xml:space="preserve"> quality</w:t>
      </w:r>
      <w:r w:rsidR="00F115D7">
        <w:rPr>
          <w:rFonts w:eastAsiaTheme="minorEastAsia"/>
          <w:lang w:val="en-US"/>
        </w:rPr>
        <w:t>;</w:t>
      </w:r>
      <w:r w:rsidR="006A0C28">
        <w:rPr>
          <w:rFonts w:eastAsiaTheme="minorEastAsia"/>
          <w:lang w:val="en-US"/>
        </w:rPr>
        <w:t xml:space="preserve"> </w:t>
      </w:r>
      <w:r w:rsidR="006A0C28">
        <w:rPr>
          <w:rFonts w:cstheme="minorHAnsi"/>
          <w:lang w:val="en-US"/>
        </w:rPr>
        <w:t>objective/subjective comments, information on product specifications (informativeness) and linguistic correctness.</w:t>
      </w:r>
    </w:p>
    <w:p w:rsidR="00F55D36" w:rsidRPr="00F5760D" w:rsidRDefault="006A0C28" w:rsidP="00F55D36">
      <w:pPr>
        <w:spacing w:line="360" w:lineRule="auto"/>
        <w:rPr>
          <w:lang w:val="en-US"/>
        </w:rPr>
      </w:pPr>
      <w:r>
        <w:rPr>
          <w:rFonts w:cstheme="minorHAnsi"/>
          <w:lang w:val="en-US"/>
        </w:rPr>
        <w:t>Now the equation of the main model is:</w:t>
      </w:r>
      <w:r w:rsidR="00F55D36" w:rsidRPr="00F55D36">
        <w:rPr>
          <w:lang w:val="en-US"/>
        </w:rPr>
        <w:t xml:space="preserve"> </w:t>
      </w:r>
      <w:r w:rsidR="00F55D36" w:rsidRPr="00F5760D">
        <w:rPr>
          <w:lang w:val="en-US"/>
        </w:rPr>
        <w:t xml:space="preserve">. </w:t>
      </w:r>
    </w:p>
    <w:p w:rsidR="00F55D36" w:rsidRPr="00F5760D" w:rsidRDefault="004177B3" w:rsidP="00F55D36">
      <w:pPr>
        <w:spacing w:line="360" w:lineRule="auto"/>
        <w:rPr>
          <w:lang w:val="en-US"/>
        </w:rPr>
      </w:pPr>
      <m:oMath>
        <m:sSub>
          <m:sSubPr>
            <m:ctrlPr>
              <w:rPr>
                <w:rFonts w:ascii="Cambria Math" w:hAnsi="Cambria Math"/>
                <w:i/>
                <w:lang w:val="en-US"/>
              </w:rPr>
            </m:ctrlPr>
          </m:sSubPr>
          <m:e>
            <m:r>
              <w:rPr>
                <w:rFonts w:ascii="Cambria Math" w:hAnsi="Cambria Math"/>
                <w:lang w:val="en-US"/>
              </w:rPr>
              <m:t>U= β</m:t>
            </m:r>
          </m:e>
          <m:sub>
            <m:r>
              <w:rPr>
                <w:rFonts w:ascii="Cambria Math" w:hAnsi="Cambria Math"/>
                <w:lang w:val="en-US"/>
              </w:rPr>
              <m:t xml:space="preserve">0  </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1 </m:t>
            </m:r>
          </m:sub>
        </m:sSub>
        <m:sSub>
          <m:sSubPr>
            <m:ctrlPr>
              <w:rPr>
                <w:rFonts w:ascii="Cambria Math" w:hAnsi="Cambria Math"/>
                <w:i/>
                <w:lang w:val="en-US"/>
              </w:rPr>
            </m:ctrlPr>
          </m:sSubPr>
          <m:e>
            <m:r>
              <w:rPr>
                <w:rFonts w:ascii="Cambria Math" w:hAnsi="Cambria Math"/>
                <w:lang w:val="en-US"/>
              </w:rPr>
              <m:t>. ObjSubj+ β</m:t>
            </m:r>
          </m:e>
          <m:sub>
            <m:r>
              <w:rPr>
                <w:rFonts w:ascii="Cambria Math" w:hAnsi="Cambria Math"/>
                <w:lang w:val="en-US"/>
              </w:rPr>
              <m:t xml:space="preserve">2  </m:t>
            </m:r>
          </m:sub>
        </m:sSub>
        <m:r>
          <w:rPr>
            <w:rFonts w:ascii="Cambria Math" w:hAnsi="Cambria Math"/>
            <w:lang w:val="en-US"/>
          </w:rPr>
          <m:t>. Prodspec+</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3 </m:t>
            </m:r>
          </m:sub>
        </m:sSub>
        <m:r>
          <w:rPr>
            <w:rFonts w:ascii="Cambria Math" w:hAnsi="Cambria Math"/>
            <w:lang w:val="en-US"/>
          </w:rPr>
          <m:t xml:space="preserve">. Linguistic+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4 </m:t>
            </m:r>
          </m:sub>
        </m:sSub>
        <m:r>
          <w:rPr>
            <w:rFonts w:ascii="Cambria Math" w:hAnsi="Cambria Math"/>
            <w:lang w:val="en-US"/>
          </w:rPr>
          <m:t xml:space="preserve">. Quantity+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5 </m:t>
            </m:r>
          </m:sub>
        </m:sSub>
        <m:r>
          <w:rPr>
            <w:rFonts w:ascii="Cambria Math" w:hAnsi="Cambria Math"/>
            <w:lang w:val="en-US"/>
          </w:rPr>
          <m:t>. Rating</m:t>
        </m:r>
      </m:oMath>
      <w:r w:rsidR="00F55D36" w:rsidRPr="00F5760D">
        <w:rPr>
          <w:lang w:val="en-US"/>
        </w:rPr>
        <w:t xml:space="preserve">. </w:t>
      </w:r>
    </w:p>
    <w:p w:rsidR="00F55D36" w:rsidRPr="00F5760D" w:rsidRDefault="006A0C28" w:rsidP="00F55D36">
      <w:pPr>
        <w:spacing w:line="360" w:lineRule="auto"/>
        <w:rPr>
          <w:lang w:val="en-US"/>
        </w:rPr>
      </w:pPr>
      <w:r>
        <w:rPr>
          <w:rFonts w:eastAsiaTheme="minorEastAsia"/>
          <w:lang w:val="en-US"/>
        </w:rPr>
        <w:t>And the equations of the main models for search- and experience goods are:</w:t>
      </w:r>
      <w:r w:rsidR="00F55D36" w:rsidRPr="00F55D36">
        <w:rPr>
          <w:lang w:val="en-US"/>
        </w:rPr>
        <w:t xml:space="preserve"> </w:t>
      </w:r>
      <w:r w:rsidR="00F55D36" w:rsidRPr="00F5760D">
        <w:rPr>
          <w:lang w:val="en-US"/>
        </w:rPr>
        <w:t xml:space="preserve">. </w:t>
      </w:r>
    </w:p>
    <w:p w:rsidR="00F55D36" w:rsidRPr="00F5760D" w:rsidRDefault="004177B3" w:rsidP="00F55D36">
      <w:pPr>
        <w:spacing w:line="360" w:lineRule="auto"/>
        <w:rPr>
          <w:lang w:val="en-US"/>
        </w:rPr>
      </w:pPr>
      <m:oMathPara>
        <m:oMath>
          <m:sSup>
            <m:sSupPr>
              <m:ctrlPr>
                <w:rPr>
                  <w:rFonts w:ascii="Cambria Math" w:hAnsi="Cambria Math"/>
                  <w:i/>
                  <w:lang w:val="en-US"/>
                </w:rPr>
              </m:ctrlPr>
            </m:sSupPr>
            <m:e>
              <m:r>
                <w:rPr>
                  <w:rFonts w:ascii="Cambria Math" w:hAnsi="Cambria Math"/>
                  <w:lang w:val="en-US"/>
                </w:rPr>
                <m:t>U</m:t>
              </m:r>
            </m:e>
            <m:sup>
              <m:r>
                <w:rPr>
                  <w:rFonts w:ascii="Cambria Math" w:hAnsi="Cambria Math"/>
                  <w:lang w:val="en-US"/>
                </w:rPr>
                <m:t xml:space="preserve">S </m:t>
              </m:r>
            </m:sup>
          </m:sSup>
          <m:r>
            <w:rPr>
              <w:rFonts w:ascii="Cambria Math" w:hAnsi="Cambria Math"/>
              <w:lang w:val="en-US"/>
            </w:rPr>
            <m:t xml:space="preserve">=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0</m:t>
              </m:r>
            </m:sub>
            <m:sup>
              <m:r>
                <w:rPr>
                  <w:rFonts w:ascii="Cambria Math" w:hAnsi="Cambria Math"/>
                  <w:lang w:val="en-US"/>
                </w:rPr>
                <m:t>S</m:t>
              </m:r>
            </m:sup>
          </m:sSubSup>
          <m:r>
            <w:rPr>
              <w:rFonts w:ascii="Cambria Math" w:hAnsi="Cambria Math"/>
              <w:lang w:val="en-US"/>
            </w:rPr>
            <m:t xml:space="preserve">+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1</m:t>
              </m:r>
            </m:sub>
            <m:sup>
              <m:r>
                <w:rPr>
                  <w:rFonts w:ascii="Cambria Math" w:hAnsi="Cambria Math"/>
                  <w:lang w:val="en-US"/>
                </w:rPr>
                <m:t>S</m:t>
              </m:r>
            </m:sup>
          </m:sSubSup>
          <m:r>
            <w:rPr>
              <w:rFonts w:ascii="Cambria Math" w:hAnsi="Cambria Math"/>
              <w:lang w:val="en-US"/>
            </w:rPr>
            <m:t xml:space="preserve">. ObjSubjS+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2</m:t>
              </m:r>
            </m:sub>
            <m:sup>
              <m:r>
                <w:rPr>
                  <w:rFonts w:ascii="Cambria Math" w:hAnsi="Cambria Math"/>
                  <w:lang w:val="en-US"/>
                </w:rPr>
                <m:t xml:space="preserve">S </m:t>
              </m:r>
            </m:sup>
          </m:sSubSup>
          <m:r>
            <w:rPr>
              <w:rFonts w:ascii="Cambria Math" w:hAnsi="Cambria Math"/>
              <w:lang w:val="en-US"/>
            </w:rPr>
            <m:t xml:space="preserve">. ProdspecS+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3</m:t>
              </m:r>
            </m:sub>
            <m:sup>
              <m:r>
                <w:rPr>
                  <w:rFonts w:ascii="Cambria Math" w:hAnsi="Cambria Math"/>
                  <w:lang w:val="en-US"/>
                </w:rPr>
                <m:t xml:space="preserve">S </m:t>
              </m:r>
            </m:sup>
          </m:sSubSup>
          <m:r>
            <w:rPr>
              <w:rFonts w:ascii="Cambria Math" w:hAnsi="Cambria Math"/>
              <w:lang w:val="en-US"/>
            </w:rPr>
            <m:t xml:space="preserve">. LinguisticS+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 xml:space="preserve">4 </m:t>
              </m:r>
            </m:sub>
            <m:sup>
              <m:r>
                <w:rPr>
                  <w:rFonts w:ascii="Cambria Math" w:hAnsi="Cambria Math"/>
                  <w:lang w:val="en-US"/>
                </w:rPr>
                <m:t>S</m:t>
              </m:r>
            </m:sup>
          </m:sSubSup>
          <m:r>
            <w:rPr>
              <w:rFonts w:ascii="Cambria Math" w:hAnsi="Cambria Math"/>
              <w:lang w:val="en-US"/>
            </w:rPr>
            <m:t xml:space="preserve">. QuantityS+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 xml:space="preserve">5 </m:t>
              </m:r>
            </m:sub>
            <m:sup>
              <m:r>
                <w:rPr>
                  <w:rFonts w:ascii="Cambria Math" w:hAnsi="Cambria Math"/>
                  <w:lang w:val="en-US"/>
                </w:rPr>
                <m:t>S</m:t>
              </m:r>
            </m:sup>
          </m:sSubSup>
          <m:r>
            <w:rPr>
              <w:rFonts w:ascii="Cambria Math" w:hAnsi="Cambria Math"/>
              <w:lang w:val="en-US"/>
            </w:rPr>
            <m:t>. RatingS</m:t>
          </m:r>
        </m:oMath>
      </m:oMathPara>
    </w:p>
    <w:p w:rsidR="00F55D36" w:rsidRPr="00F5760D" w:rsidRDefault="004177B3" w:rsidP="00F55D36">
      <w:pPr>
        <w:spacing w:line="360" w:lineRule="auto"/>
        <w:rPr>
          <w:lang w:val="en-US"/>
        </w:rPr>
      </w:pPr>
      <m:oMathPara>
        <m:oMath>
          <m:sSup>
            <m:sSupPr>
              <m:ctrlPr>
                <w:rPr>
                  <w:rFonts w:ascii="Cambria Math" w:hAnsi="Cambria Math"/>
                  <w:i/>
                  <w:lang w:val="en-US"/>
                </w:rPr>
              </m:ctrlPr>
            </m:sSupPr>
            <m:e>
              <m:r>
                <w:rPr>
                  <w:rFonts w:ascii="Cambria Math" w:hAnsi="Cambria Math"/>
                  <w:lang w:val="en-US"/>
                </w:rPr>
                <m:t>U</m:t>
              </m:r>
            </m:e>
            <m:sup>
              <m:r>
                <w:rPr>
                  <w:rFonts w:ascii="Cambria Math" w:hAnsi="Cambria Math"/>
                  <w:lang w:val="en-US"/>
                </w:rPr>
                <m:t xml:space="preserve">E </m:t>
              </m:r>
            </m:sup>
          </m:sSup>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 xml:space="preserve"> β</m:t>
              </m:r>
            </m:e>
            <m:sub>
              <m:r>
                <w:rPr>
                  <w:rFonts w:ascii="Cambria Math" w:hAnsi="Cambria Math"/>
                  <w:lang w:val="en-US"/>
                </w:rPr>
                <m:t>0</m:t>
              </m:r>
            </m:sub>
            <m:sup>
              <m:r>
                <w:rPr>
                  <w:rFonts w:ascii="Cambria Math" w:hAnsi="Cambria Math"/>
                  <w:lang w:val="en-US"/>
                </w:rPr>
                <m:t>E</m:t>
              </m:r>
            </m:sup>
          </m:sSubSup>
          <m:r>
            <w:rPr>
              <w:rFonts w:ascii="Cambria Math" w:hAnsi="Cambria Math"/>
              <w:lang w:val="en-US"/>
            </w:rPr>
            <m:t>+</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1</m:t>
              </m:r>
            </m:sub>
            <m:sup>
              <m:r>
                <w:rPr>
                  <w:rFonts w:ascii="Cambria Math" w:hAnsi="Cambria Math"/>
                  <w:lang w:val="en-US"/>
                </w:rPr>
                <m:t>E</m:t>
              </m:r>
            </m:sup>
          </m:sSubSup>
          <m:r>
            <w:rPr>
              <w:rFonts w:ascii="Cambria Math" w:hAnsi="Cambria Math"/>
              <w:lang w:val="en-US"/>
            </w:rPr>
            <m:t xml:space="preserve">. ObjSubjE+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2</m:t>
              </m:r>
            </m:sub>
            <m:sup>
              <m:r>
                <w:rPr>
                  <w:rFonts w:ascii="Cambria Math" w:hAnsi="Cambria Math"/>
                  <w:lang w:val="en-US"/>
                </w:rPr>
                <m:t>E</m:t>
              </m:r>
            </m:sup>
          </m:sSubSup>
          <m:r>
            <w:rPr>
              <w:rFonts w:ascii="Cambria Math" w:hAnsi="Cambria Math"/>
              <w:lang w:val="en-US"/>
            </w:rPr>
            <m:t>. ProdspecE+</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3</m:t>
              </m:r>
            </m:sub>
            <m:sup>
              <m:r>
                <w:rPr>
                  <w:rFonts w:ascii="Cambria Math" w:hAnsi="Cambria Math"/>
                  <w:lang w:val="en-US"/>
                </w:rPr>
                <m:t xml:space="preserve">E </m:t>
              </m:r>
            </m:sup>
          </m:sSubSup>
          <m:r>
            <w:rPr>
              <w:rFonts w:ascii="Cambria Math" w:hAnsi="Cambria Math"/>
              <w:lang w:val="en-US"/>
            </w:rPr>
            <m:t xml:space="preserve">. LinguisticE+ </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 xml:space="preserve">4 </m:t>
              </m:r>
            </m:sub>
            <m:sup>
              <m:r>
                <w:rPr>
                  <w:rFonts w:ascii="Cambria Math" w:hAnsi="Cambria Math"/>
                  <w:lang w:val="en-US"/>
                </w:rPr>
                <m:t>E</m:t>
              </m:r>
            </m:sup>
          </m:sSubSup>
          <m:r>
            <w:rPr>
              <w:rFonts w:ascii="Cambria Math" w:hAnsi="Cambria Math"/>
              <w:lang w:val="en-US"/>
            </w:rPr>
            <m:t>. QuantityE+</m:t>
          </m:r>
          <m:sSubSup>
            <m:sSubSupPr>
              <m:ctrlPr>
                <w:rPr>
                  <w:rFonts w:ascii="Cambria Math" w:hAnsi="Cambria Math"/>
                  <w:i/>
                  <w:lang w:val="en-US"/>
                </w:rPr>
              </m:ctrlPr>
            </m:sSubSupPr>
            <m:e>
              <m:r>
                <w:rPr>
                  <w:rFonts w:ascii="Cambria Math" w:hAnsi="Cambria Math"/>
                  <w:lang w:val="en-US"/>
                </w:rPr>
                <m:t>β</m:t>
              </m:r>
            </m:e>
            <m:sub>
              <m:r>
                <w:rPr>
                  <w:rFonts w:ascii="Cambria Math" w:hAnsi="Cambria Math"/>
                  <w:lang w:val="en-US"/>
                </w:rPr>
                <m:t xml:space="preserve">5 </m:t>
              </m:r>
            </m:sub>
            <m:sup>
              <m:r>
                <w:rPr>
                  <w:rFonts w:ascii="Cambria Math" w:hAnsi="Cambria Math"/>
                  <w:lang w:val="en-US"/>
                </w:rPr>
                <m:t>E</m:t>
              </m:r>
            </m:sup>
          </m:sSubSup>
          <m:r>
            <w:rPr>
              <w:rFonts w:ascii="Cambria Math" w:hAnsi="Cambria Math"/>
              <w:lang w:val="en-US"/>
            </w:rPr>
            <m:t>. RatingE</m:t>
          </m:r>
        </m:oMath>
      </m:oMathPara>
    </w:p>
    <w:p w:rsidR="00F55D36" w:rsidRPr="00F5760D" w:rsidRDefault="00096F8D" w:rsidP="00F55D36">
      <w:pPr>
        <w:spacing w:line="360" w:lineRule="auto"/>
        <w:rPr>
          <w:lang w:val="en-US"/>
        </w:rPr>
      </w:pPr>
      <w:r>
        <w:rPr>
          <w:rFonts w:eastAsiaTheme="minorEastAsia"/>
          <w:lang w:val="en-US"/>
        </w:rPr>
        <w:t>With the models above</w:t>
      </w:r>
      <w:r w:rsidR="00F115D7">
        <w:rPr>
          <w:rFonts w:eastAsiaTheme="minorEastAsia"/>
          <w:lang w:val="en-US"/>
        </w:rPr>
        <w:t>,</w:t>
      </w:r>
      <w:r>
        <w:rPr>
          <w:rFonts w:eastAsiaTheme="minorEastAsia"/>
          <w:lang w:val="en-US"/>
        </w:rPr>
        <w:t xml:space="preserve"> it is possible to </w:t>
      </w:r>
      <w:r w:rsidR="0007056D">
        <w:rPr>
          <w:rFonts w:eastAsiaTheme="minorEastAsia"/>
          <w:lang w:val="en-US"/>
        </w:rPr>
        <w:t>test</w:t>
      </w:r>
      <w:r>
        <w:rPr>
          <w:rFonts w:eastAsiaTheme="minorEastAsia"/>
          <w:lang w:val="en-US"/>
        </w:rPr>
        <w:t xml:space="preserve"> the hypotheses regarding the influence of quality, quantity and rating on consumers’ </w:t>
      </w:r>
      <w:r w:rsidR="00F115D7">
        <w:rPr>
          <w:rFonts w:eastAsiaTheme="minorEastAsia"/>
          <w:lang w:val="en-US"/>
        </w:rPr>
        <w:t xml:space="preserve">online </w:t>
      </w:r>
      <w:r>
        <w:rPr>
          <w:rFonts w:eastAsiaTheme="minorEastAsia"/>
          <w:lang w:val="en-US"/>
        </w:rPr>
        <w:t xml:space="preserve">purchase decision. </w:t>
      </w:r>
      <w:r w:rsidR="009A136B">
        <w:rPr>
          <w:rFonts w:eastAsiaTheme="minorEastAsia"/>
          <w:lang w:val="en-US"/>
        </w:rPr>
        <w:t>When looking at the difference between search- and experience goods</w:t>
      </w:r>
      <w:r w:rsidR="00427A7F">
        <w:rPr>
          <w:rFonts w:eastAsiaTheme="minorEastAsia"/>
          <w:lang w:val="en-US"/>
        </w:rPr>
        <w:t xml:space="preserve"> and the extent to which both product groups are influenced by the independent variables</w:t>
      </w:r>
      <w:r w:rsidR="00F115D7">
        <w:rPr>
          <w:rFonts w:eastAsiaTheme="minorEastAsia"/>
          <w:lang w:val="en-US"/>
        </w:rPr>
        <w:t>,</w:t>
      </w:r>
      <w:r w:rsidR="00427A7F">
        <w:rPr>
          <w:rFonts w:eastAsiaTheme="minorEastAsia"/>
          <w:lang w:val="en-US"/>
        </w:rPr>
        <w:t xml:space="preserve"> </w:t>
      </w:r>
      <w:r w:rsidR="009A136B">
        <w:rPr>
          <w:rFonts w:eastAsiaTheme="minorEastAsia"/>
          <w:lang w:val="en-US"/>
        </w:rPr>
        <w:t xml:space="preserve">it is necessary to look at the interaction effects. </w:t>
      </w:r>
      <w:r w:rsidR="0007056D">
        <w:rPr>
          <w:rFonts w:eastAsiaTheme="minorEastAsia"/>
          <w:lang w:val="en-US"/>
        </w:rPr>
        <w:t xml:space="preserve">Including interaction effects in the model makes it possible to test the hypotheses regarding the difference in influence of quality and quantity for search- and experience goods. </w:t>
      </w:r>
    </w:p>
    <w:p w:rsidR="009D17E7" w:rsidRDefault="00F55D36" w:rsidP="00F763F2">
      <w:pPr>
        <w:spacing w:line="360" w:lineRule="auto"/>
        <w:rPr>
          <w:rFonts w:eastAsiaTheme="minorEastAsia"/>
          <w:lang w:val="en-US"/>
        </w:rPr>
      </w:pPr>
      <w:r>
        <w:rPr>
          <w:rFonts w:eastAsiaTheme="minorEastAsia"/>
          <w:lang w:val="en-US"/>
        </w:rPr>
        <w:t>T</w:t>
      </w:r>
      <w:r w:rsidR="0007056D">
        <w:rPr>
          <w:rFonts w:eastAsiaTheme="minorEastAsia"/>
          <w:lang w:val="en-US"/>
        </w:rPr>
        <w:t>he equation for the main model, including interaction effects, is:</w:t>
      </w:r>
    </w:p>
    <w:p w:rsidR="009D17E7" w:rsidRDefault="004177B3" w:rsidP="009D17E7">
      <w:pPr>
        <w:spacing w:line="360" w:lineRule="auto"/>
        <w:rPr>
          <w:rFonts w:eastAsiaTheme="minorEastAsia"/>
          <w:lang w:val="en-US"/>
        </w:rPr>
      </w:pPr>
      <m:oMath>
        <m:sSub>
          <m:sSubPr>
            <m:ctrlPr>
              <w:rPr>
                <w:rFonts w:ascii="Cambria Math" w:hAnsi="Cambria Math"/>
                <w:i/>
                <w:lang w:val="en-US"/>
              </w:rPr>
            </m:ctrlPr>
          </m:sSubPr>
          <m:e>
            <m:r>
              <w:rPr>
                <w:rFonts w:ascii="Cambria Math" w:hAnsi="Cambria Math"/>
                <w:lang w:val="en-US"/>
              </w:rPr>
              <m:t>U= β</m:t>
            </m:r>
          </m:e>
          <m:sub>
            <m:r>
              <w:rPr>
                <w:rFonts w:ascii="Cambria Math" w:hAnsi="Cambria Math"/>
                <w:lang w:val="en-US"/>
              </w:rPr>
              <m:t xml:space="preserve">0  </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1 </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Quality+ β</m:t>
            </m:r>
          </m:e>
          <m:sub>
            <m:r>
              <w:rPr>
                <w:rFonts w:ascii="Cambria Math" w:hAnsi="Cambria Math"/>
                <w:lang w:val="en-US"/>
              </w:rPr>
              <m:t xml:space="preserve">2  </m:t>
            </m:r>
          </m:sub>
        </m:sSub>
        <m:r>
          <w:rPr>
            <w:rFonts w:ascii="Cambria Math" w:hAnsi="Cambria Math"/>
            <w:lang w:val="en-US"/>
          </w:rPr>
          <m:t>. Quantity+</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3 </m:t>
            </m:r>
          </m:sub>
        </m:sSub>
        <m:r>
          <w:rPr>
            <w:rFonts w:ascii="Cambria Math" w:hAnsi="Cambria Math"/>
            <w:lang w:val="en-US"/>
          </w:rPr>
          <m:t xml:space="preserve">. Rating+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4 </m:t>
            </m:r>
          </m:sub>
        </m:sSub>
        <m:r>
          <w:rPr>
            <w:rFonts w:ascii="Cambria Math" w:hAnsi="Cambria Math"/>
            <w:lang w:val="en-US"/>
          </w:rPr>
          <m:t xml:space="preserve">. Quality .DumExp+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5 </m:t>
            </m:r>
          </m:sub>
        </m:sSub>
        <m:r>
          <w:rPr>
            <w:rFonts w:ascii="Cambria Math" w:hAnsi="Cambria Math"/>
            <w:lang w:val="en-US"/>
          </w:rPr>
          <m:t xml:space="preserve">.Quantity .DumExp+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6 </m:t>
            </m:r>
          </m:sub>
        </m:sSub>
        <m:r>
          <w:rPr>
            <w:rFonts w:ascii="Cambria Math" w:hAnsi="Cambria Math"/>
            <w:lang w:val="en-US"/>
          </w:rPr>
          <m:t xml:space="preserve">.Rating .DumExp </m:t>
        </m:r>
      </m:oMath>
      <w:r w:rsidR="00A37C93">
        <w:rPr>
          <w:rFonts w:eastAsiaTheme="minorEastAsia"/>
          <w:lang w:val="en-US"/>
        </w:rPr>
        <w:t xml:space="preserve"> </w:t>
      </w:r>
    </w:p>
    <w:p w:rsidR="00A37C93" w:rsidRDefault="00A37C93" w:rsidP="009D17E7">
      <w:pPr>
        <w:spacing w:line="360" w:lineRule="auto"/>
        <w:rPr>
          <w:rFonts w:eastAsiaTheme="minorEastAsia"/>
          <w:lang w:val="en-US"/>
        </w:rPr>
      </w:pPr>
      <w:r>
        <w:rPr>
          <w:rFonts w:eastAsiaTheme="minorEastAsia"/>
          <w:lang w:val="en-US"/>
        </w:rPr>
        <w:t>The equation for</w:t>
      </w:r>
      <w:r w:rsidR="00F115D7">
        <w:rPr>
          <w:rFonts w:eastAsiaTheme="minorEastAsia"/>
          <w:lang w:val="en-US"/>
        </w:rPr>
        <w:t xml:space="preserve"> the model with the three dimensions of</w:t>
      </w:r>
      <w:r>
        <w:rPr>
          <w:rFonts w:eastAsiaTheme="minorEastAsia"/>
          <w:lang w:val="en-US"/>
        </w:rPr>
        <w:t xml:space="preserve"> quality, including interaction effects, is:</w:t>
      </w:r>
    </w:p>
    <w:p w:rsidR="008B158F" w:rsidRPr="008B158F" w:rsidRDefault="004177B3" w:rsidP="001412A6">
      <w:pPr>
        <w:spacing w:line="192" w:lineRule="auto"/>
        <w:rPr>
          <w:rFonts w:eastAsiaTheme="minorEastAsia"/>
          <w:lang w:val="en-US"/>
        </w:rPr>
      </w:pPr>
      <m:oMath>
        <m:sSub>
          <m:sSubPr>
            <m:ctrlPr>
              <w:rPr>
                <w:rFonts w:ascii="Cambria Math" w:hAnsi="Cambria Math"/>
                <w:i/>
                <w:lang w:val="en-US"/>
              </w:rPr>
            </m:ctrlPr>
          </m:sSubPr>
          <m:e>
            <m:r>
              <w:rPr>
                <w:rFonts w:ascii="Cambria Math" w:hAnsi="Cambria Math"/>
                <w:lang w:val="en-US"/>
              </w:rPr>
              <m:t>U= β</m:t>
            </m:r>
          </m:e>
          <m:sub>
            <m:r>
              <w:rPr>
                <w:rFonts w:ascii="Cambria Math" w:hAnsi="Cambria Math"/>
                <w:lang w:val="en-US"/>
              </w:rPr>
              <m:t xml:space="preserve">0  </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1 </m:t>
            </m:r>
          </m:sub>
        </m:sSub>
        <m:sSub>
          <m:sSubPr>
            <m:ctrlPr>
              <w:rPr>
                <w:rFonts w:ascii="Cambria Math" w:hAnsi="Cambria Math"/>
                <w:i/>
                <w:lang w:val="en-US"/>
              </w:rPr>
            </m:ctrlPr>
          </m:sSubPr>
          <m:e>
            <m:r>
              <w:rPr>
                <w:rFonts w:ascii="Cambria Math" w:hAnsi="Cambria Math"/>
                <w:lang w:val="en-US"/>
              </w:rPr>
              <m:t>. ObjSubj+ β</m:t>
            </m:r>
          </m:e>
          <m:sub>
            <m:r>
              <w:rPr>
                <w:rFonts w:ascii="Cambria Math" w:hAnsi="Cambria Math"/>
                <w:lang w:val="en-US"/>
              </w:rPr>
              <m:t xml:space="preserve">2  </m:t>
            </m:r>
          </m:sub>
        </m:sSub>
        <m:r>
          <w:rPr>
            <w:rFonts w:ascii="Cambria Math" w:hAnsi="Cambria Math"/>
            <w:lang w:val="en-US"/>
          </w:rPr>
          <m:t>. Prodspec+</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3 </m:t>
            </m:r>
          </m:sub>
        </m:sSub>
        <m:r>
          <w:rPr>
            <w:rFonts w:ascii="Cambria Math" w:hAnsi="Cambria Math"/>
            <w:lang w:val="en-US"/>
          </w:rPr>
          <m:t xml:space="preserve">. Linguistic+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4 </m:t>
            </m:r>
          </m:sub>
        </m:sSub>
        <m:r>
          <w:rPr>
            <w:rFonts w:ascii="Cambria Math" w:hAnsi="Cambria Math"/>
            <w:lang w:val="en-US"/>
          </w:rPr>
          <m:t xml:space="preserve">. Quantity+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5 </m:t>
            </m:r>
          </m:sub>
        </m:sSub>
        <m:r>
          <w:rPr>
            <w:rFonts w:ascii="Cambria Math" w:hAnsi="Cambria Math"/>
            <w:lang w:val="en-US"/>
          </w:rPr>
          <m:t>. Rating</m:t>
        </m:r>
      </m:oMath>
      <w:r w:rsidR="001412A6">
        <w:rPr>
          <w:rFonts w:eastAsiaTheme="minorEastAsia"/>
          <w:lang w:val="en-US"/>
        </w:rPr>
        <w:t xml:space="preserve"> </w:t>
      </w:r>
    </w:p>
    <w:p w:rsidR="008B158F" w:rsidRPr="008B158F" w:rsidRDefault="004177B3" w:rsidP="001412A6">
      <w:pPr>
        <w:spacing w:line="192" w:lineRule="auto"/>
        <w:rPr>
          <w:rFonts w:eastAsiaTheme="minorEastAsia"/>
          <w:lang w:val="en-US"/>
        </w:rPr>
      </w:pPr>
      <m:oMathPara>
        <m:oMathParaPr>
          <m:jc m:val="left"/>
        </m:oMathParaPr>
        <m:oMath>
          <m:sSub>
            <m:sSubPr>
              <m:ctrlPr>
                <w:rPr>
                  <w:rFonts w:ascii="Cambria Math" w:hAnsi="Cambria Math"/>
                  <w:i/>
                  <w:lang w:val="en-US"/>
                </w:rPr>
              </m:ctrlPr>
            </m:sSubPr>
            <m:e>
              <m:r>
                <w:rPr>
                  <w:rFonts w:ascii="Cambria Math" w:hAnsi="Cambria Math"/>
                  <w:lang w:val="en-US"/>
                </w:rPr>
                <m:t>+ β</m:t>
              </m:r>
            </m:e>
            <m:sub>
              <m:r>
                <w:rPr>
                  <w:rFonts w:ascii="Cambria Math" w:hAnsi="Cambria Math"/>
                  <w:lang w:val="en-US"/>
                </w:rPr>
                <m:t xml:space="preserve">6 </m:t>
              </m:r>
            </m:sub>
          </m:sSub>
          <m:sSub>
            <m:sSubPr>
              <m:ctrlPr>
                <w:rPr>
                  <w:rFonts w:ascii="Cambria Math" w:hAnsi="Cambria Math"/>
                  <w:i/>
                  <w:lang w:val="en-US"/>
                </w:rPr>
              </m:ctrlPr>
            </m:sSubPr>
            <m:e>
              <m:r>
                <w:rPr>
                  <w:rFonts w:ascii="Cambria Math" w:hAnsi="Cambria Math"/>
                  <w:lang w:val="en-US"/>
                </w:rPr>
                <m:t>. ObjSu</m:t>
              </m:r>
              <m:r>
                <w:rPr>
                  <w:rFonts w:ascii="Cambria Math" w:hAnsi="Cambria Math"/>
                  <w:lang w:val="en-US"/>
                </w:rPr>
                <m:t>bj .DumExp+ β</m:t>
              </m:r>
            </m:e>
            <m:sub>
              <m:r>
                <w:rPr>
                  <w:rFonts w:ascii="Cambria Math" w:hAnsi="Cambria Math"/>
                  <w:lang w:val="en-US"/>
                </w:rPr>
                <m:t xml:space="preserve">7  </m:t>
              </m:r>
            </m:sub>
          </m:sSub>
          <m:r>
            <w:rPr>
              <w:rFonts w:ascii="Cambria Math" w:hAnsi="Cambria Math"/>
              <w:lang w:val="en-US"/>
            </w:rPr>
            <m:t>. Prodspec .DumExp+</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8 </m:t>
              </m:r>
            </m:sub>
          </m:sSub>
          <m:r>
            <w:rPr>
              <w:rFonts w:ascii="Cambria Math" w:hAnsi="Cambria Math"/>
              <w:lang w:val="en-US"/>
            </w:rPr>
            <m:t xml:space="preserve">. Linguistic . DumExp </m:t>
          </m:r>
        </m:oMath>
      </m:oMathPara>
    </w:p>
    <w:p w:rsidR="003A093E" w:rsidRPr="00FC360E" w:rsidRDefault="008B158F" w:rsidP="003A093E">
      <w:pPr>
        <w:spacing w:line="192" w:lineRule="auto"/>
        <w:rPr>
          <w:rFonts w:eastAsiaTheme="minorEastAsia"/>
          <w:lang w:val="en-US"/>
        </w:rPr>
      </w:pPr>
      <m:oMathPara>
        <m:oMathParaPr>
          <m:jc m:val="left"/>
        </m:oMathParaPr>
        <m:oMath>
          <m:r>
            <w:rPr>
              <w:rFonts w:ascii="Cambria Math" w:hAnsi="Cambria Math"/>
              <w:lang w:val="en-US"/>
            </w:rPr>
            <m:t xml:space="preserve"> +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9 </m:t>
              </m:r>
            </m:sub>
          </m:sSub>
          <m:r>
            <w:rPr>
              <w:rFonts w:ascii="Cambria Math" w:hAnsi="Cambria Math"/>
              <w:lang w:val="en-US"/>
            </w:rPr>
            <m:t xml:space="preserve">. Quantity .DumExp+ </m:t>
          </m:r>
          <m:sSub>
            <m:sSubPr>
              <m:ctrlPr>
                <w:rPr>
                  <w:rFonts w:ascii="Cambria Math" w:hAnsi="Cambria Math"/>
                  <w:i/>
                  <w:lang w:val="en-US"/>
                </w:rPr>
              </m:ctrlPr>
            </m:sSubPr>
            <m:e>
              <m:r>
                <w:rPr>
                  <w:rFonts w:ascii="Cambria Math" w:hAnsi="Cambria Math"/>
                  <w:lang w:val="en-US"/>
                </w:rPr>
                <m:t>β</m:t>
              </m:r>
            </m:e>
            <m:sub>
              <m:r>
                <w:rPr>
                  <w:rFonts w:ascii="Cambria Math" w:hAnsi="Cambria Math"/>
                  <w:lang w:val="en-US"/>
                </w:rPr>
                <m:t xml:space="preserve">10 </m:t>
              </m:r>
            </m:sub>
          </m:sSub>
          <m:r>
            <w:rPr>
              <w:rFonts w:ascii="Cambria Math" w:hAnsi="Cambria Math"/>
              <w:lang w:val="en-US"/>
            </w:rPr>
            <m:t xml:space="preserve">. Rating .DumExp                    </m:t>
          </m:r>
        </m:oMath>
      </m:oMathPara>
    </w:p>
    <w:p w:rsidR="006D3F38" w:rsidRDefault="006D3F38" w:rsidP="00A44E49">
      <w:pPr>
        <w:pStyle w:val="Subtitle"/>
        <w:numPr>
          <w:ilvl w:val="1"/>
          <w:numId w:val="3"/>
        </w:numPr>
        <w:spacing w:line="360" w:lineRule="auto"/>
        <w:ind w:left="709"/>
      </w:pPr>
      <w:bookmarkStart w:id="99" w:name="_Toc324960034"/>
      <w:bookmarkStart w:id="100" w:name="_Toc325101543"/>
      <w:bookmarkStart w:id="101" w:name="_Toc325541533"/>
      <w:r>
        <w:lastRenderedPageBreak/>
        <w:t>DATA CODING</w:t>
      </w:r>
      <w:bookmarkEnd w:id="99"/>
      <w:bookmarkEnd w:id="100"/>
      <w:bookmarkEnd w:id="101"/>
    </w:p>
    <w:p w:rsidR="006D3F38" w:rsidRDefault="00242D1D" w:rsidP="00242D1D">
      <w:pPr>
        <w:spacing w:line="360" w:lineRule="auto"/>
        <w:rPr>
          <w:lang w:val="en-US"/>
        </w:rPr>
      </w:pPr>
      <w:r w:rsidRPr="00242D1D">
        <w:rPr>
          <w:lang w:val="en-US"/>
        </w:rPr>
        <w:t>As said before</w:t>
      </w:r>
      <w:r>
        <w:rPr>
          <w:lang w:val="en-US"/>
        </w:rPr>
        <w:t>,</w:t>
      </w:r>
      <w:r w:rsidRPr="00242D1D">
        <w:rPr>
          <w:lang w:val="en-US"/>
        </w:rPr>
        <w:t xml:space="preserve"> the respondents got to see different scenario</w:t>
      </w:r>
      <w:r>
        <w:rPr>
          <w:lang w:val="en-US"/>
        </w:rPr>
        <w:t>’s where they had to make a choice b</w:t>
      </w:r>
      <w:r w:rsidR="00F115D7">
        <w:rPr>
          <w:lang w:val="en-US"/>
        </w:rPr>
        <w:t xml:space="preserve">etween two different products. The product on </w:t>
      </w:r>
      <w:r>
        <w:rPr>
          <w:lang w:val="en-US"/>
        </w:rPr>
        <w:t xml:space="preserve">the left was coded as 0 and the product on the right as 1. Each choice they made was based on the difference in quality, quantity and rating between the two sets of reviews provided with the products. Quality was coded between 1 and 0, with 1 as the highest possible quality and 0 as the lowest. </w:t>
      </w:r>
      <w:r w:rsidR="00AF6DD7">
        <w:rPr>
          <w:lang w:val="en-US"/>
        </w:rPr>
        <w:t>This was t</w:t>
      </w:r>
      <w:r w:rsidR="00F115D7">
        <w:rPr>
          <w:lang w:val="en-US"/>
        </w:rPr>
        <w:t>he same for the different dimensions of</w:t>
      </w:r>
      <w:r w:rsidR="00AF6DD7">
        <w:rPr>
          <w:lang w:val="en-US"/>
        </w:rPr>
        <w:t xml:space="preserve"> quality; objective/subjective comments, </w:t>
      </w:r>
      <w:r w:rsidR="00AF6DD7">
        <w:rPr>
          <w:rFonts w:cstheme="minorHAnsi"/>
          <w:lang w:val="en-US"/>
        </w:rPr>
        <w:t xml:space="preserve">information on product specifications and linguistic correctness. </w:t>
      </w:r>
      <w:r>
        <w:rPr>
          <w:lang w:val="en-US"/>
        </w:rPr>
        <w:t xml:space="preserve">For quantity and rating absolute values were used. </w:t>
      </w:r>
    </w:p>
    <w:p w:rsidR="00AF6DD7" w:rsidRPr="00AF6DD7" w:rsidRDefault="00AF6DD7" w:rsidP="00242D1D">
      <w:pPr>
        <w:spacing w:line="360" w:lineRule="auto"/>
        <w:rPr>
          <w:rFonts w:cstheme="minorHAnsi"/>
          <w:lang w:val="en-US"/>
        </w:rPr>
      </w:pPr>
      <w:r>
        <w:rPr>
          <w:lang w:val="en-US"/>
        </w:rPr>
        <w:t xml:space="preserve">Dummy variables were created to measure the difference in influence of quality, quantity and rating for search- and experience goods. These dummy variables were created by multiplying the three </w:t>
      </w:r>
      <w:r w:rsidR="009B531A">
        <w:rPr>
          <w:lang w:val="en-US"/>
        </w:rPr>
        <w:t>aspects with the type of product, with search goods coded as 0 a</w:t>
      </w:r>
      <w:r w:rsidR="00691426">
        <w:rPr>
          <w:lang w:val="en-US"/>
        </w:rPr>
        <w:t>nd experience goods coded as 1 (Field</w:t>
      </w:r>
      <w:r w:rsidR="00D70C9E">
        <w:rPr>
          <w:lang w:val="en-US"/>
        </w:rPr>
        <w:t>,</w:t>
      </w:r>
      <w:r w:rsidR="00691426">
        <w:rPr>
          <w:lang w:val="en-US"/>
        </w:rPr>
        <w:t xml:space="preserve"> 2005 and Aaker &amp; Keller</w:t>
      </w:r>
      <w:r w:rsidR="00D70C9E">
        <w:rPr>
          <w:lang w:val="en-US"/>
        </w:rPr>
        <w:t>,</w:t>
      </w:r>
      <w:r w:rsidR="00691426">
        <w:rPr>
          <w:lang w:val="en-US"/>
        </w:rPr>
        <w:t xml:space="preserve"> 1990).</w:t>
      </w:r>
    </w:p>
    <w:p w:rsidR="00242D1D" w:rsidRPr="00242D1D" w:rsidRDefault="00242D1D" w:rsidP="00242D1D">
      <w:pPr>
        <w:spacing w:line="360" w:lineRule="auto"/>
        <w:rPr>
          <w:lang w:val="en-US"/>
        </w:rPr>
      </w:pPr>
      <w:r>
        <w:rPr>
          <w:lang w:val="en-US"/>
        </w:rPr>
        <w:t xml:space="preserve">To see whether or not there was a difference between product expertise for search- and experience goods the respondents got to answer two questions about their expertise. One concerning previous online purchase of the products and the other concerning the usage of product reviews when buying such products. </w:t>
      </w:r>
      <w:r w:rsidR="00AF6DD7">
        <w:rPr>
          <w:lang w:val="en-US"/>
        </w:rPr>
        <w:t xml:space="preserve">The options were coded: “a lot of experience” as 1, “experience” as 2, “not much, not little experience” as 3, “little experience” as 4 and “no experience” as 5. </w:t>
      </w:r>
    </w:p>
    <w:p w:rsidR="009B531A" w:rsidRDefault="009B531A" w:rsidP="006D3F38">
      <w:pPr>
        <w:rPr>
          <w:lang w:val="en-US"/>
        </w:rPr>
        <w:sectPr w:rsidR="009B531A" w:rsidSect="00976C27">
          <w:headerReference w:type="default" r:id="rId26"/>
          <w:headerReference w:type="first" r:id="rId27"/>
          <w:pgSz w:w="11906" w:h="16838"/>
          <w:pgMar w:top="1417" w:right="1417" w:bottom="1417" w:left="1417" w:header="708" w:footer="708" w:gutter="0"/>
          <w:cols w:space="708"/>
          <w:titlePg/>
          <w:docGrid w:linePitch="360"/>
        </w:sectPr>
      </w:pPr>
    </w:p>
    <w:p w:rsidR="002D4D59" w:rsidRPr="009B531A" w:rsidRDefault="009B531A" w:rsidP="00A44E49">
      <w:pPr>
        <w:pStyle w:val="Title"/>
        <w:numPr>
          <w:ilvl w:val="0"/>
          <w:numId w:val="3"/>
        </w:numPr>
        <w:ind w:left="709"/>
        <w:rPr>
          <w:rFonts w:eastAsiaTheme="minorEastAsia"/>
          <w:sz w:val="32"/>
          <w:szCs w:val="32"/>
          <w:lang w:val="en-US"/>
        </w:rPr>
      </w:pPr>
      <w:bookmarkStart w:id="102" w:name="_Toc324960035"/>
      <w:bookmarkStart w:id="103" w:name="_Toc325101544"/>
      <w:bookmarkStart w:id="104" w:name="_Toc325541534"/>
      <w:r w:rsidRPr="009B531A">
        <w:rPr>
          <w:rFonts w:eastAsiaTheme="minorEastAsia"/>
          <w:sz w:val="32"/>
          <w:szCs w:val="32"/>
          <w:lang w:val="en-US"/>
        </w:rPr>
        <w:lastRenderedPageBreak/>
        <w:t>RESULTS</w:t>
      </w:r>
      <w:r w:rsidR="00E10AFB">
        <w:rPr>
          <w:rFonts w:eastAsiaTheme="minorEastAsia"/>
          <w:sz w:val="32"/>
          <w:szCs w:val="32"/>
          <w:lang w:val="en-US"/>
        </w:rPr>
        <w:t xml:space="preserve"> AND ANALYSIS</w:t>
      </w:r>
      <w:bookmarkEnd w:id="102"/>
      <w:bookmarkEnd w:id="103"/>
      <w:bookmarkEnd w:id="104"/>
    </w:p>
    <w:p w:rsidR="00E63753" w:rsidRPr="00E63753" w:rsidRDefault="00E63753" w:rsidP="007F3AA2">
      <w:pPr>
        <w:rPr>
          <w:lang w:val="en-US"/>
        </w:rPr>
      </w:pPr>
    </w:p>
    <w:p w:rsidR="00E63753" w:rsidRPr="00F5760D" w:rsidRDefault="009B531A" w:rsidP="00E63753">
      <w:pPr>
        <w:spacing w:line="360" w:lineRule="auto"/>
        <w:rPr>
          <w:lang w:val="en-US"/>
        </w:rPr>
      </w:pPr>
      <w:r w:rsidRPr="00E63753">
        <w:rPr>
          <w:rFonts w:cstheme="minorHAnsi"/>
          <w:lang w:val="en-US"/>
        </w:rPr>
        <w:t xml:space="preserve">The results of the study are </w:t>
      </w:r>
      <w:r w:rsidR="00BE1753" w:rsidRPr="00E63753">
        <w:rPr>
          <w:rFonts w:cstheme="minorHAnsi"/>
          <w:lang w:val="en-US"/>
        </w:rPr>
        <w:t>divided into 2 parts, the first part shows the regression models were the influence of quality, quantity and rating is</w:t>
      </w:r>
      <w:r w:rsidR="00CB5EDB">
        <w:rPr>
          <w:rFonts w:cstheme="minorHAnsi"/>
          <w:lang w:val="en-US"/>
        </w:rPr>
        <w:t xml:space="preserve"> measured (paragraph 4.</w:t>
      </w:r>
      <w:r w:rsidR="002709ED">
        <w:rPr>
          <w:rFonts w:cstheme="minorHAnsi"/>
          <w:lang w:val="en-US"/>
        </w:rPr>
        <w:t>2</w:t>
      </w:r>
      <w:r w:rsidR="00BE1753" w:rsidRPr="00E63753">
        <w:rPr>
          <w:rFonts w:cstheme="minorHAnsi"/>
          <w:lang w:val="en-US"/>
        </w:rPr>
        <w:t xml:space="preserve">). </w:t>
      </w:r>
      <w:r w:rsidR="00BE1753" w:rsidRPr="00B77FE0">
        <w:rPr>
          <w:rFonts w:cstheme="minorHAnsi"/>
          <w:lang w:val="en-US"/>
        </w:rPr>
        <w:t xml:space="preserve">With these </w:t>
      </w:r>
      <w:r w:rsidR="00E10AFB" w:rsidRPr="00B77FE0">
        <w:rPr>
          <w:rFonts w:cstheme="minorHAnsi"/>
          <w:lang w:val="en-US"/>
        </w:rPr>
        <w:t xml:space="preserve">models it is possible to answer </w:t>
      </w:r>
      <w:r w:rsidR="00CB5EDB">
        <w:rPr>
          <w:rFonts w:cstheme="minorHAnsi"/>
          <w:lang w:val="en-US"/>
        </w:rPr>
        <w:t>hypotheses 1 to 5. Paragraph 4.</w:t>
      </w:r>
      <w:r w:rsidR="002709ED">
        <w:rPr>
          <w:rFonts w:cstheme="minorHAnsi"/>
          <w:lang w:val="en-US"/>
        </w:rPr>
        <w:t>3</w:t>
      </w:r>
      <w:r w:rsidR="00E10AFB" w:rsidRPr="00B77FE0">
        <w:rPr>
          <w:rFonts w:cstheme="minorHAnsi"/>
          <w:lang w:val="en-US"/>
        </w:rPr>
        <w:t xml:space="preserve"> shows the regression models</w:t>
      </w:r>
      <w:r w:rsidR="00D70C9E">
        <w:rPr>
          <w:rFonts w:cstheme="minorHAnsi"/>
          <w:lang w:val="en-US"/>
        </w:rPr>
        <w:t>,</w:t>
      </w:r>
      <w:r w:rsidR="00E10AFB" w:rsidRPr="00B77FE0">
        <w:rPr>
          <w:rFonts w:cstheme="minorHAnsi"/>
          <w:lang w:val="en-US"/>
        </w:rPr>
        <w:t xml:space="preserve"> incl</w:t>
      </w:r>
      <w:r w:rsidR="00D70C9E">
        <w:rPr>
          <w:rFonts w:cstheme="minorHAnsi"/>
          <w:lang w:val="en-US"/>
        </w:rPr>
        <w:t>uding the three different dimensions of</w:t>
      </w:r>
      <w:r w:rsidR="00E10AFB" w:rsidRPr="00B77FE0">
        <w:rPr>
          <w:rFonts w:cstheme="minorHAnsi"/>
          <w:lang w:val="en-US"/>
        </w:rPr>
        <w:t xml:space="preserve"> quality. These models make it possible to see whether or not there is a different influence within quality. An overview of the hypotheses </w:t>
      </w:r>
      <w:r w:rsidR="00CB5EDB">
        <w:rPr>
          <w:rFonts w:cstheme="minorHAnsi"/>
          <w:lang w:val="en-US"/>
        </w:rPr>
        <w:t>and the analysis is shown in 4.</w:t>
      </w:r>
      <w:r w:rsidR="002709ED">
        <w:rPr>
          <w:rFonts w:cstheme="minorHAnsi"/>
          <w:lang w:val="en-US"/>
        </w:rPr>
        <w:t>4</w:t>
      </w:r>
      <w:r w:rsidR="00E10AFB" w:rsidRPr="00B77FE0">
        <w:rPr>
          <w:rFonts w:cstheme="minorHAnsi"/>
          <w:lang w:val="en-US"/>
        </w:rPr>
        <w:t xml:space="preserve">. </w:t>
      </w:r>
      <w:r w:rsidR="002709ED">
        <w:rPr>
          <w:rFonts w:cstheme="minorHAnsi"/>
          <w:lang w:val="en-US"/>
        </w:rPr>
        <w:t>This ch</w:t>
      </w:r>
      <w:r w:rsidR="00D70C9E">
        <w:rPr>
          <w:rFonts w:cstheme="minorHAnsi"/>
          <w:lang w:val="en-US"/>
        </w:rPr>
        <w:t xml:space="preserve">apter starts with the variation </w:t>
      </w:r>
      <w:r w:rsidR="002709ED">
        <w:rPr>
          <w:rFonts w:cstheme="minorHAnsi"/>
          <w:lang w:val="en-US"/>
        </w:rPr>
        <w:t>in quality, quantity and rating</w:t>
      </w:r>
      <w:r w:rsidR="00D70C9E">
        <w:rPr>
          <w:rFonts w:cstheme="minorHAnsi"/>
          <w:lang w:val="en-US"/>
        </w:rPr>
        <w:t xml:space="preserve"> (4.1)</w:t>
      </w:r>
      <w:r w:rsidR="002709ED">
        <w:rPr>
          <w:rFonts w:cstheme="minorHAnsi"/>
          <w:lang w:val="en-US"/>
        </w:rPr>
        <w:t>.</w:t>
      </w:r>
    </w:p>
    <w:p w:rsidR="00C76752" w:rsidRPr="00C76752" w:rsidRDefault="002709ED" w:rsidP="00A44E49">
      <w:pPr>
        <w:pStyle w:val="Subtitle"/>
        <w:numPr>
          <w:ilvl w:val="1"/>
          <w:numId w:val="3"/>
        </w:numPr>
        <w:spacing w:line="360" w:lineRule="auto"/>
        <w:ind w:left="709"/>
        <w:rPr>
          <w:lang w:val="en-US"/>
        </w:rPr>
      </w:pPr>
      <w:bookmarkStart w:id="105" w:name="_Toc325541535"/>
      <w:r>
        <w:rPr>
          <w:lang w:val="en-US"/>
        </w:rPr>
        <w:t>VARIATION QUALITY, QUANTITY AND RATING</w:t>
      </w:r>
      <w:bookmarkEnd w:id="105"/>
    </w:p>
    <w:p w:rsidR="00DD4F0D" w:rsidRDefault="002709ED" w:rsidP="00DD4F0D">
      <w:pPr>
        <w:spacing w:line="360" w:lineRule="auto"/>
        <w:rPr>
          <w:lang w:val="en-US"/>
        </w:rPr>
      </w:pPr>
      <w:r>
        <w:rPr>
          <w:lang w:val="en-US"/>
        </w:rPr>
        <w:t>Table 4.1</w:t>
      </w:r>
      <w:r w:rsidR="00835F93">
        <w:rPr>
          <w:lang w:val="en-US"/>
        </w:rPr>
        <w:t xml:space="preserve"> shows the </w:t>
      </w:r>
      <w:r w:rsidR="003A093E">
        <w:rPr>
          <w:lang w:val="en-US"/>
        </w:rPr>
        <w:t>variation in</w:t>
      </w:r>
      <w:r w:rsidR="00835F93">
        <w:rPr>
          <w:lang w:val="en-US"/>
        </w:rPr>
        <w:t xml:space="preserve"> quality, quantity and rating </w:t>
      </w:r>
      <w:r w:rsidR="003A093E">
        <w:rPr>
          <w:lang w:val="en-US"/>
        </w:rPr>
        <w:t xml:space="preserve">of the different review sets </w:t>
      </w:r>
      <w:r w:rsidR="00835F93">
        <w:rPr>
          <w:lang w:val="en-US"/>
        </w:rPr>
        <w:t xml:space="preserve">used in the </w:t>
      </w:r>
      <w:r w:rsidR="003A093E">
        <w:rPr>
          <w:lang w:val="en-US"/>
        </w:rPr>
        <w:t>research</w:t>
      </w:r>
      <w:r w:rsidR="00835F93">
        <w:rPr>
          <w:lang w:val="en-US"/>
        </w:rPr>
        <w:t xml:space="preserve">. </w:t>
      </w:r>
    </w:p>
    <w:tbl>
      <w:tblPr>
        <w:tblStyle w:val="Lichtearcering-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1275"/>
        <w:gridCol w:w="1276"/>
        <w:gridCol w:w="1276"/>
        <w:gridCol w:w="1701"/>
      </w:tblGrid>
      <w:tr w:rsidR="00835F93" w:rsidTr="003A093E">
        <w:trPr>
          <w:cnfStyle w:val="100000000000"/>
        </w:trPr>
        <w:tc>
          <w:tcPr>
            <w:cnfStyle w:val="001000000000"/>
            <w:tcW w:w="1668" w:type="dxa"/>
            <w:tcBorders>
              <w:top w:val="none" w:sz="0" w:space="0" w:color="auto"/>
              <w:left w:val="none" w:sz="0" w:space="0" w:color="auto"/>
              <w:bottom w:val="none" w:sz="0" w:space="0" w:color="auto"/>
              <w:right w:val="none" w:sz="0" w:space="0" w:color="auto"/>
            </w:tcBorders>
          </w:tcPr>
          <w:p w:rsidR="00835F93" w:rsidRDefault="00835F93" w:rsidP="00DD4F0D">
            <w:pPr>
              <w:spacing w:line="360" w:lineRule="auto"/>
              <w:rPr>
                <w:lang w:val="en-US"/>
              </w:rPr>
            </w:pPr>
          </w:p>
        </w:tc>
        <w:tc>
          <w:tcPr>
            <w:tcW w:w="1275" w:type="dxa"/>
            <w:tcBorders>
              <w:top w:val="none" w:sz="0" w:space="0" w:color="auto"/>
              <w:left w:val="none" w:sz="0" w:space="0" w:color="auto"/>
              <w:bottom w:val="none" w:sz="0" w:space="0" w:color="auto"/>
              <w:right w:val="none" w:sz="0" w:space="0" w:color="auto"/>
            </w:tcBorders>
          </w:tcPr>
          <w:p w:rsidR="00835F93" w:rsidRPr="00835F93" w:rsidRDefault="00835F93" w:rsidP="00DD4F0D">
            <w:pPr>
              <w:spacing w:line="360" w:lineRule="auto"/>
              <w:cnfStyle w:val="100000000000"/>
              <w:rPr>
                <w:color w:val="auto"/>
                <w:lang w:val="en-US"/>
              </w:rPr>
            </w:pPr>
            <w:r w:rsidRPr="00835F93">
              <w:rPr>
                <w:color w:val="auto"/>
                <w:lang w:val="en-US"/>
              </w:rPr>
              <w:t>Minimum</w:t>
            </w:r>
          </w:p>
        </w:tc>
        <w:tc>
          <w:tcPr>
            <w:tcW w:w="1276" w:type="dxa"/>
            <w:tcBorders>
              <w:top w:val="none" w:sz="0" w:space="0" w:color="auto"/>
              <w:left w:val="none" w:sz="0" w:space="0" w:color="auto"/>
              <w:bottom w:val="none" w:sz="0" w:space="0" w:color="auto"/>
              <w:right w:val="none" w:sz="0" w:space="0" w:color="auto"/>
            </w:tcBorders>
          </w:tcPr>
          <w:p w:rsidR="00835F93" w:rsidRPr="00835F93" w:rsidRDefault="00835F93" w:rsidP="00DD4F0D">
            <w:pPr>
              <w:spacing w:line="360" w:lineRule="auto"/>
              <w:cnfStyle w:val="100000000000"/>
              <w:rPr>
                <w:color w:val="auto"/>
                <w:lang w:val="en-US"/>
              </w:rPr>
            </w:pPr>
            <w:r w:rsidRPr="00835F93">
              <w:rPr>
                <w:color w:val="auto"/>
                <w:lang w:val="en-US"/>
              </w:rPr>
              <w:t>Maximum</w:t>
            </w:r>
          </w:p>
        </w:tc>
        <w:tc>
          <w:tcPr>
            <w:tcW w:w="1276" w:type="dxa"/>
            <w:tcBorders>
              <w:top w:val="none" w:sz="0" w:space="0" w:color="auto"/>
              <w:left w:val="none" w:sz="0" w:space="0" w:color="auto"/>
              <w:bottom w:val="none" w:sz="0" w:space="0" w:color="auto"/>
              <w:right w:val="none" w:sz="0" w:space="0" w:color="auto"/>
            </w:tcBorders>
          </w:tcPr>
          <w:p w:rsidR="00835F93" w:rsidRPr="00835F93" w:rsidRDefault="00835F93" w:rsidP="00DD4F0D">
            <w:pPr>
              <w:spacing w:line="360" w:lineRule="auto"/>
              <w:cnfStyle w:val="100000000000"/>
              <w:rPr>
                <w:color w:val="auto"/>
                <w:lang w:val="en-US"/>
              </w:rPr>
            </w:pPr>
            <w:r w:rsidRPr="00835F93">
              <w:rPr>
                <w:color w:val="auto"/>
                <w:lang w:val="en-US"/>
              </w:rPr>
              <w:t>Mean</w:t>
            </w:r>
          </w:p>
        </w:tc>
        <w:tc>
          <w:tcPr>
            <w:tcW w:w="1701" w:type="dxa"/>
            <w:tcBorders>
              <w:top w:val="none" w:sz="0" w:space="0" w:color="auto"/>
              <w:left w:val="none" w:sz="0" w:space="0" w:color="auto"/>
              <w:bottom w:val="none" w:sz="0" w:space="0" w:color="auto"/>
              <w:right w:val="none" w:sz="0" w:space="0" w:color="auto"/>
            </w:tcBorders>
          </w:tcPr>
          <w:p w:rsidR="00835F93" w:rsidRPr="00835F93" w:rsidRDefault="00835F93" w:rsidP="00DD4F0D">
            <w:pPr>
              <w:spacing w:line="360" w:lineRule="auto"/>
              <w:cnfStyle w:val="100000000000"/>
              <w:rPr>
                <w:color w:val="auto"/>
                <w:lang w:val="en-US"/>
              </w:rPr>
            </w:pPr>
            <w:r w:rsidRPr="00835F93">
              <w:rPr>
                <w:color w:val="auto"/>
                <w:lang w:val="en-US"/>
              </w:rPr>
              <w:t>Std. Deviation</w:t>
            </w:r>
          </w:p>
        </w:tc>
      </w:tr>
      <w:tr w:rsidR="003A093E" w:rsidTr="003A093E">
        <w:trPr>
          <w:cnfStyle w:val="000000100000"/>
        </w:trPr>
        <w:tc>
          <w:tcPr>
            <w:cnfStyle w:val="001000000000"/>
            <w:tcW w:w="1668" w:type="dxa"/>
            <w:tcBorders>
              <w:left w:val="none" w:sz="0" w:space="0" w:color="auto"/>
              <w:right w:val="none" w:sz="0" w:space="0" w:color="auto"/>
            </w:tcBorders>
          </w:tcPr>
          <w:p w:rsidR="00835F93" w:rsidRPr="00835F93" w:rsidRDefault="00835F93" w:rsidP="00DD4F0D">
            <w:pPr>
              <w:spacing w:line="360" w:lineRule="auto"/>
              <w:rPr>
                <w:b w:val="0"/>
                <w:color w:val="auto"/>
                <w:lang w:val="en-US"/>
              </w:rPr>
            </w:pPr>
            <w:r w:rsidRPr="00835F93">
              <w:rPr>
                <w:b w:val="0"/>
                <w:color w:val="auto"/>
                <w:lang w:val="en-US"/>
              </w:rPr>
              <w:t>Quality</w:t>
            </w:r>
          </w:p>
        </w:tc>
        <w:tc>
          <w:tcPr>
            <w:tcW w:w="1275" w:type="dxa"/>
            <w:tcBorders>
              <w:left w:val="none" w:sz="0" w:space="0" w:color="auto"/>
              <w:right w:val="none" w:sz="0" w:space="0" w:color="auto"/>
            </w:tcBorders>
          </w:tcPr>
          <w:p w:rsidR="00835F93" w:rsidRPr="003A093E" w:rsidRDefault="001071D7" w:rsidP="00DD4F0D">
            <w:pPr>
              <w:spacing w:line="360" w:lineRule="auto"/>
              <w:cnfStyle w:val="000000100000"/>
              <w:rPr>
                <w:color w:val="auto"/>
                <w:lang w:val="en-US"/>
              </w:rPr>
            </w:pPr>
            <w:r>
              <w:rPr>
                <w:color w:val="auto"/>
                <w:lang w:val="en-US"/>
              </w:rPr>
              <w:t>.</w:t>
            </w:r>
            <w:r w:rsidR="00835F93" w:rsidRPr="003A093E">
              <w:rPr>
                <w:color w:val="auto"/>
                <w:lang w:val="en-US"/>
              </w:rPr>
              <w:t>000</w:t>
            </w:r>
          </w:p>
        </w:tc>
        <w:tc>
          <w:tcPr>
            <w:tcW w:w="1276" w:type="dxa"/>
            <w:tcBorders>
              <w:left w:val="none" w:sz="0" w:space="0" w:color="auto"/>
              <w:right w:val="none" w:sz="0" w:space="0" w:color="auto"/>
            </w:tcBorders>
          </w:tcPr>
          <w:p w:rsidR="00835F93" w:rsidRPr="003A093E" w:rsidRDefault="001071D7" w:rsidP="00DD4F0D">
            <w:pPr>
              <w:spacing w:line="360" w:lineRule="auto"/>
              <w:cnfStyle w:val="000000100000"/>
              <w:rPr>
                <w:color w:val="auto"/>
                <w:lang w:val="en-US"/>
              </w:rPr>
            </w:pPr>
            <w:r>
              <w:rPr>
                <w:color w:val="auto"/>
                <w:lang w:val="en-US"/>
              </w:rPr>
              <w:t>.</w:t>
            </w:r>
            <w:r w:rsidR="00835F93" w:rsidRPr="003A093E">
              <w:rPr>
                <w:color w:val="auto"/>
                <w:lang w:val="en-US"/>
              </w:rPr>
              <w:t>333</w:t>
            </w:r>
          </w:p>
        </w:tc>
        <w:tc>
          <w:tcPr>
            <w:tcW w:w="1276" w:type="dxa"/>
            <w:tcBorders>
              <w:left w:val="none" w:sz="0" w:space="0" w:color="auto"/>
              <w:right w:val="none" w:sz="0" w:space="0" w:color="auto"/>
            </w:tcBorders>
          </w:tcPr>
          <w:p w:rsidR="00835F93" w:rsidRPr="003A093E" w:rsidRDefault="001071D7" w:rsidP="00DD4F0D">
            <w:pPr>
              <w:spacing w:line="360" w:lineRule="auto"/>
              <w:cnfStyle w:val="000000100000"/>
              <w:rPr>
                <w:color w:val="auto"/>
                <w:lang w:val="en-US"/>
              </w:rPr>
            </w:pPr>
            <w:r>
              <w:rPr>
                <w:color w:val="auto"/>
                <w:lang w:val="en-US"/>
              </w:rPr>
              <w:t>.</w:t>
            </w:r>
            <w:r w:rsidR="00AB328F">
              <w:rPr>
                <w:color w:val="auto"/>
                <w:lang w:val="en-US"/>
              </w:rPr>
              <w:t>196</w:t>
            </w:r>
          </w:p>
        </w:tc>
        <w:tc>
          <w:tcPr>
            <w:tcW w:w="1701" w:type="dxa"/>
            <w:tcBorders>
              <w:left w:val="none" w:sz="0" w:space="0" w:color="auto"/>
              <w:right w:val="none" w:sz="0" w:space="0" w:color="auto"/>
            </w:tcBorders>
          </w:tcPr>
          <w:p w:rsidR="00835F93" w:rsidRPr="003A093E" w:rsidRDefault="001071D7" w:rsidP="00DD4F0D">
            <w:pPr>
              <w:spacing w:line="360" w:lineRule="auto"/>
              <w:cnfStyle w:val="000000100000"/>
              <w:rPr>
                <w:color w:val="auto"/>
                <w:lang w:val="en-US"/>
              </w:rPr>
            </w:pPr>
            <w:r>
              <w:rPr>
                <w:color w:val="auto"/>
                <w:lang w:val="en-US"/>
              </w:rPr>
              <w:t>.</w:t>
            </w:r>
            <w:r w:rsidR="003A093E" w:rsidRPr="003A093E">
              <w:rPr>
                <w:color w:val="auto"/>
                <w:lang w:val="en-US"/>
              </w:rPr>
              <w:t>1</w:t>
            </w:r>
            <w:r w:rsidR="00AB328F">
              <w:rPr>
                <w:color w:val="auto"/>
                <w:lang w:val="en-US"/>
              </w:rPr>
              <w:t>06</w:t>
            </w:r>
          </w:p>
        </w:tc>
      </w:tr>
      <w:tr w:rsidR="003A093E" w:rsidTr="003A093E">
        <w:tc>
          <w:tcPr>
            <w:cnfStyle w:val="001000000000"/>
            <w:tcW w:w="1668" w:type="dxa"/>
          </w:tcPr>
          <w:p w:rsidR="00835F93" w:rsidRPr="00835F93" w:rsidRDefault="00835F93" w:rsidP="00DD4F0D">
            <w:pPr>
              <w:spacing w:line="360" w:lineRule="auto"/>
              <w:rPr>
                <w:b w:val="0"/>
                <w:color w:val="auto"/>
                <w:lang w:val="en-US"/>
              </w:rPr>
            </w:pPr>
            <w:r w:rsidRPr="00835F93">
              <w:rPr>
                <w:b w:val="0"/>
                <w:color w:val="auto"/>
                <w:lang w:val="en-US"/>
              </w:rPr>
              <w:t>Quantity</w:t>
            </w:r>
          </w:p>
        </w:tc>
        <w:tc>
          <w:tcPr>
            <w:tcW w:w="1275" w:type="dxa"/>
          </w:tcPr>
          <w:p w:rsidR="00835F93" w:rsidRPr="003A093E" w:rsidRDefault="001071D7" w:rsidP="00DD4F0D">
            <w:pPr>
              <w:spacing w:line="360" w:lineRule="auto"/>
              <w:cnfStyle w:val="000000000000"/>
              <w:rPr>
                <w:color w:val="auto"/>
                <w:lang w:val="en-US"/>
              </w:rPr>
            </w:pPr>
            <w:r>
              <w:rPr>
                <w:color w:val="auto"/>
                <w:lang w:val="en-US"/>
              </w:rPr>
              <w:t>.</w:t>
            </w:r>
            <w:r w:rsidR="00835F93" w:rsidRPr="003A093E">
              <w:rPr>
                <w:color w:val="auto"/>
                <w:lang w:val="en-US"/>
              </w:rPr>
              <w:t>000</w:t>
            </w:r>
          </w:p>
        </w:tc>
        <w:tc>
          <w:tcPr>
            <w:tcW w:w="1276" w:type="dxa"/>
          </w:tcPr>
          <w:p w:rsidR="00835F93" w:rsidRPr="003A093E" w:rsidRDefault="001071D7" w:rsidP="00DD4F0D">
            <w:pPr>
              <w:spacing w:line="360" w:lineRule="auto"/>
              <w:cnfStyle w:val="000000000000"/>
              <w:rPr>
                <w:color w:val="auto"/>
                <w:lang w:val="en-US"/>
              </w:rPr>
            </w:pPr>
            <w:r>
              <w:rPr>
                <w:color w:val="auto"/>
                <w:lang w:val="en-US"/>
              </w:rPr>
              <w:t>13.</w:t>
            </w:r>
            <w:r w:rsidR="00835F93" w:rsidRPr="003A093E">
              <w:rPr>
                <w:color w:val="auto"/>
                <w:lang w:val="en-US"/>
              </w:rPr>
              <w:t>000</w:t>
            </w:r>
          </w:p>
        </w:tc>
        <w:tc>
          <w:tcPr>
            <w:tcW w:w="1276" w:type="dxa"/>
          </w:tcPr>
          <w:p w:rsidR="00835F93" w:rsidRPr="003A093E" w:rsidRDefault="0047205D" w:rsidP="00DD4F0D">
            <w:pPr>
              <w:spacing w:line="360" w:lineRule="auto"/>
              <w:cnfStyle w:val="000000000000"/>
              <w:rPr>
                <w:color w:val="auto"/>
                <w:lang w:val="en-US"/>
              </w:rPr>
            </w:pPr>
            <w:r>
              <w:rPr>
                <w:color w:val="auto"/>
                <w:lang w:val="en-US"/>
              </w:rPr>
              <w:t>7</w:t>
            </w:r>
            <w:r w:rsidR="001071D7">
              <w:rPr>
                <w:color w:val="auto"/>
                <w:lang w:val="en-US"/>
              </w:rPr>
              <w:t>.</w:t>
            </w:r>
            <w:r w:rsidR="00835F93" w:rsidRPr="003A093E">
              <w:rPr>
                <w:color w:val="auto"/>
                <w:lang w:val="en-US"/>
              </w:rPr>
              <w:t>449</w:t>
            </w:r>
          </w:p>
        </w:tc>
        <w:tc>
          <w:tcPr>
            <w:tcW w:w="1701" w:type="dxa"/>
          </w:tcPr>
          <w:p w:rsidR="00835F93" w:rsidRPr="003A093E" w:rsidRDefault="0047205D" w:rsidP="00DD4F0D">
            <w:pPr>
              <w:spacing w:line="360" w:lineRule="auto"/>
              <w:cnfStyle w:val="000000000000"/>
              <w:rPr>
                <w:color w:val="auto"/>
                <w:lang w:val="en-US"/>
              </w:rPr>
            </w:pPr>
            <w:r>
              <w:rPr>
                <w:color w:val="auto"/>
                <w:lang w:val="en-US"/>
              </w:rPr>
              <w:t>6</w:t>
            </w:r>
            <w:r w:rsidR="001071D7">
              <w:rPr>
                <w:color w:val="auto"/>
                <w:lang w:val="en-US"/>
              </w:rPr>
              <w:t>.</w:t>
            </w:r>
            <w:r>
              <w:rPr>
                <w:color w:val="auto"/>
                <w:lang w:val="en-US"/>
              </w:rPr>
              <w:t>0</w:t>
            </w:r>
            <w:r w:rsidR="003A093E" w:rsidRPr="003A093E">
              <w:rPr>
                <w:color w:val="auto"/>
                <w:lang w:val="en-US"/>
              </w:rPr>
              <w:t>18</w:t>
            </w:r>
          </w:p>
        </w:tc>
      </w:tr>
      <w:tr w:rsidR="003A093E" w:rsidTr="003A093E">
        <w:trPr>
          <w:cnfStyle w:val="000000100000"/>
        </w:trPr>
        <w:tc>
          <w:tcPr>
            <w:cnfStyle w:val="001000000000"/>
            <w:tcW w:w="1668" w:type="dxa"/>
            <w:tcBorders>
              <w:left w:val="none" w:sz="0" w:space="0" w:color="auto"/>
              <w:right w:val="none" w:sz="0" w:space="0" w:color="auto"/>
            </w:tcBorders>
          </w:tcPr>
          <w:p w:rsidR="00835F93" w:rsidRPr="00835F93" w:rsidRDefault="00835F93" w:rsidP="00DD4F0D">
            <w:pPr>
              <w:spacing w:line="360" w:lineRule="auto"/>
              <w:rPr>
                <w:b w:val="0"/>
                <w:color w:val="auto"/>
                <w:lang w:val="en-US"/>
              </w:rPr>
            </w:pPr>
            <w:r w:rsidRPr="00835F93">
              <w:rPr>
                <w:b w:val="0"/>
                <w:color w:val="auto"/>
                <w:lang w:val="en-US"/>
              </w:rPr>
              <w:t>Rating</w:t>
            </w:r>
          </w:p>
        </w:tc>
        <w:tc>
          <w:tcPr>
            <w:tcW w:w="1275" w:type="dxa"/>
            <w:tcBorders>
              <w:left w:val="none" w:sz="0" w:space="0" w:color="auto"/>
              <w:right w:val="none" w:sz="0" w:space="0" w:color="auto"/>
            </w:tcBorders>
          </w:tcPr>
          <w:p w:rsidR="00835F93" w:rsidRPr="003A093E" w:rsidRDefault="001071D7" w:rsidP="00DD4F0D">
            <w:pPr>
              <w:spacing w:line="360" w:lineRule="auto"/>
              <w:cnfStyle w:val="000000100000"/>
              <w:rPr>
                <w:color w:val="auto"/>
                <w:lang w:val="en-US"/>
              </w:rPr>
            </w:pPr>
            <w:r>
              <w:rPr>
                <w:color w:val="auto"/>
                <w:lang w:val="en-US"/>
              </w:rPr>
              <w:t>.</w:t>
            </w:r>
            <w:r w:rsidR="00835F93" w:rsidRPr="003A093E">
              <w:rPr>
                <w:color w:val="auto"/>
                <w:lang w:val="en-US"/>
              </w:rPr>
              <w:t>000</w:t>
            </w:r>
          </w:p>
        </w:tc>
        <w:tc>
          <w:tcPr>
            <w:tcW w:w="1276" w:type="dxa"/>
            <w:tcBorders>
              <w:left w:val="none" w:sz="0" w:space="0" w:color="auto"/>
              <w:right w:val="none" w:sz="0" w:space="0" w:color="auto"/>
            </w:tcBorders>
          </w:tcPr>
          <w:p w:rsidR="00835F93" w:rsidRPr="003A093E" w:rsidRDefault="001071D7" w:rsidP="00DD4F0D">
            <w:pPr>
              <w:spacing w:line="360" w:lineRule="auto"/>
              <w:cnfStyle w:val="000000100000"/>
              <w:rPr>
                <w:color w:val="auto"/>
                <w:lang w:val="en-US"/>
              </w:rPr>
            </w:pPr>
            <w:r>
              <w:rPr>
                <w:color w:val="auto"/>
                <w:lang w:val="en-US"/>
              </w:rPr>
              <w:t>1.</w:t>
            </w:r>
            <w:r w:rsidR="00835F93" w:rsidRPr="003A093E">
              <w:rPr>
                <w:color w:val="auto"/>
                <w:lang w:val="en-US"/>
              </w:rPr>
              <w:t>000</w:t>
            </w:r>
          </w:p>
        </w:tc>
        <w:tc>
          <w:tcPr>
            <w:tcW w:w="1276" w:type="dxa"/>
            <w:tcBorders>
              <w:left w:val="none" w:sz="0" w:space="0" w:color="auto"/>
              <w:right w:val="none" w:sz="0" w:space="0" w:color="auto"/>
            </w:tcBorders>
          </w:tcPr>
          <w:p w:rsidR="00835F93" w:rsidRPr="003A093E" w:rsidRDefault="001071D7" w:rsidP="00CB7F17">
            <w:pPr>
              <w:spacing w:line="360" w:lineRule="auto"/>
              <w:cnfStyle w:val="000000100000"/>
              <w:rPr>
                <w:color w:val="auto"/>
                <w:lang w:val="en-US"/>
              </w:rPr>
            </w:pPr>
            <w:r>
              <w:rPr>
                <w:color w:val="auto"/>
                <w:lang w:val="en-US"/>
              </w:rPr>
              <w:t>.</w:t>
            </w:r>
            <w:r w:rsidR="00CB7F17">
              <w:rPr>
                <w:color w:val="auto"/>
                <w:lang w:val="en-US"/>
              </w:rPr>
              <w:t>52</w:t>
            </w:r>
            <w:r w:rsidR="00835F93" w:rsidRPr="003A093E">
              <w:rPr>
                <w:color w:val="auto"/>
                <w:lang w:val="en-US"/>
              </w:rPr>
              <w:t>8</w:t>
            </w:r>
          </w:p>
        </w:tc>
        <w:tc>
          <w:tcPr>
            <w:tcW w:w="1701" w:type="dxa"/>
            <w:tcBorders>
              <w:left w:val="none" w:sz="0" w:space="0" w:color="auto"/>
              <w:right w:val="none" w:sz="0" w:space="0" w:color="auto"/>
            </w:tcBorders>
          </w:tcPr>
          <w:p w:rsidR="00835F93" w:rsidRPr="003A093E" w:rsidRDefault="001071D7" w:rsidP="00CB7F17">
            <w:pPr>
              <w:spacing w:line="360" w:lineRule="auto"/>
              <w:cnfStyle w:val="000000100000"/>
              <w:rPr>
                <w:color w:val="auto"/>
                <w:lang w:val="en-US"/>
              </w:rPr>
            </w:pPr>
            <w:r>
              <w:rPr>
                <w:color w:val="auto"/>
                <w:lang w:val="en-US"/>
              </w:rPr>
              <w:t>.</w:t>
            </w:r>
            <w:r w:rsidR="0047205D">
              <w:rPr>
                <w:color w:val="auto"/>
                <w:lang w:val="en-US"/>
              </w:rPr>
              <w:t>5</w:t>
            </w:r>
            <w:r w:rsidR="00CB7F17">
              <w:rPr>
                <w:color w:val="auto"/>
                <w:lang w:val="en-US"/>
              </w:rPr>
              <w:t>9</w:t>
            </w:r>
            <w:r w:rsidR="003A093E" w:rsidRPr="003A093E">
              <w:rPr>
                <w:color w:val="auto"/>
                <w:lang w:val="en-US"/>
              </w:rPr>
              <w:t>9</w:t>
            </w:r>
          </w:p>
        </w:tc>
      </w:tr>
    </w:tbl>
    <w:p w:rsidR="00835F93" w:rsidRPr="000E5F41" w:rsidRDefault="00CC4E78" w:rsidP="004F78A6">
      <w:pPr>
        <w:spacing w:line="360" w:lineRule="auto"/>
        <w:rPr>
          <w:rFonts w:cstheme="minorHAnsi"/>
          <w:sz w:val="20"/>
          <w:szCs w:val="20"/>
          <w:lang w:val="en-US"/>
        </w:rPr>
      </w:pPr>
      <w:r w:rsidRPr="000E5F41">
        <w:rPr>
          <w:rFonts w:cstheme="minorHAnsi"/>
          <w:sz w:val="20"/>
          <w:szCs w:val="20"/>
          <w:lang w:val="en-US"/>
        </w:rPr>
        <w:t>Table 4.</w:t>
      </w:r>
      <w:r w:rsidR="002709ED" w:rsidRPr="000E5F41">
        <w:rPr>
          <w:rFonts w:cstheme="minorHAnsi"/>
          <w:sz w:val="20"/>
          <w:szCs w:val="20"/>
          <w:lang w:val="en-US"/>
        </w:rPr>
        <w:t>1</w:t>
      </w:r>
      <w:r w:rsidR="003A093E" w:rsidRPr="000E5F41">
        <w:rPr>
          <w:rFonts w:cstheme="minorHAnsi"/>
          <w:sz w:val="20"/>
          <w:szCs w:val="20"/>
          <w:lang w:val="en-US"/>
        </w:rPr>
        <w:t xml:space="preserve">: Variation </w:t>
      </w:r>
      <w:r w:rsidRPr="000E5F41">
        <w:rPr>
          <w:rFonts w:cstheme="minorHAnsi"/>
          <w:sz w:val="20"/>
          <w:szCs w:val="20"/>
          <w:lang w:val="en-US"/>
        </w:rPr>
        <w:t>in quality, quantity and rating.</w:t>
      </w:r>
    </w:p>
    <w:p w:rsidR="002709ED" w:rsidRDefault="00CC4E78" w:rsidP="00DD4F0D">
      <w:pPr>
        <w:spacing w:line="360" w:lineRule="auto"/>
        <w:rPr>
          <w:rFonts w:cstheme="minorHAnsi"/>
          <w:lang w:val="en-US"/>
        </w:rPr>
      </w:pPr>
      <w:r w:rsidRPr="001071D7">
        <w:rPr>
          <w:rFonts w:cstheme="minorHAnsi"/>
          <w:lang w:val="en-US"/>
        </w:rPr>
        <w:t xml:space="preserve">As said before, the respondents got to see different scenario’s with two sets of reviews. They had to indicate which </w:t>
      </w:r>
      <w:r w:rsidR="00AB328F" w:rsidRPr="001071D7">
        <w:rPr>
          <w:rFonts w:cstheme="minorHAnsi"/>
          <w:lang w:val="en-US"/>
        </w:rPr>
        <w:t xml:space="preserve">of the two </w:t>
      </w:r>
      <w:r w:rsidRPr="001071D7">
        <w:rPr>
          <w:rFonts w:cstheme="minorHAnsi"/>
          <w:lang w:val="en-US"/>
        </w:rPr>
        <w:t>product</w:t>
      </w:r>
      <w:r w:rsidR="00AB328F" w:rsidRPr="001071D7">
        <w:rPr>
          <w:rFonts w:cstheme="minorHAnsi"/>
          <w:lang w:val="en-US"/>
        </w:rPr>
        <w:t>s</w:t>
      </w:r>
      <w:r w:rsidRPr="001071D7">
        <w:rPr>
          <w:rFonts w:cstheme="minorHAnsi"/>
          <w:lang w:val="en-US"/>
        </w:rPr>
        <w:t xml:space="preserve"> they would buy, based on the available information. </w:t>
      </w:r>
      <w:r w:rsidR="0047205D" w:rsidRPr="001071D7">
        <w:rPr>
          <w:rFonts w:cstheme="minorHAnsi"/>
          <w:lang w:val="en-US"/>
        </w:rPr>
        <w:t>The bigge</w:t>
      </w:r>
      <w:r w:rsidR="009D105E" w:rsidRPr="001071D7">
        <w:rPr>
          <w:rFonts w:cstheme="minorHAnsi"/>
          <w:lang w:val="en-US"/>
        </w:rPr>
        <w:t>st difference in quality of</w:t>
      </w:r>
      <w:r w:rsidR="0047205D" w:rsidRPr="001071D7">
        <w:rPr>
          <w:rFonts w:cstheme="minorHAnsi"/>
          <w:lang w:val="en-US"/>
        </w:rPr>
        <w:t xml:space="preserve"> two review sets</w:t>
      </w:r>
      <w:r w:rsidR="009D105E" w:rsidRPr="001071D7">
        <w:rPr>
          <w:rFonts w:cstheme="minorHAnsi"/>
          <w:lang w:val="en-US"/>
        </w:rPr>
        <w:t xml:space="preserve"> used in</w:t>
      </w:r>
      <w:r w:rsidR="00E25BF2" w:rsidRPr="001071D7">
        <w:rPr>
          <w:rFonts w:cstheme="minorHAnsi"/>
          <w:lang w:val="en-US"/>
        </w:rPr>
        <w:t xml:space="preserve"> the </w:t>
      </w:r>
      <w:r w:rsidR="0047205D" w:rsidRPr="001071D7">
        <w:rPr>
          <w:rFonts w:cstheme="minorHAnsi"/>
          <w:lang w:val="en-US"/>
        </w:rPr>
        <w:t>scenario</w:t>
      </w:r>
      <w:r w:rsidR="00E25BF2" w:rsidRPr="001071D7">
        <w:rPr>
          <w:rFonts w:cstheme="minorHAnsi"/>
          <w:lang w:val="en-US"/>
        </w:rPr>
        <w:t>s</w:t>
      </w:r>
      <w:r w:rsidR="00D70C9E">
        <w:rPr>
          <w:rFonts w:cstheme="minorHAnsi"/>
          <w:lang w:val="en-US"/>
        </w:rPr>
        <w:t xml:space="preserve"> is .</w:t>
      </w:r>
      <w:r w:rsidR="0047205D" w:rsidRPr="001071D7">
        <w:rPr>
          <w:rFonts w:cstheme="minorHAnsi"/>
          <w:lang w:val="en-US"/>
        </w:rPr>
        <w:t xml:space="preserve">333. </w:t>
      </w:r>
      <w:r w:rsidR="004F78A6" w:rsidRPr="001071D7">
        <w:rPr>
          <w:rFonts w:cstheme="minorHAnsi"/>
          <w:lang w:val="en-US"/>
        </w:rPr>
        <w:t>There</w:t>
      </w:r>
      <w:r w:rsidR="0047205D" w:rsidRPr="001071D7">
        <w:rPr>
          <w:rFonts w:cstheme="minorHAnsi"/>
          <w:lang w:val="en-US"/>
        </w:rPr>
        <w:t xml:space="preserve"> were also scenarios </w:t>
      </w:r>
      <w:r w:rsidR="00E25BF2" w:rsidRPr="001071D7">
        <w:rPr>
          <w:rFonts w:cstheme="minorHAnsi"/>
          <w:lang w:val="en-US"/>
        </w:rPr>
        <w:t>where the</w:t>
      </w:r>
      <w:r w:rsidR="0047205D" w:rsidRPr="001071D7">
        <w:rPr>
          <w:rFonts w:cstheme="minorHAnsi"/>
          <w:lang w:val="en-US"/>
        </w:rPr>
        <w:t xml:space="preserve"> two review sets </w:t>
      </w:r>
      <w:r w:rsidR="00E25BF2" w:rsidRPr="001071D7">
        <w:rPr>
          <w:rFonts w:cstheme="minorHAnsi"/>
          <w:lang w:val="en-US"/>
        </w:rPr>
        <w:t>had</w:t>
      </w:r>
      <w:r w:rsidR="0047205D" w:rsidRPr="001071D7">
        <w:rPr>
          <w:rFonts w:cstheme="minorHAnsi"/>
          <w:lang w:val="en-US"/>
        </w:rPr>
        <w:t xml:space="preserve"> the same quality</w:t>
      </w:r>
      <w:r w:rsidR="001071D7">
        <w:rPr>
          <w:rFonts w:cstheme="minorHAnsi"/>
          <w:lang w:val="en-US"/>
        </w:rPr>
        <w:t xml:space="preserve"> (.</w:t>
      </w:r>
      <w:r w:rsidR="004F78A6" w:rsidRPr="001071D7">
        <w:rPr>
          <w:rFonts w:cstheme="minorHAnsi"/>
          <w:lang w:val="en-US"/>
        </w:rPr>
        <w:t>000)</w:t>
      </w:r>
      <w:r w:rsidR="0047205D" w:rsidRPr="001071D7">
        <w:rPr>
          <w:rFonts w:cstheme="minorHAnsi"/>
          <w:lang w:val="en-US"/>
        </w:rPr>
        <w:t xml:space="preserve">. The </w:t>
      </w:r>
      <w:r w:rsidR="00E25BF2" w:rsidRPr="001071D7">
        <w:rPr>
          <w:rFonts w:cstheme="minorHAnsi"/>
          <w:lang w:val="en-US"/>
        </w:rPr>
        <w:t>mean variation for</w:t>
      </w:r>
      <w:r w:rsidR="001071D7">
        <w:rPr>
          <w:rFonts w:cstheme="minorHAnsi"/>
          <w:lang w:val="en-US"/>
        </w:rPr>
        <w:t xml:space="preserve"> quality is .</w:t>
      </w:r>
      <w:r w:rsidR="00E25BF2" w:rsidRPr="001071D7">
        <w:rPr>
          <w:rFonts w:cstheme="minorHAnsi"/>
          <w:lang w:val="en-US"/>
        </w:rPr>
        <w:t xml:space="preserve">196. </w:t>
      </w:r>
      <w:r w:rsidR="001071D7" w:rsidRPr="001071D7">
        <w:rPr>
          <w:rFonts w:cstheme="minorHAnsi"/>
          <w:lang w:val="en-US"/>
        </w:rPr>
        <w:br/>
      </w:r>
      <w:r w:rsidR="00E25BF2" w:rsidRPr="001071D7">
        <w:rPr>
          <w:rFonts w:cstheme="minorHAnsi"/>
          <w:lang w:val="en-US"/>
        </w:rPr>
        <w:t>For quantity</w:t>
      </w:r>
      <w:r w:rsidR="001071D7" w:rsidRPr="001071D7">
        <w:rPr>
          <w:rFonts w:cstheme="minorHAnsi"/>
          <w:lang w:val="en-US"/>
        </w:rPr>
        <w:t xml:space="preserve">, the minimum and maximum </w:t>
      </w:r>
      <w:r w:rsidR="001071D7">
        <w:rPr>
          <w:rFonts w:cstheme="minorHAnsi"/>
          <w:lang w:val="en-US"/>
        </w:rPr>
        <w:t xml:space="preserve">values are .000 and 13.000, with a mean of 7.449. For rating respectively, these numbers are .000, 1.000 and .549. </w:t>
      </w:r>
      <w:r w:rsidR="00CB7F17">
        <w:rPr>
          <w:rFonts w:cstheme="minorHAnsi"/>
          <w:lang w:val="en-US"/>
        </w:rPr>
        <w:t xml:space="preserve"> </w:t>
      </w:r>
    </w:p>
    <w:p w:rsidR="00CB7F17" w:rsidRDefault="00CB7F17" w:rsidP="00DD4F0D">
      <w:pPr>
        <w:spacing w:line="360" w:lineRule="auto"/>
        <w:rPr>
          <w:rFonts w:cstheme="minorHAnsi"/>
          <w:lang w:val="en-US"/>
        </w:rPr>
      </w:pPr>
      <w:r>
        <w:rPr>
          <w:rFonts w:cstheme="minorHAnsi"/>
          <w:lang w:val="en-US"/>
        </w:rPr>
        <w:t>So in this research</w:t>
      </w:r>
      <w:r w:rsidR="00D70C9E">
        <w:rPr>
          <w:rFonts w:cstheme="minorHAnsi"/>
          <w:lang w:val="en-US"/>
        </w:rPr>
        <w:t>,</w:t>
      </w:r>
      <w:r>
        <w:rPr>
          <w:rFonts w:cstheme="minorHAnsi"/>
          <w:lang w:val="en-US"/>
        </w:rPr>
        <w:t xml:space="preserve"> variation is highest for quantity and lowest for quality. </w:t>
      </w:r>
    </w:p>
    <w:p w:rsidR="001071D7" w:rsidRPr="001071D7" w:rsidRDefault="001071D7" w:rsidP="00DD4F0D">
      <w:pPr>
        <w:spacing w:line="360" w:lineRule="auto"/>
        <w:rPr>
          <w:rFonts w:cstheme="minorHAnsi"/>
          <w:lang w:val="en-US"/>
        </w:rPr>
      </w:pPr>
    </w:p>
    <w:p w:rsidR="001071D7" w:rsidRPr="001071D7" w:rsidRDefault="001071D7" w:rsidP="00DD4F0D">
      <w:pPr>
        <w:spacing w:line="360" w:lineRule="auto"/>
        <w:rPr>
          <w:rFonts w:cstheme="minorHAnsi"/>
          <w:lang w:val="en-US"/>
        </w:rPr>
      </w:pPr>
    </w:p>
    <w:p w:rsidR="001071D7" w:rsidRPr="001071D7" w:rsidRDefault="001071D7" w:rsidP="00DD4F0D">
      <w:pPr>
        <w:spacing w:line="360" w:lineRule="auto"/>
        <w:rPr>
          <w:rFonts w:cstheme="minorHAnsi"/>
          <w:lang w:val="en-US"/>
        </w:rPr>
      </w:pPr>
    </w:p>
    <w:p w:rsidR="001071D7" w:rsidRPr="001071D7" w:rsidRDefault="001071D7" w:rsidP="00DD4F0D">
      <w:pPr>
        <w:spacing w:line="360" w:lineRule="auto"/>
        <w:rPr>
          <w:rFonts w:cstheme="minorHAnsi"/>
          <w:lang w:val="en-US"/>
        </w:rPr>
      </w:pPr>
    </w:p>
    <w:p w:rsidR="001071D7" w:rsidRDefault="001071D7" w:rsidP="00DD4F0D">
      <w:pPr>
        <w:spacing w:line="360" w:lineRule="auto"/>
        <w:rPr>
          <w:rFonts w:cstheme="minorHAnsi"/>
          <w:lang w:val="en-US"/>
        </w:rPr>
      </w:pPr>
    </w:p>
    <w:p w:rsidR="003E52ED" w:rsidRPr="003E52ED" w:rsidRDefault="003E52ED" w:rsidP="003E52ED">
      <w:pPr>
        <w:pStyle w:val="Subtitle"/>
        <w:numPr>
          <w:ilvl w:val="1"/>
          <w:numId w:val="3"/>
        </w:numPr>
        <w:rPr>
          <w:lang w:val="en-US"/>
        </w:rPr>
      </w:pPr>
      <w:bookmarkStart w:id="106" w:name="_Toc325541536"/>
      <w:r>
        <w:rPr>
          <w:lang w:val="en-US"/>
        </w:rPr>
        <w:lastRenderedPageBreak/>
        <w:t>MAIN MODELS</w:t>
      </w:r>
      <w:bookmarkEnd w:id="106"/>
    </w:p>
    <w:p w:rsidR="002709ED" w:rsidRPr="001071D7" w:rsidRDefault="002709ED" w:rsidP="00DD4F0D">
      <w:pPr>
        <w:spacing w:line="360" w:lineRule="auto"/>
        <w:rPr>
          <w:rFonts w:cstheme="minorHAnsi"/>
          <w:lang w:val="en-US"/>
        </w:rPr>
      </w:pPr>
      <w:r>
        <w:rPr>
          <w:lang w:val="en-US"/>
        </w:rPr>
        <w:t>The influence of quality, quantity and rating of reviews on COPD can be obtained from the different regression models. In the first model quality, quantity and rating are presented (table 4.2.1).</w:t>
      </w:r>
    </w:p>
    <w:tbl>
      <w:tblPr>
        <w:tblStyle w:val="Lichtearcering-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1701"/>
        <w:gridCol w:w="1418"/>
      </w:tblGrid>
      <w:tr w:rsidR="00DD4F0D" w:rsidRPr="003A093E" w:rsidTr="00D80F9E">
        <w:trPr>
          <w:cnfStyle w:val="100000000000"/>
        </w:trPr>
        <w:tc>
          <w:tcPr>
            <w:cnfStyle w:val="001000000000"/>
            <w:tcW w:w="1951" w:type="dxa"/>
            <w:tcBorders>
              <w:top w:val="none" w:sz="0" w:space="0" w:color="auto"/>
              <w:left w:val="none" w:sz="0" w:space="0" w:color="auto"/>
              <w:bottom w:val="none" w:sz="0" w:space="0" w:color="auto"/>
              <w:right w:val="none" w:sz="0" w:space="0" w:color="auto"/>
            </w:tcBorders>
          </w:tcPr>
          <w:p w:rsidR="00DD4F0D" w:rsidRPr="00DD4F0D" w:rsidRDefault="00DD4F0D" w:rsidP="00DD4F0D">
            <w:pPr>
              <w:spacing w:line="360" w:lineRule="auto"/>
              <w:rPr>
                <w:color w:val="auto"/>
                <w:lang w:val="en-US"/>
              </w:rPr>
            </w:pPr>
            <w:r w:rsidRPr="00DD4F0D">
              <w:rPr>
                <w:color w:val="auto"/>
                <w:lang w:val="en-US"/>
              </w:rPr>
              <w:t>Coefficient</w:t>
            </w:r>
          </w:p>
        </w:tc>
        <w:tc>
          <w:tcPr>
            <w:tcW w:w="1701" w:type="dxa"/>
            <w:tcBorders>
              <w:top w:val="none" w:sz="0" w:space="0" w:color="auto"/>
              <w:left w:val="none" w:sz="0" w:space="0" w:color="auto"/>
              <w:bottom w:val="none" w:sz="0" w:space="0" w:color="auto"/>
              <w:right w:val="none" w:sz="0" w:space="0" w:color="auto"/>
            </w:tcBorders>
          </w:tcPr>
          <w:p w:rsidR="00DD4F0D" w:rsidRPr="00DD4F0D" w:rsidRDefault="00DD4F0D" w:rsidP="00DD4F0D">
            <w:pPr>
              <w:spacing w:line="360" w:lineRule="auto"/>
              <w:cnfStyle w:val="100000000000"/>
              <w:rPr>
                <w:color w:val="auto"/>
                <w:lang w:val="en-US"/>
              </w:rPr>
            </w:pPr>
            <m:oMathPara>
              <m:oMath>
                <m:r>
                  <m:rPr>
                    <m:sty m:val="bi"/>
                  </m:rPr>
                  <w:rPr>
                    <w:rFonts w:ascii="Cambria Math" w:hAnsi="Cambria Math"/>
                    <w:color w:val="auto"/>
                    <w:lang w:val="en-US"/>
                  </w:rPr>
                  <m:t>β</m:t>
                </m:r>
              </m:oMath>
            </m:oMathPara>
          </w:p>
        </w:tc>
        <w:tc>
          <w:tcPr>
            <w:tcW w:w="1418" w:type="dxa"/>
            <w:tcBorders>
              <w:top w:val="none" w:sz="0" w:space="0" w:color="auto"/>
              <w:left w:val="none" w:sz="0" w:space="0" w:color="auto"/>
              <w:bottom w:val="none" w:sz="0" w:space="0" w:color="auto"/>
              <w:right w:val="none" w:sz="0" w:space="0" w:color="auto"/>
            </w:tcBorders>
          </w:tcPr>
          <w:p w:rsidR="00DD4F0D" w:rsidRPr="00DD4F0D" w:rsidRDefault="00DD4F0D" w:rsidP="00DD4F0D">
            <w:pPr>
              <w:spacing w:line="360" w:lineRule="auto"/>
              <w:cnfStyle w:val="100000000000"/>
              <w:rPr>
                <w:color w:val="auto"/>
                <w:lang w:val="en-US"/>
              </w:rPr>
            </w:pPr>
            <w:r w:rsidRPr="00DD4F0D">
              <w:rPr>
                <w:color w:val="auto"/>
                <w:lang w:val="en-US"/>
              </w:rPr>
              <w:t>Std. Error</w:t>
            </w:r>
          </w:p>
        </w:tc>
      </w:tr>
      <w:tr w:rsidR="00DD4F0D" w:rsidRPr="003A093E" w:rsidTr="00D80F9E">
        <w:trPr>
          <w:cnfStyle w:val="000000100000"/>
        </w:trPr>
        <w:tc>
          <w:tcPr>
            <w:cnfStyle w:val="001000000000"/>
            <w:tcW w:w="1951" w:type="dxa"/>
            <w:tcBorders>
              <w:left w:val="none" w:sz="0" w:space="0" w:color="auto"/>
              <w:right w:val="none" w:sz="0" w:space="0" w:color="auto"/>
            </w:tcBorders>
          </w:tcPr>
          <w:p w:rsidR="00DD4F0D" w:rsidRPr="00DD4F0D" w:rsidRDefault="00DD4F0D" w:rsidP="00DD4F0D">
            <w:pPr>
              <w:spacing w:line="360" w:lineRule="auto"/>
              <w:rPr>
                <w:b w:val="0"/>
                <w:color w:val="auto"/>
                <w:lang w:val="en-US"/>
              </w:rPr>
            </w:pPr>
            <w:r w:rsidRPr="00DD4F0D">
              <w:rPr>
                <w:b w:val="0"/>
                <w:color w:val="auto"/>
                <w:lang w:val="en-US"/>
              </w:rPr>
              <w:t>Constant</w:t>
            </w:r>
          </w:p>
        </w:tc>
        <w:tc>
          <w:tcPr>
            <w:tcW w:w="1701" w:type="dxa"/>
            <w:tcBorders>
              <w:left w:val="none" w:sz="0" w:space="0" w:color="auto"/>
              <w:right w:val="none" w:sz="0" w:space="0" w:color="auto"/>
            </w:tcBorders>
          </w:tcPr>
          <w:p w:rsidR="00DD4F0D" w:rsidRPr="00DD4F0D" w:rsidRDefault="00DD4F0D" w:rsidP="00DD4F0D">
            <w:pPr>
              <w:spacing w:line="360" w:lineRule="auto"/>
              <w:jc w:val="center"/>
              <w:cnfStyle w:val="000000100000"/>
              <w:rPr>
                <w:color w:val="auto"/>
                <w:lang w:val="en-US"/>
              </w:rPr>
            </w:pPr>
            <w:r w:rsidRPr="00DD4F0D">
              <w:rPr>
                <w:color w:val="auto"/>
                <w:lang w:val="en-US"/>
              </w:rPr>
              <w:t>-.024</w:t>
            </w:r>
          </w:p>
        </w:tc>
        <w:tc>
          <w:tcPr>
            <w:tcW w:w="1418" w:type="dxa"/>
            <w:tcBorders>
              <w:left w:val="none" w:sz="0" w:space="0" w:color="auto"/>
              <w:right w:val="none" w:sz="0" w:space="0" w:color="auto"/>
            </w:tcBorders>
          </w:tcPr>
          <w:p w:rsidR="00DD4F0D" w:rsidRPr="00D80F9E" w:rsidRDefault="00D80F9E" w:rsidP="00DD4F0D">
            <w:pPr>
              <w:spacing w:line="360" w:lineRule="auto"/>
              <w:cnfStyle w:val="000000100000"/>
              <w:rPr>
                <w:color w:val="auto"/>
                <w:lang w:val="en-US"/>
              </w:rPr>
            </w:pPr>
            <w:r w:rsidRPr="00D80F9E">
              <w:rPr>
                <w:color w:val="auto"/>
                <w:lang w:val="en-US"/>
              </w:rPr>
              <w:t>.454</w:t>
            </w:r>
          </w:p>
        </w:tc>
      </w:tr>
      <w:tr w:rsidR="00DD4F0D" w:rsidRPr="003A093E" w:rsidTr="00D80F9E">
        <w:tc>
          <w:tcPr>
            <w:cnfStyle w:val="001000000000"/>
            <w:tcW w:w="1951" w:type="dxa"/>
          </w:tcPr>
          <w:p w:rsidR="00DD4F0D" w:rsidRPr="00DD4F0D" w:rsidRDefault="00DD4F0D" w:rsidP="00DD4F0D">
            <w:pPr>
              <w:spacing w:line="360" w:lineRule="auto"/>
              <w:rPr>
                <w:b w:val="0"/>
                <w:color w:val="auto"/>
                <w:lang w:val="en-US"/>
              </w:rPr>
            </w:pPr>
            <w:r w:rsidRPr="00DD4F0D">
              <w:rPr>
                <w:b w:val="0"/>
                <w:color w:val="auto"/>
                <w:lang w:val="en-US"/>
              </w:rPr>
              <w:t>Quality</w:t>
            </w:r>
          </w:p>
        </w:tc>
        <w:tc>
          <w:tcPr>
            <w:tcW w:w="1701" w:type="dxa"/>
          </w:tcPr>
          <w:p w:rsidR="00DD4F0D" w:rsidRPr="00D80F9E" w:rsidRDefault="00DD4F0D" w:rsidP="00D80F9E">
            <w:pPr>
              <w:spacing w:line="360" w:lineRule="auto"/>
              <w:jc w:val="center"/>
              <w:cnfStyle w:val="000000000000"/>
              <w:rPr>
                <w:color w:val="auto"/>
                <w:lang w:val="en-US"/>
              </w:rPr>
            </w:pPr>
            <w:r w:rsidRPr="00D80F9E">
              <w:rPr>
                <w:color w:val="auto"/>
                <w:lang w:val="en-US"/>
              </w:rPr>
              <w:t>3.680</w:t>
            </w:r>
            <w:r w:rsidR="00D80F9E" w:rsidRPr="00D80F9E">
              <w:rPr>
                <w:rFonts w:cstheme="minorHAnsi"/>
                <w:color w:val="auto"/>
                <w:sz w:val="20"/>
                <w:szCs w:val="20"/>
                <w:lang w:val="en-US"/>
              </w:rPr>
              <w:t>*</w:t>
            </w:r>
          </w:p>
        </w:tc>
        <w:tc>
          <w:tcPr>
            <w:tcW w:w="1418" w:type="dxa"/>
          </w:tcPr>
          <w:p w:rsidR="00DD4F0D" w:rsidRPr="00D80F9E" w:rsidRDefault="00D80F9E" w:rsidP="00DD4F0D">
            <w:pPr>
              <w:spacing w:line="360" w:lineRule="auto"/>
              <w:cnfStyle w:val="000000000000"/>
              <w:rPr>
                <w:color w:val="auto"/>
                <w:lang w:val="en-US"/>
              </w:rPr>
            </w:pPr>
            <w:r w:rsidRPr="00D80F9E">
              <w:rPr>
                <w:color w:val="auto"/>
                <w:lang w:val="en-US"/>
              </w:rPr>
              <w:t>.009</w:t>
            </w:r>
          </w:p>
        </w:tc>
      </w:tr>
      <w:tr w:rsidR="00DD4F0D" w:rsidRPr="003A093E" w:rsidTr="00D80F9E">
        <w:trPr>
          <w:cnfStyle w:val="000000100000"/>
        </w:trPr>
        <w:tc>
          <w:tcPr>
            <w:cnfStyle w:val="001000000000"/>
            <w:tcW w:w="1951" w:type="dxa"/>
            <w:tcBorders>
              <w:left w:val="none" w:sz="0" w:space="0" w:color="auto"/>
              <w:right w:val="none" w:sz="0" w:space="0" w:color="auto"/>
            </w:tcBorders>
          </w:tcPr>
          <w:p w:rsidR="00DD4F0D" w:rsidRPr="00DD4F0D" w:rsidRDefault="00DD4F0D" w:rsidP="00DD4F0D">
            <w:pPr>
              <w:spacing w:line="360" w:lineRule="auto"/>
              <w:rPr>
                <w:b w:val="0"/>
                <w:color w:val="auto"/>
                <w:lang w:val="en-US"/>
              </w:rPr>
            </w:pPr>
            <w:r w:rsidRPr="00DD4F0D">
              <w:rPr>
                <w:b w:val="0"/>
                <w:color w:val="auto"/>
                <w:lang w:val="en-US"/>
              </w:rPr>
              <w:t>Quantity</w:t>
            </w:r>
          </w:p>
        </w:tc>
        <w:tc>
          <w:tcPr>
            <w:tcW w:w="1701" w:type="dxa"/>
            <w:tcBorders>
              <w:left w:val="none" w:sz="0" w:space="0" w:color="auto"/>
              <w:right w:val="none" w:sz="0" w:space="0" w:color="auto"/>
            </w:tcBorders>
          </w:tcPr>
          <w:p w:rsidR="00DD4F0D" w:rsidRPr="00D80F9E" w:rsidRDefault="00D80F9E" w:rsidP="00D80F9E">
            <w:pPr>
              <w:spacing w:line="360" w:lineRule="auto"/>
              <w:jc w:val="center"/>
              <w:cnfStyle w:val="000000100000"/>
              <w:rPr>
                <w:color w:val="auto"/>
                <w:lang w:val="en-US"/>
              </w:rPr>
            </w:pPr>
            <w:r w:rsidRPr="00D80F9E">
              <w:rPr>
                <w:color w:val="auto"/>
                <w:lang w:val="en-US"/>
              </w:rPr>
              <w:t>.072</w:t>
            </w:r>
            <w:r w:rsidRPr="00D80F9E">
              <w:rPr>
                <w:rFonts w:cstheme="minorHAnsi"/>
                <w:color w:val="auto"/>
                <w:sz w:val="20"/>
                <w:szCs w:val="20"/>
                <w:lang w:val="en-US"/>
              </w:rPr>
              <w:t>*</w:t>
            </w:r>
          </w:p>
        </w:tc>
        <w:tc>
          <w:tcPr>
            <w:tcW w:w="1418" w:type="dxa"/>
            <w:tcBorders>
              <w:left w:val="none" w:sz="0" w:space="0" w:color="auto"/>
              <w:right w:val="none" w:sz="0" w:space="0" w:color="auto"/>
            </w:tcBorders>
          </w:tcPr>
          <w:p w:rsidR="00DD4F0D" w:rsidRPr="00D80F9E" w:rsidRDefault="00D80F9E" w:rsidP="00DD4F0D">
            <w:pPr>
              <w:spacing w:line="360" w:lineRule="auto"/>
              <w:cnfStyle w:val="000000100000"/>
              <w:rPr>
                <w:color w:val="auto"/>
                <w:lang w:val="en-US"/>
              </w:rPr>
            </w:pPr>
            <w:r w:rsidRPr="00D80F9E">
              <w:rPr>
                <w:color w:val="auto"/>
                <w:lang w:val="en-US"/>
              </w:rPr>
              <w:t>.168</w:t>
            </w:r>
          </w:p>
        </w:tc>
      </w:tr>
      <w:tr w:rsidR="00DD4F0D" w:rsidRPr="003A093E" w:rsidTr="00D80F9E">
        <w:tc>
          <w:tcPr>
            <w:cnfStyle w:val="001000000000"/>
            <w:tcW w:w="1951" w:type="dxa"/>
          </w:tcPr>
          <w:p w:rsidR="00DD4F0D" w:rsidRPr="00DD4F0D" w:rsidRDefault="00DD4F0D" w:rsidP="00DD4F0D">
            <w:pPr>
              <w:spacing w:line="360" w:lineRule="auto"/>
              <w:rPr>
                <w:b w:val="0"/>
                <w:color w:val="auto"/>
                <w:lang w:val="en-US"/>
              </w:rPr>
            </w:pPr>
            <w:r w:rsidRPr="00DD4F0D">
              <w:rPr>
                <w:b w:val="0"/>
                <w:color w:val="auto"/>
                <w:lang w:val="en-US"/>
              </w:rPr>
              <w:t>Rating</w:t>
            </w:r>
          </w:p>
        </w:tc>
        <w:tc>
          <w:tcPr>
            <w:tcW w:w="1701" w:type="dxa"/>
          </w:tcPr>
          <w:p w:rsidR="00DD4F0D" w:rsidRPr="00D80F9E" w:rsidRDefault="00D80F9E" w:rsidP="00D80F9E">
            <w:pPr>
              <w:spacing w:line="360" w:lineRule="auto"/>
              <w:jc w:val="center"/>
              <w:cnfStyle w:val="000000000000"/>
              <w:rPr>
                <w:color w:val="auto"/>
                <w:lang w:val="en-US"/>
              </w:rPr>
            </w:pPr>
            <w:r w:rsidRPr="00D80F9E">
              <w:rPr>
                <w:color w:val="auto"/>
                <w:lang w:val="en-US"/>
              </w:rPr>
              <w:t>1.195</w:t>
            </w:r>
            <w:r w:rsidRPr="00D80F9E">
              <w:rPr>
                <w:rFonts w:cstheme="minorHAnsi"/>
                <w:color w:val="auto"/>
                <w:sz w:val="20"/>
                <w:szCs w:val="20"/>
                <w:lang w:val="en-US"/>
              </w:rPr>
              <w:t>*</w:t>
            </w:r>
          </w:p>
        </w:tc>
        <w:tc>
          <w:tcPr>
            <w:tcW w:w="1418" w:type="dxa"/>
          </w:tcPr>
          <w:p w:rsidR="00DD4F0D" w:rsidRPr="00D80F9E" w:rsidRDefault="00D80F9E" w:rsidP="00DD4F0D">
            <w:pPr>
              <w:spacing w:line="360" w:lineRule="auto"/>
              <w:cnfStyle w:val="000000000000"/>
              <w:rPr>
                <w:color w:val="auto"/>
                <w:lang w:val="en-US"/>
              </w:rPr>
            </w:pPr>
            <w:r w:rsidRPr="00D80F9E">
              <w:rPr>
                <w:color w:val="auto"/>
                <w:lang w:val="en-US"/>
              </w:rPr>
              <w:t>.075</w:t>
            </w:r>
          </w:p>
        </w:tc>
      </w:tr>
    </w:tbl>
    <w:p w:rsidR="00E63753" w:rsidRPr="00F5760D" w:rsidRDefault="00DD4F0D" w:rsidP="00E63753">
      <w:pPr>
        <w:spacing w:line="360" w:lineRule="auto"/>
        <w:rPr>
          <w:lang w:val="en-US"/>
        </w:rPr>
      </w:pPr>
      <w:r>
        <w:rPr>
          <w:sz w:val="20"/>
          <w:szCs w:val="20"/>
          <w:lang w:val="en-US"/>
        </w:rPr>
        <w:t>Dependent variable is Choice Product 1.</w:t>
      </w:r>
      <w:r>
        <w:rPr>
          <w:sz w:val="20"/>
          <w:szCs w:val="20"/>
          <w:lang w:val="en-US"/>
        </w:rPr>
        <w:br/>
      </w:r>
      <w:r>
        <w:rPr>
          <w:rFonts w:cstheme="minorHAnsi"/>
          <w:sz w:val="20"/>
          <w:szCs w:val="20"/>
          <w:lang w:val="en-US"/>
        </w:rPr>
        <w:t>*</w:t>
      </w:r>
      <w:r>
        <w:rPr>
          <w:sz w:val="20"/>
          <w:szCs w:val="20"/>
          <w:lang w:val="en-US"/>
        </w:rPr>
        <w:t>Significant at .05 level</w:t>
      </w:r>
    </w:p>
    <w:p w:rsidR="00E63753" w:rsidRPr="000E5F41" w:rsidRDefault="00D80F9E" w:rsidP="00E63753">
      <w:pPr>
        <w:spacing w:line="360" w:lineRule="auto"/>
        <w:rPr>
          <w:lang w:val="en-US"/>
        </w:rPr>
      </w:pPr>
      <w:r w:rsidRPr="000E5F41">
        <w:rPr>
          <w:sz w:val="20"/>
          <w:szCs w:val="20"/>
          <w:lang w:val="en-US"/>
        </w:rPr>
        <w:t xml:space="preserve">Table </w:t>
      </w:r>
      <w:r w:rsidR="00BD073F" w:rsidRPr="000E5F41">
        <w:rPr>
          <w:sz w:val="20"/>
          <w:szCs w:val="20"/>
          <w:lang w:val="en-US"/>
        </w:rPr>
        <w:t>4.</w:t>
      </w:r>
      <w:r w:rsidR="003A093E" w:rsidRPr="000E5F41">
        <w:rPr>
          <w:sz w:val="20"/>
          <w:szCs w:val="20"/>
          <w:lang w:val="en-US"/>
        </w:rPr>
        <w:t>2</w:t>
      </w:r>
      <w:r w:rsidR="002709ED" w:rsidRPr="000E5F41">
        <w:rPr>
          <w:sz w:val="20"/>
          <w:szCs w:val="20"/>
          <w:lang w:val="en-US"/>
        </w:rPr>
        <w:t>.1</w:t>
      </w:r>
      <w:r w:rsidR="00BD073F" w:rsidRPr="000E5F41">
        <w:rPr>
          <w:sz w:val="20"/>
          <w:szCs w:val="20"/>
          <w:lang w:val="en-US"/>
        </w:rPr>
        <w:t>: Coefficients main model</w:t>
      </w:r>
    </w:p>
    <w:p w:rsidR="001071D7" w:rsidRDefault="006365B2" w:rsidP="00BD073F">
      <w:pPr>
        <w:spacing w:line="360" w:lineRule="auto"/>
        <w:rPr>
          <w:lang w:val="en-US"/>
        </w:rPr>
      </w:pPr>
      <w:r w:rsidRPr="00BD073F">
        <w:rPr>
          <w:lang w:val="en-US"/>
        </w:rPr>
        <w:t>Table</w:t>
      </w:r>
      <w:r w:rsidR="00BD073F">
        <w:rPr>
          <w:lang w:val="en-US"/>
        </w:rPr>
        <w:t xml:space="preserve"> 4.</w:t>
      </w:r>
      <w:r w:rsidR="003A093E">
        <w:rPr>
          <w:lang w:val="en-US"/>
        </w:rPr>
        <w:t>2</w:t>
      </w:r>
      <w:r w:rsidR="002709ED">
        <w:rPr>
          <w:lang w:val="en-US"/>
        </w:rPr>
        <w:t>.1</w:t>
      </w:r>
      <w:r w:rsidR="00BD073F">
        <w:rPr>
          <w:lang w:val="en-US"/>
        </w:rPr>
        <w:t xml:space="preserve"> shows that quality, quantity and rating are all significant and posi</w:t>
      </w:r>
      <w:r w:rsidR="004F78A6">
        <w:rPr>
          <w:lang w:val="en-US"/>
        </w:rPr>
        <w:t>tive. Quality in reviews has</w:t>
      </w:r>
      <w:r w:rsidR="00BD073F">
        <w:rPr>
          <w:lang w:val="en-US"/>
        </w:rPr>
        <w:t xml:space="preserve"> a positive influence</w:t>
      </w:r>
      <w:r w:rsidR="002E23BC">
        <w:rPr>
          <w:lang w:val="en-US"/>
        </w:rPr>
        <w:t xml:space="preserve"> (3.680)</w:t>
      </w:r>
      <w:r w:rsidR="00BD073F">
        <w:rPr>
          <w:lang w:val="en-US"/>
        </w:rPr>
        <w:t xml:space="preserve"> on the choice that consumers make when buying good</w:t>
      </w:r>
      <w:r w:rsidR="002E23BC">
        <w:rPr>
          <w:lang w:val="en-US"/>
        </w:rPr>
        <w:t>s</w:t>
      </w:r>
      <w:r w:rsidR="00BD073F">
        <w:rPr>
          <w:lang w:val="en-US"/>
        </w:rPr>
        <w:t xml:space="preserve"> in an online environment. Quantity and rating respectively have a positive influence of</w:t>
      </w:r>
      <w:r w:rsidR="00BF5927">
        <w:rPr>
          <w:lang w:val="en-US"/>
        </w:rPr>
        <w:t xml:space="preserve"> .072 and 1.195. </w:t>
      </w:r>
      <w:r w:rsidR="002E23BC">
        <w:rPr>
          <w:lang w:val="en-US"/>
        </w:rPr>
        <w:t xml:space="preserve">When quality of </w:t>
      </w:r>
      <w:r w:rsidR="00CB7F17">
        <w:rPr>
          <w:lang w:val="en-US"/>
        </w:rPr>
        <w:t>reviews increases with .10,</w:t>
      </w:r>
      <w:r w:rsidR="002E23BC">
        <w:rPr>
          <w:lang w:val="en-US"/>
        </w:rPr>
        <w:t xml:space="preserve"> the utility will increase with .368. Including an additional reviews to a product will increase utility with .072. When the average rating of a product, obtained from the reviews, increases with 1 point, the ut</w:t>
      </w:r>
      <w:r w:rsidR="004F78A6">
        <w:rPr>
          <w:lang w:val="en-US"/>
        </w:rPr>
        <w:t xml:space="preserve">ility will increase with 1.195. </w:t>
      </w:r>
      <w:r w:rsidR="00CB7F17">
        <w:rPr>
          <w:lang w:val="en-US"/>
        </w:rPr>
        <w:t xml:space="preserve">When looking at </w:t>
      </w:r>
      <w:r w:rsidR="003E52ED">
        <w:rPr>
          <w:lang w:val="en-US"/>
        </w:rPr>
        <w:t xml:space="preserve">the variation means in </w:t>
      </w:r>
      <w:r w:rsidR="00CB7F17">
        <w:rPr>
          <w:lang w:val="en-US"/>
        </w:rPr>
        <w:t xml:space="preserve">table 4.1 and </w:t>
      </w:r>
      <w:r w:rsidR="003E52ED">
        <w:rPr>
          <w:lang w:val="en-US"/>
        </w:rPr>
        <w:t xml:space="preserve">the coefficients in </w:t>
      </w:r>
      <w:r w:rsidR="00CB7F17">
        <w:rPr>
          <w:lang w:val="en-US"/>
        </w:rPr>
        <w:t>4.</w:t>
      </w:r>
      <w:r w:rsidR="003E52ED">
        <w:rPr>
          <w:lang w:val="en-US"/>
        </w:rPr>
        <w:t>2</w:t>
      </w:r>
      <w:r w:rsidR="00CB7F17">
        <w:rPr>
          <w:lang w:val="en-US"/>
        </w:rPr>
        <w:t>.</w:t>
      </w:r>
      <w:r w:rsidR="003E52ED">
        <w:rPr>
          <w:lang w:val="en-US"/>
        </w:rPr>
        <w:t xml:space="preserve">1 we can see that average utility in this research increases the most </w:t>
      </w:r>
      <w:r w:rsidR="00004D4D">
        <w:rPr>
          <w:lang w:val="en-US"/>
        </w:rPr>
        <w:t xml:space="preserve">by </w:t>
      </w:r>
      <w:r w:rsidR="003E52ED">
        <w:rPr>
          <w:lang w:val="en-US"/>
        </w:rPr>
        <w:t xml:space="preserve">quality </w:t>
      </w:r>
      <w:r w:rsidR="00004D4D">
        <w:rPr>
          <w:lang w:val="en-US"/>
        </w:rPr>
        <w:t xml:space="preserve">and the least by quantity. </w:t>
      </w:r>
      <w:r w:rsidR="003E52ED">
        <w:rPr>
          <w:lang w:val="en-US"/>
        </w:rPr>
        <w:t xml:space="preserve"> </w:t>
      </w:r>
      <w:r w:rsidR="00CB7F17">
        <w:rPr>
          <w:lang w:val="en-US"/>
        </w:rPr>
        <w:t xml:space="preserve"> </w:t>
      </w:r>
    </w:p>
    <w:p w:rsidR="00DD4F0D" w:rsidRDefault="00BF5927" w:rsidP="00BD073F">
      <w:pPr>
        <w:spacing w:line="360" w:lineRule="auto"/>
        <w:rPr>
          <w:lang w:val="en-US"/>
        </w:rPr>
      </w:pPr>
      <w:r>
        <w:rPr>
          <w:lang w:val="en-US"/>
        </w:rPr>
        <w:t xml:space="preserve">These numbers indicate that all three aspects have got a positive influence on consumers’ </w:t>
      </w:r>
      <w:r w:rsidR="00D70C9E">
        <w:rPr>
          <w:lang w:val="en-US"/>
        </w:rPr>
        <w:t xml:space="preserve">online purchase decision. </w:t>
      </w:r>
      <w:r>
        <w:rPr>
          <w:lang w:val="en-US"/>
        </w:rPr>
        <w:t xml:space="preserve">However, this is a general model and contains both choices </w:t>
      </w:r>
      <w:r w:rsidR="00D70C9E">
        <w:rPr>
          <w:lang w:val="en-US"/>
        </w:rPr>
        <w:t>regarding</w:t>
      </w:r>
      <w:r>
        <w:rPr>
          <w:lang w:val="en-US"/>
        </w:rPr>
        <w:t xml:space="preserve"> search- and experience goods. </w:t>
      </w:r>
    </w:p>
    <w:p w:rsidR="00BF5927" w:rsidRDefault="00BF5927" w:rsidP="00BD073F">
      <w:pPr>
        <w:spacing w:line="360" w:lineRule="auto"/>
        <w:rPr>
          <w:lang w:val="en-US"/>
        </w:rPr>
      </w:pPr>
      <w:r>
        <w:rPr>
          <w:lang w:val="en-US"/>
        </w:rPr>
        <w:t>When dividing the data into two sections</w:t>
      </w:r>
      <w:r w:rsidR="005B5B23">
        <w:rPr>
          <w:lang w:val="en-US"/>
        </w:rPr>
        <w:t>, choices regarding search-</w:t>
      </w:r>
      <w:r>
        <w:rPr>
          <w:lang w:val="en-US"/>
        </w:rPr>
        <w:t xml:space="preserve"> and regarding experience goods, it is possible to see if significance changes when consumers choice is </w:t>
      </w:r>
      <w:r w:rsidR="005365FF">
        <w:rPr>
          <w:lang w:val="en-US"/>
        </w:rPr>
        <w:t>focused on</w:t>
      </w:r>
      <w:r>
        <w:rPr>
          <w:lang w:val="en-US"/>
        </w:rPr>
        <w:t xml:space="preserve"> </w:t>
      </w:r>
      <w:r w:rsidR="00004D4D">
        <w:rPr>
          <w:lang w:val="en-US"/>
        </w:rPr>
        <w:t xml:space="preserve">just </w:t>
      </w:r>
      <w:r>
        <w:rPr>
          <w:lang w:val="en-US"/>
        </w:rPr>
        <w:t xml:space="preserve">one </w:t>
      </w:r>
      <w:r w:rsidR="00004D4D">
        <w:rPr>
          <w:lang w:val="en-US"/>
        </w:rPr>
        <w:t xml:space="preserve">of the two </w:t>
      </w:r>
      <w:r>
        <w:rPr>
          <w:lang w:val="en-US"/>
        </w:rPr>
        <w:t>product type</w:t>
      </w:r>
      <w:r w:rsidR="00004D4D">
        <w:rPr>
          <w:lang w:val="en-US"/>
        </w:rPr>
        <w:t>s</w:t>
      </w:r>
      <w:r>
        <w:rPr>
          <w:lang w:val="en-US"/>
        </w:rPr>
        <w:t xml:space="preserve">. </w:t>
      </w:r>
      <w:r w:rsidR="00004D4D">
        <w:rPr>
          <w:lang w:val="en-US"/>
        </w:rPr>
        <w:t>This can be seen in figure 4.2.2 and 4.2.3.</w:t>
      </w:r>
    </w:p>
    <w:p w:rsidR="00004D4D" w:rsidRDefault="00004D4D" w:rsidP="00BD073F">
      <w:pPr>
        <w:spacing w:line="360" w:lineRule="auto"/>
        <w:rPr>
          <w:lang w:val="en-US"/>
        </w:rPr>
      </w:pPr>
    </w:p>
    <w:p w:rsidR="00004D4D" w:rsidRDefault="00004D4D" w:rsidP="00BD073F">
      <w:pPr>
        <w:spacing w:line="360" w:lineRule="auto"/>
        <w:rPr>
          <w:lang w:val="en-US"/>
        </w:rPr>
      </w:pPr>
    </w:p>
    <w:p w:rsidR="00004D4D" w:rsidRDefault="00004D4D" w:rsidP="00BD073F">
      <w:pPr>
        <w:spacing w:line="360" w:lineRule="auto"/>
        <w:rPr>
          <w:lang w:val="en-US"/>
        </w:rPr>
      </w:pPr>
    </w:p>
    <w:p w:rsidR="00004D4D" w:rsidRDefault="00004D4D" w:rsidP="00BD073F">
      <w:pPr>
        <w:spacing w:line="360" w:lineRule="auto"/>
        <w:rPr>
          <w:lang w:val="en-US"/>
        </w:rPr>
      </w:pPr>
    </w:p>
    <w:tbl>
      <w:tblPr>
        <w:tblStyle w:val="Lichtearcering-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1701"/>
        <w:gridCol w:w="1418"/>
      </w:tblGrid>
      <w:tr w:rsidR="00BF5927" w:rsidTr="00BB0E10">
        <w:trPr>
          <w:cnfStyle w:val="100000000000"/>
        </w:trPr>
        <w:tc>
          <w:tcPr>
            <w:cnfStyle w:val="001000000000"/>
            <w:tcW w:w="1951" w:type="dxa"/>
            <w:tcBorders>
              <w:top w:val="none" w:sz="0" w:space="0" w:color="auto"/>
              <w:left w:val="none" w:sz="0" w:space="0" w:color="auto"/>
              <w:bottom w:val="none" w:sz="0" w:space="0" w:color="auto"/>
              <w:right w:val="none" w:sz="0" w:space="0" w:color="auto"/>
            </w:tcBorders>
          </w:tcPr>
          <w:p w:rsidR="00BF5927" w:rsidRPr="00DD4F0D" w:rsidRDefault="00BF5927" w:rsidP="00BB0E10">
            <w:pPr>
              <w:spacing w:line="360" w:lineRule="auto"/>
              <w:rPr>
                <w:color w:val="auto"/>
                <w:lang w:val="en-US"/>
              </w:rPr>
            </w:pPr>
            <w:r w:rsidRPr="00DD4F0D">
              <w:rPr>
                <w:color w:val="auto"/>
                <w:lang w:val="en-US"/>
              </w:rPr>
              <w:lastRenderedPageBreak/>
              <w:t>Coefficient</w:t>
            </w:r>
          </w:p>
        </w:tc>
        <w:tc>
          <w:tcPr>
            <w:tcW w:w="1701" w:type="dxa"/>
            <w:tcBorders>
              <w:top w:val="none" w:sz="0" w:space="0" w:color="auto"/>
              <w:left w:val="none" w:sz="0" w:space="0" w:color="auto"/>
              <w:bottom w:val="none" w:sz="0" w:space="0" w:color="auto"/>
              <w:right w:val="none" w:sz="0" w:space="0" w:color="auto"/>
            </w:tcBorders>
          </w:tcPr>
          <w:p w:rsidR="00BF5927" w:rsidRPr="00DD4F0D" w:rsidRDefault="00BF5927" w:rsidP="00BB0E10">
            <w:pPr>
              <w:spacing w:line="360" w:lineRule="auto"/>
              <w:cnfStyle w:val="100000000000"/>
              <w:rPr>
                <w:color w:val="auto"/>
                <w:lang w:val="en-US"/>
              </w:rPr>
            </w:pPr>
            <m:oMathPara>
              <m:oMath>
                <m:r>
                  <m:rPr>
                    <m:sty m:val="bi"/>
                  </m:rPr>
                  <w:rPr>
                    <w:rFonts w:ascii="Cambria Math" w:hAnsi="Cambria Math"/>
                    <w:color w:val="auto"/>
                    <w:lang w:val="en-US"/>
                  </w:rPr>
                  <m:t>β</m:t>
                </m:r>
              </m:oMath>
            </m:oMathPara>
          </w:p>
        </w:tc>
        <w:tc>
          <w:tcPr>
            <w:tcW w:w="1418" w:type="dxa"/>
            <w:tcBorders>
              <w:top w:val="none" w:sz="0" w:space="0" w:color="auto"/>
              <w:left w:val="none" w:sz="0" w:space="0" w:color="auto"/>
              <w:bottom w:val="none" w:sz="0" w:space="0" w:color="auto"/>
              <w:right w:val="none" w:sz="0" w:space="0" w:color="auto"/>
            </w:tcBorders>
          </w:tcPr>
          <w:p w:rsidR="00BF5927" w:rsidRPr="00DD4F0D" w:rsidRDefault="00BF5927" w:rsidP="00BB0E10">
            <w:pPr>
              <w:spacing w:line="360" w:lineRule="auto"/>
              <w:cnfStyle w:val="100000000000"/>
              <w:rPr>
                <w:color w:val="auto"/>
                <w:lang w:val="en-US"/>
              </w:rPr>
            </w:pPr>
            <w:r w:rsidRPr="00DD4F0D">
              <w:rPr>
                <w:color w:val="auto"/>
                <w:lang w:val="en-US"/>
              </w:rPr>
              <w:t>Std. Error</w:t>
            </w:r>
          </w:p>
        </w:tc>
      </w:tr>
      <w:tr w:rsidR="00BF5927" w:rsidTr="00BB0E10">
        <w:trPr>
          <w:cnfStyle w:val="000000100000"/>
        </w:trPr>
        <w:tc>
          <w:tcPr>
            <w:cnfStyle w:val="001000000000"/>
            <w:tcW w:w="1951" w:type="dxa"/>
            <w:tcBorders>
              <w:left w:val="none" w:sz="0" w:space="0" w:color="auto"/>
              <w:right w:val="none" w:sz="0" w:space="0" w:color="auto"/>
            </w:tcBorders>
          </w:tcPr>
          <w:p w:rsidR="00BF5927" w:rsidRPr="00DD4F0D" w:rsidRDefault="00BF5927" w:rsidP="00BB0E10">
            <w:pPr>
              <w:spacing w:line="360" w:lineRule="auto"/>
              <w:rPr>
                <w:b w:val="0"/>
                <w:color w:val="auto"/>
                <w:lang w:val="en-US"/>
              </w:rPr>
            </w:pPr>
            <w:r w:rsidRPr="00DD4F0D">
              <w:rPr>
                <w:b w:val="0"/>
                <w:color w:val="auto"/>
                <w:lang w:val="en-US"/>
              </w:rPr>
              <w:t>Constant</w:t>
            </w:r>
          </w:p>
        </w:tc>
        <w:tc>
          <w:tcPr>
            <w:tcW w:w="1701" w:type="dxa"/>
            <w:tcBorders>
              <w:left w:val="none" w:sz="0" w:space="0" w:color="auto"/>
              <w:right w:val="none" w:sz="0" w:space="0" w:color="auto"/>
            </w:tcBorders>
          </w:tcPr>
          <w:p w:rsidR="00BF5927" w:rsidRPr="00DD4F0D" w:rsidRDefault="00BF5927" w:rsidP="00BB0E10">
            <w:pPr>
              <w:spacing w:line="360" w:lineRule="auto"/>
              <w:jc w:val="center"/>
              <w:cnfStyle w:val="000000100000"/>
              <w:rPr>
                <w:color w:val="auto"/>
                <w:lang w:val="en-US"/>
              </w:rPr>
            </w:pPr>
            <w:r>
              <w:rPr>
                <w:color w:val="auto"/>
                <w:lang w:val="en-US"/>
              </w:rPr>
              <w:t>-.189</w:t>
            </w:r>
          </w:p>
        </w:tc>
        <w:tc>
          <w:tcPr>
            <w:tcW w:w="1418" w:type="dxa"/>
            <w:tcBorders>
              <w:left w:val="none" w:sz="0" w:space="0" w:color="auto"/>
              <w:right w:val="none" w:sz="0" w:space="0" w:color="auto"/>
            </w:tcBorders>
          </w:tcPr>
          <w:p w:rsidR="00BF5927" w:rsidRPr="00D80F9E" w:rsidRDefault="00BF5927" w:rsidP="00BB0E10">
            <w:pPr>
              <w:spacing w:line="360" w:lineRule="auto"/>
              <w:cnfStyle w:val="000000100000"/>
              <w:rPr>
                <w:color w:val="auto"/>
                <w:lang w:val="en-US"/>
              </w:rPr>
            </w:pPr>
            <w:r w:rsidRPr="00D80F9E">
              <w:rPr>
                <w:color w:val="auto"/>
                <w:lang w:val="en-US"/>
              </w:rPr>
              <w:t>.</w:t>
            </w:r>
            <w:r>
              <w:rPr>
                <w:color w:val="auto"/>
                <w:lang w:val="en-US"/>
              </w:rPr>
              <w:t>140</w:t>
            </w:r>
          </w:p>
        </w:tc>
      </w:tr>
      <w:tr w:rsidR="00BF5927" w:rsidTr="00BB0E10">
        <w:tc>
          <w:tcPr>
            <w:cnfStyle w:val="001000000000"/>
            <w:tcW w:w="1951" w:type="dxa"/>
          </w:tcPr>
          <w:p w:rsidR="00BF5927" w:rsidRPr="00DD4F0D" w:rsidRDefault="00BF5927" w:rsidP="00BB0E10">
            <w:pPr>
              <w:spacing w:line="360" w:lineRule="auto"/>
              <w:rPr>
                <w:b w:val="0"/>
                <w:color w:val="auto"/>
                <w:lang w:val="en-US"/>
              </w:rPr>
            </w:pPr>
            <w:r w:rsidRPr="00DD4F0D">
              <w:rPr>
                <w:b w:val="0"/>
                <w:color w:val="auto"/>
                <w:lang w:val="en-US"/>
              </w:rPr>
              <w:t>Quality</w:t>
            </w:r>
          </w:p>
        </w:tc>
        <w:tc>
          <w:tcPr>
            <w:tcW w:w="1701" w:type="dxa"/>
          </w:tcPr>
          <w:p w:rsidR="00BF5927" w:rsidRPr="00D80F9E" w:rsidRDefault="00BF5927" w:rsidP="00BB0E10">
            <w:pPr>
              <w:spacing w:line="360" w:lineRule="auto"/>
              <w:jc w:val="center"/>
              <w:cnfStyle w:val="000000000000"/>
              <w:rPr>
                <w:color w:val="auto"/>
                <w:lang w:val="en-US"/>
              </w:rPr>
            </w:pPr>
            <w:r>
              <w:rPr>
                <w:color w:val="auto"/>
                <w:lang w:val="en-US"/>
              </w:rPr>
              <w:t>3.730</w:t>
            </w:r>
            <w:r w:rsidRPr="00D80F9E">
              <w:rPr>
                <w:rFonts w:cstheme="minorHAnsi"/>
                <w:color w:val="auto"/>
                <w:sz w:val="20"/>
                <w:szCs w:val="20"/>
                <w:lang w:val="en-US"/>
              </w:rPr>
              <w:t>*</w:t>
            </w:r>
          </w:p>
        </w:tc>
        <w:tc>
          <w:tcPr>
            <w:tcW w:w="1418" w:type="dxa"/>
          </w:tcPr>
          <w:p w:rsidR="00BF5927" w:rsidRPr="00D80F9E" w:rsidRDefault="00BF5927" w:rsidP="00BB0E10">
            <w:pPr>
              <w:spacing w:line="360" w:lineRule="auto"/>
              <w:cnfStyle w:val="000000000000"/>
              <w:rPr>
                <w:color w:val="auto"/>
                <w:lang w:val="en-US"/>
              </w:rPr>
            </w:pPr>
            <w:r w:rsidRPr="00D80F9E">
              <w:rPr>
                <w:color w:val="auto"/>
                <w:lang w:val="en-US"/>
              </w:rPr>
              <w:t>.</w:t>
            </w:r>
            <w:r>
              <w:rPr>
                <w:color w:val="auto"/>
                <w:lang w:val="en-US"/>
              </w:rPr>
              <w:t>526</w:t>
            </w:r>
          </w:p>
        </w:tc>
      </w:tr>
      <w:tr w:rsidR="00BF5927" w:rsidTr="00BB0E10">
        <w:trPr>
          <w:cnfStyle w:val="000000100000"/>
        </w:trPr>
        <w:tc>
          <w:tcPr>
            <w:cnfStyle w:val="001000000000"/>
            <w:tcW w:w="1951" w:type="dxa"/>
            <w:tcBorders>
              <w:left w:val="none" w:sz="0" w:space="0" w:color="auto"/>
              <w:right w:val="none" w:sz="0" w:space="0" w:color="auto"/>
            </w:tcBorders>
          </w:tcPr>
          <w:p w:rsidR="00BF5927" w:rsidRPr="00DD4F0D" w:rsidRDefault="00BF5927" w:rsidP="00BB0E10">
            <w:pPr>
              <w:spacing w:line="360" w:lineRule="auto"/>
              <w:rPr>
                <w:b w:val="0"/>
                <w:color w:val="auto"/>
                <w:lang w:val="en-US"/>
              </w:rPr>
            </w:pPr>
            <w:r w:rsidRPr="00DD4F0D">
              <w:rPr>
                <w:b w:val="0"/>
                <w:color w:val="auto"/>
                <w:lang w:val="en-US"/>
              </w:rPr>
              <w:t>Quantity</w:t>
            </w:r>
          </w:p>
        </w:tc>
        <w:tc>
          <w:tcPr>
            <w:tcW w:w="1701" w:type="dxa"/>
            <w:tcBorders>
              <w:left w:val="none" w:sz="0" w:space="0" w:color="auto"/>
              <w:right w:val="none" w:sz="0" w:space="0" w:color="auto"/>
            </w:tcBorders>
          </w:tcPr>
          <w:p w:rsidR="00BF5927" w:rsidRPr="00D80F9E" w:rsidRDefault="00BF5927" w:rsidP="00BB0E10">
            <w:pPr>
              <w:spacing w:line="360" w:lineRule="auto"/>
              <w:jc w:val="center"/>
              <w:cnfStyle w:val="000000100000"/>
              <w:rPr>
                <w:color w:val="auto"/>
                <w:lang w:val="en-US"/>
              </w:rPr>
            </w:pPr>
            <w:r>
              <w:rPr>
                <w:color w:val="auto"/>
                <w:lang w:val="en-US"/>
              </w:rPr>
              <w:t>.086</w:t>
            </w:r>
            <w:r w:rsidRPr="00D80F9E">
              <w:rPr>
                <w:rFonts w:cstheme="minorHAnsi"/>
                <w:color w:val="auto"/>
                <w:sz w:val="20"/>
                <w:szCs w:val="20"/>
                <w:lang w:val="en-US"/>
              </w:rPr>
              <w:t>*</w:t>
            </w:r>
          </w:p>
        </w:tc>
        <w:tc>
          <w:tcPr>
            <w:tcW w:w="1418" w:type="dxa"/>
            <w:tcBorders>
              <w:left w:val="none" w:sz="0" w:space="0" w:color="auto"/>
              <w:right w:val="none" w:sz="0" w:space="0" w:color="auto"/>
            </w:tcBorders>
          </w:tcPr>
          <w:p w:rsidR="00BF5927" w:rsidRPr="00D80F9E" w:rsidRDefault="00BF5927" w:rsidP="00BB0E10">
            <w:pPr>
              <w:spacing w:line="360" w:lineRule="auto"/>
              <w:cnfStyle w:val="000000100000"/>
              <w:rPr>
                <w:color w:val="auto"/>
                <w:lang w:val="en-US"/>
              </w:rPr>
            </w:pPr>
            <w:r w:rsidRPr="00D80F9E">
              <w:rPr>
                <w:color w:val="auto"/>
                <w:lang w:val="en-US"/>
              </w:rPr>
              <w:t>.</w:t>
            </w:r>
            <w:r>
              <w:rPr>
                <w:color w:val="auto"/>
                <w:lang w:val="en-US"/>
              </w:rPr>
              <w:t>018</w:t>
            </w:r>
          </w:p>
        </w:tc>
      </w:tr>
      <w:tr w:rsidR="00BF5927" w:rsidTr="00BB0E10">
        <w:tc>
          <w:tcPr>
            <w:cnfStyle w:val="001000000000"/>
            <w:tcW w:w="1951" w:type="dxa"/>
          </w:tcPr>
          <w:p w:rsidR="00BF5927" w:rsidRPr="00DD4F0D" w:rsidRDefault="00BF5927" w:rsidP="00BB0E10">
            <w:pPr>
              <w:spacing w:line="360" w:lineRule="auto"/>
              <w:rPr>
                <w:b w:val="0"/>
                <w:color w:val="auto"/>
                <w:lang w:val="en-US"/>
              </w:rPr>
            </w:pPr>
            <w:r w:rsidRPr="00DD4F0D">
              <w:rPr>
                <w:b w:val="0"/>
                <w:color w:val="auto"/>
                <w:lang w:val="en-US"/>
              </w:rPr>
              <w:t>Rating</w:t>
            </w:r>
          </w:p>
        </w:tc>
        <w:tc>
          <w:tcPr>
            <w:tcW w:w="1701" w:type="dxa"/>
          </w:tcPr>
          <w:p w:rsidR="00BF5927" w:rsidRPr="00D80F9E" w:rsidRDefault="00BF5927" w:rsidP="00BB0E10">
            <w:pPr>
              <w:spacing w:line="360" w:lineRule="auto"/>
              <w:jc w:val="center"/>
              <w:cnfStyle w:val="000000000000"/>
              <w:rPr>
                <w:color w:val="auto"/>
                <w:lang w:val="en-US"/>
              </w:rPr>
            </w:pPr>
            <w:r>
              <w:rPr>
                <w:color w:val="auto"/>
                <w:lang w:val="en-US"/>
              </w:rPr>
              <w:t>1.353</w:t>
            </w:r>
            <w:r w:rsidRPr="00D80F9E">
              <w:rPr>
                <w:rFonts w:cstheme="minorHAnsi"/>
                <w:color w:val="auto"/>
                <w:sz w:val="20"/>
                <w:szCs w:val="20"/>
                <w:lang w:val="en-US"/>
              </w:rPr>
              <w:t>*</w:t>
            </w:r>
          </w:p>
        </w:tc>
        <w:tc>
          <w:tcPr>
            <w:tcW w:w="1418" w:type="dxa"/>
          </w:tcPr>
          <w:p w:rsidR="00BF5927" w:rsidRPr="00D80F9E" w:rsidRDefault="00BF5927" w:rsidP="00BB0E10">
            <w:pPr>
              <w:spacing w:line="360" w:lineRule="auto"/>
              <w:cnfStyle w:val="000000000000"/>
              <w:rPr>
                <w:color w:val="auto"/>
                <w:lang w:val="en-US"/>
              </w:rPr>
            </w:pPr>
            <w:r w:rsidRPr="00D80F9E">
              <w:rPr>
                <w:color w:val="auto"/>
                <w:lang w:val="en-US"/>
              </w:rPr>
              <w:t>.</w:t>
            </w:r>
            <w:r>
              <w:rPr>
                <w:color w:val="auto"/>
                <w:lang w:val="en-US"/>
              </w:rPr>
              <w:t>306</w:t>
            </w:r>
          </w:p>
        </w:tc>
      </w:tr>
    </w:tbl>
    <w:p w:rsidR="00E63753" w:rsidRPr="00F5760D" w:rsidRDefault="00BF5927" w:rsidP="00E63753">
      <w:pPr>
        <w:spacing w:line="360" w:lineRule="auto"/>
        <w:rPr>
          <w:lang w:val="en-US"/>
        </w:rPr>
      </w:pPr>
      <w:r>
        <w:rPr>
          <w:sz w:val="20"/>
          <w:szCs w:val="20"/>
          <w:lang w:val="en-US"/>
        </w:rPr>
        <w:t>Dependent variable is Choice Product 1.</w:t>
      </w:r>
      <w:r>
        <w:rPr>
          <w:sz w:val="20"/>
          <w:szCs w:val="20"/>
          <w:lang w:val="en-US"/>
        </w:rPr>
        <w:br/>
      </w:r>
      <w:r>
        <w:rPr>
          <w:rFonts w:cstheme="minorHAnsi"/>
          <w:sz w:val="20"/>
          <w:szCs w:val="20"/>
          <w:lang w:val="en-US"/>
        </w:rPr>
        <w:t>*</w:t>
      </w:r>
      <w:r>
        <w:rPr>
          <w:sz w:val="20"/>
          <w:szCs w:val="20"/>
          <w:lang w:val="en-US"/>
        </w:rPr>
        <w:t>Significant at .05 level</w:t>
      </w:r>
    </w:p>
    <w:p w:rsidR="00E63753" w:rsidRPr="000E5F41" w:rsidRDefault="00BF5927" w:rsidP="00E63753">
      <w:pPr>
        <w:spacing w:line="360" w:lineRule="auto"/>
        <w:rPr>
          <w:lang w:val="en-US"/>
        </w:rPr>
      </w:pPr>
      <w:r w:rsidRPr="000E5F41">
        <w:rPr>
          <w:sz w:val="20"/>
          <w:szCs w:val="20"/>
          <w:lang w:val="en-US"/>
        </w:rPr>
        <w:t>Table 4.</w:t>
      </w:r>
      <w:r w:rsidR="00966C46" w:rsidRPr="000E5F41">
        <w:rPr>
          <w:sz w:val="20"/>
          <w:szCs w:val="20"/>
          <w:lang w:val="en-US"/>
        </w:rPr>
        <w:t>2</w:t>
      </w:r>
      <w:r w:rsidR="00F706F6" w:rsidRPr="000E5F41">
        <w:rPr>
          <w:sz w:val="20"/>
          <w:szCs w:val="20"/>
          <w:lang w:val="en-US"/>
        </w:rPr>
        <w:t>.</w:t>
      </w:r>
      <w:r w:rsidRPr="000E5F41">
        <w:rPr>
          <w:sz w:val="20"/>
          <w:szCs w:val="20"/>
          <w:lang w:val="en-US"/>
        </w:rPr>
        <w:t>2: Coefficients main model</w:t>
      </w:r>
      <w:r w:rsidR="00C76752" w:rsidRPr="000E5F41">
        <w:rPr>
          <w:sz w:val="20"/>
          <w:szCs w:val="20"/>
          <w:lang w:val="en-US"/>
        </w:rPr>
        <w:t>,</w:t>
      </w:r>
      <w:r w:rsidRPr="000E5F41">
        <w:rPr>
          <w:sz w:val="20"/>
          <w:szCs w:val="20"/>
          <w:lang w:val="en-US"/>
        </w:rPr>
        <w:t xml:space="preserve"> search goods</w:t>
      </w:r>
    </w:p>
    <w:p w:rsidR="00BF5927" w:rsidRDefault="00004D4D" w:rsidP="00BF5927">
      <w:pPr>
        <w:spacing w:line="360" w:lineRule="auto"/>
        <w:rPr>
          <w:lang w:val="en-US"/>
        </w:rPr>
      </w:pPr>
      <w:r>
        <w:rPr>
          <w:lang w:val="en-US"/>
        </w:rPr>
        <w:t>T</w:t>
      </w:r>
      <w:r w:rsidR="00BF5927">
        <w:rPr>
          <w:lang w:val="en-US"/>
        </w:rPr>
        <w:t>h</w:t>
      </w:r>
      <w:r w:rsidR="00D70C9E">
        <w:rPr>
          <w:lang w:val="en-US"/>
        </w:rPr>
        <w:t>e independent variables have</w:t>
      </w:r>
      <w:r w:rsidR="00BF5927">
        <w:rPr>
          <w:lang w:val="en-US"/>
        </w:rPr>
        <w:t xml:space="preserve"> a significant, positive influence on the dependent variable. When consumers are buying search goods online and using reviews</w:t>
      </w:r>
      <w:r w:rsidR="00B5556D">
        <w:rPr>
          <w:lang w:val="en-US"/>
        </w:rPr>
        <w:t>, the aspects quality</w:t>
      </w:r>
      <w:r w:rsidR="002E23BC">
        <w:rPr>
          <w:lang w:val="en-US"/>
        </w:rPr>
        <w:t xml:space="preserve"> (3.370)</w:t>
      </w:r>
      <w:r w:rsidR="00B5556D">
        <w:rPr>
          <w:lang w:val="en-US"/>
        </w:rPr>
        <w:t>, quantity</w:t>
      </w:r>
      <w:r w:rsidR="002E23BC">
        <w:rPr>
          <w:lang w:val="en-US"/>
        </w:rPr>
        <w:t xml:space="preserve"> (.086)</w:t>
      </w:r>
      <w:r w:rsidR="00B5556D">
        <w:rPr>
          <w:lang w:val="en-US"/>
        </w:rPr>
        <w:t xml:space="preserve"> and rating</w:t>
      </w:r>
      <w:r w:rsidR="002E23BC">
        <w:rPr>
          <w:lang w:val="en-US"/>
        </w:rPr>
        <w:t xml:space="preserve"> (1.353)</w:t>
      </w:r>
      <w:r w:rsidR="00B5556D">
        <w:rPr>
          <w:lang w:val="en-US"/>
        </w:rPr>
        <w:t xml:space="preserve"> of these reviews will have a positive effect on their purchase decision. When quality, quantity or the rating of re</w:t>
      </w:r>
      <w:r w:rsidR="00D70C9E">
        <w:rPr>
          <w:lang w:val="en-US"/>
        </w:rPr>
        <w:t xml:space="preserve">views for a product increases, </w:t>
      </w:r>
      <w:r w:rsidR="00B5556D">
        <w:rPr>
          <w:lang w:val="en-US"/>
        </w:rPr>
        <w:t xml:space="preserve">consumers are more likely to buy it. </w:t>
      </w:r>
    </w:p>
    <w:p w:rsidR="00B5556D" w:rsidRDefault="00B5556D" w:rsidP="00BF5927">
      <w:pPr>
        <w:spacing w:line="360" w:lineRule="auto"/>
        <w:rPr>
          <w:lang w:val="en-US"/>
        </w:rPr>
      </w:pPr>
      <w:r>
        <w:rPr>
          <w:lang w:val="en-US"/>
        </w:rPr>
        <w:t xml:space="preserve">When consumers are buying experience goods online the model changes, but the influence of the different aspects in reviews are still significant and positive. </w:t>
      </w:r>
    </w:p>
    <w:tbl>
      <w:tblPr>
        <w:tblStyle w:val="Lichtearcering-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1701"/>
        <w:gridCol w:w="1418"/>
      </w:tblGrid>
      <w:tr w:rsidR="00B5556D" w:rsidTr="00BB0E10">
        <w:trPr>
          <w:cnfStyle w:val="100000000000"/>
        </w:trPr>
        <w:tc>
          <w:tcPr>
            <w:cnfStyle w:val="001000000000"/>
            <w:tcW w:w="1951" w:type="dxa"/>
            <w:tcBorders>
              <w:top w:val="none" w:sz="0" w:space="0" w:color="auto"/>
              <w:left w:val="none" w:sz="0" w:space="0" w:color="auto"/>
              <w:bottom w:val="none" w:sz="0" w:space="0" w:color="auto"/>
              <w:right w:val="none" w:sz="0" w:space="0" w:color="auto"/>
            </w:tcBorders>
          </w:tcPr>
          <w:p w:rsidR="00B5556D" w:rsidRPr="00DD4F0D" w:rsidRDefault="00B5556D" w:rsidP="00BB0E10">
            <w:pPr>
              <w:spacing w:line="360" w:lineRule="auto"/>
              <w:rPr>
                <w:color w:val="auto"/>
                <w:lang w:val="en-US"/>
              </w:rPr>
            </w:pPr>
            <w:r w:rsidRPr="00DD4F0D">
              <w:rPr>
                <w:color w:val="auto"/>
                <w:lang w:val="en-US"/>
              </w:rPr>
              <w:t>Coefficient</w:t>
            </w:r>
          </w:p>
        </w:tc>
        <w:tc>
          <w:tcPr>
            <w:tcW w:w="1701" w:type="dxa"/>
            <w:tcBorders>
              <w:top w:val="none" w:sz="0" w:space="0" w:color="auto"/>
              <w:left w:val="none" w:sz="0" w:space="0" w:color="auto"/>
              <w:bottom w:val="none" w:sz="0" w:space="0" w:color="auto"/>
              <w:right w:val="none" w:sz="0" w:space="0" w:color="auto"/>
            </w:tcBorders>
          </w:tcPr>
          <w:p w:rsidR="00B5556D" w:rsidRPr="00DD4F0D" w:rsidRDefault="00B5556D" w:rsidP="00BB0E10">
            <w:pPr>
              <w:spacing w:line="360" w:lineRule="auto"/>
              <w:cnfStyle w:val="100000000000"/>
              <w:rPr>
                <w:color w:val="auto"/>
                <w:lang w:val="en-US"/>
              </w:rPr>
            </w:pPr>
            <m:oMathPara>
              <m:oMath>
                <m:r>
                  <m:rPr>
                    <m:sty m:val="bi"/>
                  </m:rPr>
                  <w:rPr>
                    <w:rFonts w:ascii="Cambria Math" w:hAnsi="Cambria Math"/>
                    <w:color w:val="auto"/>
                    <w:lang w:val="en-US"/>
                  </w:rPr>
                  <m:t>β</m:t>
                </m:r>
              </m:oMath>
            </m:oMathPara>
          </w:p>
        </w:tc>
        <w:tc>
          <w:tcPr>
            <w:tcW w:w="1418" w:type="dxa"/>
            <w:tcBorders>
              <w:top w:val="none" w:sz="0" w:space="0" w:color="auto"/>
              <w:left w:val="none" w:sz="0" w:space="0" w:color="auto"/>
              <w:bottom w:val="none" w:sz="0" w:space="0" w:color="auto"/>
              <w:right w:val="none" w:sz="0" w:space="0" w:color="auto"/>
            </w:tcBorders>
          </w:tcPr>
          <w:p w:rsidR="00B5556D" w:rsidRPr="00DD4F0D" w:rsidRDefault="00B5556D" w:rsidP="00BB0E10">
            <w:pPr>
              <w:spacing w:line="360" w:lineRule="auto"/>
              <w:cnfStyle w:val="100000000000"/>
              <w:rPr>
                <w:color w:val="auto"/>
                <w:lang w:val="en-US"/>
              </w:rPr>
            </w:pPr>
            <w:r w:rsidRPr="00DD4F0D">
              <w:rPr>
                <w:color w:val="auto"/>
                <w:lang w:val="en-US"/>
              </w:rPr>
              <w:t>Std. Error</w:t>
            </w:r>
          </w:p>
        </w:tc>
      </w:tr>
      <w:tr w:rsidR="00B5556D" w:rsidTr="00BB0E10">
        <w:trPr>
          <w:cnfStyle w:val="000000100000"/>
        </w:trPr>
        <w:tc>
          <w:tcPr>
            <w:cnfStyle w:val="001000000000"/>
            <w:tcW w:w="1951" w:type="dxa"/>
            <w:tcBorders>
              <w:left w:val="none" w:sz="0" w:space="0" w:color="auto"/>
              <w:right w:val="none" w:sz="0" w:space="0" w:color="auto"/>
            </w:tcBorders>
          </w:tcPr>
          <w:p w:rsidR="00B5556D" w:rsidRPr="00DD4F0D" w:rsidRDefault="00B5556D" w:rsidP="00BB0E10">
            <w:pPr>
              <w:spacing w:line="360" w:lineRule="auto"/>
              <w:rPr>
                <w:b w:val="0"/>
                <w:color w:val="auto"/>
                <w:lang w:val="en-US"/>
              </w:rPr>
            </w:pPr>
            <w:r w:rsidRPr="00DD4F0D">
              <w:rPr>
                <w:b w:val="0"/>
                <w:color w:val="auto"/>
                <w:lang w:val="en-US"/>
              </w:rPr>
              <w:t>Constant</w:t>
            </w:r>
          </w:p>
        </w:tc>
        <w:tc>
          <w:tcPr>
            <w:tcW w:w="1701" w:type="dxa"/>
            <w:tcBorders>
              <w:left w:val="none" w:sz="0" w:space="0" w:color="auto"/>
              <w:right w:val="none" w:sz="0" w:space="0" w:color="auto"/>
            </w:tcBorders>
          </w:tcPr>
          <w:p w:rsidR="00B5556D" w:rsidRPr="00DD4F0D" w:rsidRDefault="002E23BC" w:rsidP="00BB0E10">
            <w:pPr>
              <w:spacing w:line="360" w:lineRule="auto"/>
              <w:jc w:val="center"/>
              <w:cnfStyle w:val="000000100000"/>
              <w:rPr>
                <w:color w:val="auto"/>
                <w:lang w:val="en-US"/>
              </w:rPr>
            </w:pPr>
            <w:r>
              <w:rPr>
                <w:color w:val="auto"/>
                <w:lang w:val="en-US"/>
              </w:rPr>
              <w:t>.253**</w:t>
            </w:r>
          </w:p>
        </w:tc>
        <w:tc>
          <w:tcPr>
            <w:tcW w:w="1418" w:type="dxa"/>
            <w:tcBorders>
              <w:left w:val="none" w:sz="0" w:space="0" w:color="auto"/>
              <w:right w:val="none" w:sz="0" w:space="0" w:color="auto"/>
            </w:tcBorders>
          </w:tcPr>
          <w:p w:rsidR="00B5556D" w:rsidRPr="00D80F9E" w:rsidRDefault="002E23BC" w:rsidP="00BB0E10">
            <w:pPr>
              <w:spacing w:line="360" w:lineRule="auto"/>
              <w:cnfStyle w:val="000000100000"/>
              <w:rPr>
                <w:color w:val="auto"/>
                <w:lang w:val="en-US"/>
              </w:rPr>
            </w:pPr>
            <w:r>
              <w:rPr>
                <w:color w:val="auto"/>
                <w:lang w:val="en-US"/>
              </w:rPr>
              <w:t>.145</w:t>
            </w:r>
          </w:p>
        </w:tc>
      </w:tr>
      <w:tr w:rsidR="00B5556D" w:rsidTr="00BB0E10">
        <w:tc>
          <w:tcPr>
            <w:cnfStyle w:val="001000000000"/>
            <w:tcW w:w="1951" w:type="dxa"/>
          </w:tcPr>
          <w:p w:rsidR="00B5556D" w:rsidRPr="00DD4F0D" w:rsidRDefault="00B5556D" w:rsidP="00BB0E10">
            <w:pPr>
              <w:spacing w:line="360" w:lineRule="auto"/>
              <w:rPr>
                <w:b w:val="0"/>
                <w:color w:val="auto"/>
                <w:lang w:val="en-US"/>
              </w:rPr>
            </w:pPr>
            <w:r w:rsidRPr="00DD4F0D">
              <w:rPr>
                <w:b w:val="0"/>
                <w:color w:val="auto"/>
                <w:lang w:val="en-US"/>
              </w:rPr>
              <w:t>Quality</w:t>
            </w:r>
          </w:p>
        </w:tc>
        <w:tc>
          <w:tcPr>
            <w:tcW w:w="1701" w:type="dxa"/>
          </w:tcPr>
          <w:p w:rsidR="00B5556D" w:rsidRPr="00D80F9E" w:rsidRDefault="002E23BC" w:rsidP="00BB0E10">
            <w:pPr>
              <w:spacing w:line="360" w:lineRule="auto"/>
              <w:jc w:val="center"/>
              <w:cnfStyle w:val="000000000000"/>
              <w:rPr>
                <w:color w:val="auto"/>
                <w:lang w:val="en-US"/>
              </w:rPr>
            </w:pPr>
            <w:r>
              <w:rPr>
                <w:color w:val="auto"/>
                <w:lang w:val="en-US"/>
              </w:rPr>
              <w:t>5.486</w:t>
            </w:r>
            <w:r w:rsidR="00B5556D" w:rsidRPr="00D80F9E">
              <w:rPr>
                <w:rFonts w:cstheme="minorHAnsi"/>
                <w:color w:val="auto"/>
                <w:sz w:val="20"/>
                <w:szCs w:val="20"/>
                <w:lang w:val="en-US"/>
              </w:rPr>
              <w:t>*</w:t>
            </w:r>
          </w:p>
        </w:tc>
        <w:tc>
          <w:tcPr>
            <w:tcW w:w="1418" w:type="dxa"/>
          </w:tcPr>
          <w:p w:rsidR="00B5556D" w:rsidRPr="00D80F9E" w:rsidRDefault="002E23BC" w:rsidP="00BB0E10">
            <w:pPr>
              <w:spacing w:line="360" w:lineRule="auto"/>
              <w:cnfStyle w:val="000000000000"/>
              <w:rPr>
                <w:color w:val="auto"/>
                <w:lang w:val="en-US"/>
              </w:rPr>
            </w:pPr>
            <w:r>
              <w:rPr>
                <w:color w:val="auto"/>
                <w:lang w:val="en-US"/>
              </w:rPr>
              <w:t>1.226</w:t>
            </w:r>
          </w:p>
        </w:tc>
      </w:tr>
      <w:tr w:rsidR="00B5556D" w:rsidTr="00BB0E10">
        <w:trPr>
          <w:cnfStyle w:val="000000100000"/>
        </w:trPr>
        <w:tc>
          <w:tcPr>
            <w:cnfStyle w:val="001000000000"/>
            <w:tcW w:w="1951" w:type="dxa"/>
            <w:tcBorders>
              <w:left w:val="none" w:sz="0" w:space="0" w:color="auto"/>
              <w:right w:val="none" w:sz="0" w:space="0" w:color="auto"/>
            </w:tcBorders>
          </w:tcPr>
          <w:p w:rsidR="00B5556D" w:rsidRPr="00DD4F0D" w:rsidRDefault="00B5556D" w:rsidP="00BB0E10">
            <w:pPr>
              <w:spacing w:line="360" w:lineRule="auto"/>
              <w:rPr>
                <w:b w:val="0"/>
                <w:color w:val="auto"/>
                <w:lang w:val="en-US"/>
              </w:rPr>
            </w:pPr>
            <w:r w:rsidRPr="00DD4F0D">
              <w:rPr>
                <w:b w:val="0"/>
                <w:color w:val="auto"/>
                <w:lang w:val="en-US"/>
              </w:rPr>
              <w:t>Quantity</w:t>
            </w:r>
          </w:p>
        </w:tc>
        <w:tc>
          <w:tcPr>
            <w:tcW w:w="1701" w:type="dxa"/>
            <w:tcBorders>
              <w:left w:val="none" w:sz="0" w:space="0" w:color="auto"/>
              <w:right w:val="none" w:sz="0" w:space="0" w:color="auto"/>
            </w:tcBorders>
          </w:tcPr>
          <w:p w:rsidR="00B5556D" w:rsidRPr="00D80F9E" w:rsidRDefault="002E23BC" w:rsidP="00BB0E10">
            <w:pPr>
              <w:spacing w:line="360" w:lineRule="auto"/>
              <w:jc w:val="center"/>
              <w:cnfStyle w:val="000000100000"/>
              <w:rPr>
                <w:color w:val="auto"/>
                <w:lang w:val="en-US"/>
              </w:rPr>
            </w:pPr>
            <w:r>
              <w:rPr>
                <w:color w:val="auto"/>
                <w:lang w:val="en-US"/>
              </w:rPr>
              <w:t>.082</w:t>
            </w:r>
            <w:r w:rsidR="00B5556D" w:rsidRPr="00D80F9E">
              <w:rPr>
                <w:rFonts w:cstheme="minorHAnsi"/>
                <w:color w:val="auto"/>
                <w:sz w:val="20"/>
                <w:szCs w:val="20"/>
                <w:lang w:val="en-US"/>
              </w:rPr>
              <w:t>*</w:t>
            </w:r>
          </w:p>
        </w:tc>
        <w:tc>
          <w:tcPr>
            <w:tcW w:w="1418" w:type="dxa"/>
            <w:tcBorders>
              <w:left w:val="none" w:sz="0" w:space="0" w:color="auto"/>
              <w:right w:val="none" w:sz="0" w:space="0" w:color="auto"/>
            </w:tcBorders>
          </w:tcPr>
          <w:p w:rsidR="00B5556D" w:rsidRPr="00D80F9E" w:rsidRDefault="00B5556D" w:rsidP="00BB0E10">
            <w:pPr>
              <w:spacing w:line="360" w:lineRule="auto"/>
              <w:cnfStyle w:val="000000100000"/>
              <w:rPr>
                <w:color w:val="auto"/>
                <w:lang w:val="en-US"/>
              </w:rPr>
            </w:pPr>
            <w:r w:rsidRPr="00D80F9E">
              <w:rPr>
                <w:color w:val="auto"/>
                <w:lang w:val="en-US"/>
              </w:rPr>
              <w:t>.</w:t>
            </w:r>
            <w:r>
              <w:rPr>
                <w:color w:val="auto"/>
                <w:lang w:val="en-US"/>
              </w:rPr>
              <w:t>01</w:t>
            </w:r>
            <w:r w:rsidR="002E23BC">
              <w:rPr>
                <w:color w:val="auto"/>
                <w:lang w:val="en-US"/>
              </w:rPr>
              <w:t>3</w:t>
            </w:r>
          </w:p>
        </w:tc>
      </w:tr>
      <w:tr w:rsidR="00B5556D" w:rsidTr="00BB0E10">
        <w:tc>
          <w:tcPr>
            <w:cnfStyle w:val="001000000000"/>
            <w:tcW w:w="1951" w:type="dxa"/>
          </w:tcPr>
          <w:p w:rsidR="00B5556D" w:rsidRPr="00DD4F0D" w:rsidRDefault="00B5556D" w:rsidP="00BB0E10">
            <w:pPr>
              <w:spacing w:line="360" w:lineRule="auto"/>
              <w:rPr>
                <w:b w:val="0"/>
                <w:color w:val="auto"/>
                <w:lang w:val="en-US"/>
              </w:rPr>
            </w:pPr>
            <w:r w:rsidRPr="00DD4F0D">
              <w:rPr>
                <w:b w:val="0"/>
                <w:color w:val="auto"/>
                <w:lang w:val="en-US"/>
              </w:rPr>
              <w:t>Rating</w:t>
            </w:r>
          </w:p>
        </w:tc>
        <w:tc>
          <w:tcPr>
            <w:tcW w:w="1701" w:type="dxa"/>
          </w:tcPr>
          <w:p w:rsidR="00B5556D" w:rsidRPr="00D80F9E" w:rsidRDefault="002E23BC" w:rsidP="00BB0E10">
            <w:pPr>
              <w:spacing w:line="360" w:lineRule="auto"/>
              <w:jc w:val="center"/>
              <w:cnfStyle w:val="000000000000"/>
              <w:rPr>
                <w:color w:val="auto"/>
                <w:lang w:val="en-US"/>
              </w:rPr>
            </w:pPr>
            <w:r>
              <w:rPr>
                <w:color w:val="auto"/>
                <w:lang w:val="en-US"/>
              </w:rPr>
              <w:t>1.084</w:t>
            </w:r>
            <w:r w:rsidR="00B5556D" w:rsidRPr="00D80F9E">
              <w:rPr>
                <w:rFonts w:cstheme="minorHAnsi"/>
                <w:color w:val="auto"/>
                <w:sz w:val="20"/>
                <w:szCs w:val="20"/>
                <w:lang w:val="en-US"/>
              </w:rPr>
              <w:t>*</w:t>
            </w:r>
          </w:p>
        </w:tc>
        <w:tc>
          <w:tcPr>
            <w:tcW w:w="1418" w:type="dxa"/>
          </w:tcPr>
          <w:p w:rsidR="00B5556D" w:rsidRPr="00D80F9E" w:rsidRDefault="00B5556D" w:rsidP="00BB0E10">
            <w:pPr>
              <w:spacing w:line="360" w:lineRule="auto"/>
              <w:cnfStyle w:val="000000000000"/>
              <w:rPr>
                <w:color w:val="auto"/>
                <w:lang w:val="en-US"/>
              </w:rPr>
            </w:pPr>
            <w:r w:rsidRPr="00D80F9E">
              <w:rPr>
                <w:color w:val="auto"/>
                <w:lang w:val="en-US"/>
              </w:rPr>
              <w:t>.</w:t>
            </w:r>
            <w:r w:rsidR="002E23BC">
              <w:rPr>
                <w:color w:val="auto"/>
                <w:lang w:val="en-US"/>
              </w:rPr>
              <w:t>208</w:t>
            </w:r>
          </w:p>
        </w:tc>
      </w:tr>
    </w:tbl>
    <w:p w:rsidR="00E63753" w:rsidRPr="00F5760D" w:rsidRDefault="00B5556D" w:rsidP="00E63753">
      <w:pPr>
        <w:spacing w:line="360" w:lineRule="auto"/>
        <w:rPr>
          <w:lang w:val="en-US"/>
        </w:rPr>
      </w:pPr>
      <w:r>
        <w:rPr>
          <w:sz w:val="20"/>
          <w:szCs w:val="20"/>
          <w:lang w:val="en-US"/>
        </w:rPr>
        <w:t>Dependent variable is Choice Product 1.</w:t>
      </w:r>
      <w:r>
        <w:rPr>
          <w:sz w:val="20"/>
          <w:szCs w:val="20"/>
          <w:lang w:val="en-US"/>
        </w:rPr>
        <w:br/>
      </w:r>
      <w:r>
        <w:rPr>
          <w:rFonts w:cstheme="minorHAnsi"/>
          <w:sz w:val="20"/>
          <w:szCs w:val="20"/>
          <w:lang w:val="en-US"/>
        </w:rPr>
        <w:t>*</w:t>
      </w:r>
      <w:r>
        <w:rPr>
          <w:sz w:val="20"/>
          <w:szCs w:val="20"/>
          <w:lang w:val="en-US"/>
        </w:rPr>
        <w:t>Significant at .05 level</w:t>
      </w:r>
      <w:r w:rsidR="002E23BC">
        <w:rPr>
          <w:sz w:val="20"/>
          <w:szCs w:val="20"/>
          <w:lang w:val="en-US"/>
        </w:rPr>
        <w:br/>
        <w:t>** Significant at .10 level</w:t>
      </w:r>
    </w:p>
    <w:p w:rsidR="00E63753" w:rsidRPr="000E5F41" w:rsidRDefault="00B5556D" w:rsidP="00E63753">
      <w:pPr>
        <w:spacing w:line="360" w:lineRule="auto"/>
        <w:rPr>
          <w:lang w:val="en-US"/>
        </w:rPr>
      </w:pPr>
      <w:r w:rsidRPr="000E5F41">
        <w:rPr>
          <w:sz w:val="20"/>
          <w:szCs w:val="20"/>
          <w:lang w:val="en-US"/>
        </w:rPr>
        <w:t>Table 4.</w:t>
      </w:r>
      <w:r w:rsidR="00966C46" w:rsidRPr="000E5F41">
        <w:rPr>
          <w:sz w:val="20"/>
          <w:szCs w:val="20"/>
          <w:lang w:val="en-US"/>
        </w:rPr>
        <w:t>2</w:t>
      </w:r>
      <w:r w:rsidR="00F706F6" w:rsidRPr="000E5F41">
        <w:rPr>
          <w:sz w:val="20"/>
          <w:szCs w:val="20"/>
          <w:lang w:val="en-US"/>
        </w:rPr>
        <w:t>.</w:t>
      </w:r>
      <w:r w:rsidR="002E23BC" w:rsidRPr="000E5F41">
        <w:rPr>
          <w:sz w:val="20"/>
          <w:szCs w:val="20"/>
          <w:lang w:val="en-US"/>
        </w:rPr>
        <w:t>3</w:t>
      </w:r>
      <w:r w:rsidRPr="000E5F41">
        <w:rPr>
          <w:sz w:val="20"/>
          <w:szCs w:val="20"/>
          <w:lang w:val="en-US"/>
        </w:rPr>
        <w:t>: Coefficients main model</w:t>
      </w:r>
      <w:r w:rsidR="00C76752" w:rsidRPr="000E5F41">
        <w:rPr>
          <w:sz w:val="20"/>
          <w:szCs w:val="20"/>
          <w:lang w:val="en-US"/>
        </w:rPr>
        <w:t>,</w:t>
      </w:r>
      <w:r w:rsidR="002E23BC" w:rsidRPr="000E5F41">
        <w:rPr>
          <w:sz w:val="20"/>
          <w:szCs w:val="20"/>
          <w:lang w:val="en-US"/>
        </w:rPr>
        <w:t xml:space="preserve"> experience</w:t>
      </w:r>
      <w:r w:rsidRPr="000E5F41">
        <w:rPr>
          <w:sz w:val="20"/>
          <w:szCs w:val="20"/>
          <w:lang w:val="en-US"/>
        </w:rPr>
        <w:t xml:space="preserve"> goods</w:t>
      </w:r>
    </w:p>
    <w:p w:rsidR="002E23BC" w:rsidRDefault="002E23BC" w:rsidP="005B5B23">
      <w:pPr>
        <w:spacing w:line="360" w:lineRule="auto"/>
        <w:rPr>
          <w:lang w:val="en-US"/>
        </w:rPr>
      </w:pPr>
      <w:r>
        <w:rPr>
          <w:lang w:val="en-US"/>
        </w:rPr>
        <w:t>Different from the other models is the coefficient of the constant. In table 4.</w:t>
      </w:r>
      <w:r w:rsidR="00966C46">
        <w:rPr>
          <w:lang w:val="en-US"/>
        </w:rPr>
        <w:t>2</w:t>
      </w:r>
      <w:r w:rsidR="00F706F6">
        <w:rPr>
          <w:lang w:val="en-US"/>
        </w:rPr>
        <w:t>.</w:t>
      </w:r>
      <w:r>
        <w:rPr>
          <w:lang w:val="en-US"/>
        </w:rPr>
        <w:t xml:space="preserve">3 the coefficient is positive (.253) and insignificant at a .05 level, but significant at a .10 level. Quality, quantity and rating have values of respectively 5.486, .082 and 1.084. </w:t>
      </w:r>
    </w:p>
    <w:p w:rsidR="00004D4D" w:rsidRDefault="002E23BC" w:rsidP="002E23BC">
      <w:pPr>
        <w:spacing w:line="360" w:lineRule="auto"/>
        <w:rPr>
          <w:rFonts w:cstheme="minorHAnsi"/>
          <w:lang w:val="en-US"/>
        </w:rPr>
      </w:pPr>
      <w:r w:rsidRPr="002E23BC">
        <w:rPr>
          <w:rFonts w:cstheme="minorHAnsi"/>
          <w:lang w:val="en-US"/>
        </w:rPr>
        <w:t xml:space="preserve">All three models above conclude that hypotheses 1, 3 and 5 are supported. </w:t>
      </w:r>
    </w:p>
    <w:p w:rsidR="00004D4D" w:rsidRDefault="00004D4D" w:rsidP="002E23BC">
      <w:pPr>
        <w:spacing w:line="360" w:lineRule="auto"/>
        <w:rPr>
          <w:rFonts w:cstheme="minorHAnsi"/>
          <w:lang w:val="en-US"/>
        </w:rPr>
      </w:pPr>
    </w:p>
    <w:p w:rsidR="005B5B23" w:rsidRDefault="00932A0C" w:rsidP="002E23BC">
      <w:pPr>
        <w:spacing w:line="360" w:lineRule="auto"/>
        <w:rPr>
          <w:rFonts w:cstheme="minorHAnsi"/>
          <w:lang w:val="en-US"/>
        </w:rPr>
      </w:pPr>
      <w:r>
        <w:rPr>
          <w:rFonts w:cstheme="minorHAnsi"/>
          <w:lang w:val="en-US"/>
        </w:rPr>
        <w:lastRenderedPageBreak/>
        <w:t xml:space="preserve"> Before testing hypotheses 2 and 4b it is necessary to test hypothesis 4a; consumers have more product expertise when buying search goods, compared to experience goods.  Expertise regarding the purchase process was measured</w:t>
      </w:r>
      <w:r w:rsidR="00966C46">
        <w:rPr>
          <w:rFonts w:cstheme="minorHAnsi"/>
          <w:lang w:val="en-US"/>
        </w:rPr>
        <w:t>. Table 4.2</w:t>
      </w:r>
      <w:r>
        <w:rPr>
          <w:rFonts w:cstheme="minorHAnsi"/>
          <w:lang w:val="en-US"/>
        </w:rPr>
        <w:t xml:space="preserve">.4 shows the results. </w:t>
      </w:r>
    </w:p>
    <w:tbl>
      <w:tblPr>
        <w:tblStyle w:val="Lichtearcering-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69"/>
        <w:gridCol w:w="2268"/>
      </w:tblGrid>
      <w:tr w:rsidR="00691984" w:rsidTr="00691984">
        <w:trPr>
          <w:cnfStyle w:val="100000000000"/>
        </w:trPr>
        <w:tc>
          <w:tcPr>
            <w:cnfStyle w:val="001000000000"/>
            <w:tcW w:w="3369" w:type="dxa"/>
            <w:tcBorders>
              <w:top w:val="none" w:sz="0" w:space="0" w:color="auto"/>
              <w:left w:val="none" w:sz="0" w:space="0" w:color="auto"/>
              <w:bottom w:val="none" w:sz="0" w:space="0" w:color="auto"/>
              <w:right w:val="none" w:sz="0" w:space="0" w:color="auto"/>
            </w:tcBorders>
          </w:tcPr>
          <w:p w:rsidR="00691984" w:rsidRPr="00691984" w:rsidRDefault="005B5B23" w:rsidP="002E23BC">
            <w:pPr>
              <w:spacing w:line="360" w:lineRule="auto"/>
              <w:rPr>
                <w:rFonts w:cstheme="minorHAnsi"/>
                <w:color w:val="auto"/>
                <w:lang w:val="en-US"/>
              </w:rPr>
            </w:pPr>
            <w:r>
              <w:rPr>
                <w:rFonts w:cstheme="minorHAnsi"/>
                <w:color w:val="auto"/>
                <w:lang w:val="en-US"/>
              </w:rPr>
              <w:t>B</w:t>
            </w:r>
            <w:r w:rsidR="00691984" w:rsidRPr="00691984">
              <w:rPr>
                <w:rFonts w:cstheme="minorHAnsi"/>
                <w:color w:val="auto"/>
                <w:lang w:val="en-US"/>
              </w:rPr>
              <w:t>uying process</w:t>
            </w:r>
          </w:p>
        </w:tc>
        <w:tc>
          <w:tcPr>
            <w:tcW w:w="2268" w:type="dxa"/>
            <w:tcBorders>
              <w:top w:val="none" w:sz="0" w:space="0" w:color="auto"/>
              <w:left w:val="none" w:sz="0" w:space="0" w:color="auto"/>
              <w:bottom w:val="none" w:sz="0" w:space="0" w:color="auto"/>
              <w:right w:val="none" w:sz="0" w:space="0" w:color="auto"/>
            </w:tcBorders>
          </w:tcPr>
          <w:p w:rsidR="00691984" w:rsidRPr="00691984" w:rsidRDefault="00691984" w:rsidP="009F34DD">
            <w:pPr>
              <w:spacing w:line="360" w:lineRule="auto"/>
              <w:cnfStyle w:val="100000000000"/>
              <w:rPr>
                <w:rFonts w:cstheme="minorHAnsi"/>
                <w:color w:val="auto"/>
                <w:lang w:val="en-US"/>
              </w:rPr>
            </w:pPr>
            <w:r w:rsidRPr="00691984">
              <w:rPr>
                <w:rFonts w:cstheme="minorHAnsi"/>
                <w:color w:val="auto"/>
                <w:lang w:val="en-US"/>
              </w:rPr>
              <w:t xml:space="preserve">Mean </w:t>
            </w:r>
          </w:p>
        </w:tc>
      </w:tr>
      <w:tr w:rsidR="00691984" w:rsidTr="00691984">
        <w:trPr>
          <w:cnfStyle w:val="000000100000"/>
        </w:trPr>
        <w:tc>
          <w:tcPr>
            <w:cnfStyle w:val="001000000000"/>
            <w:tcW w:w="3369" w:type="dxa"/>
            <w:tcBorders>
              <w:left w:val="none" w:sz="0" w:space="0" w:color="auto"/>
              <w:right w:val="none" w:sz="0" w:space="0" w:color="auto"/>
            </w:tcBorders>
          </w:tcPr>
          <w:p w:rsidR="00691984" w:rsidRPr="00691984" w:rsidRDefault="00691984" w:rsidP="002E23BC">
            <w:pPr>
              <w:spacing w:line="360" w:lineRule="auto"/>
              <w:rPr>
                <w:rFonts w:cstheme="minorHAnsi"/>
                <w:b w:val="0"/>
                <w:color w:val="auto"/>
                <w:lang w:val="en-US"/>
              </w:rPr>
            </w:pPr>
            <w:r w:rsidRPr="00691984">
              <w:rPr>
                <w:rFonts w:cstheme="minorHAnsi"/>
                <w:b w:val="0"/>
                <w:color w:val="auto"/>
                <w:lang w:val="en-US"/>
              </w:rPr>
              <w:t>Search goods</w:t>
            </w:r>
          </w:p>
        </w:tc>
        <w:tc>
          <w:tcPr>
            <w:tcW w:w="2268" w:type="dxa"/>
            <w:tcBorders>
              <w:left w:val="none" w:sz="0" w:space="0" w:color="auto"/>
              <w:right w:val="none" w:sz="0" w:space="0" w:color="auto"/>
            </w:tcBorders>
          </w:tcPr>
          <w:p w:rsidR="00691984" w:rsidRPr="00691984" w:rsidRDefault="00691984" w:rsidP="002E23BC">
            <w:pPr>
              <w:spacing w:line="360" w:lineRule="auto"/>
              <w:cnfStyle w:val="000000100000"/>
              <w:rPr>
                <w:rFonts w:cstheme="minorHAnsi"/>
                <w:color w:val="auto"/>
                <w:lang w:val="en-US"/>
              </w:rPr>
            </w:pPr>
            <w:r w:rsidRPr="00691984">
              <w:rPr>
                <w:rFonts w:cstheme="minorHAnsi"/>
                <w:color w:val="auto"/>
                <w:lang w:val="en-US"/>
              </w:rPr>
              <w:t>3.515</w:t>
            </w:r>
          </w:p>
        </w:tc>
      </w:tr>
      <w:tr w:rsidR="00691984" w:rsidTr="00691984">
        <w:tc>
          <w:tcPr>
            <w:cnfStyle w:val="001000000000"/>
            <w:tcW w:w="3369" w:type="dxa"/>
          </w:tcPr>
          <w:p w:rsidR="00691984" w:rsidRPr="00691984" w:rsidRDefault="00691984" w:rsidP="002E23BC">
            <w:pPr>
              <w:spacing w:line="360" w:lineRule="auto"/>
              <w:rPr>
                <w:rFonts w:cstheme="minorHAnsi"/>
                <w:b w:val="0"/>
                <w:color w:val="auto"/>
                <w:lang w:val="en-US"/>
              </w:rPr>
            </w:pPr>
            <w:r w:rsidRPr="00691984">
              <w:rPr>
                <w:rFonts w:cstheme="minorHAnsi"/>
                <w:b w:val="0"/>
                <w:color w:val="auto"/>
                <w:lang w:val="en-US"/>
              </w:rPr>
              <w:t>Experience goods</w:t>
            </w:r>
          </w:p>
        </w:tc>
        <w:tc>
          <w:tcPr>
            <w:tcW w:w="2268" w:type="dxa"/>
          </w:tcPr>
          <w:p w:rsidR="00691984" w:rsidRPr="00691984" w:rsidRDefault="00691984" w:rsidP="002E23BC">
            <w:pPr>
              <w:spacing w:line="360" w:lineRule="auto"/>
              <w:cnfStyle w:val="000000000000"/>
              <w:rPr>
                <w:rFonts w:cstheme="minorHAnsi"/>
                <w:color w:val="auto"/>
                <w:lang w:val="en-US"/>
              </w:rPr>
            </w:pPr>
            <w:r w:rsidRPr="00691984">
              <w:rPr>
                <w:rFonts w:cstheme="minorHAnsi"/>
                <w:color w:val="auto"/>
                <w:lang w:val="en-US"/>
              </w:rPr>
              <w:t>2.545</w:t>
            </w:r>
          </w:p>
        </w:tc>
      </w:tr>
    </w:tbl>
    <w:p w:rsidR="00E63753" w:rsidRPr="00F5760D" w:rsidRDefault="00E63753" w:rsidP="00E63753">
      <w:pPr>
        <w:spacing w:line="360" w:lineRule="auto"/>
        <w:rPr>
          <w:lang w:val="en-US"/>
        </w:rPr>
      </w:pPr>
    </w:p>
    <w:tbl>
      <w:tblPr>
        <w:tblStyle w:val="Lichtearcering-accent11"/>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1985"/>
        <w:gridCol w:w="992"/>
        <w:gridCol w:w="718"/>
        <w:gridCol w:w="1833"/>
        <w:gridCol w:w="1985"/>
      </w:tblGrid>
      <w:tr w:rsidR="00691984" w:rsidTr="009F34DD">
        <w:trPr>
          <w:cnfStyle w:val="100000000000"/>
        </w:trPr>
        <w:tc>
          <w:tcPr>
            <w:cnfStyle w:val="001000000000"/>
            <w:tcW w:w="1951" w:type="dxa"/>
            <w:tcBorders>
              <w:top w:val="none" w:sz="0" w:space="0" w:color="auto"/>
              <w:left w:val="none" w:sz="0" w:space="0" w:color="auto"/>
              <w:bottom w:val="none" w:sz="0" w:space="0" w:color="auto"/>
              <w:right w:val="none" w:sz="0" w:space="0" w:color="auto"/>
            </w:tcBorders>
          </w:tcPr>
          <w:p w:rsidR="00691984" w:rsidRDefault="00691984" w:rsidP="002E23BC">
            <w:pPr>
              <w:spacing w:line="360" w:lineRule="auto"/>
              <w:rPr>
                <w:rFonts w:cstheme="minorHAnsi"/>
                <w:lang w:val="en-US"/>
              </w:rPr>
            </w:pPr>
          </w:p>
        </w:tc>
        <w:tc>
          <w:tcPr>
            <w:tcW w:w="1985" w:type="dxa"/>
            <w:tcBorders>
              <w:top w:val="none" w:sz="0" w:space="0" w:color="auto"/>
              <w:left w:val="none" w:sz="0" w:space="0" w:color="auto"/>
              <w:bottom w:val="none" w:sz="0" w:space="0" w:color="auto"/>
              <w:right w:val="none" w:sz="0" w:space="0" w:color="auto"/>
            </w:tcBorders>
          </w:tcPr>
          <w:p w:rsidR="00691984" w:rsidRPr="009F34DD" w:rsidRDefault="00691984" w:rsidP="002E23BC">
            <w:pPr>
              <w:spacing w:line="360" w:lineRule="auto"/>
              <w:cnfStyle w:val="100000000000"/>
              <w:rPr>
                <w:rFonts w:cstheme="minorHAnsi"/>
                <w:color w:val="auto"/>
                <w:lang w:val="en-US"/>
              </w:rPr>
            </w:pPr>
            <w:r w:rsidRPr="009F34DD">
              <w:rPr>
                <w:rFonts w:cstheme="minorHAnsi"/>
                <w:color w:val="auto"/>
                <w:lang w:val="en-US"/>
              </w:rPr>
              <w:t>Test for Equality variances</w:t>
            </w:r>
          </w:p>
        </w:tc>
        <w:tc>
          <w:tcPr>
            <w:tcW w:w="992" w:type="dxa"/>
            <w:tcBorders>
              <w:top w:val="none" w:sz="0" w:space="0" w:color="auto"/>
              <w:left w:val="none" w:sz="0" w:space="0" w:color="auto"/>
              <w:bottom w:val="none" w:sz="0" w:space="0" w:color="auto"/>
              <w:right w:val="none" w:sz="0" w:space="0" w:color="auto"/>
            </w:tcBorders>
          </w:tcPr>
          <w:p w:rsidR="00691984" w:rsidRDefault="00691984" w:rsidP="002E23BC">
            <w:pPr>
              <w:spacing w:line="360" w:lineRule="auto"/>
              <w:cnfStyle w:val="100000000000"/>
              <w:rPr>
                <w:rFonts w:cstheme="minorHAnsi"/>
                <w:lang w:val="en-US"/>
              </w:rPr>
            </w:pPr>
          </w:p>
        </w:tc>
        <w:tc>
          <w:tcPr>
            <w:tcW w:w="718" w:type="dxa"/>
            <w:tcBorders>
              <w:top w:val="none" w:sz="0" w:space="0" w:color="auto"/>
              <w:left w:val="none" w:sz="0" w:space="0" w:color="auto"/>
              <w:bottom w:val="none" w:sz="0" w:space="0" w:color="auto"/>
              <w:right w:val="none" w:sz="0" w:space="0" w:color="auto"/>
            </w:tcBorders>
          </w:tcPr>
          <w:p w:rsidR="00691984" w:rsidRDefault="00691984" w:rsidP="002E23BC">
            <w:pPr>
              <w:spacing w:line="360" w:lineRule="auto"/>
              <w:cnfStyle w:val="100000000000"/>
              <w:rPr>
                <w:rFonts w:cstheme="minorHAnsi"/>
                <w:lang w:val="en-US"/>
              </w:rPr>
            </w:pPr>
          </w:p>
        </w:tc>
        <w:tc>
          <w:tcPr>
            <w:tcW w:w="1833" w:type="dxa"/>
            <w:tcBorders>
              <w:top w:val="none" w:sz="0" w:space="0" w:color="auto"/>
              <w:left w:val="none" w:sz="0" w:space="0" w:color="auto"/>
              <w:bottom w:val="none" w:sz="0" w:space="0" w:color="auto"/>
              <w:right w:val="none" w:sz="0" w:space="0" w:color="auto"/>
            </w:tcBorders>
          </w:tcPr>
          <w:p w:rsidR="00691984" w:rsidRDefault="00691984" w:rsidP="002E23BC">
            <w:pPr>
              <w:spacing w:line="360" w:lineRule="auto"/>
              <w:cnfStyle w:val="100000000000"/>
              <w:rPr>
                <w:rFonts w:cstheme="minorHAnsi"/>
                <w:lang w:val="en-US"/>
              </w:rPr>
            </w:pPr>
          </w:p>
        </w:tc>
        <w:tc>
          <w:tcPr>
            <w:tcW w:w="1985" w:type="dxa"/>
            <w:tcBorders>
              <w:top w:val="none" w:sz="0" w:space="0" w:color="auto"/>
              <w:left w:val="none" w:sz="0" w:space="0" w:color="auto"/>
              <w:bottom w:val="none" w:sz="0" w:space="0" w:color="auto"/>
              <w:right w:val="none" w:sz="0" w:space="0" w:color="auto"/>
            </w:tcBorders>
          </w:tcPr>
          <w:p w:rsidR="00691984" w:rsidRDefault="00691984" w:rsidP="002E23BC">
            <w:pPr>
              <w:spacing w:line="360" w:lineRule="auto"/>
              <w:cnfStyle w:val="100000000000"/>
              <w:rPr>
                <w:rFonts w:cstheme="minorHAnsi"/>
                <w:lang w:val="en-US"/>
              </w:rPr>
            </w:pPr>
          </w:p>
        </w:tc>
      </w:tr>
      <w:tr w:rsidR="009F34DD" w:rsidTr="009F34DD">
        <w:trPr>
          <w:cnfStyle w:val="000000100000"/>
        </w:trPr>
        <w:tc>
          <w:tcPr>
            <w:cnfStyle w:val="001000000000"/>
            <w:tcW w:w="1951" w:type="dxa"/>
            <w:tcBorders>
              <w:left w:val="none" w:sz="0" w:space="0" w:color="auto"/>
              <w:right w:val="none" w:sz="0" w:space="0" w:color="auto"/>
            </w:tcBorders>
          </w:tcPr>
          <w:p w:rsidR="00691984" w:rsidRDefault="00691984" w:rsidP="002E23BC">
            <w:pPr>
              <w:spacing w:line="360" w:lineRule="auto"/>
              <w:rPr>
                <w:rFonts w:cstheme="minorHAnsi"/>
                <w:lang w:val="en-US"/>
              </w:rPr>
            </w:pPr>
          </w:p>
        </w:tc>
        <w:tc>
          <w:tcPr>
            <w:tcW w:w="1985" w:type="dxa"/>
            <w:tcBorders>
              <w:left w:val="none" w:sz="0" w:space="0" w:color="auto"/>
              <w:right w:val="none" w:sz="0" w:space="0" w:color="auto"/>
            </w:tcBorders>
          </w:tcPr>
          <w:p w:rsidR="00691984" w:rsidRPr="009F34DD" w:rsidRDefault="00691984" w:rsidP="002E23BC">
            <w:pPr>
              <w:spacing w:line="360" w:lineRule="auto"/>
              <w:cnfStyle w:val="000000100000"/>
              <w:rPr>
                <w:rFonts w:cstheme="minorHAnsi"/>
                <w:color w:val="auto"/>
                <w:lang w:val="en-US"/>
              </w:rPr>
            </w:pPr>
            <w:r w:rsidRPr="009F34DD">
              <w:rPr>
                <w:rFonts w:cstheme="minorHAnsi"/>
                <w:color w:val="auto"/>
                <w:lang w:val="en-US"/>
              </w:rPr>
              <w:t>F</w:t>
            </w:r>
          </w:p>
        </w:tc>
        <w:tc>
          <w:tcPr>
            <w:tcW w:w="992" w:type="dxa"/>
            <w:tcBorders>
              <w:left w:val="none" w:sz="0" w:space="0" w:color="auto"/>
              <w:right w:val="none" w:sz="0" w:space="0" w:color="auto"/>
            </w:tcBorders>
          </w:tcPr>
          <w:p w:rsidR="00691984" w:rsidRPr="009F34DD" w:rsidRDefault="00691984" w:rsidP="002E23BC">
            <w:pPr>
              <w:spacing w:line="360" w:lineRule="auto"/>
              <w:cnfStyle w:val="000000100000"/>
              <w:rPr>
                <w:rFonts w:cstheme="minorHAnsi"/>
                <w:color w:val="auto"/>
                <w:lang w:val="en-US"/>
              </w:rPr>
            </w:pPr>
            <w:r w:rsidRPr="009F34DD">
              <w:rPr>
                <w:rFonts w:cstheme="minorHAnsi"/>
                <w:color w:val="auto"/>
                <w:lang w:val="en-US"/>
              </w:rPr>
              <w:t>Sig.</w:t>
            </w:r>
          </w:p>
        </w:tc>
        <w:tc>
          <w:tcPr>
            <w:tcW w:w="718" w:type="dxa"/>
            <w:tcBorders>
              <w:left w:val="none" w:sz="0" w:space="0" w:color="auto"/>
              <w:right w:val="none" w:sz="0" w:space="0" w:color="auto"/>
            </w:tcBorders>
          </w:tcPr>
          <w:p w:rsidR="00691984" w:rsidRPr="009F34DD" w:rsidRDefault="00691984" w:rsidP="002E23BC">
            <w:pPr>
              <w:spacing w:line="360" w:lineRule="auto"/>
              <w:cnfStyle w:val="000000100000"/>
              <w:rPr>
                <w:rFonts w:cstheme="minorHAnsi"/>
                <w:color w:val="auto"/>
                <w:lang w:val="en-US"/>
              </w:rPr>
            </w:pPr>
            <w:r w:rsidRPr="009F34DD">
              <w:rPr>
                <w:rFonts w:cstheme="minorHAnsi"/>
                <w:color w:val="auto"/>
                <w:lang w:val="en-US"/>
              </w:rPr>
              <w:t>T</w:t>
            </w:r>
          </w:p>
        </w:tc>
        <w:tc>
          <w:tcPr>
            <w:tcW w:w="1833" w:type="dxa"/>
            <w:tcBorders>
              <w:left w:val="none" w:sz="0" w:space="0" w:color="auto"/>
              <w:right w:val="none" w:sz="0" w:space="0" w:color="auto"/>
            </w:tcBorders>
          </w:tcPr>
          <w:p w:rsidR="00691984" w:rsidRPr="009F34DD" w:rsidRDefault="00691984" w:rsidP="002E23BC">
            <w:pPr>
              <w:spacing w:line="360" w:lineRule="auto"/>
              <w:cnfStyle w:val="000000100000"/>
              <w:rPr>
                <w:rFonts w:cstheme="minorHAnsi"/>
                <w:color w:val="auto"/>
                <w:lang w:val="en-US"/>
              </w:rPr>
            </w:pPr>
            <w:r w:rsidRPr="009F34DD">
              <w:rPr>
                <w:rFonts w:cstheme="minorHAnsi"/>
                <w:color w:val="auto"/>
                <w:lang w:val="en-US"/>
              </w:rPr>
              <w:t>Sig. (2-tailed)</w:t>
            </w:r>
          </w:p>
        </w:tc>
        <w:tc>
          <w:tcPr>
            <w:tcW w:w="1985" w:type="dxa"/>
            <w:tcBorders>
              <w:left w:val="none" w:sz="0" w:space="0" w:color="auto"/>
              <w:right w:val="none" w:sz="0" w:space="0" w:color="auto"/>
            </w:tcBorders>
          </w:tcPr>
          <w:p w:rsidR="00691984" w:rsidRPr="009F34DD" w:rsidRDefault="00691984" w:rsidP="002E23BC">
            <w:pPr>
              <w:spacing w:line="360" w:lineRule="auto"/>
              <w:cnfStyle w:val="000000100000"/>
              <w:rPr>
                <w:rFonts w:cstheme="minorHAnsi"/>
                <w:color w:val="auto"/>
                <w:lang w:val="en-US"/>
              </w:rPr>
            </w:pPr>
            <w:r w:rsidRPr="009F34DD">
              <w:rPr>
                <w:rFonts w:cstheme="minorHAnsi"/>
                <w:color w:val="auto"/>
                <w:lang w:val="en-US"/>
              </w:rPr>
              <w:t>Mean difference</w:t>
            </w:r>
          </w:p>
        </w:tc>
      </w:tr>
      <w:tr w:rsidR="00691984" w:rsidTr="009F34DD">
        <w:tc>
          <w:tcPr>
            <w:cnfStyle w:val="001000000000"/>
            <w:tcW w:w="1951" w:type="dxa"/>
          </w:tcPr>
          <w:p w:rsidR="00691984" w:rsidRPr="009F34DD" w:rsidRDefault="00691984" w:rsidP="002E23BC">
            <w:pPr>
              <w:spacing w:line="360" w:lineRule="auto"/>
              <w:rPr>
                <w:rFonts w:cstheme="minorHAnsi"/>
                <w:color w:val="auto"/>
                <w:lang w:val="en-US"/>
              </w:rPr>
            </w:pPr>
            <w:r w:rsidRPr="009F34DD">
              <w:rPr>
                <w:rFonts w:cstheme="minorHAnsi"/>
                <w:color w:val="auto"/>
                <w:lang w:val="en-US"/>
              </w:rPr>
              <w:t>Equal variances assumed</w:t>
            </w:r>
          </w:p>
        </w:tc>
        <w:tc>
          <w:tcPr>
            <w:tcW w:w="1985" w:type="dxa"/>
          </w:tcPr>
          <w:p w:rsidR="00691984" w:rsidRPr="009F34DD" w:rsidRDefault="009F34DD" w:rsidP="002E23BC">
            <w:pPr>
              <w:spacing w:line="360" w:lineRule="auto"/>
              <w:cnfStyle w:val="000000000000"/>
              <w:rPr>
                <w:rFonts w:cstheme="minorHAnsi"/>
                <w:color w:val="auto"/>
                <w:lang w:val="en-US"/>
              </w:rPr>
            </w:pPr>
            <w:r>
              <w:rPr>
                <w:rFonts w:cstheme="minorHAnsi"/>
                <w:lang w:val="en-US"/>
              </w:rPr>
              <w:br/>
            </w:r>
            <w:r w:rsidRPr="009F34DD">
              <w:rPr>
                <w:rFonts w:cstheme="minorHAnsi"/>
                <w:color w:val="auto"/>
                <w:lang w:val="en-US"/>
              </w:rPr>
              <w:t>15.190</w:t>
            </w:r>
          </w:p>
        </w:tc>
        <w:tc>
          <w:tcPr>
            <w:tcW w:w="992" w:type="dxa"/>
          </w:tcPr>
          <w:p w:rsidR="00691984" w:rsidRPr="009F34DD" w:rsidRDefault="009F34DD" w:rsidP="002E23BC">
            <w:pPr>
              <w:spacing w:line="360" w:lineRule="auto"/>
              <w:cnfStyle w:val="000000000000"/>
              <w:rPr>
                <w:rFonts w:cstheme="minorHAnsi"/>
                <w:color w:val="auto"/>
                <w:lang w:val="en-US"/>
              </w:rPr>
            </w:pPr>
            <w:r>
              <w:rPr>
                <w:rFonts w:cstheme="minorHAnsi"/>
                <w:lang w:val="en-US"/>
              </w:rPr>
              <w:br/>
            </w:r>
            <w:r w:rsidRPr="009F34DD">
              <w:rPr>
                <w:rFonts w:cstheme="minorHAnsi"/>
                <w:color w:val="auto"/>
                <w:lang w:val="en-US"/>
              </w:rPr>
              <w:t>.000</w:t>
            </w:r>
          </w:p>
        </w:tc>
        <w:tc>
          <w:tcPr>
            <w:tcW w:w="718" w:type="dxa"/>
          </w:tcPr>
          <w:p w:rsidR="00691984" w:rsidRPr="009F34DD" w:rsidRDefault="009F34DD" w:rsidP="002E23BC">
            <w:pPr>
              <w:spacing w:line="360" w:lineRule="auto"/>
              <w:cnfStyle w:val="000000000000"/>
              <w:rPr>
                <w:rFonts w:cstheme="minorHAnsi"/>
                <w:color w:val="auto"/>
                <w:lang w:val="en-US"/>
              </w:rPr>
            </w:pPr>
            <w:r w:rsidRPr="009F34DD">
              <w:rPr>
                <w:rFonts w:cstheme="minorHAnsi"/>
                <w:color w:val="auto"/>
                <w:lang w:val="en-US"/>
              </w:rPr>
              <w:br/>
              <w:t>6.285</w:t>
            </w:r>
          </w:p>
        </w:tc>
        <w:tc>
          <w:tcPr>
            <w:tcW w:w="1833" w:type="dxa"/>
          </w:tcPr>
          <w:p w:rsidR="00691984" w:rsidRPr="009F34DD" w:rsidRDefault="009F34DD" w:rsidP="002E23BC">
            <w:pPr>
              <w:spacing w:line="360" w:lineRule="auto"/>
              <w:cnfStyle w:val="000000000000"/>
              <w:rPr>
                <w:rFonts w:cstheme="minorHAnsi"/>
                <w:color w:val="auto"/>
                <w:lang w:val="en-US"/>
              </w:rPr>
            </w:pPr>
            <w:r w:rsidRPr="009F34DD">
              <w:rPr>
                <w:rFonts w:cstheme="minorHAnsi"/>
                <w:color w:val="auto"/>
                <w:lang w:val="en-US"/>
              </w:rPr>
              <w:br/>
              <w:t>.000</w:t>
            </w:r>
          </w:p>
        </w:tc>
        <w:tc>
          <w:tcPr>
            <w:tcW w:w="1985" w:type="dxa"/>
          </w:tcPr>
          <w:p w:rsidR="00691984" w:rsidRPr="009F34DD" w:rsidRDefault="009F34DD" w:rsidP="002E23BC">
            <w:pPr>
              <w:spacing w:line="360" w:lineRule="auto"/>
              <w:cnfStyle w:val="000000000000"/>
              <w:rPr>
                <w:rFonts w:cstheme="minorHAnsi"/>
                <w:color w:val="auto"/>
                <w:lang w:val="en-US"/>
              </w:rPr>
            </w:pPr>
            <w:r w:rsidRPr="009F34DD">
              <w:rPr>
                <w:rFonts w:cstheme="minorHAnsi"/>
                <w:color w:val="auto"/>
                <w:lang w:val="en-US"/>
              </w:rPr>
              <w:br/>
              <w:t>.97015</w:t>
            </w:r>
          </w:p>
        </w:tc>
      </w:tr>
      <w:tr w:rsidR="009F34DD" w:rsidTr="009F34DD">
        <w:trPr>
          <w:cnfStyle w:val="000000100000"/>
        </w:trPr>
        <w:tc>
          <w:tcPr>
            <w:cnfStyle w:val="001000000000"/>
            <w:tcW w:w="1951" w:type="dxa"/>
            <w:tcBorders>
              <w:left w:val="none" w:sz="0" w:space="0" w:color="auto"/>
              <w:right w:val="none" w:sz="0" w:space="0" w:color="auto"/>
            </w:tcBorders>
          </w:tcPr>
          <w:p w:rsidR="00691984" w:rsidRPr="009F34DD" w:rsidRDefault="00691984" w:rsidP="00A21258">
            <w:pPr>
              <w:spacing w:line="360" w:lineRule="auto"/>
              <w:rPr>
                <w:rFonts w:cstheme="minorHAnsi"/>
                <w:color w:val="auto"/>
                <w:lang w:val="en-US"/>
              </w:rPr>
            </w:pPr>
            <w:r w:rsidRPr="009F34DD">
              <w:rPr>
                <w:rFonts w:cstheme="minorHAnsi"/>
                <w:color w:val="auto"/>
                <w:lang w:val="en-US"/>
              </w:rPr>
              <w:t>Equal variances not assumed</w:t>
            </w:r>
          </w:p>
        </w:tc>
        <w:tc>
          <w:tcPr>
            <w:tcW w:w="1985" w:type="dxa"/>
            <w:tcBorders>
              <w:left w:val="none" w:sz="0" w:space="0" w:color="auto"/>
              <w:right w:val="none" w:sz="0" w:space="0" w:color="auto"/>
            </w:tcBorders>
          </w:tcPr>
          <w:p w:rsidR="00691984" w:rsidRDefault="00691984" w:rsidP="00A21258">
            <w:pPr>
              <w:spacing w:line="360" w:lineRule="auto"/>
              <w:cnfStyle w:val="000000100000"/>
              <w:rPr>
                <w:rFonts w:cstheme="minorHAnsi"/>
                <w:lang w:val="en-US"/>
              </w:rPr>
            </w:pPr>
          </w:p>
        </w:tc>
        <w:tc>
          <w:tcPr>
            <w:tcW w:w="992" w:type="dxa"/>
            <w:tcBorders>
              <w:left w:val="none" w:sz="0" w:space="0" w:color="auto"/>
              <w:right w:val="none" w:sz="0" w:space="0" w:color="auto"/>
            </w:tcBorders>
          </w:tcPr>
          <w:p w:rsidR="00691984" w:rsidRDefault="00691984" w:rsidP="00A21258">
            <w:pPr>
              <w:spacing w:line="360" w:lineRule="auto"/>
              <w:cnfStyle w:val="000000100000"/>
              <w:rPr>
                <w:rFonts w:cstheme="minorHAnsi"/>
                <w:lang w:val="en-US"/>
              </w:rPr>
            </w:pPr>
          </w:p>
        </w:tc>
        <w:tc>
          <w:tcPr>
            <w:tcW w:w="718" w:type="dxa"/>
            <w:tcBorders>
              <w:left w:val="none" w:sz="0" w:space="0" w:color="auto"/>
              <w:right w:val="none" w:sz="0" w:space="0" w:color="auto"/>
            </w:tcBorders>
          </w:tcPr>
          <w:p w:rsidR="00691984" w:rsidRPr="009F34DD" w:rsidRDefault="009F34DD" w:rsidP="00A21258">
            <w:pPr>
              <w:spacing w:line="360" w:lineRule="auto"/>
              <w:cnfStyle w:val="000000100000"/>
              <w:rPr>
                <w:rFonts w:cstheme="minorHAnsi"/>
                <w:color w:val="auto"/>
                <w:lang w:val="en-US"/>
              </w:rPr>
            </w:pPr>
            <w:r w:rsidRPr="009F34DD">
              <w:rPr>
                <w:rFonts w:cstheme="minorHAnsi"/>
                <w:color w:val="auto"/>
                <w:lang w:val="en-US"/>
              </w:rPr>
              <w:br/>
              <w:t>6.285</w:t>
            </w:r>
          </w:p>
        </w:tc>
        <w:tc>
          <w:tcPr>
            <w:tcW w:w="1833" w:type="dxa"/>
            <w:tcBorders>
              <w:left w:val="none" w:sz="0" w:space="0" w:color="auto"/>
              <w:right w:val="none" w:sz="0" w:space="0" w:color="auto"/>
            </w:tcBorders>
          </w:tcPr>
          <w:p w:rsidR="00691984" w:rsidRPr="009F34DD" w:rsidRDefault="009F34DD" w:rsidP="00A21258">
            <w:pPr>
              <w:spacing w:line="360" w:lineRule="auto"/>
              <w:cnfStyle w:val="000000100000"/>
              <w:rPr>
                <w:rFonts w:cstheme="minorHAnsi"/>
                <w:color w:val="auto"/>
                <w:lang w:val="en-US"/>
              </w:rPr>
            </w:pPr>
            <w:r w:rsidRPr="009F34DD">
              <w:rPr>
                <w:rFonts w:cstheme="minorHAnsi"/>
                <w:color w:val="auto"/>
                <w:lang w:val="en-US"/>
              </w:rPr>
              <w:br/>
              <w:t>.000</w:t>
            </w:r>
          </w:p>
        </w:tc>
        <w:tc>
          <w:tcPr>
            <w:tcW w:w="1985" w:type="dxa"/>
            <w:tcBorders>
              <w:left w:val="none" w:sz="0" w:space="0" w:color="auto"/>
              <w:right w:val="none" w:sz="0" w:space="0" w:color="auto"/>
            </w:tcBorders>
          </w:tcPr>
          <w:p w:rsidR="00691984" w:rsidRPr="009F34DD" w:rsidRDefault="009F34DD" w:rsidP="00A21258">
            <w:pPr>
              <w:spacing w:line="360" w:lineRule="auto"/>
              <w:cnfStyle w:val="000000100000"/>
              <w:rPr>
                <w:rFonts w:cstheme="minorHAnsi"/>
                <w:color w:val="auto"/>
                <w:lang w:val="en-US"/>
              </w:rPr>
            </w:pPr>
            <w:r w:rsidRPr="009F34DD">
              <w:rPr>
                <w:rFonts w:cstheme="minorHAnsi"/>
                <w:color w:val="auto"/>
                <w:lang w:val="en-US"/>
              </w:rPr>
              <w:br/>
              <w:t>.97015</w:t>
            </w:r>
          </w:p>
        </w:tc>
      </w:tr>
    </w:tbl>
    <w:p w:rsidR="00E63753" w:rsidRPr="000E5F41" w:rsidRDefault="009F34DD" w:rsidP="00E63753">
      <w:pPr>
        <w:spacing w:line="360" w:lineRule="auto"/>
        <w:rPr>
          <w:lang w:val="en-US"/>
        </w:rPr>
      </w:pPr>
      <w:r w:rsidRPr="000E5F41">
        <w:rPr>
          <w:rFonts w:cstheme="minorHAnsi"/>
          <w:sz w:val="20"/>
          <w:szCs w:val="20"/>
          <w:lang w:val="en-US"/>
        </w:rPr>
        <w:t>Table 4.</w:t>
      </w:r>
      <w:r w:rsidR="00966C46" w:rsidRPr="000E5F41">
        <w:rPr>
          <w:rFonts w:cstheme="minorHAnsi"/>
          <w:sz w:val="20"/>
          <w:szCs w:val="20"/>
          <w:lang w:val="en-US"/>
        </w:rPr>
        <w:t>2</w:t>
      </w:r>
      <w:r w:rsidRPr="000E5F41">
        <w:rPr>
          <w:rFonts w:cstheme="minorHAnsi"/>
          <w:sz w:val="20"/>
          <w:szCs w:val="20"/>
          <w:lang w:val="en-US"/>
        </w:rPr>
        <w:t>.4: T-test for equality of means.</w:t>
      </w:r>
      <w:r w:rsidR="00E63753" w:rsidRPr="000E5F41">
        <w:rPr>
          <w:lang w:val="en-US"/>
        </w:rPr>
        <w:t xml:space="preserve"> </w:t>
      </w:r>
    </w:p>
    <w:p w:rsidR="00753EC7" w:rsidRDefault="009F34DD" w:rsidP="00753EC7">
      <w:pPr>
        <w:spacing w:line="360" w:lineRule="auto"/>
        <w:rPr>
          <w:rFonts w:cstheme="minorHAnsi"/>
          <w:lang w:val="en-US"/>
        </w:rPr>
      </w:pPr>
      <w:r>
        <w:rPr>
          <w:rFonts w:cstheme="minorHAnsi"/>
          <w:lang w:val="en-US"/>
        </w:rPr>
        <w:t>The t-test for equality of means shows us that there is a significant difference between respondents</w:t>
      </w:r>
      <w:r w:rsidR="000E5F41">
        <w:rPr>
          <w:rFonts w:cstheme="minorHAnsi"/>
          <w:lang w:val="en-US"/>
        </w:rPr>
        <w:t>’</w:t>
      </w:r>
      <w:r>
        <w:rPr>
          <w:rFonts w:cstheme="minorHAnsi"/>
          <w:lang w:val="en-US"/>
        </w:rPr>
        <w:t xml:space="preserve"> expertise regarding the purchase process of search- and experience goods. Data was coded from 1 till 5, w</w:t>
      </w:r>
      <w:r w:rsidR="000E5F41">
        <w:rPr>
          <w:rFonts w:cstheme="minorHAnsi"/>
          <w:lang w:val="en-US"/>
        </w:rPr>
        <w:t>ith 1 representing a lot of expertise and 5</w:t>
      </w:r>
      <w:r w:rsidR="00753EC7">
        <w:rPr>
          <w:rFonts w:cstheme="minorHAnsi"/>
          <w:lang w:val="en-US"/>
        </w:rPr>
        <w:t xml:space="preserve"> no expertise at all. When comparing the means, the expertise regarding experience goods is higher than the expertise regarding search goods (difference of .97015). Therefore we can conclude that hypotheses 4a is not supported. Consumers do not have higher expertise when buying search goods. Actually it is the</w:t>
      </w:r>
      <w:r w:rsidR="000E5F41">
        <w:rPr>
          <w:rFonts w:cstheme="minorHAnsi"/>
          <w:lang w:val="en-US"/>
        </w:rPr>
        <w:t xml:space="preserve"> other way around, they have</w:t>
      </w:r>
      <w:r w:rsidR="00753EC7">
        <w:rPr>
          <w:rFonts w:cstheme="minorHAnsi"/>
          <w:lang w:val="en-US"/>
        </w:rPr>
        <w:t xml:space="preserve"> more expertise when buying experience goods. </w:t>
      </w:r>
    </w:p>
    <w:p w:rsidR="00691984" w:rsidRPr="00691984" w:rsidRDefault="00753EC7" w:rsidP="00753EC7">
      <w:pPr>
        <w:spacing w:line="360" w:lineRule="auto"/>
        <w:rPr>
          <w:rFonts w:ascii="Times New Roman" w:hAnsi="Times New Roman" w:cs="Times New Roman"/>
          <w:sz w:val="24"/>
          <w:szCs w:val="24"/>
          <w:lang w:val="en-US"/>
        </w:rPr>
      </w:pPr>
      <w:r>
        <w:rPr>
          <w:rFonts w:cstheme="minorHAnsi"/>
          <w:lang w:val="en-US"/>
        </w:rPr>
        <w:t>The question that rises is: does this mean that quantity does not have got a stronger positive influence on purchase decision when buying experience goods? (H4b)</w:t>
      </w:r>
      <w:r w:rsidR="000E5F41">
        <w:rPr>
          <w:rFonts w:cstheme="minorHAnsi"/>
          <w:lang w:val="en-US"/>
        </w:rPr>
        <w:t>.</w:t>
      </w:r>
      <w:r>
        <w:rPr>
          <w:rFonts w:cstheme="minorHAnsi"/>
          <w:lang w:val="en-US"/>
        </w:rPr>
        <w:t xml:space="preserve"> Park et al. </w:t>
      </w:r>
      <w:r w:rsidR="000E5F41">
        <w:rPr>
          <w:rFonts w:cstheme="minorHAnsi"/>
          <w:lang w:val="en-US"/>
        </w:rPr>
        <w:t>(</w:t>
      </w:r>
      <w:r>
        <w:rPr>
          <w:rFonts w:cstheme="minorHAnsi"/>
          <w:lang w:val="en-US"/>
        </w:rPr>
        <w:t>2007</w:t>
      </w:r>
      <w:r w:rsidR="000E5F41">
        <w:rPr>
          <w:rFonts w:cstheme="minorHAnsi"/>
          <w:lang w:val="en-US"/>
        </w:rPr>
        <w:t>) and Petty &amp; Cacioppo (</w:t>
      </w:r>
      <w:r>
        <w:rPr>
          <w:rFonts w:cstheme="minorHAnsi"/>
          <w:lang w:val="en-US"/>
        </w:rPr>
        <w:t>1984</w:t>
      </w:r>
      <w:r w:rsidR="000E5F41">
        <w:rPr>
          <w:rFonts w:cstheme="minorHAnsi"/>
          <w:lang w:val="en-US"/>
        </w:rPr>
        <w:t>)</w:t>
      </w:r>
      <w:r>
        <w:rPr>
          <w:rFonts w:cstheme="minorHAnsi"/>
          <w:lang w:val="en-US"/>
        </w:rPr>
        <w:t xml:space="preserve"> state that t</w:t>
      </w:r>
      <w:r w:rsidRPr="00D87CA9">
        <w:rPr>
          <w:rFonts w:cstheme="minorHAnsi"/>
          <w:lang w:val="en-US"/>
        </w:rPr>
        <w:t xml:space="preserve">he effect of review quantity on </w:t>
      </w:r>
      <w:r w:rsidR="000E5F41">
        <w:rPr>
          <w:rFonts w:cstheme="minorHAnsi"/>
          <w:lang w:val="en-US"/>
        </w:rPr>
        <w:t>COPD</w:t>
      </w:r>
      <w:r w:rsidRPr="00D87CA9">
        <w:rPr>
          <w:rFonts w:cstheme="minorHAnsi"/>
          <w:lang w:val="en-US"/>
        </w:rPr>
        <w:t xml:space="preserve"> is stronger for consumers with low expertise than </w:t>
      </w:r>
      <w:r w:rsidR="000E5F41">
        <w:rPr>
          <w:rFonts w:cstheme="minorHAnsi"/>
          <w:lang w:val="en-US"/>
        </w:rPr>
        <w:t xml:space="preserve">for </w:t>
      </w:r>
      <w:r w:rsidRPr="00D87CA9">
        <w:rPr>
          <w:rFonts w:cstheme="minorHAnsi"/>
          <w:lang w:val="en-US"/>
        </w:rPr>
        <w:t>consumers</w:t>
      </w:r>
      <w:r>
        <w:rPr>
          <w:rFonts w:cstheme="minorHAnsi"/>
          <w:lang w:val="en-US"/>
        </w:rPr>
        <w:t xml:space="preserve"> with high expertise. </w:t>
      </w:r>
    </w:p>
    <w:p w:rsidR="005E0D5E" w:rsidRDefault="00753EC7" w:rsidP="002E23BC">
      <w:pPr>
        <w:spacing w:line="360" w:lineRule="auto"/>
        <w:rPr>
          <w:rFonts w:cstheme="minorHAnsi"/>
          <w:lang w:val="en-US"/>
        </w:rPr>
      </w:pPr>
      <w:r>
        <w:rPr>
          <w:rFonts w:cstheme="minorHAnsi"/>
          <w:lang w:val="en-US"/>
        </w:rPr>
        <w:t xml:space="preserve">With including interaction effects in the model it is possible to </w:t>
      </w:r>
      <w:r w:rsidR="005E0D5E">
        <w:rPr>
          <w:rFonts w:cstheme="minorHAnsi"/>
          <w:lang w:val="en-US"/>
        </w:rPr>
        <w:t>see the difference in influence between search- and experience goods. This makes it possible to test for</w:t>
      </w:r>
      <w:r w:rsidR="002E23BC" w:rsidRPr="002E23BC">
        <w:rPr>
          <w:rFonts w:cstheme="minorHAnsi"/>
          <w:lang w:val="en-US"/>
        </w:rPr>
        <w:t xml:space="preserve"> hypotheses 2 and 4</w:t>
      </w:r>
      <w:r w:rsidR="005E0D5E">
        <w:rPr>
          <w:rFonts w:cstheme="minorHAnsi"/>
          <w:lang w:val="en-US"/>
        </w:rPr>
        <w:t>b</w:t>
      </w:r>
      <w:r w:rsidR="002E23BC">
        <w:rPr>
          <w:rFonts w:cstheme="minorHAnsi"/>
          <w:lang w:val="en-US"/>
        </w:rPr>
        <w:t xml:space="preserve">. </w:t>
      </w:r>
    </w:p>
    <w:p w:rsidR="002D4D59" w:rsidRDefault="002E23BC" w:rsidP="002E23BC">
      <w:pPr>
        <w:spacing w:line="360" w:lineRule="auto"/>
        <w:rPr>
          <w:rFonts w:cstheme="minorHAnsi"/>
          <w:lang w:val="en-US"/>
        </w:rPr>
      </w:pPr>
      <w:r>
        <w:rPr>
          <w:rFonts w:cstheme="minorHAnsi"/>
          <w:lang w:val="en-US"/>
        </w:rPr>
        <w:t xml:space="preserve">The positive influence of quality, quantity </w:t>
      </w:r>
      <w:r w:rsidR="005E0D5E">
        <w:rPr>
          <w:rFonts w:cstheme="minorHAnsi"/>
          <w:lang w:val="en-US"/>
        </w:rPr>
        <w:t xml:space="preserve">and rating </w:t>
      </w:r>
      <w:r>
        <w:rPr>
          <w:rFonts w:cstheme="minorHAnsi"/>
          <w:lang w:val="en-US"/>
        </w:rPr>
        <w:t xml:space="preserve">on </w:t>
      </w:r>
      <w:r w:rsidR="005E0D5E">
        <w:rPr>
          <w:rFonts w:cstheme="minorHAnsi"/>
          <w:lang w:val="en-US"/>
        </w:rPr>
        <w:t xml:space="preserve">COPD </w:t>
      </w:r>
      <w:r>
        <w:rPr>
          <w:rFonts w:cstheme="minorHAnsi"/>
          <w:lang w:val="en-US"/>
        </w:rPr>
        <w:t xml:space="preserve">is proven, for </w:t>
      </w:r>
      <w:r w:rsidR="000E5F41">
        <w:rPr>
          <w:rFonts w:cstheme="minorHAnsi"/>
          <w:lang w:val="en-US"/>
        </w:rPr>
        <w:t>both the general model as</w:t>
      </w:r>
      <w:r>
        <w:rPr>
          <w:rFonts w:cstheme="minorHAnsi"/>
          <w:lang w:val="en-US"/>
        </w:rPr>
        <w:t xml:space="preserve"> the models for search- and experience goods. </w:t>
      </w:r>
      <w:r w:rsidR="005E0D5E">
        <w:rPr>
          <w:rFonts w:cstheme="minorHAnsi"/>
          <w:lang w:val="en-US"/>
        </w:rPr>
        <w:t>Now dummy’s are included to test for interaction effects.</w:t>
      </w:r>
    </w:p>
    <w:p w:rsidR="002E23BC" w:rsidRDefault="002E23BC" w:rsidP="002E23BC">
      <w:pPr>
        <w:spacing w:line="360" w:lineRule="auto"/>
        <w:rPr>
          <w:rFonts w:cstheme="minorHAnsi"/>
          <w:lang w:val="en-US"/>
        </w:rPr>
      </w:pPr>
      <w:r>
        <w:rPr>
          <w:rFonts w:cstheme="minorHAnsi"/>
          <w:lang w:val="en-US"/>
        </w:rPr>
        <w:lastRenderedPageBreak/>
        <w:t>When including dummy’s in our model the coefficients are:</w:t>
      </w:r>
    </w:p>
    <w:tbl>
      <w:tblPr>
        <w:tblStyle w:val="Lichtearcering-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1527"/>
        <w:gridCol w:w="1418"/>
      </w:tblGrid>
      <w:tr w:rsidR="002E23BC" w:rsidTr="00DE1F00">
        <w:trPr>
          <w:cnfStyle w:val="100000000000"/>
        </w:trPr>
        <w:tc>
          <w:tcPr>
            <w:cnfStyle w:val="001000000000"/>
            <w:tcW w:w="2802" w:type="dxa"/>
            <w:tcBorders>
              <w:top w:val="none" w:sz="0" w:space="0" w:color="auto"/>
              <w:left w:val="none" w:sz="0" w:space="0" w:color="auto"/>
              <w:bottom w:val="none" w:sz="0" w:space="0" w:color="auto"/>
              <w:right w:val="none" w:sz="0" w:space="0" w:color="auto"/>
            </w:tcBorders>
          </w:tcPr>
          <w:p w:rsidR="002E23BC" w:rsidRPr="00DD4F0D" w:rsidRDefault="002E23BC" w:rsidP="00BB0E10">
            <w:pPr>
              <w:spacing w:line="360" w:lineRule="auto"/>
              <w:rPr>
                <w:color w:val="auto"/>
                <w:lang w:val="en-US"/>
              </w:rPr>
            </w:pPr>
            <w:r w:rsidRPr="00DD4F0D">
              <w:rPr>
                <w:color w:val="auto"/>
                <w:lang w:val="en-US"/>
              </w:rPr>
              <w:t>Coefficient</w:t>
            </w:r>
          </w:p>
        </w:tc>
        <w:tc>
          <w:tcPr>
            <w:tcW w:w="1527" w:type="dxa"/>
            <w:tcBorders>
              <w:top w:val="none" w:sz="0" w:space="0" w:color="auto"/>
              <w:left w:val="none" w:sz="0" w:space="0" w:color="auto"/>
              <w:bottom w:val="none" w:sz="0" w:space="0" w:color="auto"/>
              <w:right w:val="none" w:sz="0" w:space="0" w:color="auto"/>
            </w:tcBorders>
          </w:tcPr>
          <w:p w:rsidR="002E23BC" w:rsidRPr="00DD4F0D" w:rsidRDefault="002E23BC" w:rsidP="00BB0E10">
            <w:pPr>
              <w:spacing w:line="360" w:lineRule="auto"/>
              <w:cnfStyle w:val="100000000000"/>
              <w:rPr>
                <w:color w:val="auto"/>
                <w:lang w:val="en-US"/>
              </w:rPr>
            </w:pPr>
            <m:oMathPara>
              <m:oMath>
                <m:r>
                  <m:rPr>
                    <m:sty m:val="bi"/>
                  </m:rPr>
                  <w:rPr>
                    <w:rFonts w:ascii="Cambria Math" w:hAnsi="Cambria Math"/>
                    <w:color w:val="auto"/>
                    <w:lang w:val="en-US"/>
                  </w:rPr>
                  <m:t>β</m:t>
                </m:r>
              </m:oMath>
            </m:oMathPara>
          </w:p>
        </w:tc>
        <w:tc>
          <w:tcPr>
            <w:tcW w:w="1418" w:type="dxa"/>
            <w:tcBorders>
              <w:top w:val="none" w:sz="0" w:space="0" w:color="auto"/>
              <w:left w:val="none" w:sz="0" w:space="0" w:color="auto"/>
              <w:bottom w:val="none" w:sz="0" w:space="0" w:color="auto"/>
              <w:right w:val="none" w:sz="0" w:space="0" w:color="auto"/>
            </w:tcBorders>
          </w:tcPr>
          <w:p w:rsidR="002E23BC" w:rsidRPr="00DD4F0D" w:rsidRDefault="002E23BC" w:rsidP="00BB0E10">
            <w:pPr>
              <w:spacing w:line="360" w:lineRule="auto"/>
              <w:cnfStyle w:val="100000000000"/>
              <w:rPr>
                <w:color w:val="auto"/>
                <w:lang w:val="en-US"/>
              </w:rPr>
            </w:pPr>
            <w:r w:rsidRPr="00DD4F0D">
              <w:rPr>
                <w:color w:val="auto"/>
                <w:lang w:val="en-US"/>
              </w:rPr>
              <w:t>Std. Error</w:t>
            </w:r>
          </w:p>
        </w:tc>
      </w:tr>
      <w:tr w:rsidR="002E23BC" w:rsidTr="00DE1F00">
        <w:trPr>
          <w:cnfStyle w:val="000000100000"/>
        </w:trPr>
        <w:tc>
          <w:tcPr>
            <w:cnfStyle w:val="001000000000"/>
            <w:tcW w:w="2802" w:type="dxa"/>
            <w:tcBorders>
              <w:left w:val="none" w:sz="0" w:space="0" w:color="auto"/>
              <w:right w:val="none" w:sz="0" w:space="0" w:color="auto"/>
            </w:tcBorders>
          </w:tcPr>
          <w:p w:rsidR="002E23BC" w:rsidRPr="00DD4F0D" w:rsidRDefault="002E23BC" w:rsidP="00BB0E10">
            <w:pPr>
              <w:spacing w:line="360" w:lineRule="auto"/>
              <w:rPr>
                <w:b w:val="0"/>
                <w:color w:val="auto"/>
                <w:lang w:val="en-US"/>
              </w:rPr>
            </w:pPr>
            <w:r w:rsidRPr="00DD4F0D">
              <w:rPr>
                <w:b w:val="0"/>
                <w:color w:val="auto"/>
                <w:lang w:val="en-US"/>
              </w:rPr>
              <w:t>Constant</w:t>
            </w:r>
          </w:p>
        </w:tc>
        <w:tc>
          <w:tcPr>
            <w:tcW w:w="1527" w:type="dxa"/>
            <w:tcBorders>
              <w:left w:val="none" w:sz="0" w:space="0" w:color="auto"/>
              <w:right w:val="none" w:sz="0" w:space="0" w:color="auto"/>
            </w:tcBorders>
          </w:tcPr>
          <w:p w:rsidR="002E23BC" w:rsidRPr="00DD4F0D" w:rsidRDefault="00DE1F00" w:rsidP="00BB0E10">
            <w:pPr>
              <w:spacing w:line="360" w:lineRule="auto"/>
              <w:jc w:val="center"/>
              <w:cnfStyle w:val="000000100000"/>
              <w:rPr>
                <w:color w:val="auto"/>
                <w:lang w:val="en-US"/>
              </w:rPr>
            </w:pPr>
            <w:r>
              <w:rPr>
                <w:color w:val="auto"/>
                <w:lang w:val="en-US"/>
              </w:rPr>
              <w:t>.03</w:t>
            </w:r>
            <w:r w:rsidR="002E23BC">
              <w:rPr>
                <w:color w:val="auto"/>
                <w:lang w:val="en-US"/>
              </w:rPr>
              <w:t>3</w:t>
            </w:r>
          </w:p>
        </w:tc>
        <w:tc>
          <w:tcPr>
            <w:tcW w:w="1418" w:type="dxa"/>
            <w:tcBorders>
              <w:left w:val="none" w:sz="0" w:space="0" w:color="auto"/>
              <w:right w:val="none" w:sz="0" w:space="0" w:color="auto"/>
            </w:tcBorders>
          </w:tcPr>
          <w:p w:rsidR="002E23BC" w:rsidRPr="00D80F9E" w:rsidRDefault="002E23BC" w:rsidP="00BB0E10">
            <w:pPr>
              <w:spacing w:line="360" w:lineRule="auto"/>
              <w:cnfStyle w:val="000000100000"/>
              <w:rPr>
                <w:color w:val="auto"/>
                <w:lang w:val="en-US"/>
              </w:rPr>
            </w:pPr>
            <w:r>
              <w:rPr>
                <w:color w:val="auto"/>
                <w:lang w:val="en-US"/>
              </w:rPr>
              <w:t>.1</w:t>
            </w:r>
            <w:r w:rsidR="00DE1F00">
              <w:rPr>
                <w:color w:val="auto"/>
                <w:lang w:val="en-US"/>
              </w:rPr>
              <w:t>00</w:t>
            </w:r>
          </w:p>
        </w:tc>
      </w:tr>
      <w:tr w:rsidR="002E23BC" w:rsidTr="00DE1F00">
        <w:tc>
          <w:tcPr>
            <w:cnfStyle w:val="001000000000"/>
            <w:tcW w:w="2802" w:type="dxa"/>
          </w:tcPr>
          <w:p w:rsidR="002E23BC" w:rsidRPr="00DD4F0D" w:rsidRDefault="002E23BC" w:rsidP="00BB0E10">
            <w:pPr>
              <w:spacing w:line="360" w:lineRule="auto"/>
              <w:rPr>
                <w:b w:val="0"/>
                <w:color w:val="auto"/>
                <w:lang w:val="en-US"/>
              </w:rPr>
            </w:pPr>
            <w:r w:rsidRPr="00DD4F0D">
              <w:rPr>
                <w:b w:val="0"/>
                <w:color w:val="auto"/>
                <w:lang w:val="en-US"/>
              </w:rPr>
              <w:t>Quality</w:t>
            </w:r>
          </w:p>
        </w:tc>
        <w:tc>
          <w:tcPr>
            <w:tcW w:w="1527" w:type="dxa"/>
          </w:tcPr>
          <w:p w:rsidR="002E23BC" w:rsidRPr="00D80F9E" w:rsidRDefault="00DE1F00" w:rsidP="00BB0E10">
            <w:pPr>
              <w:spacing w:line="360" w:lineRule="auto"/>
              <w:jc w:val="center"/>
              <w:cnfStyle w:val="000000000000"/>
              <w:rPr>
                <w:color w:val="auto"/>
                <w:lang w:val="en-US"/>
              </w:rPr>
            </w:pPr>
            <w:r>
              <w:rPr>
                <w:color w:val="auto"/>
                <w:lang w:val="en-US"/>
              </w:rPr>
              <w:t>3.807</w:t>
            </w:r>
            <w:r w:rsidR="002E23BC" w:rsidRPr="00D80F9E">
              <w:rPr>
                <w:rFonts w:cstheme="minorHAnsi"/>
                <w:color w:val="auto"/>
                <w:sz w:val="20"/>
                <w:szCs w:val="20"/>
                <w:lang w:val="en-US"/>
              </w:rPr>
              <w:t>*</w:t>
            </w:r>
          </w:p>
        </w:tc>
        <w:tc>
          <w:tcPr>
            <w:tcW w:w="1418" w:type="dxa"/>
          </w:tcPr>
          <w:p w:rsidR="002E23BC" w:rsidRPr="00D80F9E" w:rsidRDefault="00DE1F00" w:rsidP="00BB0E10">
            <w:pPr>
              <w:spacing w:line="360" w:lineRule="auto"/>
              <w:cnfStyle w:val="000000000000"/>
              <w:rPr>
                <w:color w:val="auto"/>
                <w:lang w:val="en-US"/>
              </w:rPr>
            </w:pPr>
            <w:r>
              <w:rPr>
                <w:color w:val="auto"/>
                <w:lang w:val="en-US"/>
              </w:rPr>
              <w:t>.535</w:t>
            </w:r>
          </w:p>
        </w:tc>
      </w:tr>
      <w:tr w:rsidR="002E23BC" w:rsidTr="00DE1F00">
        <w:trPr>
          <w:cnfStyle w:val="000000100000"/>
        </w:trPr>
        <w:tc>
          <w:tcPr>
            <w:cnfStyle w:val="001000000000"/>
            <w:tcW w:w="2802" w:type="dxa"/>
            <w:tcBorders>
              <w:left w:val="none" w:sz="0" w:space="0" w:color="auto"/>
              <w:right w:val="none" w:sz="0" w:space="0" w:color="auto"/>
            </w:tcBorders>
          </w:tcPr>
          <w:p w:rsidR="002E23BC" w:rsidRPr="00DD4F0D" w:rsidRDefault="002E23BC" w:rsidP="00BB0E10">
            <w:pPr>
              <w:spacing w:line="360" w:lineRule="auto"/>
              <w:rPr>
                <w:b w:val="0"/>
                <w:color w:val="auto"/>
                <w:lang w:val="en-US"/>
              </w:rPr>
            </w:pPr>
            <w:r w:rsidRPr="00DD4F0D">
              <w:rPr>
                <w:b w:val="0"/>
                <w:color w:val="auto"/>
                <w:lang w:val="en-US"/>
              </w:rPr>
              <w:t>Quantity</w:t>
            </w:r>
          </w:p>
        </w:tc>
        <w:tc>
          <w:tcPr>
            <w:tcW w:w="1527" w:type="dxa"/>
            <w:tcBorders>
              <w:left w:val="none" w:sz="0" w:space="0" w:color="auto"/>
              <w:right w:val="none" w:sz="0" w:space="0" w:color="auto"/>
            </w:tcBorders>
          </w:tcPr>
          <w:p w:rsidR="002E23BC" w:rsidRPr="00D80F9E" w:rsidRDefault="00DE1F00" w:rsidP="00BB0E10">
            <w:pPr>
              <w:spacing w:line="360" w:lineRule="auto"/>
              <w:jc w:val="center"/>
              <w:cnfStyle w:val="000000100000"/>
              <w:rPr>
                <w:color w:val="auto"/>
                <w:lang w:val="en-US"/>
              </w:rPr>
            </w:pPr>
            <w:r>
              <w:rPr>
                <w:color w:val="auto"/>
                <w:lang w:val="en-US"/>
              </w:rPr>
              <w:t>.069</w:t>
            </w:r>
            <w:r w:rsidR="002E23BC" w:rsidRPr="00D80F9E">
              <w:rPr>
                <w:rFonts w:cstheme="minorHAnsi"/>
                <w:color w:val="auto"/>
                <w:sz w:val="20"/>
                <w:szCs w:val="20"/>
                <w:lang w:val="en-US"/>
              </w:rPr>
              <w:t>*</w:t>
            </w:r>
          </w:p>
        </w:tc>
        <w:tc>
          <w:tcPr>
            <w:tcW w:w="1418" w:type="dxa"/>
            <w:tcBorders>
              <w:left w:val="none" w:sz="0" w:space="0" w:color="auto"/>
              <w:right w:val="none" w:sz="0" w:space="0" w:color="auto"/>
            </w:tcBorders>
          </w:tcPr>
          <w:p w:rsidR="002E23BC" w:rsidRPr="00D80F9E" w:rsidRDefault="002E23BC" w:rsidP="00BB0E10">
            <w:pPr>
              <w:spacing w:line="360" w:lineRule="auto"/>
              <w:cnfStyle w:val="000000100000"/>
              <w:rPr>
                <w:color w:val="auto"/>
                <w:lang w:val="en-US"/>
              </w:rPr>
            </w:pPr>
            <w:r w:rsidRPr="00D80F9E">
              <w:rPr>
                <w:color w:val="auto"/>
                <w:lang w:val="en-US"/>
              </w:rPr>
              <w:t>.</w:t>
            </w:r>
            <w:r>
              <w:rPr>
                <w:color w:val="auto"/>
                <w:lang w:val="en-US"/>
              </w:rPr>
              <w:t>01</w:t>
            </w:r>
            <w:r w:rsidR="00DE1F00">
              <w:rPr>
                <w:color w:val="auto"/>
                <w:lang w:val="en-US"/>
              </w:rPr>
              <w:t>7</w:t>
            </w:r>
          </w:p>
        </w:tc>
      </w:tr>
      <w:tr w:rsidR="002E23BC" w:rsidTr="00DE1F00">
        <w:tc>
          <w:tcPr>
            <w:cnfStyle w:val="001000000000"/>
            <w:tcW w:w="2802" w:type="dxa"/>
            <w:tcBorders>
              <w:bottom w:val="single" w:sz="4" w:space="0" w:color="auto"/>
            </w:tcBorders>
          </w:tcPr>
          <w:p w:rsidR="002E23BC" w:rsidRPr="00DD4F0D" w:rsidRDefault="002E23BC" w:rsidP="00BB0E10">
            <w:pPr>
              <w:spacing w:line="360" w:lineRule="auto"/>
              <w:rPr>
                <w:b w:val="0"/>
                <w:color w:val="auto"/>
                <w:lang w:val="en-US"/>
              </w:rPr>
            </w:pPr>
            <w:r w:rsidRPr="00DD4F0D">
              <w:rPr>
                <w:b w:val="0"/>
                <w:color w:val="auto"/>
                <w:lang w:val="en-US"/>
              </w:rPr>
              <w:t>Rating</w:t>
            </w:r>
          </w:p>
        </w:tc>
        <w:tc>
          <w:tcPr>
            <w:tcW w:w="1527" w:type="dxa"/>
            <w:tcBorders>
              <w:bottom w:val="single" w:sz="4" w:space="0" w:color="auto"/>
            </w:tcBorders>
          </w:tcPr>
          <w:p w:rsidR="002E23BC" w:rsidRPr="00D80F9E" w:rsidRDefault="002E23BC" w:rsidP="00DE1F00">
            <w:pPr>
              <w:spacing w:line="360" w:lineRule="auto"/>
              <w:jc w:val="center"/>
              <w:cnfStyle w:val="000000000000"/>
              <w:rPr>
                <w:color w:val="auto"/>
                <w:lang w:val="en-US"/>
              </w:rPr>
            </w:pPr>
            <w:r>
              <w:rPr>
                <w:color w:val="auto"/>
                <w:lang w:val="en-US"/>
              </w:rPr>
              <w:t>1.</w:t>
            </w:r>
            <w:r w:rsidR="00DE1F00">
              <w:rPr>
                <w:color w:val="auto"/>
                <w:lang w:val="en-US"/>
              </w:rPr>
              <w:t>609</w:t>
            </w:r>
            <w:r w:rsidRPr="00D80F9E">
              <w:rPr>
                <w:rFonts w:cstheme="minorHAnsi"/>
                <w:color w:val="auto"/>
                <w:sz w:val="20"/>
                <w:szCs w:val="20"/>
                <w:lang w:val="en-US"/>
              </w:rPr>
              <w:t>*</w:t>
            </w:r>
          </w:p>
        </w:tc>
        <w:tc>
          <w:tcPr>
            <w:tcW w:w="1418" w:type="dxa"/>
            <w:tcBorders>
              <w:bottom w:val="single" w:sz="4" w:space="0" w:color="auto"/>
            </w:tcBorders>
          </w:tcPr>
          <w:p w:rsidR="002E23BC" w:rsidRPr="00D80F9E" w:rsidRDefault="002E23BC" w:rsidP="00BB0E10">
            <w:pPr>
              <w:spacing w:line="360" w:lineRule="auto"/>
              <w:cnfStyle w:val="000000000000"/>
              <w:rPr>
                <w:color w:val="auto"/>
                <w:lang w:val="en-US"/>
              </w:rPr>
            </w:pPr>
            <w:r w:rsidRPr="00D80F9E">
              <w:rPr>
                <w:color w:val="auto"/>
                <w:lang w:val="en-US"/>
              </w:rPr>
              <w:t>.</w:t>
            </w:r>
            <w:r>
              <w:rPr>
                <w:color w:val="auto"/>
                <w:lang w:val="en-US"/>
              </w:rPr>
              <w:t>2</w:t>
            </w:r>
            <w:r w:rsidR="00DE1F00">
              <w:rPr>
                <w:color w:val="auto"/>
                <w:lang w:val="en-US"/>
              </w:rPr>
              <w:t>99</w:t>
            </w:r>
          </w:p>
        </w:tc>
      </w:tr>
      <w:tr w:rsidR="002E23BC" w:rsidRPr="00D80F9E" w:rsidTr="00DE1F00">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rPr>
          <w:cnfStyle w:val="000000100000"/>
        </w:trPr>
        <w:tc>
          <w:tcPr>
            <w:cnfStyle w:val="001000000000"/>
            <w:tcW w:w="2802" w:type="dxa"/>
            <w:tcBorders>
              <w:top w:val="single" w:sz="4" w:space="0" w:color="auto"/>
              <w:left w:val="single" w:sz="4" w:space="0" w:color="auto"/>
              <w:bottom w:val="single" w:sz="4" w:space="0" w:color="auto"/>
              <w:right w:val="single" w:sz="4" w:space="0" w:color="auto"/>
            </w:tcBorders>
          </w:tcPr>
          <w:p w:rsidR="002E23BC" w:rsidRPr="00DD4F0D" w:rsidRDefault="00DE1F00" w:rsidP="00BB0E10">
            <w:pPr>
              <w:spacing w:line="360" w:lineRule="auto"/>
              <w:rPr>
                <w:b w:val="0"/>
                <w:color w:val="auto"/>
                <w:lang w:val="en-US"/>
              </w:rPr>
            </w:pPr>
            <w:r>
              <w:rPr>
                <w:b w:val="0"/>
                <w:color w:val="auto"/>
                <w:lang w:val="en-US"/>
              </w:rPr>
              <w:t>Qual</w:t>
            </w:r>
            <w:r w:rsidR="002E23BC" w:rsidRPr="00DD4F0D">
              <w:rPr>
                <w:b w:val="0"/>
                <w:color w:val="auto"/>
                <w:lang w:val="en-US"/>
              </w:rPr>
              <w:t>ity</w:t>
            </w:r>
            <w:r>
              <w:rPr>
                <w:b w:val="0"/>
                <w:color w:val="auto"/>
                <w:lang w:val="en-US"/>
              </w:rPr>
              <w:t>*Experience goods</w:t>
            </w:r>
          </w:p>
        </w:tc>
        <w:tc>
          <w:tcPr>
            <w:tcW w:w="1527" w:type="dxa"/>
            <w:tcBorders>
              <w:top w:val="single" w:sz="4" w:space="0" w:color="auto"/>
              <w:left w:val="single" w:sz="4" w:space="0" w:color="auto"/>
              <w:bottom w:val="single" w:sz="4" w:space="0" w:color="auto"/>
              <w:right w:val="single" w:sz="4" w:space="0" w:color="auto"/>
            </w:tcBorders>
          </w:tcPr>
          <w:p w:rsidR="002E23BC" w:rsidRPr="00D80F9E" w:rsidRDefault="002E23BC" w:rsidP="00DE1F00">
            <w:pPr>
              <w:spacing w:line="360" w:lineRule="auto"/>
              <w:jc w:val="center"/>
              <w:cnfStyle w:val="000000100000"/>
              <w:rPr>
                <w:color w:val="auto"/>
                <w:lang w:val="en-US"/>
              </w:rPr>
            </w:pPr>
            <w:r>
              <w:rPr>
                <w:color w:val="auto"/>
                <w:lang w:val="en-US"/>
              </w:rPr>
              <w:t>.</w:t>
            </w:r>
            <w:r w:rsidR="00DE1F00">
              <w:rPr>
                <w:color w:val="auto"/>
                <w:lang w:val="en-US"/>
              </w:rPr>
              <w:t>559</w:t>
            </w:r>
          </w:p>
        </w:tc>
        <w:tc>
          <w:tcPr>
            <w:tcW w:w="1418" w:type="dxa"/>
            <w:tcBorders>
              <w:top w:val="single" w:sz="4" w:space="0" w:color="auto"/>
              <w:left w:val="single" w:sz="4" w:space="0" w:color="auto"/>
              <w:bottom w:val="single" w:sz="4" w:space="0" w:color="auto"/>
              <w:right w:val="single" w:sz="4" w:space="0" w:color="auto"/>
            </w:tcBorders>
          </w:tcPr>
          <w:p w:rsidR="002E23BC" w:rsidRPr="00D80F9E" w:rsidRDefault="00DE1F00" w:rsidP="00BB0E10">
            <w:pPr>
              <w:spacing w:line="360" w:lineRule="auto"/>
              <w:cnfStyle w:val="000000100000"/>
              <w:rPr>
                <w:color w:val="auto"/>
                <w:lang w:val="en-US"/>
              </w:rPr>
            </w:pPr>
            <w:r>
              <w:rPr>
                <w:color w:val="auto"/>
                <w:lang w:val="en-US"/>
              </w:rPr>
              <w:t>1.193</w:t>
            </w:r>
          </w:p>
        </w:tc>
      </w:tr>
      <w:tr w:rsidR="002E23BC" w:rsidRPr="00D80F9E" w:rsidTr="00DE1F00">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c>
          <w:tcPr>
            <w:cnfStyle w:val="001000000000"/>
            <w:tcW w:w="2802" w:type="dxa"/>
            <w:tcBorders>
              <w:top w:val="single" w:sz="4" w:space="0" w:color="auto"/>
              <w:left w:val="single" w:sz="4" w:space="0" w:color="auto"/>
              <w:bottom w:val="single" w:sz="4" w:space="0" w:color="auto"/>
              <w:right w:val="single" w:sz="4" w:space="0" w:color="auto"/>
            </w:tcBorders>
          </w:tcPr>
          <w:p w:rsidR="002E23BC" w:rsidRPr="00DD4F0D" w:rsidRDefault="00DE1F00" w:rsidP="00BB0E10">
            <w:pPr>
              <w:spacing w:line="360" w:lineRule="auto"/>
              <w:rPr>
                <w:b w:val="0"/>
                <w:color w:val="auto"/>
                <w:lang w:val="en-US"/>
              </w:rPr>
            </w:pPr>
            <w:r>
              <w:rPr>
                <w:b w:val="0"/>
                <w:color w:val="auto"/>
                <w:lang w:val="en-US"/>
              </w:rPr>
              <w:t>Quantity*Experience goods</w:t>
            </w:r>
          </w:p>
        </w:tc>
        <w:tc>
          <w:tcPr>
            <w:tcW w:w="1527" w:type="dxa"/>
            <w:tcBorders>
              <w:top w:val="single" w:sz="4" w:space="0" w:color="auto"/>
              <w:left w:val="single" w:sz="4" w:space="0" w:color="auto"/>
              <w:bottom w:val="single" w:sz="4" w:space="0" w:color="auto"/>
              <w:right w:val="single" w:sz="4" w:space="0" w:color="auto"/>
            </w:tcBorders>
          </w:tcPr>
          <w:p w:rsidR="002E23BC" w:rsidRPr="00D80F9E" w:rsidRDefault="00DE1F00" w:rsidP="00BB0E10">
            <w:pPr>
              <w:spacing w:line="360" w:lineRule="auto"/>
              <w:jc w:val="center"/>
              <w:cnfStyle w:val="000000000000"/>
              <w:rPr>
                <w:color w:val="auto"/>
                <w:lang w:val="en-US"/>
              </w:rPr>
            </w:pPr>
            <w:r>
              <w:rPr>
                <w:color w:val="auto"/>
                <w:lang w:val="en-US"/>
              </w:rPr>
              <w:t>.003</w:t>
            </w:r>
          </w:p>
        </w:tc>
        <w:tc>
          <w:tcPr>
            <w:tcW w:w="1418" w:type="dxa"/>
            <w:tcBorders>
              <w:top w:val="single" w:sz="4" w:space="0" w:color="auto"/>
              <w:left w:val="single" w:sz="4" w:space="0" w:color="auto"/>
              <w:bottom w:val="single" w:sz="4" w:space="0" w:color="auto"/>
              <w:right w:val="single" w:sz="4" w:space="0" w:color="auto"/>
            </w:tcBorders>
          </w:tcPr>
          <w:p w:rsidR="002E23BC" w:rsidRPr="00D80F9E" w:rsidRDefault="002E23BC" w:rsidP="00BB0E10">
            <w:pPr>
              <w:spacing w:line="360" w:lineRule="auto"/>
              <w:cnfStyle w:val="000000000000"/>
              <w:rPr>
                <w:color w:val="auto"/>
                <w:lang w:val="en-US"/>
              </w:rPr>
            </w:pPr>
            <w:r w:rsidRPr="00D80F9E">
              <w:rPr>
                <w:color w:val="auto"/>
                <w:lang w:val="en-US"/>
              </w:rPr>
              <w:t>.</w:t>
            </w:r>
            <w:r w:rsidR="00DE1F00">
              <w:rPr>
                <w:color w:val="auto"/>
                <w:lang w:val="en-US"/>
              </w:rPr>
              <w:t>022</w:t>
            </w:r>
          </w:p>
        </w:tc>
      </w:tr>
      <w:tr w:rsidR="002E23BC" w:rsidRPr="00D80F9E" w:rsidTr="00DE1F00">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rPr>
          <w:cnfStyle w:val="000000100000"/>
        </w:trPr>
        <w:tc>
          <w:tcPr>
            <w:cnfStyle w:val="001000000000"/>
            <w:tcW w:w="2802" w:type="dxa"/>
            <w:tcBorders>
              <w:top w:val="single" w:sz="4" w:space="0" w:color="auto"/>
              <w:left w:val="single" w:sz="4" w:space="0" w:color="auto"/>
              <w:bottom w:val="single" w:sz="4" w:space="0" w:color="auto"/>
              <w:right w:val="single" w:sz="4" w:space="0" w:color="auto"/>
            </w:tcBorders>
          </w:tcPr>
          <w:p w:rsidR="002E23BC" w:rsidRPr="00DD4F0D" w:rsidRDefault="00DE1F00" w:rsidP="00BB0E10">
            <w:pPr>
              <w:spacing w:line="360" w:lineRule="auto"/>
              <w:rPr>
                <w:b w:val="0"/>
                <w:color w:val="auto"/>
                <w:lang w:val="en-US"/>
              </w:rPr>
            </w:pPr>
            <w:r>
              <w:rPr>
                <w:b w:val="0"/>
                <w:color w:val="auto"/>
                <w:lang w:val="en-US"/>
              </w:rPr>
              <w:t>Rating*Experience goods</w:t>
            </w:r>
          </w:p>
        </w:tc>
        <w:tc>
          <w:tcPr>
            <w:tcW w:w="1527" w:type="dxa"/>
            <w:tcBorders>
              <w:top w:val="single" w:sz="4" w:space="0" w:color="auto"/>
              <w:left w:val="single" w:sz="4" w:space="0" w:color="auto"/>
              <w:bottom w:val="single" w:sz="4" w:space="0" w:color="auto"/>
              <w:right w:val="single" w:sz="4" w:space="0" w:color="auto"/>
            </w:tcBorders>
          </w:tcPr>
          <w:p w:rsidR="002E23BC" w:rsidRPr="00D80F9E" w:rsidRDefault="00DE1F00" w:rsidP="00BB0E10">
            <w:pPr>
              <w:spacing w:line="360" w:lineRule="auto"/>
              <w:jc w:val="center"/>
              <w:cnfStyle w:val="000000100000"/>
              <w:rPr>
                <w:color w:val="auto"/>
                <w:lang w:val="en-US"/>
              </w:rPr>
            </w:pPr>
            <w:r>
              <w:rPr>
                <w:color w:val="auto"/>
                <w:lang w:val="en-US"/>
              </w:rPr>
              <w:t>-.612**</w:t>
            </w:r>
          </w:p>
        </w:tc>
        <w:tc>
          <w:tcPr>
            <w:tcW w:w="1418" w:type="dxa"/>
            <w:tcBorders>
              <w:top w:val="single" w:sz="4" w:space="0" w:color="auto"/>
              <w:left w:val="single" w:sz="4" w:space="0" w:color="auto"/>
              <w:bottom w:val="single" w:sz="4" w:space="0" w:color="auto"/>
              <w:right w:val="single" w:sz="4" w:space="0" w:color="auto"/>
            </w:tcBorders>
          </w:tcPr>
          <w:p w:rsidR="002E23BC" w:rsidRPr="00D80F9E" w:rsidRDefault="002E23BC" w:rsidP="00BB0E10">
            <w:pPr>
              <w:spacing w:line="360" w:lineRule="auto"/>
              <w:cnfStyle w:val="000000100000"/>
              <w:rPr>
                <w:color w:val="auto"/>
                <w:lang w:val="en-US"/>
              </w:rPr>
            </w:pPr>
            <w:r w:rsidRPr="00D80F9E">
              <w:rPr>
                <w:color w:val="auto"/>
                <w:lang w:val="en-US"/>
              </w:rPr>
              <w:t>.</w:t>
            </w:r>
            <w:r w:rsidR="00DE1F00">
              <w:rPr>
                <w:color w:val="auto"/>
                <w:lang w:val="en-US"/>
              </w:rPr>
              <w:t>350</w:t>
            </w:r>
          </w:p>
        </w:tc>
      </w:tr>
    </w:tbl>
    <w:p w:rsidR="00E63753" w:rsidRPr="00F5760D" w:rsidRDefault="002E23BC" w:rsidP="00E63753">
      <w:pPr>
        <w:spacing w:line="360" w:lineRule="auto"/>
        <w:rPr>
          <w:lang w:val="en-US"/>
        </w:rPr>
      </w:pPr>
      <w:r>
        <w:rPr>
          <w:sz w:val="20"/>
          <w:szCs w:val="20"/>
          <w:lang w:val="en-US"/>
        </w:rPr>
        <w:t>Dependent variable is Choice Product 1.</w:t>
      </w:r>
      <w:r>
        <w:rPr>
          <w:sz w:val="20"/>
          <w:szCs w:val="20"/>
          <w:lang w:val="en-US"/>
        </w:rPr>
        <w:br/>
      </w:r>
      <w:r>
        <w:rPr>
          <w:rFonts w:cstheme="minorHAnsi"/>
          <w:sz w:val="20"/>
          <w:szCs w:val="20"/>
          <w:lang w:val="en-US"/>
        </w:rPr>
        <w:t>*</w:t>
      </w:r>
      <w:r>
        <w:rPr>
          <w:sz w:val="20"/>
          <w:szCs w:val="20"/>
          <w:lang w:val="en-US"/>
        </w:rPr>
        <w:t>Significant at .05 level</w:t>
      </w:r>
      <w:r>
        <w:rPr>
          <w:sz w:val="20"/>
          <w:szCs w:val="20"/>
          <w:lang w:val="en-US"/>
        </w:rPr>
        <w:br/>
        <w:t>** Significant at .10 level</w:t>
      </w:r>
    </w:p>
    <w:p w:rsidR="00E63753" w:rsidRPr="000E5F41" w:rsidRDefault="002E23BC" w:rsidP="00E63753">
      <w:pPr>
        <w:spacing w:line="360" w:lineRule="auto"/>
        <w:rPr>
          <w:lang w:val="en-US"/>
        </w:rPr>
      </w:pPr>
      <w:r w:rsidRPr="000E5F41">
        <w:rPr>
          <w:sz w:val="20"/>
          <w:szCs w:val="20"/>
          <w:lang w:val="en-US"/>
        </w:rPr>
        <w:t>Table 4.</w:t>
      </w:r>
      <w:r w:rsidR="00966C46" w:rsidRPr="000E5F41">
        <w:rPr>
          <w:sz w:val="20"/>
          <w:szCs w:val="20"/>
          <w:lang w:val="en-US"/>
        </w:rPr>
        <w:t>2</w:t>
      </w:r>
      <w:r w:rsidR="00F706F6" w:rsidRPr="000E5F41">
        <w:rPr>
          <w:sz w:val="20"/>
          <w:szCs w:val="20"/>
          <w:lang w:val="en-US"/>
        </w:rPr>
        <w:t>.</w:t>
      </w:r>
      <w:r w:rsidR="00932A0C" w:rsidRPr="000E5F41">
        <w:rPr>
          <w:sz w:val="20"/>
          <w:szCs w:val="20"/>
          <w:lang w:val="en-US"/>
        </w:rPr>
        <w:t>5</w:t>
      </w:r>
      <w:r w:rsidRPr="000E5F41">
        <w:rPr>
          <w:sz w:val="20"/>
          <w:szCs w:val="20"/>
          <w:lang w:val="en-US"/>
        </w:rPr>
        <w:t>: Coefficients main model</w:t>
      </w:r>
      <w:r w:rsidR="00C76752" w:rsidRPr="000E5F41">
        <w:rPr>
          <w:sz w:val="20"/>
          <w:szCs w:val="20"/>
          <w:lang w:val="en-US"/>
        </w:rPr>
        <w:t>,</w:t>
      </w:r>
      <w:r w:rsidR="00BB0E10" w:rsidRPr="000E5F41">
        <w:rPr>
          <w:sz w:val="20"/>
          <w:szCs w:val="20"/>
          <w:lang w:val="en-US"/>
        </w:rPr>
        <w:t xml:space="preserve"> </w:t>
      </w:r>
      <w:r w:rsidRPr="000E5F41">
        <w:rPr>
          <w:sz w:val="20"/>
          <w:szCs w:val="20"/>
          <w:lang w:val="en-US"/>
        </w:rPr>
        <w:t>including interaction effects</w:t>
      </w:r>
    </w:p>
    <w:p w:rsidR="002D4D59" w:rsidRDefault="00DE1F00" w:rsidP="00DE1F00">
      <w:pPr>
        <w:spacing w:line="360" w:lineRule="auto"/>
        <w:rPr>
          <w:rFonts w:cstheme="minorHAnsi"/>
          <w:lang w:val="en-US"/>
        </w:rPr>
      </w:pPr>
      <w:r>
        <w:rPr>
          <w:rFonts w:cstheme="minorHAnsi"/>
          <w:lang w:val="en-US"/>
        </w:rPr>
        <w:t xml:space="preserve">With the addition of interaction effects, it is possible to see if one of the aspects </w:t>
      </w:r>
      <w:r w:rsidR="00622059">
        <w:rPr>
          <w:rFonts w:cstheme="minorHAnsi"/>
          <w:lang w:val="en-US"/>
        </w:rPr>
        <w:t>has a stronger</w:t>
      </w:r>
      <w:r>
        <w:rPr>
          <w:rFonts w:cstheme="minorHAnsi"/>
          <w:lang w:val="en-US"/>
        </w:rPr>
        <w:t xml:space="preserve"> positive influence on purchase decision when buying search- or experience goods.  </w:t>
      </w:r>
      <w:r w:rsidR="00622059">
        <w:rPr>
          <w:rFonts w:cstheme="minorHAnsi"/>
          <w:lang w:val="en-US"/>
        </w:rPr>
        <w:t>Table 4.</w:t>
      </w:r>
      <w:r w:rsidR="00966C46">
        <w:rPr>
          <w:rFonts w:cstheme="minorHAnsi"/>
          <w:lang w:val="en-US"/>
        </w:rPr>
        <w:t>2</w:t>
      </w:r>
      <w:r w:rsidR="00F706F6">
        <w:rPr>
          <w:rFonts w:cstheme="minorHAnsi"/>
          <w:lang w:val="en-US"/>
        </w:rPr>
        <w:t>.</w:t>
      </w:r>
      <w:r w:rsidR="00932A0C">
        <w:rPr>
          <w:rFonts w:cstheme="minorHAnsi"/>
          <w:lang w:val="en-US"/>
        </w:rPr>
        <w:t>5</w:t>
      </w:r>
      <w:r w:rsidR="00622059">
        <w:rPr>
          <w:rFonts w:cstheme="minorHAnsi"/>
          <w:lang w:val="en-US"/>
        </w:rPr>
        <w:t xml:space="preserve"> shows that the influence of quality and quantity is stronger positive when buying experience goods, compared to search goods (.559 and .003). However, these results do not support hypotheses 2 and 4. The coefficients do not have a significant influence and therefore the </w:t>
      </w:r>
      <w:r w:rsidR="000E5F41">
        <w:rPr>
          <w:rFonts w:cstheme="minorHAnsi"/>
          <w:lang w:val="en-US"/>
        </w:rPr>
        <w:t xml:space="preserve">hypotheses cannot be accepted. </w:t>
      </w:r>
      <w:r w:rsidR="00622059">
        <w:rPr>
          <w:rFonts w:cstheme="minorHAnsi"/>
          <w:lang w:val="en-US"/>
        </w:rPr>
        <w:t xml:space="preserve">Rating has got a negative coefficient, what implicates that rating has got a stronger positive influence on purchase decision when buying search goods, compared to experience goods. In addition, this influence is actually significant at a .10 level. </w:t>
      </w:r>
    </w:p>
    <w:p w:rsidR="005B5B23" w:rsidRDefault="005B5B23" w:rsidP="00DE1F00">
      <w:pPr>
        <w:spacing w:line="360" w:lineRule="auto"/>
        <w:rPr>
          <w:rFonts w:cstheme="minorHAnsi"/>
          <w:lang w:val="en-US"/>
        </w:rPr>
      </w:pPr>
    </w:p>
    <w:p w:rsidR="005B5B23" w:rsidRDefault="005B5B23" w:rsidP="00DE1F00">
      <w:pPr>
        <w:spacing w:line="360" w:lineRule="auto"/>
        <w:rPr>
          <w:rFonts w:cstheme="minorHAnsi"/>
          <w:lang w:val="en-US"/>
        </w:rPr>
      </w:pPr>
    </w:p>
    <w:p w:rsidR="005B5B23" w:rsidRDefault="005B5B23" w:rsidP="00DE1F00">
      <w:pPr>
        <w:spacing w:line="360" w:lineRule="auto"/>
        <w:rPr>
          <w:rFonts w:cstheme="minorHAnsi"/>
          <w:lang w:val="en-US"/>
        </w:rPr>
      </w:pPr>
    </w:p>
    <w:p w:rsidR="005B5B23" w:rsidRDefault="005B5B23" w:rsidP="00DE1F00">
      <w:pPr>
        <w:spacing w:line="360" w:lineRule="auto"/>
        <w:rPr>
          <w:rFonts w:cstheme="minorHAnsi"/>
          <w:lang w:val="en-US"/>
        </w:rPr>
      </w:pPr>
    </w:p>
    <w:p w:rsidR="005B5B23" w:rsidRDefault="005B5B23" w:rsidP="00DE1F00">
      <w:pPr>
        <w:spacing w:line="360" w:lineRule="auto"/>
        <w:rPr>
          <w:rFonts w:cstheme="minorHAnsi"/>
          <w:lang w:val="en-US"/>
        </w:rPr>
      </w:pPr>
    </w:p>
    <w:p w:rsidR="005B5B23" w:rsidRDefault="005B5B23" w:rsidP="00DE1F00">
      <w:pPr>
        <w:spacing w:line="360" w:lineRule="auto"/>
        <w:rPr>
          <w:rFonts w:cstheme="minorHAnsi"/>
          <w:lang w:val="en-US"/>
        </w:rPr>
      </w:pPr>
    </w:p>
    <w:p w:rsidR="005B5B23" w:rsidRDefault="005B5B23" w:rsidP="00DE1F00">
      <w:pPr>
        <w:spacing w:line="360" w:lineRule="auto"/>
        <w:rPr>
          <w:rFonts w:cstheme="minorHAnsi"/>
          <w:lang w:val="en-US"/>
        </w:rPr>
      </w:pPr>
    </w:p>
    <w:p w:rsidR="005B5B23" w:rsidRDefault="005B5B23" w:rsidP="00DE1F00">
      <w:pPr>
        <w:spacing w:line="360" w:lineRule="auto"/>
        <w:rPr>
          <w:rFonts w:cstheme="minorHAnsi"/>
          <w:lang w:val="en-US"/>
        </w:rPr>
      </w:pPr>
    </w:p>
    <w:p w:rsidR="00672B8A" w:rsidRPr="00672B8A" w:rsidRDefault="00622059" w:rsidP="00A44E49">
      <w:pPr>
        <w:pStyle w:val="Subtitle"/>
        <w:numPr>
          <w:ilvl w:val="1"/>
          <w:numId w:val="3"/>
        </w:numPr>
        <w:ind w:left="709"/>
        <w:rPr>
          <w:lang w:val="en-US"/>
        </w:rPr>
      </w:pPr>
      <w:bookmarkStart w:id="107" w:name="_Toc324960038"/>
      <w:bookmarkStart w:id="108" w:name="_Toc325101547"/>
      <w:bookmarkStart w:id="109" w:name="_Toc325541537"/>
      <w:r>
        <w:rPr>
          <w:lang w:val="en-US"/>
        </w:rPr>
        <w:lastRenderedPageBreak/>
        <w:t>EXTENDED MODEL</w:t>
      </w:r>
      <w:r w:rsidR="00C76752">
        <w:rPr>
          <w:lang w:val="en-US"/>
        </w:rPr>
        <w:t>S</w:t>
      </w:r>
      <w:bookmarkEnd w:id="107"/>
      <w:bookmarkEnd w:id="108"/>
      <w:bookmarkEnd w:id="109"/>
    </w:p>
    <w:tbl>
      <w:tblPr>
        <w:tblStyle w:val="Lichtearcering-accent11"/>
        <w:tblpPr w:leftFromText="141" w:rightFromText="141" w:vertAnchor="text" w:horzAnchor="margin" w:tblpY="103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1527"/>
        <w:gridCol w:w="1418"/>
      </w:tblGrid>
      <w:tr w:rsidR="00E63753" w:rsidTr="00E63753">
        <w:trPr>
          <w:cnfStyle w:val="100000000000"/>
        </w:trPr>
        <w:tc>
          <w:tcPr>
            <w:cnfStyle w:val="001000000000"/>
            <w:tcW w:w="2802" w:type="dxa"/>
            <w:tcBorders>
              <w:top w:val="none" w:sz="0" w:space="0" w:color="auto"/>
              <w:left w:val="none" w:sz="0" w:space="0" w:color="auto"/>
              <w:bottom w:val="none" w:sz="0" w:space="0" w:color="auto"/>
              <w:right w:val="none" w:sz="0" w:space="0" w:color="auto"/>
            </w:tcBorders>
          </w:tcPr>
          <w:p w:rsidR="00E63753" w:rsidRPr="00DD4F0D" w:rsidRDefault="00E63753" w:rsidP="00E63753">
            <w:pPr>
              <w:spacing w:line="360" w:lineRule="auto"/>
              <w:rPr>
                <w:color w:val="auto"/>
                <w:lang w:val="en-US"/>
              </w:rPr>
            </w:pPr>
            <w:r w:rsidRPr="00DD4F0D">
              <w:rPr>
                <w:color w:val="auto"/>
                <w:lang w:val="en-US"/>
              </w:rPr>
              <w:t>Coefficient</w:t>
            </w:r>
          </w:p>
        </w:tc>
        <w:tc>
          <w:tcPr>
            <w:tcW w:w="1527" w:type="dxa"/>
            <w:tcBorders>
              <w:top w:val="none" w:sz="0" w:space="0" w:color="auto"/>
              <w:left w:val="none" w:sz="0" w:space="0" w:color="auto"/>
              <w:bottom w:val="none" w:sz="0" w:space="0" w:color="auto"/>
              <w:right w:val="none" w:sz="0" w:space="0" w:color="auto"/>
            </w:tcBorders>
          </w:tcPr>
          <w:p w:rsidR="00E63753" w:rsidRPr="00DD4F0D" w:rsidRDefault="00E63753" w:rsidP="00E63753">
            <w:pPr>
              <w:spacing w:line="360" w:lineRule="auto"/>
              <w:cnfStyle w:val="100000000000"/>
              <w:rPr>
                <w:color w:val="auto"/>
                <w:lang w:val="en-US"/>
              </w:rPr>
            </w:pPr>
            <m:oMathPara>
              <m:oMath>
                <m:r>
                  <m:rPr>
                    <m:sty m:val="bi"/>
                  </m:rPr>
                  <w:rPr>
                    <w:rFonts w:ascii="Cambria Math" w:hAnsi="Cambria Math"/>
                    <w:color w:val="auto"/>
                    <w:lang w:val="en-US"/>
                  </w:rPr>
                  <m:t>β</m:t>
                </m:r>
              </m:oMath>
            </m:oMathPara>
          </w:p>
        </w:tc>
        <w:tc>
          <w:tcPr>
            <w:tcW w:w="1418" w:type="dxa"/>
            <w:tcBorders>
              <w:top w:val="none" w:sz="0" w:space="0" w:color="auto"/>
              <w:left w:val="none" w:sz="0" w:space="0" w:color="auto"/>
              <w:bottom w:val="none" w:sz="0" w:space="0" w:color="auto"/>
              <w:right w:val="none" w:sz="0" w:space="0" w:color="auto"/>
            </w:tcBorders>
          </w:tcPr>
          <w:p w:rsidR="00E63753" w:rsidRPr="00DD4F0D" w:rsidRDefault="00E63753" w:rsidP="00E63753">
            <w:pPr>
              <w:spacing w:line="360" w:lineRule="auto"/>
              <w:cnfStyle w:val="100000000000"/>
              <w:rPr>
                <w:color w:val="auto"/>
                <w:lang w:val="en-US"/>
              </w:rPr>
            </w:pPr>
            <w:r w:rsidRPr="00DD4F0D">
              <w:rPr>
                <w:color w:val="auto"/>
                <w:lang w:val="en-US"/>
              </w:rPr>
              <w:t>Std. Error</w:t>
            </w:r>
          </w:p>
        </w:tc>
      </w:tr>
      <w:tr w:rsidR="00E63753" w:rsidTr="00E63753">
        <w:trPr>
          <w:cnfStyle w:val="000000100000"/>
        </w:trPr>
        <w:tc>
          <w:tcPr>
            <w:cnfStyle w:val="001000000000"/>
            <w:tcW w:w="2802" w:type="dxa"/>
            <w:tcBorders>
              <w:left w:val="none" w:sz="0" w:space="0" w:color="auto"/>
              <w:right w:val="none" w:sz="0" w:space="0" w:color="auto"/>
            </w:tcBorders>
          </w:tcPr>
          <w:p w:rsidR="00E63753" w:rsidRPr="00DD4F0D" w:rsidRDefault="00E63753" w:rsidP="00E63753">
            <w:pPr>
              <w:spacing w:line="360" w:lineRule="auto"/>
              <w:rPr>
                <w:b w:val="0"/>
                <w:color w:val="auto"/>
                <w:lang w:val="en-US"/>
              </w:rPr>
            </w:pPr>
            <w:r w:rsidRPr="00DD4F0D">
              <w:rPr>
                <w:b w:val="0"/>
                <w:color w:val="auto"/>
                <w:lang w:val="en-US"/>
              </w:rPr>
              <w:t>Constant</w:t>
            </w:r>
          </w:p>
        </w:tc>
        <w:tc>
          <w:tcPr>
            <w:tcW w:w="1527" w:type="dxa"/>
            <w:tcBorders>
              <w:left w:val="none" w:sz="0" w:space="0" w:color="auto"/>
              <w:right w:val="none" w:sz="0" w:space="0" w:color="auto"/>
            </w:tcBorders>
          </w:tcPr>
          <w:p w:rsidR="00E63753" w:rsidRPr="00DD4F0D" w:rsidRDefault="00E63753" w:rsidP="00E63753">
            <w:pPr>
              <w:spacing w:line="360" w:lineRule="auto"/>
              <w:jc w:val="center"/>
              <w:cnfStyle w:val="000000100000"/>
              <w:rPr>
                <w:color w:val="auto"/>
                <w:lang w:val="en-US"/>
              </w:rPr>
            </w:pPr>
            <w:r>
              <w:rPr>
                <w:color w:val="auto"/>
                <w:lang w:val="en-US"/>
              </w:rPr>
              <w:t>.025</w:t>
            </w:r>
          </w:p>
        </w:tc>
        <w:tc>
          <w:tcPr>
            <w:tcW w:w="1418" w:type="dxa"/>
            <w:tcBorders>
              <w:left w:val="none" w:sz="0" w:space="0" w:color="auto"/>
              <w:right w:val="none" w:sz="0" w:space="0" w:color="auto"/>
            </w:tcBorders>
          </w:tcPr>
          <w:p w:rsidR="00E63753" w:rsidRPr="00D80F9E" w:rsidRDefault="00E63753" w:rsidP="00E63753">
            <w:pPr>
              <w:spacing w:line="360" w:lineRule="auto"/>
              <w:cnfStyle w:val="000000100000"/>
              <w:rPr>
                <w:color w:val="auto"/>
                <w:lang w:val="en-US"/>
              </w:rPr>
            </w:pPr>
            <w:r>
              <w:rPr>
                <w:color w:val="auto"/>
                <w:lang w:val="en-US"/>
              </w:rPr>
              <w:t>1.092</w:t>
            </w:r>
          </w:p>
        </w:tc>
      </w:tr>
      <w:tr w:rsidR="00E63753" w:rsidTr="00E63753">
        <w:tc>
          <w:tcPr>
            <w:cnfStyle w:val="001000000000"/>
            <w:tcW w:w="2802" w:type="dxa"/>
          </w:tcPr>
          <w:p w:rsidR="00E63753" w:rsidRPr="00DD4F0D" w:rsidRDefault="00E63753" w:rsidP="00E63753">
            <w:pPr>
              <w:spacing w:line="360" w:lineRule="auto"/>
              <w:rPr>
                <w:b w:val="0"/>
                <w:color w:val="auto"/>
                <w:lang w:val="en-US"/>
              </w:rPr>
            </w:pPr>
            <w:r>
              <w:rPr>
                <w:b w:val="0"/>
                <w:color w:val="auto"/>
                <w:lang w:val="en-US"/>
              </w:rPr>
              <w:t>Objective/Subjective</w:t>
            </w:r>
          </w:p>
        </w:tc>
        <w:tc>
          <w:tcPr>
            <w:tcW w:w="1527" w:type="dxa"/>
          </w:tcPr>
          <w:p w:rsidR="00E63753" w:rsidRPr="00D80F9E" w:rsidRDefault="00E63753" w:rsidP="00E63753">
            <w:pPr>
              <w:spacing w:line="360" w:lineRule="auto"/>
              <w:jc w:val="center"/>
              <w:cnfStyle w:val="000000000000"/>
              <w:rPr>
                <w:color w:val="auto"/>
                <w:lang w:val="en-US"/>
              </w:rPr>
            </w:pPr>
            <w:r>
              <w:rPr>
                <w:color w:val="auto"/>
                <w:lang w:val="en-US"/>
              </w:rPr>
              <w:t>.769</w:t>
            </w:r>
          </w:p>
        </w:tc>
        <w:tc>
          <w:tcPr>
            <w:tcW w:w="1418" w:type="dxa"/>
          </w:tcPr>
          <w:p w:rsidR="00E63753" w:rsidRPr="00D80F9E" w:rsidRDefault="00E63753" w:rsidP="00E63753">
            <w:pPr>
              <w:spacing w:line="360" w:lineRule="auto"/>
              <w:cnfStyle w:val="000000000000"/>
              <w:rPr>
                <w:color w:val="auto"/>
                <w:lang w:val="en-US"/>
              </w:rPr>
            </w:pPr>
            <w:r>
              <w:rPr>
                <w:color w:val="auto"/>
                <w:lang w:val="en-US"/>
              </w:rPr>
              <w:t>.535</w:t>
            </w:r>
          </w:p>
        </w:tc>
      </w:tr>
      <w:tr w:rsidR="00E63753" w:rsidTr="00E63753">
        <w:trPr>
          <w:cnfStyle w:val="000000100000"/>
        </w:trPr>
        <w:tc>
          <w:tcPr>
            <w:cnfStyle w:val="001000000000"/>
            <w:tcW w:w="2802" w:type="dxa"/>
            <w:tcBorders>
              <w:left w:val="none" w:sz="0" w:space="0" w:color="auto"/>
              <w:right w:val="none" w:sz="0" w:space="0" w:color="auto"/>
            </w:tcBorders>
          </w:tcPr>
          <w:p w:rsidR="00E63753" w:rsidRPr="00DD4F0D" w:rsidRDefault="00E63753" w:rsidP="00E63753">
            <w:pPr>
              <w:spacing w:line="360" w:lineRule="auto"/>
              <w:rPr>
                <w:b w:val="0"/>
                <w:color w:val="auto"/>
                <w:lang w:val="en-US"/>
              </w:rPr>
            </w:pPr>
            <w:r>
              <w:rPr>
                <w:b w:val="0"/>
                <w:color w:val="auto"/>
                <w:lang w:val="en-US"/>
              </w:rPr>
              <w:t>Product specifications</w:t>
            </w:r>
          </w:p>
        </w:tc>
        <w:tc>
          <w:tcPr>
            <w:tcW w:w="1527" w:type="dxa"/>
            <w:tcBorders>
              <w:left w:val="none" w:sz="0" w:space="0" w:color="auto"/>
              <w:right w:val="none" w:sz="0" w:space="0" w:color="auto"/>
            </w:tcBorders>
          </w:tcPr>
          <w:p w:rsidR="00E63753" w:rsidRPr="00D80F9E" w:rsidRDefault="00E63753" w:rsidP="00E63753">
            <w:pPr>
              <w:spacing w:line="360" w:lineRule="auto"/>
              <w:jc w:val="center"/>
              <w:cnfStyle w:val="000000100000"/>
              <w:rPr>
                <w:color w:val="auto"/>
                <w:lang w:val="en-US"/>
              </w:rPr>
            </w:pPr>
            <w:r>
              <w:rPr>
                <w:color w:val="auto"/>
                <w:lang w:val="en-US"/>
              </w:rPr>
              <w:t>1.109</w:t>
            </w:r>
          </w:p>
        </w:tc>
        <w:tc>
          <w:tcPr>
            <w:tcW w:w="1418" w:type="dxa"/>
            <w:tcBorders>
              <w:left w:val="none" w:sz="0" w:space="0" w:color="auto"/>
              <w:right w:val="none" w:sz="0" w:space="0" w:color="auto"/>
            </w:tcBorders>
          </w:tcPr>
          <w:p w:rsidR="00E63753" w:rsidRPr="00D80F9E" w:rsidRDefault="00E63753" w:rsidP="00E63753">
            <w:pPr>
              <w:spacing w:line="360" w:lineRule="auto"/>
              <w:cnfStyle w:val="000000100000"/>
              <w:rPr>
                <w:color w:val="auto"/>
                <w:lang w:val="en-US"/>
              </w:rPr>
            </w:pPr>
            <w:r w:rsidRPr="00D80F9E">
              <w:rPr>
                <w:color w:val="auto"/>
                <w:lang w:val="en-US"/>
              </w:rPr>
              <w:t>.</w:t>
            </w:r>
            <w:r>
              <w:rPr>
                <w:color w:val="auto"/>
                <w:lang w:val="en-US"/>
              </w:rPr>
              <w:t>810</w:t>
            </w:r>
          </w:p>
        </w:tc>
      </w:tr>
      <w:tr w:rsidR="00E63753" w:rsidTr="00E63753">
        <w:tc>
          <w:tcPr>
            <w:cnfStyle w:val="001000000000"/>
            <w:tcW w:w="2802" w:type="dxa"/>
            <w:tcBorders>
              <w:bottom w:val="single" w:sz="4" w:space="0" w:color="auto"/>
            </w:tcBorders>
          </w:tcPr>
          <w:p w:rsidR="00E63753" w:rsidRPr="00DD4F0D" w:rsidRDefault="00E63753" w:rsidP="00E63753">
            <w:pPr>
              <w:spacing w:line="360" w:lineRule="auto"/>
              <w:rPr>
                <w:b w:val="0"/>
                <w:color w:val="auto"/>
                <w:lang w:val="en-US"/>
              </w:rPr>
            </w:pPr>
            <w:r>
              <w:rPr>
                <w:b w:val="0"/>
                <w:color w:val="auto"/>
                <w:lang w:val="en-US"/>
              </w:rPr>
              <w:t>Linguistic correctness</w:t>
            </w:r>
          </w:p>
        </w:tc>
        <w:tc>
          <w:tcPr>
            <w:tcW w:w="1527" w:type="dxa"/>
            <w:tcBorders>
              <w:bottom w:val="single" w:sz="4" w:space="0" w:color="auto"/>
            </w:tcBorders>
          </w:tcPr>
          <w:p w:rsidR="00E63753" w:rsidRPr="00D80F9E" w:rsidRDefault="00E63753" w:rsidP="00E63753">
            <w:pPr>
              <w:spacing w:line="360" w:lineRule="auto"/>
              <w:jc w:val="center"/>
              <w:cnfStyle w:val="000000000000"/>
              <w:rPr>
                <w:color w:val="auto"/>
                <w:lang w:val="en-US"/>
              </w:rPr>
            </w:pPr>
            <w:r>
              <w:rPr>
                <w:color w:val="auto"/>
                <w:lang w:val="en-US"/>
              </w:rPr>
              <w:t>2.643</w:t>
            </w:r>
            <w:r w:rsidRPr="00D80F9E">
              <w:rPr>
                <w:rFonts w:cstheme="minorHAnsi"/>
                <w:color w:val="auto"/>
                <w:sz w:val="20"/>
                <w:szCs w:val="20"/>
                <w:lang w:val="en-US"/>
              </w:rPr>
              <w:t>*</w:t>
            </w:r>
          </w:p>
        </w:tc>
        <w:tc>
          <w:tcPr>
            <w:tcW w:w="1418" w:type="dxa"/>
            <w:tcBorders>
              <w:bottom w:val="single" w:sz="4" w:space="0" w:color="auto"/>
            </w:tcBorders>
          </w:tcPr>
          <w:p w:rsidR="00E63753" w:rsidRPr="00D80F9E" w:rsidRDefault="00E63753" w:rsidP="00E63753">
            <w:pPr>
              <w:spacing w:line="360" w:lineRule="auto"/>
              <w:cnfStyle w:val="000000000000"/>
              <w:rPr>
                <w:color w:val="auto"/>
                <w:lang w:val="en-US"/>
              </w:rPr>
            </w:pPr>
            <w:r>
              <w:rPr>
                <w:color w:val="auto"/>
                <w:lang w:val="en-US"/>
              </w:rPr>
              <w:t>1.112</w:t>
            </w:r>
          </w:p>
        </w:tc>
      </w:tr>
      <w:tr w:rsidR="00E63753" w:rsidRPr="00D80F9E" w:rsidTr="00E63753">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rPr>
          <w:cnfStyle w:val="000000100000"/>
        </w:trPr>
        <w:tc>
          <w:tcPr>
            <w:cnfStyle w:val="001000000000"/>
            <w:tcW w:w="2802" w:type="dxa"/>
            <w:tcBorders>
              <w:top w:val="single" w:sz="4" w:space="0" w:color="auto"/>
              <w:left w:val="single" w:sz="4" w:space="0" w:color="auto"/>
              <w:bottom w:val="single" w:sz="4" w:space="0" w:color="auto"/>
              <w:right w:val="single" w:sz="4" w:space="0" w:color="auto"/>
            </w:tcBorders>
          </w:tcPr>
          <w:p w:rsidR="00E63753" w:rsidRPr="00DD4F0D" w:rsidRDefault="00E63753" w:rsidP="00E63753">
            <w:pPr>
              <w:spacing w:line="360" w:lineRule="auto"/>
              <w:rPr>
                <w:b w:val="0"/>
                <w:color w:val="auto"/>
                <w:lang w:val="en-US"/>
              </w:rPr>
            </w:pPr>
            <w:r w:rsidRPr="00DD4F0D">
              <w:rPr>
                <w:b w:val="0"/>
                <w:color w:val="auto"/>
                <w:lang w:val="en-US"/>
              </w:rPr>
              <w:t>Quantity</w:t>
            </w:r>
          </w:p>
        </w:tc>
        <w:tc>
          <w:tcPr>
            <w:tcW w:w="1527" w:type="dxa"/>
            <w:tcBorders>
              <w:top w:val="single" w:sz="4" w:space="0" w:color="auto"/>
              <w:left w:val="single" w:sz="4" w:space="0" w:color="auto"/>
              <w:bottom w:val="single" w:sz="4" w:space="0" w:color="auto"/>
              <w:right w:val="single" w:sz="4" w:space="0" w:color="auto"/>
            </w:tcBorders>
          </w:tcPr>
          <w:p w:rsidR="00E63753" w:rsidRPr="00D80F9E" w:rsidRDefault="00E63753" w:rsidP="00E63753">
            <w:pPr>
              <w:spacing w:line="360" w:lineRule="auto"/>
              <w:jc w:val="center"/>
              <w:cnfStyle w:val="000000100000"/>
              <w:rPr>
                <w:color w:val="auto"/>
                <w:lang w:val="en-US"/>
              </w:rPr>
            </w:pPr>
            <w:r>
              <w:rPr>
                <w:color w:val="auto"/>
                <w:lang w:val="en-US"/>
              </w:rPr>
              <w:t>.072*</w:t>
            </w:r>
          </w:p>
        </w:tc>
        <w:tc>
          <w:tcPr>
            <w:tcW w:w="1418" w:type="dxa"/>
            <w:tcBorders>
              <w:top w:val="single" w:sz="4" w:space="0" w:color="auto"/>
              <w:left w:val="single" w:sz="4" w:space="0" w:color="auto"/>
              <w:bottom w:val="single" w:sz="4" w:space="0" w:color="auto"/>
              <w:right w:val="single" w:sz="4" w:space="0" w:color="auto"/>
            </w:tcBorders>
          </w:tcPr>
          <w:p w:rsidR="00E63753" w:rsidRPr="00D80F9E" w:rsidRDefault="00E63753" w:rsidP="00E63753">
            <w:pPr>
              <w:spacing w:line="360" w:lineRule="auto"/>
              <w:cnfStyle w:val="000000100000"/>
              <w:rPr>
                <w:color w:val="auto"/>
                <w:lang w:val="en-US"/>
              </w:rPr>
            </w:pPr>
            <w:r>
              <w:rPr>
                <w:color w:val="auto"/>
                <w:lang w:val="en-US"/>
              </w:rPr>
              <w:t>.009</w:t>
            </w:r>
          </w:p>
        </w:tc>
      </w:tr>
      <w:tr w:rsidR="00E63753" w:rsidRPr="00D80F9E" w:rsidTr="00E63753">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c>
          <w:tcPr>
            <w:cnfStyle w:val="001000000000"/>
            <w:tcW w:w="2802" w:type="dxa"/>
            <w:tcBorders>
              <w:top w:val="single" w:sz="4" w:space="0" w:color="auto"/>
              <w:left w:val="single" w:sz="4" w:space="0" w:color="auto"/>
              <w:bottom w:val="single" w:sz="4" w:space="0" w:color="auto"/>
              <w:right w:val="single" w:sz="4" w:space="0" w:color="auto"/>
            </w:tcBorders>
          </w:tcPr>
          <w:p w:rsidR="00E63753" w:rsidRPr="00DD4F0D" w:rsidRDefault="00E63753" w:rsidP="00E63753">
            <w:pPr>
              <w:spacing w:line="360" w:lineRule="auto"/>
              <w:rPr>
                <w:b w:val="0"/>
                <w:color w:val="auto"/>
                <w:lang w:val="en-US"/>
              </w:rPr>
            </w:pPr>
            <w:r w:rsidRPr="00DD4F0D">
              <w:rPr>
                <w:b w:val="0"/>
                <w:color w:val="auto"/>
                <w:lang w:val="en-US"/>
              </w:rPr>
              <w:t>Rating</w:t>
            </w:r>
          </w:p>
        </w:tc>
        <w:tc>
          <w:tcPr>
            <w:tcW w:w="1527" w:type="dxa"/>
            <w:tcBorders>
              <w:top w:val="single" w:sz="4" w:space="0" w:color="auto"/>
              <w:left w:val="single" w:sz="4" w:space="0" w:color="auto"/>
              <w:bottom w:val="single" w:sz="4" w:space="0" w:color="auto"/>
              <w:right w:val="single" w:sz="4" w:space="0" w:color="auto"/>
            </w:tcBorders>
          </w:tcPr>
          <w:p w:rsidR="00E63753" w:rsidRPr="00D80F9E" w:rsidRDefault="00E63753" w:rsidP="00E63753">
            <w:pPr>
              <w:spacing w:line="360" w:lineRule="auto"/>
              <w:jc w:val="center"/>
              <w:cnfStyle w:val="000000000000"/>
              <w:rPr>
                <w:color w:val="auto"/>
                <w:lang w:val="en-US"/>
              </w:rPr>
            </w:pPr>
            <w:r>
              <w:rPr>
                <w:color w:val="auto"/>
                <w:lang w:val="en-US"/>
              </w:rPr>
              <w:t>1.162*</w:t>
            </w:r>
          </w:p>
        </w:tc>
        <w:tc>
          <w:tcPr>
            <w:tcW w:w="1418" w:type="dxa"/>
            <w:tcBorders>
              <w:top w:val="single" w:sz="4" w:space="0" w:color="auto"/>
              <w:left w:val="single" w:sz="4" w:space="0" w:color="auto"/>
              <w:bottom w:val="single" w:sz="4" w:space="0" w:color="auto"/>
              <w:right w:val="single" w:sz="4" w:space="0" w:color="auto"/>
            </w:tcBorders>
          </w:tcPr>
          <w:p w:rsidR="00E63753" w:rsidRPr="00D80F9E" w:rsidRDefault="00E63753" w:rsidP="00E63753">
            <w:pPr>
              <w:spacing w:line="360" w:lineRule="auto"/>
              <w:cnfStyle w:val="000000000000"/>
              <w:rPr>
                <w:color w:val="auto"/>
                <w:lang w:val="en-US"/>
              </w:rPr>
            </w:pPr>
            <w:r w:rsidRPr="00D80F9E">
              <w:rPr>
                <w:color w:val="auto"/>
                <w:lang w:val="en-US"/>
              </w:rPr>
              <w:t>.</w:t>
            </w:r>
            <w:r>
              <w:rPr>
                <w:color w:val="auto"/>
                <w:lang w:val="en-US"/>
              </w:rPr>
              <w:t>184</w:t>
            </w:r>
          </w:p>
        </w:tc>
      </w:tr>
    </w:tbl>
    <w:p w:rsidR="00E63753" w:rsidRPr="00F5760D" w:rsidRDefault="00E51CD2" w:rsidP="00E63753">
      <w:pPr>
        <w:spacing w:line="360" w:lineRule="auto"/>
        <w:rPr>
          <w:lang w:val="en-US"/>
        </w:rPr>
      </w:pPr>
      <w:r>
        <w:rPr>
          <w:lang w:val="en-US"/>
        </w:rPr>
        <w:t xml:space="preserve">In the extended models quality is divided into three </w:t>
      </w:r>
      <w:r w:rsidR="000E5F41">
        <w:rPr>
          <w:lang w:val="en-US"/>
        </w:rPr>
        <w:t>dimensions</w:t>
      </w:r>
      <w:r>
        <w:rPr>
          <w:lang w:val="en-US"/>
        </w:rPr>
        <w:t xml:space="preserve">, </w:t>
      </w:r>
      <w:r>
        <w:rPr>
          <w:rFonts w:cstheme="minorHAnsi"/>
          <w:lang w:val="en-US"/>
        </w:rPr>
        <w:t>objective/subjective comments, information on product specifications and linguistic correctness.</w:t>
      </w:r>
      <w:r w:rsidR="00E63753" w:rsidRPr="00E63753">
        <w:rPr>
          <w:lang w:val="en-US"/>
        </w:rPr>
        <w:t xml:space="preserve"> </w:t>
      </w:r>
    </w:p>
    <w:p w:rsidR="00E63753" w:rsidRPr="00F5760D" w:rsidRDefault="00E63753" w:rsidP="00E63753">
      <w:pPr>
        <w:spacing w:line="360" w:lineRule="auto"/>
        <w:rPr>
          <w:lang w:val="en-US"/>
        </w:rPr>
      </w:pPr>
      <w:r w:rsidRPr="00E63753">
        <w:rPr>
          <w:lang w:val="en-US"/>
        </w:rPr>
        <w:t xml:space="preserve"> </w:t>
      </w:r>
    </w:p>
    <w:p w:rsidR="00E63753" w:rsidRPr="00F5760D" w:rsidRDefault="00E63753" w:rsidP="00E63753">
      <w:pPr>
        <w:spacing w:line="360" w:lineRule="auto"/>
        <w:rPr>
          <w:lang w:val="en-US"/>
        </w:rPr>
      </w:pPr>
    </w:p>
    <w:p w:rsidR="00E63753" w:rsidRPr="00F5760D" w:rsidRDefault="00E63753" w:rsidP="00E63753">
      <w:pPr>
        <w:spacing w:line="360" w:lineRule="auto"/>
        <w:rPr>
          <w:lang w:val="en-US"/>
        </w:rPr>
      </w:pPr>
    </w:p>
    <w:p w:rsidR="00E63753" w:rsidRPr="00F5760D" w:rsidRDefault="00E63753" w:rsidP="00E63753">
      <w:pPr>
        <w:spacing w:line="360" w:lineRule="auto"/>
        <w:rPr>
          <w:lang w:val="en-US"/>
        </w:rPr>
      </w:pPr>
    </w:p>
    <w:p w:rsidR="00E63753" w:rsidRPr="00F5760D" w:rsidRDefault="00E63753" w:rsidP="00E63753">
      <w:pPr>
        <w:spacing w:line="360" w:lineRule="auto"/>
        <w:rPr>
          <w:lang w:val="en-US"/>
        </w:rPr>
      </w:pPr>
    </w:p>
    <w:p w:rsidR="00F706F6" w:rsidRDefault="00E63753" w:rsidP="00E63753">
      <w:pPr>
        <w:rPr>
          <w:sz w:val="20"/>
          <w:szCs w:val="20"/>
          <w:lang w:val="en-US"/>
        </w:rPr>
      </w:pPr>
      <w:r>
        <w:rPr>
          <w:sz w:val="20"/>
          <w:szCs w:val="20"/>
          <w:lang w:val="en-US"/>
        </w:rPr>
        <w:t>De</w:t>
      </w:r>
      <w:r w:rsidR="00F706F6">
        <w:rPr>
          <w:sz w:val="20"/>
          <w:szCs w:val="20"/>
          <w:lang w:val="en-US"/>
        </w:rPr>
        <w:t>pendent variable is Choice Product 1.</w:t>
      </w:r>
      <w:r w:rsidR="00F706F6">
        <w:rPr>
          <w:sz w:val="20"/>
          <w:szCs w:val="20"/>
          <w:lang w:val="en-US"/>
        </w:rPr>
        <w:br/>
      </w:r>
      <w:r w:rsidR="00F706F6">
        <w:rPr>
          <w:rFonts w:cstheme="minorHAnsi"/>
          <w:sz w:val="20"/>
          <w:szCs w:val="20"/>
          <w:lang w:val="en-US"/>
        </w:rPr>
        <w:t>*</w:t>
      </w:r>
      <w:r w:rsidR="00983F74">
        <w:rPr>
          <w:sz w:val="20"/>
          <w:szCs w:val="20"/>
          <w:lang w:val="en-US"/>
        </w:rPr>
        <w:t>Significant at a .</w:t>
      </w:r>
      <w:r w:rsidR="00C76752">
        <w:rPr>
          <w:sz w:val="20"/>
          <w:szCs w:val="20"/>
          <w:lang w:val="en-US"/>
        </w:rPr>
        <w:t>05</w:t>
      </w:r>
      <w:r w:rsidR="00F706F6">
        <w:rPr>
          <w:sz w:val="20"/>
          <w:szCs w:val="20"/>
          <w:lang w:val="en-US"/>
        </w:rPr>
        <w:t xml:space="preserve"> level</w:t>
      </w:r>
    </w:p>
    <w:p w:rsidR="00E63753" w:rsidRPr="000E5F41" w:rsidRDefault="00F706F6" w:rsidP="00E63753">
      <w:pPr>
        <w:spacing w:line="360" w:lineRule="auto"/>
        <w:rPr>
          <w:lang w:val="en-US"/>
        </w:rPr>
      </w:pPr>
      <w:r w:rsidRPr="000E5F41">
        <w:rPr>
          <w:rFonts w:cstheme="minorHAnsi"/>
          <w:sz w:val="20"/>
          <w:szCs w:val="20"/>
          <w:lang w:val="en-US"/>
        </w:rPr>
        <w:t>Table 4.</w:t>
      </w:r>
      <w:r w:rsidR="00966C46" w:rsidRPr="000E5F41">
        <w:rPr>
          <w:rFonts w:cstheme="minorHAnsi"/>
          <w:sz w:val="20"/>
          <w:szCs w:val="20"/>
          <w:lang w:val="en-US"/>
        </w:rPr>
        <w:t>3</w:t>
      </w:r>
      <w:r w:rsidRPr="000E5F41">
        <w:rPr>
          <w:rFonts w:cstheme="minorHAnsi"/>
          <w:sz w:val="20"/>
          <w:szCs w:val="20"/>
          <w:lang w:val="en-US"/>
        </w:rPr>
        <w:t>.1: Coefficients extended model</w:t>
      </w:r>
      <w:r w:rsidR="005B38E1" w:rsidRPr="000E5F41">
        <w:rPr>
          <w:rFonts w:cstheme="minorHAnsi"/>
          <w:sz w:val="20"/>
          <w:szCs w:val="20"/>
          <w:lang w:val="en-US"/>
        </w:rPr>
        <w:t>.</w:t>
      </w:r>
      <w:r w:rsidR="00E63753" w:rsidRPr="000E5F41">
        <w:rPr>
          <w:lang w:val="en-US"/>
        </w:rPr>
        <w:t xml:space="preserve"> </w:t>
      </w:r>
    </w:p>
    <w:p w:rsidR="00E63753" w:rsidRPr="00F5760D" w:rsidRDefault="006365B2" w:rsidP="00E63753">
      <w:pPr>
        <w:spacing w:line="360" w:lineRule="auto"/>
        <w:rPr>
          <w:lang w:val="en-US"/>
        </w:rPr>
      </w:pPr>
      <w:r w:rsidRPr="006365B2">
        <w:rPr>
          <w:rFonts w:eastAsia="Times New Roman" w:cstheme="minorHAnsi"/>
          <w:lang w:val="en-US" w:eastAsia="nl-NL"/>
        </w:rPr>
        <w:t xml:space="preserve">Table </w:t>
      </w:r>
      <w:r w:rsidR="00966C46">
        <w:rPr>
          <w:rFonts w:eastAsia="Times New Roman" w:cstheme="minorHAnsi"/>
          <w:lang w:val="en-US" w:eastAsia="nl-NL"/>
        </w:rPr>
        <w:t>4.3</w:t>
      </w:r>
      <w:r>
        <w:rPr>
          <w:rFonts w:eastAsia="Times New Roman" w:cstheme="minorHAnsi"/>
          <w:lang w:val="en-US" w:eastAsia="nl-NL"/>
        </w:rPr>
        <w:t xml:space="preserve">.1 shows that </w:t>
      </w:r>
      <w:r w:rsidR="00BA5C72">
        <w:rPr>
          <w:rFonts w:eastAsia="Times New Roman" w:cstheme="minorHAnsi"/>
          <w:lang w:val="en-US" w:eastAsia="nl-NL"/>
        </w:rPr>
        <w:t>all</w:t>
      </w:r>
      <w:r>
        <w:rPr>
          <w:rFonts w:eastAsia="Times New Roman" w:cstheme="minorHAnsi"/>
          <w:lang w:val="en-US" w:eastAsia="nl-NL"/>
        </w:rPr>
        <w:t xml:space="preserve"> three </w:t>
      </w:r>
      <w:r w:rsidR="000E5F41">
        <w:rPr>
          <w:rFonts w:eastAsia="Times New Roman" w:cstheme="minorHAnsi"/>
          <w:lang w:val="en-US" w:eastAsia="nl-NL"/>
        </w:rPr>
        <w:t>dimensions of quality have</w:t>
      </w:r>
      <w:r>
        <w:rPr>
          <w:rFonts w:eastAsia="Times New Roman" w:cstheme="minorHAnsi"/>
          <w:lang w:val="en-US" w:eastAsia="nl-NL"/>
        </w:rPr>
        <w:t xml:space="preserve"> a positive influence on purchase decision. The presence of both objective and subjecti</w:t>
      </w:r>
      <w:r w:rsidR="000E5F41">
        <w:rPr>
          <w:rFonts w:eastAsia="Times New Roman" w:cstheme="minorHAnsi"/>
          <w:lang w:val="en-US" w:eastAsia="nl-NL"/>
        </w:rPr>
        <w:t>ve comments in a reviews has</w:t>
      </w:r>
      <w:r>
        <w:rPr>
          <w:rFonts w:eastAsia="Times New Roman" w:cstheme="minorHAnsi"/>
          <w:lang w:val="en-US" w:eastAsia="nl-NL"/>
        </w:rPr>
        <w:t xml:space="preserve"> a positive influence (.769), but is not significant at a .05 or .10 level. </w:t>
      </w:r>
      <w:r w:rsidR="00AC16C6">
        <w:rPr>
          <w:rFonts w:eastAsia="Times New Roman" w:cstheme="minorHAnsi"/>
          <w:lang w:val="en-US" w:eastAsia="nl-NL"/>
        </w:rPr>
        <w:t>The addition of product specifications in</w:t>
      </w:r>
      <w:r w:rsidR="000E5F41">
        <w:rPr>
          <w:rFonts w:eastAsia="Times New Roman" w:cstheme="minorHAnsi"/>
          <w:lang w:val="en-US" w:eastAsia="nl-NL"/>
        </w:rPr>
        <w:t xml:space="preserve"> a reviews has</w:t>
      </w:r>
      <w:r w:rsidR="00AC16C6">
        <w:rPr>
          <w:rFonts w:eastAsia="Times New Roman" w:cstheme="minorHAnsi"/>
          <w:lang w:val="en-US" w:eastAsia="nl-NL"/>
        </w:rPr>
        <w:t xml:space="preserve"> a positive influence as well (1.109), but this influ</w:t>
      </w:r>
      <w:r w:rsidR="00BA5C72">
        <w:rPr>
          <w:rFonts w:eastAsia="Times New Roman" w:cstheme="minorHAnsi"/>
          <w:lang w:val="en-US" w:eastAsia="nl-NL"/>
        </w:rPr>
        <w:t xml:space="preserve">ence is not significant either. The only aspect of quality with a positive and significant influence is linguistic correctness (2.643). </w:t>
      </w:r>
      <w:r w:rsidR="00470B87">
        <w:rPr>
          <w:rFonts w:eastAsia="Times New Roman" w:cstheme="minorHAnsi"/>
          <w:lang w:val="en-US" w:eastAsia="nl-NL"/>
        </w:rPr>
        <w:t xml:space="preserve">Both quality and rating have, like in the main model, a positive, significant influence on purchase decision (.072 and 1.162). </w:t>
      </w:r>
    </w:p>
    <w:p w:rsidR="00470B87" w:rsidRPr="006365B2" w:rsidRDefault="005365FF" w:rsidP="006365B2">
      <w:pPr>
        <w:autoSpaceDE w:val="0"/>
        <w:autoSpaceDN w:val="0"/>
        <w:adjustRightInd w:val="0"/>
        <w:spacing w:after="0" w:line="360" w:lineRule="auto"/>
        <w:rPr>
          <w:rFonts w:eastAsia="Times New Roman" w:cstheme="minorHAnsi"/>
          <w:lang w:val="en-US" w:eastAsia="nl-NL"/>
        </w:rPr>
      </w:pPr>
      <w:r>
        <w:rPr>
          <w:rFonts w:eastAsia="Times New Roman" w:cstheme="minorHAnsi"/>
          <w:lang w:val="en-US" w:eastAsia="nl-NL"/>
        </w:rPr>
        <w:t xml:space="preserve">To see whether or not there </w:t>
      </w:r>
      <w:r w:rsidR="00875C6F">
        <w:rPr>
          <w:rFonts w:eastAsia="Times New Roman" w:cstheme="minorHAnsi"/>
          <w:lang w:val="en-US" w:eastAsia="nl-NL"/>
        </w:rPr>
        <w:t>is a difference in influence when testing for both product types separately, a model for search- and a model for experience goods are estimated. Re</w:t>
      </w:r>
      <w:r w:rsidR="00966C46">
        <w:rPr>
          <w:rFonts w:eastAsia="Times New Roman" w:cstheme="minorHAnsi"/>
          <w:lang w:val="en-US" w:eastAsia="nl-NL"/>
        </w:rPr>
        <w:t>sults are presented in table 4.3.2 (search goods) and table 4.3</w:t>
      </w:r>
      <w:r w:rsidR="00875C6F">
        <w:rPr>
          <w:rFonts w:eastAsia="Times New Roman" w:cstheme="minorHAnsi"/>
          <w:lang w:val="en-US" w:eastAsia="nl-NL"/>
        </w:rPr>
        <w:t xml:space="preserve">.3. (experience goods). </w:t>
      </w:r>
    </w:p>
    <w:p w:rsidR="005365FF" w:rsidRDefault="005365FF">
      <w:pPr>
        <w:rPr>
          <w:rFonts w:cstheme="minorHAnsi"/>
          <w:lang w:val="en-US"/>
        </w:rPr>
      </w:pPr>
    </w:p>
    <w:p w:rsidR="005B5B23" w:rsidRDefault="005B5B23">
      <w:pPr>
        <w:rPr>
          <w:rFonts w:cstheme="minorHAnsi"/>
          <w:lang w:val="en-US"/>
        </w:rPr>
      </w:pPr>
    </w:p>
    <w:p w:rsidR="005B5B23" w:rsidRDefault="005B5B23">
      <w:pPr>
        <w:rPr>
          <w:rFonts w:cstheme="minorHAnsi"/>
          <w:lang w:val="en-US"/>
        </w:rPr>
      </w:pPr>
    </w:p>
    <w:p w:rsidR="005B5B23" w:rsidRDefault="005B5B23">
      <w:pPr>
        <w:rPr>
          <w:rFonts w:cstheme="minorHAnsi"/>
          <w:lang w:val="en-US"/>
        </w:rPr>
      </w:pPr>
    </w:p>
    <w:p w:rsidR="00683DC5" w:rsidRDefault="00683DC5">
      <w:pPr>
        <w:rPr>
          <w:rFonts w:cstheme="minorHAnsi"/>
          <w:lang w:val="en-US"/>
        </w:rPr>
      </w:pPr>
    </w:p>
    <w:p w:rsidR="005B5B23" w:rsidRDefault="005B5B23">
      <w:pPr>
        <w:rPr>
          <w:rFonts w:cstheme="minorHAnsi"/>
          <w:lang w:val="en-US"/>
        </w:rPr>
      </w:pPr>
    </w:p>
    <w:p w:rsidR="005B5B23" w:rsidRDefault="005B5B23">
      <w:pPr>
        <w:rPr>
          <w:rFonts w:cstheme="minorHAnsi"/>
          <w:lang w:val="en-US"/>
        </w:rPr>
      </w:pPr>
    </w:p>
    <w:p w:rsidR="005B5B23" w:rsidRDefault="005B5B23">
      <w:pPr>
        <w:rPr>
          <w:rFonts w:cstheme="minorHAnsi"/>
          <w:lang w:val="en-US"/>
        </w:rPr>
      </w:pPr>
    </w:p>
    <w:tbl>
      <w:tblPr>
        <w:tblStyle w:val="Lichtearcering-accent11"/>
        <w:tblpPr w:leftFromText="141" w:rightFromText="141" w:vertAnchor="text" w:horzAnchor="margin" w:tblpY="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1527"/>
        <w:gridCol w:w="1418"/>
      </w:tblGrid>
      <w:tr w:rsidR="00875C6F" w:rsidTr="00875C6F">
        <w:trPr>
          <w:cnfStyle w:val="100000000000"/>
        </w:trPr>
        <w:tc>
          <w:tcPr>
            <w:cnfStyle w:val="001000000000"/>
            <w:tcW w:w="2802" w:type="dxa"/>
            <w:tcBorders>
              <w:top w:val="none" w:sz="0" w:space="0" w:color="auto"/>
              <w:left w:val="none" w:sz="0" w:space="0" w:color="auto"/>
              <w:bottom w:val="none" w:sz="0" w:space="0" w:color="auto"/>
              <w:right w:val="none" w:sz="0" w:space="0" w:color="auto"/>
            </w:tcBorders>
          </w:tcPr>
          <w:p w:rsidR="00875C6F" w:rsidRPr="00DD4F0D" w:rsidRDefault="00875C6F" w:rsidP="00875C6F">
            <w:pPr>
              <w:spacing w:line="360" w:lineRule="auto"/>
              <w:rPr>
                <w:color w:val="auto"/>
                <w:lang w:val="en-US"/>
              </w:rPr>
            </w:pPr>
            <w:r w:rsidRPr="00DD4F0D">
              <w:rPr>
                <w:color w:val="auto"/>
                <w:lang w:val="en-US"/>
              </w:rPr>
              <w:lastRenderedPageBreak/>
              <w:t>Coefficient</w:t>
            </w:r>
          </w:p>
        </w:tc>
        <w:tc>
          <w:tcPr>
            <w:tcW w:w="1527" w:type="dxa"/>
            <w:tcBorders>
              <w:top w:val="none" w:sz="0" w:space="0" w:color="auto"/>
              <w:left w:val="none" w:sz="0" w:space="0" w:color="auto"/>
              <w:bottom w:val="none" w:sz="0" w:space="0" w:color="auto"/>
              <w:right w:val="none" w:sz="0" w:space="0" w:color="auto"/>
            </w:tcBorders>
          </w:tcPr>
          <w:p w:rsidR="00875C6F" w:rsidRPr="00DD4F0D" w:rsidRDefault="00875C6F" w:rsidP="00875C6F">
            <w:pPr>
              <w:spacing w:line="360" w:lineRule="auto"/>
              <w:cnfStyle w:val="100000000000"/>
              <w:rPr>
                <w:color w:val="auto"/>
                <w:lang w:val="en-US"/>
              </w:rPr>
            </w:pPr>
            <m:oMathPara>
              <m:oMath>
                <m:r>
                  <m:rPr>
                    <m:sty m:val="bi"/>
                  </m:rPr>
                  <w:rPr>
                    <w:rFonts w:ascii="Cambria Math" w:hAnsi="Cambria Math"/>
                    <w:color w:val="auto"/>
                    <w:lang w:val="en-US"/>
                  </w:rPr>
                  <m:t>β</m:t>
                </m:r>
              </m:oMath>
            </m:oMathPara>
          </w:p>
        </w:tc>
        <w:tc>
          <w:tcPr>
            <w:tcW w:w="1418" w:type="dxa"/>
            <w:tcBorders>
              <w:top w:val="none" w:sz="0" w:space="0" w:color="auto"/>
              <w:left w:val="none" w:sz="0" w:space="0" w:color="auto"/>
              <w:bottom w:val="none" w:sz="0" w:space="0" w:color="auto"/>
              <w:right w:val="none" w:sz="0" w:space="0" w:color="auto"/>
            </w:tcBorders>
          </w:tcPr>
          <w:p w:rsidR="00875C6F" w:rsidRPr="00DD4F0D" w:rsidRDefault="00875C6F" w:rsidP="00875C6F">
            <w:pPr>
              <w:spacing w:line="360" w:lineRule="auto"/>
              <w:cnfStyle w:val="100000000000"/>
              <w:rPr>
                <w:color w:val="auto"/>
                <w:lang w:val="en-US"/>
              </w:rPr>
            </w:pPr>
            <w:r w:rsidRPr="00DD4F0D">
              <w:rPr>
                <w:color w:val="auto"/>
                <w:lang w:val="en-US"/>
              </w:rPr>
              <w:t>Std. Error</w:t>
            </w:r>
          </w:p>
        </w:tc>
      </w:tr>
      <w:tr w:rsidR="00875C6F" w:rsidTr="00875C6F">
        <w:trPr>
          <w:cnfStyle w:val="000000100000"/>
        </w:trPr>
        <w:tc>
          <w:tcPr>
            <w:cnfStyle w:val="001000000000"/>
            <w:tcW w:w="2802" w:type="dxa"/>
            <w:tcBorders>
              <w:left w:val="none" w:sz="0" w:space="0" w:color="auto"/>
              <w:right w:val="none" w:sz="0" w:space="0" w:color="auto"/>
            </w:tcBorders>
          </w:tcPr>
          <w:p w:rsidR="00875C6F" w:rsidRPr="00DD4F0D" w:rsidRDefault="00875C6F" w:rsidP="00875C6F">
            <w:pPr>
              <w:spacing w:line="360" w:lineRule="auto"/>
              <w:rPr>
                <w:b w:val="0"/>
                <w:color w:val="auto"/>
                <w:lang w:val="en-US"/>
              </w:rPr>
            </w:pPr>
            <w:r w:rsidRPr="00DD4F0D">
              <w:rPr>
                <w:b w:val="0"/>
                <w:color w:val="auto"/>
                <w:lang w:val="en-US"/>
              </w:rPr>
              <w:t>Constant</w:t>
            </w:r>
          </w:p>
        </w:tc>
        <w:tc>
          <w:tcPr>
            <w:tcW w:w="1527" w:type="dxa"/>
            <w:tcBorders>
              <w:left w:val="none" w:sz="0" w:space="0" w:color="auto"/>
              <w:right w:val="none" w:sz="0" w:space="0" w:color="auto"/>
            </w:tcBorders>
          </w:tcPr>
          <w:p w:rsidR="00875C6F" w:rsidRPr="00DD4F0D" w:rsidRDefault="00875C6F" w:rsidP="00875C6F">
            <w:pPr>
              <w:spacing w:line="360" w:lineRule="auto"/>
              <w:jc w:val="center"/>
              <w:cnfStyle w:val="000000100000"/>
              <w:rPr>
                <w:color w:val="auto"/>
                <w:lang w:val="en-US"/>
              </w:rPr>
            </w:pPr>
            <w:r>
              <w:rPr>
                <w:color w:val="auto"/>
                <w:lang w:val="en-US"/>
              </w:rPr>
              <w:t>.02</w:t>
            </w:r>
            <w:r w:rsidR="005B38E1">
              <w:rPr>
                <w:color w:val="auto"/>
                <w:lang w:val="en-US"/>
              </w:rPr>
              <w:t>1</w:t>
            </w:r>
          </w:p>
        </w:tc>
        <w:tc>
          <w:tcPr>
            <w:tcW w:w="1418" w:type="dxa"/>
            <w:tcBorders>
              <w:left w:val="none" w:sz="0" w:space="0" w:color="auto"/>
              <w:right w:val="none" w:sz="0" w:space="0" w:color="auto"/>
            </w:tcBorders>
          </w:tcPr>
          <w:p w:rsidR="00875C6F" w:rsidRPr="00D80F9E" w:rsidRDefault="005B38E1" w:rsidP="00875C6F">
            <w:pPr>
              <w:spacing w:line="360" w:lineRule="auto"/>
              <w:cnfStyle w:val="000000100000"/>
              <w:rPr>
                <w:color w:val="auto"/>
                <w:lang w:val="en-US"/>
              </w:rPr>
            </w:pPr>
            <w:r>
              <w:rPr>
                <w:color w:val="auto"/>
                <w:lang w:val="en-US"/>
              </w:rPr>
              <w:t>.220</w:t>
            </w:r>
          </w:p>
        </w:tc>
      </w:tr>
      <w:tr w:rsidR="00875C6F" w:rsidTr="00875C6F">
        <w:tc>
          <w:tcPr>
            <w:cnfStyle w:val="001000000000"/>
            <w:tcW w:w="2802" w:type="dxa"/>
          </w:tcPr>
          <w:p w:rsidR="00875C6F" w:rsidRPr="00DD4F0D" w:rsidRDefault="00875C6F" w:rsidP="00875C6F">
            <w:pPr>
              <w:spacing w:line="360" w:lineRule="auto"/>
              <w:rPr>
                <w:b w:val="0"/>
                <w:color w:val="auto"/>
                <w:lang w:val="en-US"/>
              </w:rPr>
            </w:pPr>
            <w:r>
              <w:rPr>
                <w:b w:val="0"/>
                <w:color w:val="auto"/>
                <w:lang w:val="en-US"/>
              </w:rPr>
              <w:t>Objective/Subjective</w:t>
            </w:r>
          </w:p>
        </w:tc>
        <w:tc>
          <w:tcPr>
            <w:tcW w:w="1527" w:type="dxa"/>
          </w:tcPr>
          <w:p w:rsidR="00875C6F" w:rsidRPr="00D80F9E" w:rsidRDefault="005B38E1" w:rsidP="00875C6F">
            <w:pPr>
              <w:spacing w:line="360" w:lineRule="auto"/>
              <w:jc w:val="center"/>
              <w:cnfStyle w:val="000000000000"/>
              <w:rPr>
                <w:color w:val="auto"/>
                <w:lang w:val="en-US"/>
              </w:rPr>
            </w:pPr>
            <w:r>
              <w:rPr>
                <w:color w:val="auto"/>
                <w:lang w:val="en-US"/>
              </w:rPr>
              <w:t>-2,498</w:t>
            </w:r>
          </w:p>
        </w:tc>
        <w:tc>
          <w:tcPr>
            <w:tcW w:w="1418" w:type="dxa"/>
          </w:tcPr>
          <w:p w:rsidR="00875C6F" w:rsidRPr="00D80F9E" w:rsidRDefault="005B38E1" w:rsidP="00875C6F">
            <w:pPr>
              <w:spacing w:line="360" w:lineRule="auto"/>
              <w:cnfStyle w:val="000000000000"/>
              <w:rPr>
                <w:color w:val="auto"/>
                <w:lang w:val="en-US"/>
              </w:rPr>
            </w:pPr>
            <w:r>
              <w:rPr>
                <w:color w:val="auto"/>
                <w:lang w:val="en-US"/>
              </w:rPr>
              <w:t>3.123</w:t>
            </w:r>
          </w:p>
        </w:tc>
      </w:tr>
      <w:tr w:rsidR="00875C6F" w:rsidTr="00875C6F">
        <w:trPr>
          <w:cnfStyle w:val="000000100000"/>
        </w:trPr>
        <w:tc>
          <w:tcPr>
            <w:cnfStyle w:val="001000000000"/>
            <w:tcW w:w="2802" w:type="dxa"/>
            <w:tcBorders>
              <w:left w:val="none" w:sz="0" w:space="0" w:color="auto"/>
              <w:right w:val="none" w:sz="0" w:space="0" w:color="auto"/>
            </w:tcBorders>
          </w:tcPr>
          <w:p w:rsidR="00875C6F" w:rsidRPr="00DD4F0D" w:rsidRDefault="00875C6F" w:rsidP="00875C6F">
            <w:pPr>
              <w:spacing w:line="360" w:lineRule="auto"/>
              <w:rPr>
                <w:b w:val="0"/>
                <w:color w:val="auto"/>
                <w:lang w:val="en-US"/>
              </w:rPr>
            </w:pPr>
            <w:r>
              <w:rPr>
                <w:b w:val="0"/>
                <w:color w:val="auto"/>
                <w:lang w:val="en-US"/>
              </w:rPr>
              <w:t>Product specifications</w:t>
            </w:r>
          </w:p>
        </w:tc>
        <w:tc>
          <w:tcPr>
            <w:tcW w:w="1527" w:type="dxa"/>
            <w:tcBorders>
              <w:left w:val="none" w:sz="0" w:space="0" w:color="auto"/>
              <w:right w:val="none" w:sz="0" w:space="0" w:color="auto"/>
            </w:tcBorders>
          </w:tcPr>
          <w:p w:rsidR="00875C6F" w:rsidRPr="00D80F9E" w:rsidRDefault="005B38E1" w:rsidP="00875C6F">
            <w:pPr>
              <w:spacing w:line="360" w:lineRule="auto"/>
              <w:jc w:val="center"/>
              <w:cnfStyle w:val="000000100000"/>
              <w:rPr>
                <w:color w:val="auto"/>
                <w:lang w:val="en-US"/>
              </w:rPr>
            </w:pPr>
            <w:r>
              <w:rPr>
                <w:color w:val="auto"/>
                <w:lang w:val="en-US"/>
              </w:rPr>
              <w:t>3.170**</w:t>
            </w:r>
          </w:p>
        </w:tc>
        <w:tc>
          <w:tcPr>
            <w:tcW w:w="1418" w:type="dxa"/>
            <w:tcBorders>
              <w:left w:val="none" w:sz="0" w:space="0" w:color="auto"/>
              <w:right w:val="none" w:sz="0" w:space="0" w:color="auto"/>
            </w:tcBorders>
          </w:tcPr>
          <w:p w:rsidR="00875C6F" w:rsidRPr="00D80F9E" w:rsidRDefault="005B38E1" w:rsidP="00875C6F">
            <w:pPr>
              <w:spacing w:line="360" w:lineRule="auto"/>
              <w:cnfStyle w:val="000000100000"/>
              <w:rPr>
                <w:color w:val="auto"/>
                <w:lang w:val="en-US"/>
              </w:rPr>
            </w:pPr>
            <w:r>
              <w:rPr>
                <w:color w:val="auto"/>
                <w:lang w:val="en-US"/>
              </w:rPr>
              <w:t>1.797</w:t>
            </w:r>
          </w:p>
        </w:tc>
      </w:tr>
      <w:tr w:rsidR="00875C6F" w:rsidTr="00875C6F">
        <w:tc>
          <w:tcPr>
            <w:cnfStyle w:val="001000000000"/>
            <w:tcW w:w="2802" w:type="dxa"/>
            <w:tcBorders>
              <w:bottom w:val="single" w:sz="4" w:space="0" w:color="auto"/>
            </w:tcBorders>
          </w:tcPr>
          <w:p w:rsidR="00875C6F" w:rsidRPr="00DD4F0D" w:rsidRDefault="00875C6F" w:rsidP="00875C6F">
            <w:pPr>
              <w:spacing w:line="360" w:lineRule="auto"/>
              <w:rPr>
                <w:b w:val="0"/>
                <w:color w:val="auto"/>
                <w:lang w:val="en-US"/>
              </w:rPr>
            </w:pPr>
            <w:r>
              <w:rPr>
                <w:b w:val="0"/>
                <w:color w:val="auto"/>
                <w:lang w:val="en-US"/>
              </w:rPr>
              <w:t>Linguistic correctness</w:t>
            </w:r>
          </w:p>
        </w:tc>
        <w:tc>
          <w:tcPr>
            <w:tcW w:w="1527" w:type="dxa"/>
            <w:tcBorders>
              <w:bottom w:val="single" w:sz="4" w:space="0" w:color="auto"/>
            </w:tcBorders>
          </w:tcPr>
          <w:p w:rsidR="00875C6F" w:rsidRPr="00D80F9E" w:rsidRDefault="005B38E1" w:rsidP="00875C6F">
            <w:pPr>
              <w:spacing w:line="360" w:lineRule="auto"/>
              <w:jc w:val="center"/>
              <w:cnfStyle w:val="000000000000"/>
              <w:rPr>
                <w:color w:val="auto"/>
                <w:lang w:val="en-US"/>
              </w:rPr>
            </w:pPr>
            <w:r>
              <w:rPr>
                <w:color w:val="auto"/>
                <w:lang w:val="en-US"/>
              </w:rPr>
              <w:t>6.643</w:t>
            </w:r>
          </w:p>
        </w:tc>
        <w:tc>
          <w:tcPr>
            <w:tcW w:w="1418" w:type="dxa"/>
            <w:tcBorders>
              <w:bottom w:val="single" w:sz="4" w:space="0" w:color="auto"/>
            </w:tcBorders>
          </w:tcPr>
          <w:p w:rsidR="00875C6F" w:rsidRPr="00D80F9E" w:rsidRDefault="005B38E1" w:rsidP="00875C6F">
            <w:pPr>
              <w:spacing w:line="360" w:lineRule="auto"/>
              <w:cnfStyle w:val="000000000000"/>
              <w:rPr>
                <w:color w:val="auto"/>
                <w:lang w:val="en-US"/>
              </w:rPr>
            </w:pPr>
            <w:r>
              <w:rPr>
                <w:color w:val="auto"/>
                <w:lang w:val="en-US"/>
              </w:rPr>
              <w:t>4.928</w:t>
            </w:r>
          </w:p>
        </w:tc>
      </w:tr>
      <w:tr w:rsidR="00875C6F" w:rsidRPr="00D80F9E" w:rsidTr="00875C6F">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rPr>
          <w:cnfStyle w:val="000000100000"/>
        </w:trPr>
        <w:tc>
          <w:tcPr>
            <w:cnfStyle w:val="001000000000"/>
            <w:tcW w:w="2802" w:type="dxa"/>
            <w:tcBorders>
              <w:top w:val="single" w:sz="4" w:space="0" w:color="auto"/>
              <w:left w:val="single" w:sz="4" w:space="0" w:color="auto"/>
              <w:bottom w:val="single" w:sz="4" w:space="0" w:color="auto"/>
              <w:right w:val="single" w:sz="4" w:space="0" w:color="auto"/>
            </w:tcBorders>
          </w:tcPr>
          <w:p w:rsidR="00875C6F" w:rsidRPr="00DD4F0D" w:rsidRDefault="00875C6F" w:rsidP="00875C6F">
            <w:pPr>
              <w:spacing w:line="360" w:lineRule="auto"/>
              <w:rPr>
                <w:b w:val="0"/>
                <w:color w:val="auto"/>
                <w:lang w:val="en-US"/>
              </w:rPr>
            </w:pPr>
            <w:r w:rsidRPr="00DD4F0D">
              <w:rPr>
                <w:b w:val="0"/>
                <w:color w:val="auto"/>
                <w:lang w:val="en-US"/>
              </w:rPr>
              <w:t>Quantity</w:t>
            </w:r>
          </w:p>
        </w:tc>
        <w:tc>
          <w:tcPr>
            <w:tcW w:w="1527" w:type="dxa"/>
            <w:tcBorders>
              <w:top w:val="single" w:sz="4" w:space="0" w:color="auto"/>
              <w:left w:val="single" w:sz="4" w:space="0" w:color="auto"/>
              <w:bottom w:val="single" w:sz="4" w:space="0" w:color="auto"/>
              <w:right w:val="single" w:sz="4" w:space="0" w:color="auto"/>
            </w:tcBorders>
          </w:tcPr>
          <w:p w:rsidR="00875C6F" w:rsidRPr="00D80F9E" w:rsidRDefault="005B38E1" w:rsidP="00875C6F">
            <w:pPr>
              <w:spacing w:line="360" w:lineRule="auto"/>
              <w:jc w:val="center"/>
              <w:cnfStyle w:val="000000100000"/>
              <w:rPr>
                <w:color w:val="auto"/>
                <w:lang w:val="en-US"/>
              </w:rPr>
            </w:pPr>
            <w:r>
              <w:rPr>
                <w:color w:val="auto"/>
                <w:lang w:val="en-US"/>
              </w:rPr>
              <w:t>.070*</w:t>
            </w:r>
          </w:p>
        </w:tc>
        <w:tc>
          <w:tcPr>
            <w:tcW w:w="1418" w:type="dxa"/>
            <w:tcBorders>
              <w:top w:val="single" w:sz="4" w:space="0" w:color="auto"/>
              <w:left w:val="single" w:sz="4" w:space="0" w:color="auto"/>
              <w:bottom w:val="single" w:sz="4" w:space="0" w:color="auto"/>
              <w:right w:val="single" w:sz="4" w:space="0" w:color="auto"/>
            </w:tcBorders>
          </w:tcPr>
          <w:p w:rsidR="00875C6F" w:rsidRPr="00D80F9E" w:rsidRDefault="00875C6F" w:rsidP="00875C6F">
            <w:pPr>
              <w:spacing w:line="360" w:lineRule="auto"/>
              <w:cnfStyle w:val="000000100000"/>
              <w:rPr>
                <w:color w:val="auto"/>
                <w:lang w:val="en-US"/>
              </w:rPr>
            </w:pPr>
            <w:r>
              <w:rPr>
                <w:color w:val="auto"/>
                <w:lang w:val="en-US"/>
              </w:rPr>
              <w:t>.0</w:t>
            </w:r>
            <w:r w:rsidR="005B38E1">
              <w:rPr>
                <w:color w:val="auto"/>
                <w:lang w:val="en-US"/>
              </w:rPr>
              <w:t>22</w:t>
            </w:r>
          </w:p>
        </w:tc>
      </w:tr>
      <w:tr w:rsidR="00875C6F" w:rsidRPr="00D80F9E" w:rsidTr="00875C6F">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c>
          <w:tcPr>
            <w:cnfStyle w:val="001000000000"/>
            <w:tcW w:w="2802" w:type="dxa"/>
            <w:tcBorders>
              <w:top w:val="single" w:sz="4" w:space="0" w:color="auto"/>
              <w:left w:val="single" w:sz="4" w:space="0" w:color="auto"/>
              <w:bottom w:val="single" w:sz="4" w:space="0" w:color="auto"/>
              <w:right w:val="single" w:sz="4" w:space="0" w:color="auto"/>
            </w:tcBorders>
          </w:tcPr>
          <w:p w:rsidR="00875C6F" w:rsidRPr="00DD4F0D" w:rsidRDefault="00875C6F" w:rsidP="00875C6F">
            <w:pPr>
              <w:spacing w:line="360" w:lineRule="auto"/>
              <w:rPr>
                <w:b w:val="0"/>
                <w:color w:val="auto"/>
                <w:lang w:val="en-US"/>
              </w:rPr>
            </w:pPr>
            <w:r w:rsidRPr="00DD4F0D">
              <w:rPr>
                <w:b w:val="0"/>
                <w:color w:val="auto"/>
                <w:lang w:val="en-US"/>
              </w:rPr>
              <w:t>Rating</w:t>
            </w:r>
          </w:p>
        </w:tc>
        <w:tc>
          <w:tcPr>
            <w:tcW w:w="1527" w:type="dxa"/>
            <w:tcBorders>
              <w:top w:val="single" w:sz="4" w:space="0" w:color="auto"/>
              <w:left w:val="single" w:sz="4" w:space="0" w:color="auto"/>
              <w:bottom w:val="single" w:sz="4" w:space="0" w:color="auto"/>
              <w:right w:val="single" w:sz="4" w:space="0" w:color="auto"/>
            </w:tcBorders>
          </w:tcPr>
          <w:p w:rsidR="00875C6F" w:rsidRPr="00D80F9E" w:rsidRDefault="00875C6F" w:rsidP="00875C6F">
            <w:pPr>
              <w:spacing w:line="360" w:lineRule="auto"/>
              <w:jc w:val="center"/>
              <w:cnfStyle w:val="000000000000"/>
              <w:rPr>
                <w:color w:val="auto"/>
                <w:lang w:val="en-US"/>
              </w:rPr>
            </w:pPr>
            <w:r>
              <w:rPr>
                <w:color w:val="auto"/>
                <w:lang w:val="en-US"/>
              </w:rPr>
              <w:t>1.</w:t>
            </w:r>
            <w:r w:rsidR="005B38E1">
              <w:rPr>
                <w:color w:val="auto"/>
                <w:lang w:val="en-US"/>
              </w:rPr>
              <w:t>681*</w:t>
            </w:r>
          </w:p>
        </w:tc>
        <w:tc>
          <w:tcPr>
            <w:tcW w:w="1418" w:type="dxa"/>
            <w:tcBorders>
              <w:top w:val="single" w:sz="4" w:space="0" w:color="auto"/>
              <w:left w:val="single" w:sz="4" w:space="0" w:color="auto"/>
              <w:bottom w:val="single" w:sz="4" w:space="0" w:color="auto"/>
              <w:right w:val="single" w:sz="4" w:space="0" w:color="auto"/>
            </w:tcBorders>
          </w:tcPr>
          <w:p w:rsidR="00875C6F" w:rsidRPr="00D80F9E" w:rsidRDefault="00875C6F" w:rsidP="00875C6F">
            <w:pPr>
              <w:spacing w:line="360" w:lineRule="auto"/>
              <w:cnfStyle w:val="000000000000"/>
              <w:rPr>
                <w:color w:val="auto"/>
                <w:lang w:val="en-US"/>
              </w:rPr>
            </w:pPr>
            <w:r w:rsidRPr="00D80F9E">
              <w:rPr>
                <w:color w:val="auto"/>
                <w:lang w:val="en-US"/>
              </w:rPr>
              <w:t>.</w:t>
            </w:r>
            <w:r w:rsidR="005B38E1">
              <w:rPr>
                <w:color w:val="auto"/>
                <w:lang w:val="en-US"/>
              </w:rPr>
              <w:t>532</w:t>
            </w:r>
          </w:p>
        </w:tc>
      </w:tr>
    </w:tbl>
    <w:p w:rsidR="00875C6F" w:rsidRDefault="00875C6F" w:rsidP="00875C6F">
      <w:pPr>
        <w:rPr>
          <w:rFonts w:cstheme="minorHAnsi"/>
          <w:lang w:val="en-US"/>
        </w:rPr>
      </w:pPr>
      <w:r>
        <w:rPr>
          <w:rFonts w:cstheme="minorHAnsi"/>
          <w:lang w:val="en-US"/>
        </w:rPr>
        <w:br/>
      </w:r>
    </w:p>
    <w:p w:rsidR="00875C6F" w:rsidRDefault="00875C6F" w:rsidP="00875C6F">
      <w:pPr>
        <w:spacing w:line="360" w:lineRule="auto"/>
        <w:rPr>
          <w:sz w:val="20"/>
          <w:szCs w:val="20"/>
          <w:lang w:val="en-US"/>
        </w:rPr>
      </w:pPr>
    </w:p>
    <w:p w:rsidR="00875C6F" w:rsidRDefault="00875C6F" w:rsidP="00875C6F">
      <w:pPr>
        <w:spacing w:line="360" w:lineRule="auto"/>
        <w:rPr>
          <w:sz w:val="20"/>
          <w:szCs w:val="20"/>
          <w:lang w:val="en-US"/>
        </w:rPr>
      </w:pPr>
    </w:p>
    <w:p w:rsidR="00875C6F" w:rsidRDefault="00875C6F" w:rsidP="00875C6F">
      <w:pPr>
        <w:spacing w:line="360" w:lineRule="auto"/>
        <w:rPr>
          <w:sz w:val="20"/>
          <w:szCs w:val="20"/>
          <w:lang w:val="en-US"/>
        </w:rPr>
      </w:pPr>
    </w:p>
    <w:p w:rsidR="00875C6F" w:rsidRDefault="00875C6F" w:rsidP="00875C6F">
      <w:pPr>
        <w:spacing w:line="360" w:lineRule="auto"/>
        <w:rPr>
          <w:sz w:val="20"/>
          <w:szCs w:val="20"/>
          <w:lang w:val="en-US"/>
        </w:rPr>
      </w:pPr>
    </w:p>
    <w:p w:rsidR="00E63753" w:rsidRPr="00F5760D" w:rsidRDefault="00875C6F" w:rsidP="00E63753">
      <w:pPr>
        <w:spacing w:line="360" w:lineRule="auto"/>
        <w:rPr>
          <w:lang w:val="en-US"/>
        </w:rPr>
      </w:pPr>
      <w:r>
        <w:rPr>
          <w:sz w:val="20"/>
          <w:szCs w:val="20"/>
          <w:lang w:val="en-US"/>
        </w:rPr>
        <w:t>Dependent variable is Choice Product 1.</w:t>
      </w:r>
      <w:r>
        <w:rPr>
          <w:sz w:val="20"/>
          <w:szCs w:val="20"/>
          <w:lang w:val="en-US"/>
        </w:rPr>
        <w:br/>
      </w:r>
      <w:r>
        <w:rPr>
          <w:rFonts w:cstheme="minorHAnsi"/>
          <w:sz w:val="20"/>
          <w:szCs w:val="20"/>
          <w:lang w:val="en-US"/>
        </w:rPr>
        <w:t>*</w:t>
      </w:r>
      <w:r>
        <w:rPr>
          <w:sz w:val="20"/>
          <w:szCs w:val="20"/>
          <w:lang w:val="en-US"/>
        </w:rPr>
        <w:t>Significant at a .05 level</w:t>
      </w:r>
      <w:r w:rsidR="005B38E1">
        <w:rPr>
          <w:sz w:val="20"/>
          <w:szCs w:val="20"/>
          <w:lang w:val="en-US"/>
        </w:rPr>
        <w:br/>
        <w:t>** Significant at a .10 level</w:t>
      </w:r>
    </w:p>
    <w:p w:rsidR="00E63753" w:rsidRPr="00683DC5" w:rsidRDefault="00875C6F" w:rsidP="00E63753">
      <w:pPr>
        <w:spacing w:line="360" w:lineRule="auto"/>
        <w:rPr>
          <w:lang w:val="en-US"/>
        </w:rPr>
      </w:pPr>
      <w:r w:rsidRPr="00683DC5">
        <w:rPr>
          <w:rFonts w:cstheme="minorHAnsi"/>
          <w:sz w:val="20"/>
          <w:szCs w:val="20"/>
          <w:lang w:val="en-US"/>
        </w:rPr>
        <w:t>Table 4.</w:t>
      </w:r>
      <w:r w:rsidR="00966C46" w:rsidRPr="00683DC5">
        <w:rPr>
          <w:rFonts w:cstheme="minorHAnsi"/>
          <w:sz w:val="20"/>
          <w:szCs w:val="20"/>
          <w:lang w:val="en-US"/>
        </w:rPr>
        <w:t>3</w:t>
      </w:r>
      <w:r w:rsidRPr="00683DC5">
        <w:rPr>
          <w:rFonts w:cstheme="minorHAnsi"/>
          <w:sz w:val="20"/>
          <w:szCs w:val="20"/>
          <w:lang w:val="en-US"/>
        </w:rPr>
        <w:t>.2: Coefficients extended model,</w:t>
      </w:r>
      <w:r w:rsidR="005B38E1" w:rsidRPr="00683DC5">
        <w:rPr>
          <w:rFonts w:cstheme="minorHAnsi"/>
          <w:sz w:val="20"/>
          <w:szCs w:val="20"/>
          <w:lang w:val="en-US"/>
        </w:rPr>
        <w:t xml:space="preserve"> search goods.</w:t>
      </w:r>
      <w:r w:rsidR="00E63753" w:rsidRPr="00683DC5">
        <w:rPr>
          <w:lang w:val="en-US"/>
        </w:rPr>
        <w:t xml:space="preserve"> </w:t>
      </w:r>
    </w:p>
    <w:p w:rsidR="00E63753" w:rsidRPr="00F5760D" w:rsidRDefault="005B38E1" w:rsidP="00E63753">
      <w:pPr>
        <w:spacing w:line="360" w:lineRule="auto"/>
        <w:rPr>
          <w:lang w:val="en-US"/>
        </w:rPr>
      </w:pPr>
      <w:r>
        <w:rPr>
          <w:rFonts w:cstheme="minorHAnsi"/>
          <w:lang w:val="en-US"/>
        </w:rPr>
        <w:t xml:space="preserve">The extended model for search goods shows that the influence of quantity and rating is still significantly positive (.070 and 1.681). </w:t>
      </w:r>
      <w:r w:rsidR="00C65FFA">
        <w:rPr>
          <w:rFonts w:cstheme="minorHAnsi"/>
          <w:lang w:val="en-US"/>
        </w:rPr>
        <w:t>Different from the previous model</w:t>
      </w:r>
      <w:r w:rsidR="00683DC5">
        <w:rPr>
          <w:rFonts w:cstheme="minorHAnsi"/>
          <w:lang w:val="en-US"/>
        </w:rPr>
        <w:t xml:space="preserve"> is the influence of the dimensions</w:t>
      </w:r>
      <w:r w:rsidR="00C65FFA">
        <w:rPr>
          <w:rFonts w:cstheme="minorHAnsi"/>
          <w:lang w:val="en-US"/>
        </w:rPr>
        <w:t xml:space="preserve"> of quality. The presence of both objective and subjective </w:t>
      </w:r>
      <w:r w:rsidR="00683DC5">
        <w:rPr>
          <w:rFonts w:cstheme="minorHAnsi"/>
          <w:lang w:val="en-US"/>
        </w:rPr>
        <w:t>comments in a review has</w:t>
      </w:r>
      <w:r w:rsidR="00311F1E">
        <w:rPr>
          <w:rFonts w:cstheme="minorHAnsi"/>
          <w:lang w:val="en-US"/>
        </w:rPr>
        <w:t xml:space="preserve"> a negative influence on purchase decision (-2.498)</w:t>
      </w:r>
      <w:r w:rsidR="00C27AE3">
        <w:rPr>
          <w:rFonts w:cstheme="minorHAnsi"/>
          <w:lang w:val="en-US"/>
        </w:rPr>
        <w:t>, but is not significant. Product specifications and linguistic corr</w:t>
      </w:r>
      <w:r w:rsidR="00683DC5">
        <w:rPr>
          <w:rFonts w:cstheme="minorHAnsi"/>
          <w:lang w:val="en-US"/>
        </w:rPr>
        <w:t>ectness in reviews both have</w:t>
      </w:r>
      <w:r w:rsidR="00C27AE3">
        <w:rPr>
          <w:rFonts w:cstheme="minorHAnsi"/>
          <w:lang w:val="en-US"/>
        </w:rPr>
        <w:t xml:space="preserve"> a positive influence (3.170 and 6.643), but only the presence of </w:t>
      </w:r>
      <w:r w:rsidR="00683DC5">
        <w:rPr>
          <w:rFonts w:cstheme="minorHAnsi"/>
          <w:lang w:val="en-US"/>
        </w:rPr>
        <w:t>products characteristics has</w:t>
      </w:r>
      <w:r w:rsidR="00C27AE3">
        <w:rPr>
          <w:rFonts w:cstheme="minorHAnsi"/>
          <w:lang w:val="en-US"/>
        </w:rPr>
        <w:t xml:space="preserve"> a significant influence (at a .10 level).</w:t>
      </w:r>
      <w:r w:rsidR="00E63753" w:rsidRPr="00E63753">
        <w:rPr>
          <w:lang w:val="en-US"/>
        </w:rPr>
        <w:t xml:space="preserve"> </w:t>
      </w:r>
    </w:p>
    <w:tbl>
      <w:tblPr>
        <w:tblStyle w:val="Lichtearcering-accent11"/>
        <w:tblpPr w:leftFromText="141" w:rightFromText="141" w:vertAnchor="text" w:horzAnchor="margin" w:tblpY="17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1527"/>
        <w:gridCol w:w="1418"/>
      </w:tblGrid>
      <w:tr w:rsidR="00E63753" w:rsidTr="00E63753">
        <w:trPr>
          <w:cnfStyle w:val="100000000000"/>
        </w:trPr>
        <w:tc>
          <w:tcPr>
            <w:cnfStyle w:val="001000000000"/>
            <w:tcW w:w="2802" w:type="dxa"/>
            <w:tcBorders>
              <w:top w:val="none" w:sz="0" w:space="0" w:color="auto"/>
              <w:left w:val="none" w:sz="0" w:space="0" w:color="auto"/>
              <w:bottom w:val="none" w:sz="0" w:space="0" w:color="auto"/>
              <w:right w:val="none" w:sz="0" w:space="0" w:color="auto"/>
            </w:tcBorders>
          </w:tcPr>
          <w:p w:rsidR="00E63753" w:rsidRPr="00DD4F0D" w:rsidRDefault="00E63753" w:rsidP="00E63753">
            <w:pPr>
              <w:spacing w:line="360" w:lineRule="auto"/>
              <w:rPr>
                <w:color w:val="auto"/>
                <w:lang w:val="en-US"/>
              </w:rPr>
            </w:pPr>
            <w:r w:rsidRPr="00DD4F0D">
              <w:rPr>
                <w:color w:val="auto"/>
                <w:lang w:val="en-US"/>
              </w:rPr>
              <w:t>Coefficient</w:t>
            </w:r>
          </w:p>
        </w:tc>
        <w:tc>
          <w:tcPr>
            <w:tcW w:w="1527" w:type="dxa"/>
            <w:tcBorders>
              <w:top w:val="none" w:sz="0" w:space="0" w:color="auto"/>
              <w:left w:val="none" w:sz="0" w:space="0" w:color="auto"/>
              <w:bottom w:val="none" w:sz="0" w:space="0" w:color="auto"/>
              <w:right w:val="none" w:sz="0" w:space="0" w:color="auto"/>
            </w:tcBorders>
          </w:tcPr>
          <w:p w:rsidR="00E63753" w:rsidRPr="00DD4F0D" w:rsidRDefault="00E63753" w:rsidP="00E63753">
            <w:pPr>
              <w:spacing w:line="360" w:lineRule="auto"/>
              <w:cnfStyle w:val="100000000000"/>
              <w:rPr>
                <w:color w:val="auto"/>
                <w:lang w:val="en-US"/>
              </w:rPr>
            </w:pPr>
            <m:oMathPara>
              <m:oMath>
                <m:r>
                  <m:rPr>
                    <m:sty m:val="bi"/>
                  </m:rPr>
                  <w:rPr>
                    <w:rFonts w:ascii="Cambria Math" w:hAnsi="Cambria Math"/>
                    <w:color w:val="auto"/>
                    <w:lang w:val="en-US"/>
                  </w:rPr>
                  <m:t>β</m:t>
                </m:r>
              </m:oMath>
            </m:oMathPara>
          </w:p>
        </w:tc>
        <w:tc>
          <w:tcPr>
            <w:tcW w:w="1418" w:type="dxa"/>
            <w:tcBorders>
              <w:top w:val="none" w:sz="0" w:space="0" w:color="auto"/>
              <w:left w:val="none" w:sz="0" w:space="0" w:color="auto"/>
              <w:bottom w:val="none" w:sz="0" w:space="0" w:color="auto"/>
              <w:right w:val="none" w:sz="0" w:space="0" w:color="auto"/>
            </w:tcBorders>
          </w:tcPr>
          <w:p w:rsidR="00E63753" w:rsidRPr="00DD4F0D" w:rsidRDefault="00E63753" w:rsidP="00E63753">
            <w:pPr>
              <w:spacing w:line="360" w:lineRule="auto"/>
              <w:cnfStyle w:val="100000000000"/>
              <w:rPr>
                <w:color w:val="auto"/>
                <w:lang w:val="en-US"/>
              </w:rPr>
            </w:pPr>
            <w:r w:rsidRPr="00DD4F0D">
              <w:rPr>
                <w:color w:val="auto"/>
                <w:lang w:val="en-US"/>
              </w:rPr>
              <w:t>Std. Error</w:t>
            </w:r>
          </w:p>
        </w:tc>
      </w:tr>
      <w:tr w:rsidR="00E63753" w:rsidTr="00E63753">
        <w:trPr>
          <w:cnfStyle w:val="000000100000"/>
        </w:trPr>
        <w:tc>
          <w:tcPr>
            <w:cnfStyle w:val="001000000000"/>
            <w:tcW w:w="2802" w:type="dxa"/>
            <w:tcBorders>
              <w:left w:val="none" w:sz="0" w:space="0" w:color="auto"/>
              <w:right w:val="none" w:sz="0" w:space="0" w:color="auto"/>
            </w:tcBorders>
          </w:tcPr>
          <w:p w:rsidR="00E63753" w:rsidRPr="00DD4F0D" w:rsidRDefault="00E63753" w:rsidP="00E63753">
            <w:pPr>
              <w:spacing w:line="360" w:lineRule="auto"/>
              <w:rPr>
                <w:b w:val="0"/>
                <w:color w:val="auto"/>
                <w:lang w:val="en-US"/>
              </w:rPr>
            </w:pPr>
            <w:r w:rsidRPr="00DD4F0D">
              <w:rPr>
                <w:b w:val="0"/>
                <w:color w:val="auto"/>
                <w:lang w:val="en-US"/>
              </w:rPr>
              <w:t>Constant</w:t>
            </w:r>
          </w:p>
        </w:tc>
        <w:tc>
          <w:tcPr>
            <w:tcW w:w="1527" w:type="dxa"/>
            <w:tcBorders>
              <w:left w:val="none" w:sz="0" w:space="0" w:color="auto"/>
              <w:right w:val="none" w:sz="0" w:space="0" w:color="auto"/>
            </w:tcBorders>
          </w:tcPr>
          <w:p w:rsidR="00E63753" w:rsidRPr="00DD4F0D" w:rsidRDefault="00E63753" w:rsidP="00E63753">
            <w:pPr>
              <w:spacing w:line="360" w:lineRule="auto"/>
              <w:jc w:val="center"/>
              <w:cnfStyle w:val="000000100000"/>
              <w:rPr>
                <w:color w:val="auto"/>
                <w:lang w:val="en-US"/>
              </w:rPr>
            </w:pPr>
            <w:r>
              <w:rPr>
                <w:color w:val="auto"/>
                <w:lang w:val="en-US"/>
              </w:rPr>
              <w:t>.251**</w:t>
            </w:r>
          </w:p>
        </w:tc>
        <w:tc>
          <w:tcPr>
            <w:tcW w:w="1418" w:type="dxa"/>
            <w:tcBorders>
              <w:left w:val="none" w:sz="0" w:space="0" w:color="auto"/>
              <w:right w:val="none" w:sz="0" w:space="0" w:color="auto"/>
            </w:tcBorders>
          </w:tcPr>
          <w:p w:rsidR="00E63753" w:rsidRPr="00D80F9E" w:rsidRDefault="00E63753" w:rsidP="00E63753">
            <w:pPr>
              <w:spacing w:line="360" w:lineRule="auto"/>
              <w:cnfStyle w:val="000000100000"/>
              <w:rPr>
                <w:color w:val="auto"/>
                <w:lang w:val="en-US"/>
              </w:rPr>
            </w:pPr>
            <w:r>
              <w:rPr>
                <w:color w:val="auto"/>
                <w:lang w:val="en-US"/>
              </w:rPr>
              <w:t>.149</w:t>
            </w:r>
          </w:p>
        </w:tc>
      </w:tr>
      <w:tr w:rsidR="00E63753" w:rsidTr="00E63753">
        <w:tc>
          <w:tcPr>
            <w:cnfStyle w:val="001000000000"/>
            <w:tcW w:w="2802" w:type="dxa"/>
          </w:tcPr>
          <w:p w:rsidR="00E63753" w:rsidRPr="00DD4F0D" w:rsidRDefault="00E63753" w:rsidP="00E63753">
            <w:pPr>
              <w:spacing w:line="360" w:lineRule="auto"/>
              <w:rPr>
                <w:b w:val="0"/>
                <w:color w:val="auto"/>
                <w:lang w:val="en-US"/>
              </w:rPr>
            </w:pPr>
            <w:r>
              <w:rPr>
                <w:b w:val="0"/>
                <w:color w:val="auto"/>
                <w:lang w:val="en-US"/>
              </w:rPr>
              <w:t>Objective/Subjective</w:t>
            </w:r>
          </w:p>
        </w:tc>
        <w:tc>
          <w:tcPr>
            <w:tcW w:w="1527" w:type="dxa"/>
          </w:tcPr>
          <w:p w:rsidR="00E63753" w:rsidRPr="00D80F9E" w:rsidRDefault="00E63753" w:rsidP="00E63753">
            <w:pPr>
              <w:spacing w:line="360" w:lineRule="auto"/>
              <w:jc w:val="center"/>
              <w:cnfStyle w:val="000000000000"/>
              <w:rPr>
                <w:color w:val="auto"/>
                <w:lang w:val="en-US"/>
              </w:rPr>
            </w:pPr>
            <w:r>
              <w:rPr>
                <w:color w:val="auto"/>
                <w:lang w:val="en-US"/>
              </w:rPr>
              <w:t>2.576</w:t>
            </w:r>
          </w:p>
        </w:tc>
        <w:tc>
          <w:tcPr>
            <w:tcW w:w="1418" w:type="dxa"/>
          </w:tcPr>
          <w:p w:rsidR="00E63753" w:rsidRPr="00D80F9E" w:rsidRDefault="00E63753" w:rsidP="00E63753">
            <w:pPr>
              <w:spacing w:line="360" w:lineRule="auto"/>
              <w:cnfStyle w:val="000000000000"/>
              <w:rPr>
                <w:color w:val="auto"/>
                <w:lang w:val="en-US"/>
              </w:rPr>
            </w:pPr>
            <w:r>
              <w:rPr>
                <w:color w:val="auto"/>
                <w:lang w:val="en-US"/>
              </w:rPr>
              <w:t>2.807</w:t>
            </w:r>
          </w:p>
        </w:tc>
      </w:tr>
      <w:tr w:rsidR="00E63753" w:rsidTr="00E63753">
        <w:trPr>
          <w:cnfStyle w:val="000000100000"/>
        </w:trPr>
        <w:tc>
          <w:tcPr>
            <w:cnfStyle w:val="001000000000"/>
            <w:tcW w:w="2802" w:type="dxa"/>
            <w:tcBorders>
              <w:left w:val="none" w:sz="0" w:space="0" w:color="auto"/>
              <w:right w:val="none" w:sz="0" w:space="0" w:color="auto"/>
            </w:tcBorders>
          </w:tcPr>
          <w:p w:rsidR="00E63753" w:rsidRPr="00DD4F0D" w:rsidRDefault="00E63753" w:rsidP="00E63753">
            <w:pPr>
              <w:spacing w:line="360" w:lineRule="auto"/>
              <w:rPr>
                <w:b w:val="0"/>
                <w:color w:val="auto"/>
                <w:lang w:val="en-US"/>
              </w:rPr>
            </w:pPr>
            <w:r>
              <w:rPr>
                <w:b w:val="0"/>
                <w:color w:val="auto"/>
                <w:lang w:val="en-US"/>
              </w:rPr>
              <w:t>Product specifications</w:t>
            </w:r>
          </w:p>
        </w:tc>
        <w:tc>
          <w:tcPr>
            <w:tcW w:w="1527" w:type="dxa"/>
            <w:tcBorders>
              <w:left w:val="none" w:sz="0" w:space="0" w:color="auto"/>
              <w:right w:val="none" w:sz="0" w:space="0" w:color="auto"/>
            </w:tcBorders>
          </w:tcPr>
          <w:p w:rsidR="00E63753" w:rsidRPr="00D80F9E" w:rsidRDefault="00E63753" w:rsidP="00E63753">
            <w:pPr>
              <w:spacing w:line="360" w:lineRule="auto"/>
              <w:jc w:val="center"/>
              <w:cnfStyle w:val="000000100000"/>
              <w:rPr>
                <w:color w:val="auto"/>
                <w:lang w:val="en-US"/>
              </w:rPr>
            </w:pPr>
            <w:r>
              <w:rPr>
                <w:color w:val="auto"/>
                <w:lang w:val="en-US"/>
              </w:rPr>
              <w:t>3.299**</w:t>
            </w:r>
          </w:p>
        </w:tc>
        <w:tc>
          <w:tcPr>
            <w:tcW w:w="1418" w:type="dxa"/>
            <w:tcBorders>
              <w:left w:val="none" w:sz="0" w:space="0" w:color="auto"/>
              <w:right w:val="none" w:sz="0" w:space="0" w:color="auto"/>
            </w:tcBorders>
          </w:tcPr>
          <w:p w:rsidR="00E63753" w:rsidRPr="00D80F9E" w:rsidRDefault="00E63753" w:rsidP="00E63753">
            <w:pPr>
              <w:spacing w:line="360" w:lineRule="auto"/>
              <w:cnfStyle w:val="000000100000"/>
              <w:rPr>
                <w:color w:val="auto"/>
                <w:lang w:val="en-US"/>
              </w:rPr>
            </w:pPr>
            <w:r>
              <w:rPr>
                <w:color w:val="auto"/>
                <w:lang w:val="en-US"/>
              </w:rPr>
              <w:t>1.888</w:t>
            </w:r>
          </w:p>
        </w:tc>
      </w:tr>
      <w:tr w:rsidR="00E63753" w:rsidTr="00E63753">
        <w:tc>
          <w:tcPr>
            <w:cnfStyle w:val="001000000000"/>
            <w:tcW w:w="2802" w:type="dxa"/>
            <w:tcBorders>
              <w:bottom w:val="single" w:sz="4" w:space="0" w:color="auto"/>
            </w:tcBorders>
          </w:tcPr>
          <w:p w:rsidR="00E63753" w:rsidRPr="00DD4F0D" w:rsidRDefault="00E63753" w:rsidP="00E63753">
            <w:pPr>
              <w:spacing w:line="360" w:lineRule="auto"/>
              <w:rPr>
                <w:b w:val="0"/>
                <w:color w:val="auto"/>
                <w:lang w:val="en-US"/>
              </w:rPr>
            </w:pPr>
            <w:r>
              <w:rPr>
                <w:b w:val="0"/>
                <w:color w:val="auto"/>
                <w:lang w:val="en-US"/>
              </w:rPr>
              <w:t>Linguistic correctness</w:t>
            </w:r>
          </w:p>
        </w:tc>
        <w:tc>
          <w:tcPr>
            <w:tcW w:w="1527" w:type="dxa"/>
            <w:tcBorders>
              <w:bottom w:val="single" w:sz="4" w:space="0" w:color="auto"/>
            </w:tcBorders>
          </w:tcPr>
          <w:p w:rsidR="00E63753" w:rsidRPr="00D80F9E" w:rsidRDefault="00E63753" w:rsidP="00E63753">
            <w:pPr>
              <w:spacing w:line="360" w:lineRule="auto"/>
              <w:jc w:val="center"/>
              <w:cnfStyle w:val="000000000000"/>
              <w:rPr>
                <w:color w:val="auto"/>
                <w:lang w:val="en-US"/>
              </w:rPr>
            </w:pPr>
            <w:r>
              <w:rPr>
                <w:color w:val="auto"/>
                <w:lang w:val="en-US"/>
              </w:rPr>
              <w:t>-</w:t>
            </w:r>
          </w:p>
        </w:tc>
        <w:tc>
          <w:tcPr>
            <w:tcW w:w="1418" w:type="dxa"/>
            <w:tcBorders>
              <w:bottom w:val="single" w:sz="4" w:space="0" w:color="auto"/>
            </w:tcBorders>
          </w:tcPr>
          <w:p w:rsidR="00E63753" w:rsidRPr="00D80F9E" w:rsidRDefault="00E63753" w:rsidP="00E63753">
            <w:pPr>
              <w:spacing w:line="360" w:lineRule="auto"/>
              <w:cnfStyle w:val="000000000000"/>
              <w:rPr>
                <w:color w:val="auto"/>
                <w:lang w:val="en-US"/>
              </w:rPr>
            </w:pPr>
            <w:r>
              <w:rPr>
                <w:color w:val="auto"/>
                <w:lang w:val="en-US"/>
              </w:rPr>
              <w:t>-</w:t>
            </w:r>
          </w:p>
        </w:tc>
      </w:tr>
      <w:tr w:rsidR="00E63753" w:rsidRPr="00D80F9E" w:rsidTr="00E63753">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rPr>
          <w:cnfStyle w:val="000000100000"/>
        </w:trPr>
        <w:tc>
          <w:tcPr>
            <w:cnfStyle w:val="001000000000"/>
            <w:tcW w:w="2802" w:type="dxa"/>
            <w:tcBorders>
              <w:top w:val="single" w:sz="4" w:space="0" w:color="auto"/>
              <w:left w:val="single" w:sz="4" w:space="0" w:color="auto"/>
              <w:bottom w:val="single" w:sz="4" w:space="0" w:color="auto"/>
              <w:right w:val="single" w:sz="4" w:space="0" w:color="auto"/>
            </w:tcBorders>
          </w:tcPr>
          <w:p w:rsidR="00E63753" w:rsidRPr="00DD4F0D" w:rsidRDefault="00E63753" w:rsidP="00E63753">
            <w:pPr>
              <w:spacing w:line="360" w:lineRule="auto"/>
              <w:rPr>
                <w:b w:val="0"/>
                <w:color w:val="auto"/>
                <w:lang w:val="en-US"/>
              </w:rPr>
            </w:pPr>
            <w:r w:rsidRPr="00DD4F0D">
              <w:rPr>
                <w:b w:val="0"/>
                <w:color w:val="auto"/>
                <w:lang w:val="en-US"/>
              </w:rPr>
              <w:t>Quantity</w:t>
            </w:r>
          </w:p>
        </w:tc>
        <w:tc>
          <w:tcPr>
            <w:tcW w:w="1527" w:type="dxa"/>
            <w:tcBorders>
              <w:top w:val="single" w:sz="4" w:space="0" w:color="auto"/>
              <w:left w:val="single" w:sz="4" w:space="0" w:color="auto"/>
              <w:bottom w:val="single" w:sz="4" w:space="0" w:color="auto"/>
              <w:right w:val="single" w:sz="4" w:space="0" w:color="auto"/>
            </w:tcBorders>
          </w:tcPr>
          <w:p w:rsidR="00E63753" w:rsidRPr="00D80F9E" w:rsidRDefault="00E63753" w:rsidP="00E63753">
            <w:pPr>
              <w:spacing w:line="360" w:lineRule="auto"/>
              <w:jc w:val="center"/>
              <w:cnfStyle w:val="000000100000"/>
              <w:rPr>
                <w:color w:val="auto"/>
                <w:lang w:val="en-US"/>
              </w:rPr>
            </w:pPr>
            <w:r>
              <w:rPr>
                <w:color w:val="auto"/>
                <w:lang w:val="en-US"/>
              </w:rPr>
              <w:t>.082*</w:t>
            </w:r>
          </w:p>
        </w:tc>
        <w:tc>
          <w:tcPr>
            <w:tcW w:w="1418" w:type="dxa"/>
            <w:tcBorders>
              <w:top w:val="single" w:sz="4" w:space="0" w:color="auto"/>
              <w:left w:val="single" w:sz="4" w:space="0" w:color="auto"/>
              <w:bottom w:val="single" w:sz="4" w:space="0" w:color="auto"/>
              <w:right w:val="single" w:sz="4" w:space="0" w:color="auto"/>
            </w:tcBorders>
          </w:tcPr>
          <w:p w:rsidR="00E63753" w:rsidRPr="00D80F9E" w:rsidRDefault="00E63753" w:rsidP="00E63753">
            <w:pPr>
              <w:spacing w:line="360" w:lineRule="auto"/>
              <w:cnfStyle w:val="000000100000"/>
              <w:rPr>
                <w:color w:val="auto"/>
                <w:lang w:val="en-US"/>
              </w:rPr>
            </w:pPr>
            <w:r>
              <w:rPr>
                <w:color w:val="auto"/>
                <w:lang w:val="en-US"/>
              </w:rPr>
              <w:t>.013</w:t>
            </w:r>
          </w:p>
        </w:tc>
      </w:tr>
      <w:tr w:rsidR="00E63753" w:rsidRPr="00D80F9E" w:rsidTr="00E63753">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c>
          <w:tcPr>
            <w:cnfStyle w:val="001000000000"/>
            <w:tcW w:w="2802" w:type="dxa"/>
            <w:tcBorders>
              <w:top w:val="single" w:sz="4" w:space="0" w:color="auto"/>
              <w:left w:val="single" w:sz="4" w:space="0" w:color="auto"/>
              <w:bottom w:val="single" w:sz="4" w:space="0" w:color="auto"/>
              <w:right w:val="single" w:sz="4" w:space="0" w:color="auto"/>
            </w:tcBorders>
          </w:tcPr>
          <w:p w:rsidR="00E63753" w:rsidRPr="00DD4F0D" w:rsidRDefault="00E63753" w:rsidP="00E63753">
            <w:pPr>
              <w:spacing w:line="360" w:lineRule="auto"/>
              <w:rPr>
                <w:b w:val="0"/>
                <w:color w:val="auto"/>
                <w:lang w:val="en-US"/>
              </w:rPr>
            </w:pPr>
            <w:r w:rsidRPr="00DD4F0D">
              <w:rPr>
                <w:b w:val="0"/>
                <w:color w:val="auto"/>
                <w:lang w:val="en-US"/>
              </w:rPr>
              <w:t>Rating</w:t>
            </w:r>
          </w:p>
        </w:tc>
        <w:tc>
          <w:tcPr>
            <w:tcW w:w="1527" w:type="dxa"/>
            <w:tcBorders>
              <w:top w:val="single" w:sz="4" w:space="0" w:color="auto"/>
              <w:left w:val="single" w:sz="4" w:space="0" w:color="auto"/>
              <w:bottom w:val="single" w:sz="4" w:space="0" w:color="auto"/>
              <w:right w:val="single" w:sz="4" w:space="0" w:color="auto"/>
            </w:tcBorders>
          </w:tcPr>
          <w:p w:rsidR="00E63753" w:rsidRPr="00D80F9E" w:rsidRDefault="00E63753" w:rsidP="00E63753">
            <w:pPr>
              <w:spacing w:line="360" w:lineRule="auto"/>
              <w:jc w:val="center"/>
              <w:cnfStyle w:val="000000000000"/>
              <w:rPr>
                <w:color w:val="auto"/>
                <w:lang w:val="en-US"/>
              </w:rPr>
            </w:pPr>
            <w:r>
              <w:rPr>
                <w:color w:val="auto"/>
                <w:lang w:val="en-US"/>
              </w:rPr>
              <w:t>1.083*</w:t>
            </w:r>
          </w:p>
        </w:tc>
        <w:tc>
          <w:tcPr>
            <w:tcW w:w="1418" w:type="dxa"/>
            <w:tcBorders>
              <w:top w:val="single" w:sz="4" w:space="0" w:color="auto"/>
              <w:left w:val="single" w:sz="4" w:space="0" w:color="auto"/>
              <w:bottom w:val="single" w:sz="4" w:space="0" w:color="auto"/>
              <w:right w:val="single" w:sz="4" w:space="0" w:color="auto"/>
            </w:tcBorders>
          </w:tcPr>
          <w:p w:rsidR="00E63753" w:rsidRPr="00D80F9E" w:rsidRDefault="00E63753" w:rsidP="00E63753">
            <w:pPr>
              <w:spacing w:line="360" w:lineRule="auto"/>
              <w:cnfStyle w:val="000000000000"/>
              <w:rPr>
                <w:color w:val="auto"/>
                <w:lang w:val="en-US"/>
              </w:rPr>
            </w:pPr>
            <w:r w:rsidRPr="00D80F9E">
              <w:rPr>
                <w:color w:val="auto"/>
                <w:lang w:val="en-US"/>
              </w:rPr>
              <w:t>.</w:t>
            </w:r>
            <w:r>
              <w:rPr>
                <w:color w:val="auto"/>
                <w:lang w:val="en-US"/>
              </w:rPr>
              <w:t>208</w:t>
            </w:r>
          </w:p>
        </w:tc>
      </w:tr>
    </w:tbl>
    <w:p w:rsidR="00C27AE3" w:rsidRPr="009B531A" w:rsidRDefault="00C27AE3" w:rsidP="00C27AE3">
      <w:pPr>
        <w:spacing w:line="360" w:lineRule="auto"/>
        <w:rPr>
          <w:rFonts w:cstheme="minorHAnsi"/>
          <w:lang w:val="en-US"/>
        </w:rPr>
      </w:pPr>
    </w:p>
    <w:p w:rsidR="00C27AE3" w:rsidRDefault="00C27AE3" w:rsidP="00C27AE3">
      <w:pPr>
        <w:rPr>
          <w:rFonts w:cstheme="minorHAnsi"/>
          <w:lang w:val="en-US"/>
        </w:rPr>
      </w:pPr>
      <w:r>
        <w:rPr>
          <w:rFonts w:cstheme="minorHAnsi"/>
          <w:lang w:val="en-US"/>
        </w:rPr>
        <w:br/>
      </w:r>
    </w:p>
    <w:p w:rsidR="00C27AE3" w:rsidRDefault="00C27AE3" w:rsidP="00C27AE3">
      <w:pPr>
        <w:spacing w:line="360" w:lineRule="auto"/>
        <w:rPr>
          <w:sz w:val="20"/>
          <w:szCs w:val="20"/>
          <w:lang w:val="en-US"/>
        </w:rPr>
      </w:pPr>
    </w:p>
    <w:p w:rsidR="00C27AE3" w:rsidRDefault="00C27AE3" w:rsidP="00C27AE3">
      <w:pPr>
        <w:spacing w:line="360" w:lineRule="auto"/>
        <w:rPr>
          <w:sz w:val="20"/>
          <w:szCs w:val="20"/>
          <w:lang w:val="en-US"/>
        </w:rPr>
      </w:pPr>
    </w:p>
    <w:p w:rsidR="00C27AE3" w:rsidRDefault="00C27AE3" w:rsidP="00C27AE3">
      <w:pPr>
        <w:spacing w:line="360" w:lineRule="auto"/>
        <w:rPr>
          <w:sz w:val="20"/>
          <w:szCs w:val="20"/>
          <w:lang w:val="en-US"/>
        </w:rPr>
      </w:pPr>
    </w:p>
    <w:p w:rsidR="00E63753" w:rsidRPr="00F5760D" w:rsidRDefault="00C27AE3" w:rsidP="00E63753">
      <w:pPr>
        <w:spacing w:line="360" w:lineRule="auto"/>
        <w:rPr>
          <w:lang w:val="en-US"/>
        </w:rPr>
      </w:pPr>
      <w:r>
        <w:rPr>
          <w:sz w:val="20"/>
          <w:szCs w:val="20"/>
          <w:lang w:val="en-US"/>
        </w:rPr>
        <w:t>Dependent variable is Choice Product 1.</w:t>
      </w:r>
      <w:r>
        <w:rPr>
          <w:sz w:val="20"/>
          <w:szCs w:val="20"/>
          <w:lang w:val="en-US"/>
        </w:rPr>
        <w:br/>
      </w:r>
      <w:r>
        <w:rPr>
          <w:rFonts w:cstheme="minorHAnsi"/>
          <w:sz w:val="20"/>
          <w:szCs w:val="20"/>
          <w:lang w:val="en-US"/>
        </w:rPr>
        <w:t>*</w:t>
      </w:r>
      <w:r>
        <w:rPr>
          <w:sz w:val="20"/>
          <w:szCs w:val="20"/>
          <w:lang w:val="en-US"/>
        </w:rPr>
        <w:t>Significant at a .05 level</w:t>
      </w:r>
      <w:r>
        <w:rPr>
          <w:sz w:val="20"/>
          <w:szCs w:val="20"/>
          <w:lang w:val="en-US"/>
        </w:rPr>
        <w:br/>
        <w:t>** Significant at a .10 level</w:t>
      </w:r>
    </w:p>
    <w:p w:rsidR="00E63753" w:rsidRPr="00683DC5" w:rsidRDefault="00C27AE3" w:rsidP="00E63753">
      <w:pPr>
        <w:spacing w:line="360" w:lineRule="auto"/>
        <w:rPr>
          <w:lang w:val="en-US"/>
        </w:rPr>
      </w:pPr>
      <w:r w:rsidRPr="00683DC5">
        <w:rPr>
          <w:rFonts w:cstheme="minorHAnsi"/>
          <w:sz w:val="20"/>
          <w:szCs w:val="20"/>
          <w:lang w:val="en-US"/>
        </w:rPr>
        <w:t>Table 4.</w:t>
      </w:r>
      <w:r w:rsidR="00966C46" w:rsidRPr="00683DC5">
        <w:rPr>
          <w:rFonts w:cstheme="minorHAnsi"/>
          <w:sz w:val="20"/>
          <w:szCs w:val="20"/>
          <w:lang w:val="en-US"/>
        </w:rPr>
        <w:t>3</w:t>
      </w:r>
      <w:r w:rsidRPr="00683DC5">
        <w:rPr>
          <w:rFonts w:cstheme="minorHAnsi"/>
          <w:sz w:val="20"/>
          <w:szCs w:val="20"/>
          <w:lang w:val="en-US"/>
        </w:rPr>
        <w:t>.3: Coefficients extended model, experience goods.</w:t>
      </w:r>
      <w:r w:rsidR="00E63753" w:rsidRPr="00683DC5">
        <w:rPr>
          <w:lang w:val="en-US"/>
        </w:rPr>
        <w:t xml:space="preserve"> </w:t>
      </w:r>
    </w:p>
    <w:p w:rsidR="00C27AE3" w:rsidRDefault="00C27AE3" w:rsidP="00C27AE3">
      <w:pPr>
        <w:pStyle w:val="Style4Bodytext"/>
        <w:jc w:val="both"/>
        <w:rPr>
          <w:rFonts w:asciiTheme="minorHAnsi" w:hAnsiTheme="minorHAnsi" w:cstheme="minorHAnsi"/>
          <w:sz w:val="20"/>
          <w:szCs w:val="20"/>
        </w:rPr>
      </w:pPr>
    </w:p>
    <w:p w:rsidR="00C27AE3" w:rsidRDefault="00C27AE3" w:rsidP="00C27AE3">
      <w:pPr>
        <w:pStyle w:val="Style4Bodytext"/>
        <w:jc w:val="both"/>
        <w:rPr>
          <w:rFonts w:asciiTheme="minorHAnsi" w:hAnsiTheme="minorHAnsi" w:cstheme="minorHAnsi"/>
          <w:sz w:val="20"/>
          <w:szCs w:val="20"/>
        </w:rPr>
      </w:pPr>
    </w:p>
    <w:p w:rsidR="00C27AE3" w:rsidRDefault="00C27AE3" w:rsidP="00C27AE3">
      <w:pPr>
        <w:pStyle w:val="Style4Bodytext"/>
        <w:jc w:val="both"/>
        <w:rPr>
          <w:rFonts w:asciiTheme="minorHAnsi" w:hAnsiTheme="minorHAnsi" w:cstheme="minorHAnsi"/>
          <w:sz w:val="20"/>
          <w:szCs w:val="20"/>
        </w:rPr>
      </w:pPr>
    </w:p>
    <w:p w:rsidR="00C27AE3" w:rsidRPr="00F706F6" w:rsidRDefault="00170618" w:rsidP="00C27AE3">
      <w:pPr>
        <w:pStyle w:val="Style4Bodytext"/>
        <w:jc w:val="both"/>
        <w:rPr>
          <w:rFonts w:asciiTheme="minorHAnsi" w:hAnsiTheme="minorHAnsi" w:cstheme="minorHAnsi"/>
        </w:rPr>
      </w:pPr>
      <w:r>
        <w:rPr>
          <w:rFonts w:asciiTheme="minorHAnsi" w:hAnsiTheme="minorHAnsi" w:cstheme="minorHAnsi"/>
        </w:rPr>
        <w:t xml:space="preserve"> </w:t>
      </w:r>
    </w:p>
    <w:p w:rsidR="00443EA7" w:rsidRPr="00426A44" w:rsidRDefault="00691426" w:rsidP="00443EA7">
      <w:pPr>
        <w:spacing w:line="360" w:lineRule="auto"/>
        <w:rPr>
          <w:rFonts w:cstheme="minorHAnsi"/>
          <w:lang w:val="en-US"/>
        </w:rPr>
      </w:pPr>
      <w:r>
        <w:rPr>
          <w:rFonts w:cstheme="minorHAnsi"/>
          <w:lang w:val="en-US"/>
        </w:rPr>
        <w:lastRenderedPageBreak/>
        <w:t xml:space="preserve">The extended model for experience goods shows that the influence of quantity and rating keeps being significantly positive (.082 and 1.083). </w:t>
      </w:r>
      <w:r w:rsidR="00426A44">
        <w:rPr>
          <w:rFonts w:cstheme="minorHAnsi"/>
          <w:lang w:val="en-US"/>
        </w:rPr>
        <w:t>The dimensions</w:t>
      </w:r>
      <w:r w:rsidR="00A7414F">
        <w:rPr>
          <w:rFonts w:cstheme="minorHAnsi"/>
          <w:lang w:val="en-US"/>
        </w:rPr>
        <w:t xml:space="preserve"> of quality</w:t>
      </w:r>
      <w:r w:rsidR="00426A44">
        <w:rPr>
          <w:rFonts w:cstheme="minorHAnsi"/>
          <w:lang w:val="en-US"/>
        </w:rPr>
        <w:t xml:space="preserve"> do show a difference, </w:t>
      </w:r>
      <w:r w:rsidR="00A7414F">
        <w:rPr>
          <w:rFonts w:cstheme="minorHAnsi"/>
          <w:lang w:val="en-US"/>
        </w:rPr>
        <w:t>compared to the model for search goods. Linguistic correctness is left out of the model due to very high</w:t>
      </w:r>
      <w:r w:rsidR="00426A44">
        <w:rPr>
          <w:rFonts w:cstheme="minorHAnsi"/>
          <w:lang w:val="en-US"/>
        </w:rPr>
        <w:t>, significant</w:t>
      </w:r>
      <w:r w:rsidR="00A7414F">
        <w:rPr>
          <w:rFonts w:cstheme="minorHAnsi"/>
          <w:lang w:val="en-US"/>
        </w:rPr>
        <w:t xml:space="preserve"> correlation (</w:t>
      </w:r>
      <w:r w:rsidR="0050698B">
        <w:rPr>
          <w:rFonts w:cstheme="minorHAnsi"/>
          <w:lang w:val="en-US"/>
        </w:rPr>
        <w:t xml:space="preserve"> </w:t>
      </w:r>
      <m:oMath>
        <m:r>
          <w:rPr>
            <w:rFonts w:ascii="Cambria Math" w:hAnsi="Cambria Math" w:cstheme="minorHAnsi"/>
            <w:lang w:val="en-US"/>
          </w:rPr>
          <m:t>ρ</m:t>
        </m:r>
        <m:d>
          <m:dPr>
            <m:ctrlPr>
              <w:rPr>
                <w:rFonts w:ascii="Cambria Math" w:hAnsi="Cambria Math" w:cstheme="minorHAnsi"/>
                <w:i/>
                <w:lang w:val="en-US"/>
              </w:rPr>
            </m:ctrlPr>
          </m:dPr>
          <m:e>
            <m:r>
              <w:rPr>
                <w:rFonts w:ascii="Cambria Math" w:hAnsi="Cambria Math" w:cstheme="minorHAnsi"/>
                <w:lang w:val="en-US"/>
              </w:rPr>
              <m:t>X,Y</m:t>
            </m:r>
          </m:e>
        </m:d>
        <m:r>
          <w:rPr>
            <w:rFonts w:ascii="Cambria Math" w:hAnsi="Cambria Math" w:cstheme="minorHAnsi"/>
            <w:lang w:val="en-US"/>
          </w:rPr>
          <m:t xml:space="preserve">= </m:t>
        </m:r>
        <m:f>
          <m:fPr>
            <m:ctrlPr>
              <w:rPr>
                <w:rFonts w:ascii="Cambria Math" w:hAnsi="Cambria Math" w:cstheme="minorHAnsi"/>
                <w:i/>
                <w:lang w:val="en-US"/>
              </w:rPr>
            </m:ctrlPr>
          </m:fPr>
          <m:num>
            <m:r>
              <w:rPr>
                <w:rFonts w:ascii="Cambria Math" w:hAnsi="Cambria Math" w:cstheme="minorHAnsi"/>
                <w:lang w:val="en-US"/>
              </w:rPr>
              <m:t>Cov (X,Y)</m:t>
            </m:r>
          </m:num>
          <m:den>
            <m:r>
              <w:rPr>
                <w:rFonts w:ascii="Cambria Math" w:hAnsi="Cambria Math" w:cstheme="minorHAnsi"/>
                <w:lang w:val="en-US"/>
              </w:rPr>
              <m:t>σ</m:t>
            </m:r>
            <m:d>
              <m:dPr>
                <m:ctrlPr>
                  <w:rPr>
                    <w:rFonts w:ascii="Cambria Math" w:hAnsi="Cambria Math" w:cstheme="minorHAnsi"/>
                    <w:i/>
                    <w:lang w:val="en-US"/>
                  </w:rPr>
                </m:ctrlPr>
              </m:dPr>
              <m:e>
                <m:r>
                  <w:rPr>
                    <w:rFonts w:ascii="Cambria Math" w:hAnsi="Cambria Math" w:cstheme="minorHAnsi"/>
                    <w:lang w:val="en-US"/>
                  </w:rPr>
                  <m:t>X</m:t>
                </m:r>
              </m:e>
            </m:d>
            <m:r>
              <w:rPr>
                <w:rFonts w:ascii="Cambria Math" w:hAnsi="Cambria Math" w:cstheme="minorHAnsi"/>
                <w:lang w:val="en-US"/>
              </w:rPr>
              <m:t>σ(Y)</m:t>
            </m:r>
          </m:den>
        </m:f>
        <m:r>
          <w:rPr>
            <w:rFonts w:ascii="Cambria Math" w:hAnsi="Cambria Math" w:cstheme="minorHAnsi"/>
            <w:lang w:val="en-US"/>
          </w:rPr>
          <m:t xml:space="preserve"> </m:t>
        </m:r>
      </m:oMath>
      <w:r w:rsidR="00A7414F">
        <w:rPr>
          <w:rFonts w:cstheme="minorHAnsi"/>
          <w:lang w:val="en-US"/>
        </w:rPr>
        <w:t>&gt; 0</w:t>
      </w:r>
      <w:r w:rsidR="00AC4F38">
        <w:rPr>
          <w:rFonts w:cstheme="minorHAnsi"/>
          <w:lang w:val="en-US"/>
        </w:rPr>
        <w:t>.93</w:t>
      </w:r>
      <w:r w:rsidR="00A7414F">
        <w:rPr>
          <w:rFonts w:cstheme="minorHAnsi"/>
          <w:lang w:val="en-US"/>
        </w:rPr>
        <w:t>)</w:t>
      </w:r>
      <w:r w:rsidR="00426A44">
        <w:rPr>
          <w:rFonts w:cstheme="minorHAnsi"/>
          <w:lang w:val="en-US"/>
        </w:rPr>
        <w:t xml:space="preserve"> with objective/subjective comments (.93) and the presence of product specifications (.99)</w:t>
      </w:r>
      <w:r w:rsidR="00A7414F">
        <w:rPr>
          <w:rFonts w:cstheme="minorHAnsi"/>
          <w:lang w:val="en-US"/>
        </w:rPr>
        <w:t xml:space="preserve">. The presence of objective and subjective comments </w:t>
      </w:r>
      <w:r w:rsidR="00AC4F38">
        <w:rPr>
          <w:rFonts w:cstheme="minorHAnsi"/>
          <w:lang w:val="en-US"/>
        </w:rPr>
        <w:t>show</w:t>
      </w:r>
      <w:r w:rsidR="00A7414F">
        <w:rPr>
          <w:rFonts w:cstheme="minorHAnsi"/>
          <w:lang w:val="en-US"/>
        </w:rPr>
        <w:t xml:space="preserve"> a significant, positive influ</w:t>
      </w:r>
      <w:r w:rsidR="0050698B">
        <w:rPr>
          <w:rFonts w:cstheme="minorHAnsi"/>
          <w:lang w:val="en-US"/>
        </w:rPr>
        <w:t xml:space="preserve">ence (2.576), while the presence of product specifications has a significant, positive influence at a .10 level (3.299). </w:t>
      </w:r>
      <w:r w:rsidR="00443EA7">
        <w:rPr>
          <w:rFonts w:cstheme="minorHAnsi"/>
          <w:lang w:val="en-US"/>
        </w:rPr>
        <w:t xml:space="preserve">Nevertheless, due to the high correlation it is not possible to determine which of the dimensions of quality actually causes the effect on COPD. So it is not possible to draw accurate conclusions on the </w:t>
      </w:r>
      <w:r w:rsidR="00683DC5">
        <w:rPr>
          <w:rFonts w:cstheme="minorHAnsi"/>
          <w:lang w:val="en-US"/>
        </w:rPr>
        <w:t>influence</w:t>
      </w:r>
      <w:r w:rsidR="00443EA7">
        <w:rPr>
          <w:rFonts w:cstheme="minorHAnsi"/>
          <w:lang w:val="en-US"/>
        </w:rPr>
        <w:t xml:space="preserve"> of these dimensions.</w:t>
      </w:r>
    </w:p>
    <w:p w:rsidR="00E63753" w:rsidRPr="00F5760D" w:rsidRDefault="0050698B" w:rsidP="00E63753">
      <w:pPr>
        <w:spacing w:line="360" w:lineRule="auto"/>
        <w:rPr>
          <w:lang w:val="en-US"/>
        </w:rPr>
      </w:pPr>
      <w:r>
        <w:rPr>
          <w:rFonts w:cstheme="minorHAnsi"/>
          <w:lang w:val="en-US"/>
        </w:rPr>
        <w:t xml:space="preserve">When including interaction effects it is possible to test if </w:t>
      </w:r>
      <w:r w:rsidR="001751B1">
        <w:rPr>
          <w:rFonts w:cstheme="minorHAnsi"/>
          <w:lang w:val="en-US"/>
        </w:rPr>
        <w:t xml:space="preserve">there is a difference in influence on purchase decision between the two products groups. </w:t>
      </w:r>
    </w:p>
    <w:p w:rsidR="0050698B" w:rsidRDefault="0050698B" w:rsidP="0050698B">
      <w:pPr>
        <w:spacing w:line="360" w:lineRule="auto"/>
        <w:rPr>
          <w:rFonts w:cstheme="minorHAnsi"/>
          <w:lang w:val="en-US"/>
        </w:rPr>
      </w:pPr>
      <w:r>
        <w:rPr>
          <w:rFonts w:cstheme="minorHAnsi"/>
          <w:lang w:val="en-US"/>
        </w:rPr>
        <w:t>When including dummy’s in our model the coefficients are:</w:t>
      </w:r>
    </w:p>
    <w:tbl>
      <w:tblPr>
        <w:tblStyle w:val="Lichtearcering-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4"/>
        <w:gridCol w:w="1560"/>
        <w:gridCol w:w="1417"/>
      </w:tblGrid>
      <w:tr w:rsidR="0050698B" w:rsidTr="001751B1">
        <w:trPr>
          <w:cnfStyle w:val="100000000000"/>
        </w:trPr>
        <w:tc>
          <w:tcPr>
            <w:cnfStyle w:val="001000000000"/>
            <w:tcW w:w="4644" w:type="dxa"/>
            <w:tcBorders>
              <w:top w:val="none" w:sz="0" w:space="0" w:color="auto"/>
              <w:left w:val="none" w:sz="0" w:space="0" w:color="auto"/>
              <w:bottom w:val="none" w:sz="0" w:space="0" w:color="auto"/>
              <w:right w:val="none" w:sz="0" w:space="0" w:color="auto"/>
            </w:tcBorders>
          </w:tcPr>
          <w:p w:rsidR="0050698B" w:rsidRPr="00DD4F0D" w:rsidRDefault="0050698B" w:rsidP="00A21258">
            <w:pPr>
              <w:spacing w:line="360" w:lineRule="auto"/>
              <w:rPr>
                <w:color w:val="auto"/>
                <w:lang w:val="en-US"/>
              </w:rPr>
            </w:pPr>
            <w:r w:rsidRPr="00DD4F0D">
              <w:rPr>
                <w:color w:val="auto"/>
                <w:lang w:val="en-US"/>
              </w:rPr>
              <w:t>Coefficient</w:t>
            </w:r>
          </w:p>
        </w:tc>
        <w:tc>
          <w:tcPr>
            <w:tcW w:w="1560" w:type="dxa"/>
            <w:tcBorders>
              <w:top w:val="none" w:sz="0" w:space="0" w:color="auto"/>
              <w:left w:val="none" w:sz="0" w:space="0" w:color="auto"/>
              <w:bottom w:val="none" w:sz="0" w:space="0" w:color="auto"/>
              <w:right w:val="none" w:sz="0" w:space="0" w:color="auto"/>
            </w:tcBorders>
          </w:tcPr>
          <w:p w:rsidR="0050698B" w:rsidRPr="00DD4F0D" w:rsidRDefault="0050698B" w:rsidP="00A21258">
            <w:pPr>
              <w:spacing w:line="360" w:lineRule="auto"/>
              <w:cnfStyle w:val="100000000000"/>
              <w:rPr>
                <w:color w:val="auto"/>
                <w:lang w:val="en-US"/>
              </w:rPr>
            </w:pPr>
            <m:oMathPara>
              <m:oMath>
                <m:r>
                  <m:rPr>
                    <m:sty m:val="bi"/>
                  </m:rPr>
                  <w:rPr>
                    <w:rFonts w:ascii="Cambria Math" w:hAnsi="Cambria Math"/>
                    <w:color w:val="auto"/>
                    <w:lang w:val="en-US"/>
                  </w:rPr>
                  <m:t>β</m:t>
                </m:r>
              </m:oMath>
            </m:oMathPara>
          </w:p>
        </w:tc>
        <w:tc>
          <w:tcPr>
            <w:tcW w:w="1417" w:type="dxa"/>
            <w:tcBorders>
              <w:top w:val="none" w:sz="0" w:space="0" w:color="auto"/>
              <w:left w:val="none" w:sz="0" w:space="0" w:color="auto"/>
              <w:bottom w:val="none" w:sz="0" w:space="0" w:color="auto"/>
              <w:right w:val="none" w:sz="0" w:space="0" w:color="auto"/>
            </w:tcBorders>
          </w:tcPr>
          <w:p w:rsidR="0050698B" w:rsidRPr="00DD4F0D" w:rsidRDefault="0050698B" w:rsidP="00A21258">
            <w:pPr>
              <w:spacing w:line="360" w:lineRule="auto"/>
              <w:cnfStyle w:val="100000000000"/>
              <w:rPr>
                <w:color w:val="auto"/>
                <w:lang w:val="en-US"/>
              </w:rPr>
            </w:pPr>
            <w:r w:rsidRPr="00DD4F0D">
              <w:rPr>
                <w:color w:val="auto"/>
                <w:lang w:val="en-US"/>
              </w:rPr>
              <w:t>Std. Error</w:t>
            </w:r>
          </w:p>
        </w:tc>
      </w:tr>
      <w:tr w:rsidR="0050698B" w:rsidTr="001751B1">
        <w:trPr>
          <w:cnfStyle w:val="000000100000"/>
        </w:trPr>
        <w:tc>
          <w:tcPr>
            <w:cnfStyle w:val="001000000000"/>
            <w:tcW w:w="4644" w:type="dxa"/>
            <w:tcBorders>
              <w:left w:val="none" w:sz="0" w:space="0" w:color="auto"/>
              <w:right w:val="none" w:sz="0" w:space="0" w:color="auto"/>
            </w:tcBorders>
          </w:tcPr>
          <w:p w:rsidR="0050698B" w:rsidRPr="00DD4F0D" w:rsidRDefault="0050698B" w:rsidP="00A21258">
            <w:pPr>
              <w:spacing w:line="360" w:lineRule="auto"/>
              <w:rPr>
                <w:b w:val="0"/>
                <w:color w:val="auto"/>
                <w:lang w:val="en-US"/>
              </w:rPr>
            </w:pPr>
            <w:r w:rsidRPr="00DD4F0D">
              <w:rPr>
                <w:b w:val="0"/>
                <w:color w:val="auto"/>
                <w:lang w:val="en-US"/>
              </w:rPr>
              <w:t>Constant</w:t>
            </w:r>
          </w:p>
        </w:tc>
        <w:tc>
          <w:tcPr>
            <w:tcW w:w="1560" w:type="dxa"/>
            <w:tcBorders>
              <w:left w:val="none" w:sz="0" w:space="0" w:color="auto"/>
              <w:right w:val="none" w:sz="0" w:space="0" w:color="auto"/>
            </w:tcBorders>
          </w:tcPr>
          <w:p w:rsidR="0050698B" w:rsidRPr="00DD4F0D" w:rsidRDefault="0050698B" w:rsidP="00A21258">
            <w:pPr>
              <w:spacing w:line="360" w:lineRule="auto"/>
              <w:jc w:val="center"/>
              <w:cnfStyle w:val="000000100000"/>
              <w:rPr>
                <w:color w:val="auto"/>
                <w:lang w:val="en-US"/>
              </w:rPr>
            </w:pPr>
            <w:r>
              <w:rPr>
                <w:color w:val="auto"/>
                <w:lang w:val="en-US"/>
              </w:rPr>
              <w:t>.</w:t>
            </w:r>
            <w:r w:rsidR="00A304CA">
              <w:rPr>
                <w:color w:val="auto"/>
                <w:lang w:val="en-US"/>
              </w:rPr>
              <w:t>180</w:t>
            </w:r>
          </w:p>
        </w:tc>
        <w:tc>
          <w:tcPr>
            <w:tcW w:w="1417" w:type="dxa"/>
            <w:tcBorders>
              <w:left w:val="none" w:sz="0" w:space="0" w:color="auto"/>
              <w:right w:val="none" w:sz="0" w:space="0" w:color="auto"/>
            </w:tcBorders>
          </w:tcPr>
          <w:p w:rsidR="0050698B" w:rsidRPr="00D80F9E" w:rsidRDefault="0050698B" w:rsidP="00A21258">
            <w:pPr>
              <w:spacing w:line="360" w:lineRule="auto"/>
              <w:cnfStyle w:val="000000100000"/>
              <w:rPr>
                <w:color w:val="auto"/>
                <w:lang w:val="en-US"/>
              </w:rPr>
            </w:pPr>
            <w:r>
              <w:rPr>
                <w:color w:val="auto"/>
                <w:lang w:val="en-US"/>
              </w:rPr>
              <w:t>.1</w:t>
            </w:r>
            <w:r w:rsidR="00A304CA">
              <w:rPr>
                <w:color w:val="auto"/>
                <w:lang w:val="en-US"/>
              </w:rPr>
              <w:t>21</w:t>
            </w:r>
          </w:p>
        </w:tc>
      </w:tr>
      <w:tr w:rsidR="001751B1" w:rsidTr="001751B1">
        <w:tc>
          <w:tcPr>
            <w:cnfStyle w:val="001000000000"/>
            <w:tcW w:w="4644" w:type="dxa"/>
          </w:tcPr>
          <w:p w:rsidR="001751B1" w:rsidRPr="00DD4F0D" w:rsidRDefault="001751B1" w:rsidP="001751B1">
            <w:pPr>
              <w:spacing w:line="360" w:lineRule="auto"/>
              <w:rPr>
                <w:b w:val="0"/>
                <w:color w:val="auto"/>
                <w:lang w:val="en-US"/>
              </w:rPr>
            </w:pPr>
            <w:r>
              <w:rPr>
                <w:b w:val="0"/>
                <w:color w:val="auto"/>
                <w:lang w:val="en-US"/>
              </w:rPr>
              <w:t>Objective/Subjective</w:t>
            </w:r>
          </w:p>
        </w:tc>
        <w:tc>
          <w:tcPr>
            <w:tcW w:w="1560" w:type="dxa"/>
          </w:tcPr>
          <w:p w:rsidR="001751B1" w:rsidRPr="00D80F9E" w:rsidRDefault="00A304CA" w:rsidP="001751B1">
            <w:pPr>
              <w:spacing w:line="360" w:lineRule="auto"/>
              <w:jc w:val="center"/>
              <w:cnfStyle w:val="000000000000"/>
              <w:rPr>
                <w:color w:val="auto"/>
                <w:lang w:val="en-US"/>
              </w:rPr>
            </w:pPr>
            <w:r>
              <w:rPr>
                <w:color w:val="auto"/>
                <w:lang w:val="en-US"/>
              </w:rPr>
              <w:t>-4.179</w:t>
            </w:r>
            <w:r w:rsidR="001751B1" w:rsidRPr="00D80F9E">
              <w:rPr>
                <w:rFonts w:cstheme="minorHAnsi"/>
                <w:color w:val="auto"/>
                <w:sz w:val="20"/>
                <w:szCs w:val="20"/>
                <w:lang w:val="en-US"/>
              </w:rPr>
              <w:t>*</w:t>
            </w:r>
            <w:r>
              <w:rPr>
                <w:rFonts w:cstheme="minorHAnsi"/>
                <w:color w:val="auto"/>
                <w:sz w:val="20"/>
                <w:szCs w:val="20"/>
                <w:lang w:val="en-US"/>
              </w:rPr>
              <w:t>*</w:t>
            </w:r>
          </w:p>
        </w:tc>
        <w:tc>
          <w:tcPr>
            <w:tcW w:w="1417" w:type="dxa"/>
          </w:tcPr>
          <w:p w:rsidR="001751B1" w:rsidRPr="00D80F9E" w:rsidRDefault="00A304CA" w:rsidP="001751B1">
            <w:pPr>
              <w:spacing w:line="360" w:lineRule="auto"/>
              <w:cnfStyle w:val="000000000000"/>
              <w:rPr>
                <w:color w:val="auto"/>
                <w:lang w:val="en-US"/>
              </w:rPr>
            </w:pPr>
            <w:r>
              <w:rPr>
                <w:color w:val="auto"/>
                <w:lang w:val="en-US"/>
              </w:rPr>
              <w:t>2.441</w:t>
            </w:r>
          </w:p>
        </w:tc>
      </w:tr>
      <w:tr w:rsidR="001751B1" w:rsidTr="001751B1">
        <w:trPr>
          <w:cnfStyle w:val="000000100000"/>
        </w:trPr>
        <w:tc>
          <w:tcPr>
            <w:cnfStyle w:val="001000000000"/>
            <w:tcW w:w="4644" w:type="dxa"/>
            <w:tcBorders>
              <w:left w:val="none" w:sz="0" w:space="0" w:color="auto"/>
              <w:right w:val="none" w:sz="0" w:space="0" w:color="auto"/>
            </w:tcBorders>
          </w:tcPr>
          <w:p w:rsidR="001751B1" w:rsidRPr="00DD4F0D" w:rsidRDefault="001751B1" w:rsidP="001751B1">
            <w:pPr>
              <w:spacing w:line="360" w:lineRule="auto"/>
              <w:rPr>
                <w:b w:val="0"/>
                <w:color w:val="auto"/>
                <w:lang w:val="en-US"/>
              </w:rPr>
            </w:pPr>
            <w:r>
              <w:rPr>
                <w:b w:val="0"/>
                <w:color w:val="auto"/>
                <w:lang w:val="en-US"/>
              </w:rPr>
              <w:t>Product specifications</w:t>
            </w:r>
          </w:p>
        </w:tc>
        <w:tc>
          <w:tcPr>
            <w:tcW w:w="1560" w:type="dxa"/>
            <w:tcBorders>
              <w:left w:val="none" w:sz="0" w:space="0" w:color="auto"/>
              <w:right w:val="none" w:sz="0" w:space="0" w:color="auto"/>
            </w:tcBorders>
          </w:tcPr>
          <w:p w:rsidR="001751B1" w:rsidRPr="00D80F9E" w:rsidRDefault="00A304CA" w:rsidP="001751B1">
            <w:pPr>
              <w:spacing w:line="360" w:lineRule="auto"/>
              <w:jc w:val="center"/>
              <w:cnfStyle w:val="000000100000"/>
              <w:rPr>
                <w:color w:val="auto"/>
                <w:lang w:val="en-US"/>
              </w:rPr>
            </w:pPr>
            <w:r>
              <w:rPr>
                <w:color w:val="auto"/>
                <w:lang w:val="en-US"/>
              </w:rPr>
              <w:t>4.034</w:t>
            </w:r>
            <w:r w:rsidR="001751B1" w:rsidRPr="00D80F9E">
              <w:rPr>
                <w:rFonts w:cstheme="minorHAnsi"/>
                <w:color w:val="auto"/>
                <w:sz w:val="20"/>
                <w:szCs w:val="20"/>
                <w:lang w:val="en-US"/>
              </w:rPr>
              <w:t>*</w:t>
            </w:r>
          </w:p>
        </w:tc>
        <w:tc>
          <w:tcPr>
            <w:tcW w:w="1417" w:type="dxa"/>
            <w:tcBorders>
              <w:left w:val="none" w:sz="0" w:space="0" w:color="auto"/>
              <w:right w:val="none" w:sz="0" w:space="0" w:color="auto"/>
            </w:tcBorders>
          </w:tcPr>
          <w:p w:rsidR="001751B1" w:rsidRPr="00D80F9E" w:rsidRDefault="00A304CA" w:rsidP="001751B1">
            <w:pPr>
              <w:spacing w:line="360" w:lineRule="auto"/>
              <w:cnfStyle w:val="000000100000"/>
              <w:rPr>
                <w:color w:val="auto"/>
                <w:lang w:val="en-US"/>
              </w:rPr>
            </w:pPr>
            <w:r>
              <w:rPr>
                <w:color w:val="auto"/>
                <w:lang w:val="en-US"/>
              </w:rPr>
              <w:t>1.490</w:t>
            </w:r>
          </w:p>
        </w:tc>
      </w:tr>
      <w:tr w:rsidR="001751B1" w:rsidTr="001751B1">
        <w:tc>
          <w:tcPr>
            <w:cnfStyle w:val="001000000000"/>
            <w:tcW w:w="4644" w:type="dxa"/>
            <w:tcBorders>
              <w:bottom w:val="single" w:sz="4" w:space="0" w:color="auto"/>
            </w:tcBorders>
          </w:tcPr>
          <w:p w:rsidR="001751B1" w:rsidRPr="00DD4F0D" w:rsidRDefault="001751B1" w:rsidP="001751B1">
            <w:pPr>
              <w:spacing w:line="360" w:lineRule="auto"/>
              <w:rPr>
                <w:b w:val="0"/>
                <w:color w:val="auto"/>
                <w:lang w:val="en-US"/>
              </w:rPr>
            </w:pPr>
            <w:r>
              <w:rPr>
                <w:b w:val="0"/>
                <w:color w:val="auto"/>
                <w:lang w:val="en-US"/>
              </w:rPr>
              <w:t>Linguistic correctness</w:t>
            </w:r>
          </w:p>
        </w:tc>
        <w:tc>
          <w:tcPr>
            <w:tcW w:w="1560" w:type="dxa"/>
            <w:tcBorders>
              <w:bottom w:val="single" w:sz="4" w:space="0" w:color="auto"/>
            </w:tcBorders>
          </w:tcPr>
          <w:p w:rsidR="001751B1" w:rsidRPr="00D80F9E" w:rsidRDefault="00A304CA" w:rsidP="001751B1">
            <w:pPr>
              <w:spacing w:line="360" w:lineRule="auto"/>
              <w:jc w:val="center"/>
              <w:cnfStyle w:val="000000000000"/>
              <w:rPr>
                <w:color w:val="auto"/>
                <w:lang w:val="en-US"/>
              </w:rPr>
            </w:pPr>
            <w:r>
              <w:rPr>
                <w:color w:val="auto"/>
                <w:lang w:val="en-US"/>
              </w:rPr>
              <w:t>9.174</w:t>
            </w:r>
            <w:r w:rsidR="001751B1" w:rsidRPr="00D80F9E">
              <w:rPr>
                <w:rFonts w:cstheme="minorHAnsi"/>
                <w:color w:val="auto"/>
                <w:sz w:val="20"/>
                <w:szCs w:val="20"/>
                <w:lang w:val="en-US"/>
              </w:rPr>
              <w:t>*</w:t>
            </w:r>
          </w:p>
        </w:tc>
        <w:tc>
          <w:tcPr>
            <w:tcW w:w="1417" w:type="dxa"/>
            <w:tcBorders>
              <w:bottom w:val="single" w:sz="4" w:space="0" w:color="auto"/>
            </w:tcBorders>
          </w:tcPr>
          <w:p w:rsidR="001751B1" w:rsidRPr="00D80F9E" w:rsidRDefault="00A304CA" w:rsidP="001751B1">
            <w:pPr>
              <w:spacing w:line="360" w:lineRule="auto"/>
              <w:cnfStyle w:val="000000000000"/>
              <w:rPr>
                <w:color w:val="auto"/>
                <w:lang w:val="en-US"/>
              </w:rPr>
            </w:pPr>
            <w:r>
              <w:rPr>
                <w:color w:val="auto"/>
                <w:lang w:val="en-US"/>
              </w:rPr>
              <w:t>3.998</w:t>
            </w:r>
          </w:p>
        </w:tc>
      </w:tr>
      <w:tr w:rsidR="001751B1" w:rsidRPr="00D80F9E" w:rsidTr="001751B1">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rPr>
          <w:cnfStyle w:val="000000100000"/>
        </w:trPr>
        <w:tc>
          <w:tcPr>
            <w:cnfStyle w:val="001000000000"/>
            <w:tcW w:w="4644" w:type="dxa"/>
            <w:tcBorders>
              <w:top w:val="single" w:sz="4" w:space="0" w:color="auto"/>
              <w:left w:val="single" w:sz="4" w:space="0" w:color="auto"/>
              <w:bottom w:val="single" w:sz="4" w:space="0" w:color="auto"/>
              <w:right w:val="single" w:sz="4" w:space="0" w:color="auto"/>
            </w:tcBorders>
          </w:tcPr>
          <w:p w:rsidR="001751B1" w:rsidRPr="00DD4F0D" w:rsidRDefault="001751B1" w:rsidP="001751B1">
            <w:pPr>
              <w:spacing w:line="360" w:lineRule="auto"/>
              <w:rPr>
                <w:b w:val="0"/>
                <w:color w:val="auto"/>
                <w:lang w:val="en-US"/>
              </w:rPr>
            </w:pPr>
            <w:r w:rsidRPr="00DD4F0D">
              <w:rPr>
                <w:b w:val="0"/>
                <w:color w:val="auto"/>
                <w:lang w:val="en-US"/>
              </w:rPr>
              <w:t>Quantity</w:t>
            </w:r>
          </w:p>
        </w:tc>
        <w:tc>
          <w:tcPr>
            <w:tcW w:w="1560" w:type="dxa"/>
            <w:tcBorders>
              <w:top w:val="single" w:sz="4" w:space="0" w:color="auto"/>
              <w:left w:val="single" w:sz="4" w:space="0" w:color="auto"/>
              <w:bottom w:val="single" w:sz="4" w:space="0" w:color="auto"/>
              <w:right w:val="single" w:sz="4" w:space="0" w:color="auto"/>
            </w:tcBorders>
          </w:tcPr>
          <w:p w:rsidR="001751B1" w:rsidRPr="00D80F9E" w:rsidRDefault="001751B1" w:rsidP="001751B1">
            <w:pPr>
              <w:spacing w:line="360" w:lineRule="auto"/>
              <w:jc w:val="center"/>
              <w:cnfStyle w:val="000000100000"/>
              <w:rPr>
                <w:color w:val="auto"/>
                <w:lang w:val="en-US"/>
              </w:rPr>
            </w:pPr>
            <w:r>
              <w:rPr>
                <w:color w:val="auto"/>
                <w:lang w:val="en-US"/>
              </w:rPr>
              <w:t>.</w:t>
            </w:r>
            <w:r w:rsidR="00A304CA">
              <w:rPr>
                <w:color w:val="auto"/>
                <w:lang w:val="en-US"/>
              </w:rPr>
              <w:t>057*</w:t>
            </w:r>
          </w:p>
        </w:tc>
        <w:tc>
          <w:tcPr>
            <w:tcW w:w="1417" w:type="dxa"/>
            <w:tcBorders>
              <w:top w:val="single" w:sz="4" w:space="0" w:color="auto"/>
              <w:left w:val="single" w:sz="4" w:space="0" w:color="auto"/>
              <w:bottom w:val="single" w:sz="4" w:space="0" w:color="auto"/>
              <w:right w:val="single" w:sz="4" w:space="0" w:color="auto"/>
            </w:tcBorders>
          </w:tcPr>
          <w:p w:rsidR="001751B1" w:rsidRPr="00D80F9E" w:rsidRDefault="00A304CA" w:rsidP="001751B1">
            <w:pPr>
              <w:spacing w:line="360" w:lineRule="auto"/>
              <w:cnfStyle w:val="000000100000"/>
              <w:rPr>
                <w:color w:val="auto"/>
                <w:lang w:val="en-US"/>
              </w:rPr>
            </w:pPr>
            <w:r>
              <w:rPr>
                <w:color w:val="auto"/>
                <w:lang w:val="en-US"/>
              </w:rPr>
              <w:t>0.017</w:t>
            </w:r>
          </w:p>
        </w:tc>
      </w:tr>
      <w:tr w:rsidR="001751B1" w:rsidRPr="00D80F9E" w:rsidTr="001751B1">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c>
          <w:tcPr>
            <w:cnfStyle w:val="001000000000"/>
            <w:tcW w:w="4644" w:type="dxa"/>
            <w:tcBorders>
              <w:top w:val="single" w:sz="4" w:space="0" w:color="auto"/>
              <w:left w:val="single" w:sz="4" w:space="0" w:color="auto"/>
              <w:bottom w:val="single" w:sz="4" w:space="0" w:color="auto"/>
              <w:right w:val="single" w:sz="4" w:space="0" w:color="auto"/>
            </w:tcBorders>
          </w:tcPr>
          <w:p w:rsidR="001751B1" w:rsidRPr="00DD4F0D" w:rsidRDefault="001751B1" w:rsidP="001751B1">
            <w:pPr>
              <w:spacing w:line="360" w:lineRule="auto"/>
              <w:rPr>
                <w:b w:val="0"/>
                <w:color w:val="auto"/>
                <w:lang w:val="en-US"/>
              </w:rPr>
            </w:pPr>
            <w:r w:rsidRPr="00DD4F0D">
              <w:rPr>
                <w:b w:val="0"/>
                <w:color w:val="auto"/>
                <w:lang w:val="en-US"/>
              </w:rPr>
              <w:t>Rating</w:t>
            </w:r>
          </w:p>
        </w:tc>
        <w:tc>
          <w:tcPr>
            <w:tcW w:w="1560" w:type="dxa"/>
            <w:tcBorders>
              <w:top w:val="single" w:sz="4" w:space="0" w:color="auto"/>
              <w:left w:val="single" w:sz="4" w:space="0" w:color="auto"/>
              <w:bottom w:val="single" w:sz="4" w:space="0" w:color="auto"/>
              <w:right w:val="single" w:sz="4" w:space="0" w:color="auto"/>
            </w:tcBorders>
          </w:tcPr>
          <w:p w:rsidR="001751B1" w:rsidRPr="00D80F9E" w:rsidRDefault="00A304CA" w:rsidP="001751B1">
            <w:pPr>
              <w:spacing w:line="360" w:lineRule="auto"/>
              <w:jc w:val="center"/>
              <w:cnfStyle w:val="000000000000"/>
              <w:rPr>
                <w:color w:val="auto"/>
                <w:lang w:val="en-US"/>
              </w:rPr>
            </w:pPr>
            <w:r>
              <w:rPr>
                <w:color w:val="auto"/>
                <w:lang w:val="en-US"/>
              </w:rPr>
              <w:t>1.894*</w:t>
            </w:r>
          </w:p>
        </w:tc>
        <w:tc>
          <w:tcPr>
            <w:tcW w:w="1417" w:type="dxa"/>
            <w:tcBorders>
              <w:top w:val="single" w:sz="4" w:space="0" w:color="auto"/>
              <w:left w:val="single" w:sz="4" w:space="0" w:color="auto"/>
              <w:bottom w:val="single" w:sz="4" w:space="0" w:color="auto"/>
              <w:right w:val="single" w:sz="4" w:space="0" w:color="auto"/>
            </w:tcBorders>
          </w:tcPr>
          <w:p w:rsidR="001751B1" w:rsidRPr="00D80F9E" w:rsidRDefault="001751B1" w:rsidP="001751B1">
            <w:pPr>
              <w:spacing w:line="360" w:lineRule="auto"/>
              <w:cnfStyle w:val="000000000000"/>
              <w:rPr>
                <w:color w:val="auto"/>
                <w:lang w:val="en-US"/>
              </w:rPr>
            </w:pPr>
            <w:r w:rsidRPr="00D80F9E">
              <w:rPr>
                <w:color w:val="auto"/>
                <w:lang w:val="en-US"/>
              </w:rPr>
              <w:t>.</w:t>
            </w:r>
            <w:r w:rsidR="00A304CA">
              <w:rPr>
                <w:color w:val="auto"/>
                <w:lang w:val="en-US"/>
              </w:rPr>
              <w:t>469</w:t>
            </w:r>
          </w:p>
        </w:tc>
      </w:tr>
      <w:tr w:rsidR="001751B1" w:rsidRPr="00D80F9E" w:rsidTr="001751B1">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rPr>
          <w:cnfStyle w:val="000000100000"/>
        </w:trPr>
        <w:tc>
          <w:tcPr>
            <w:cnfStyle w:val="001000000000"/>
            <w:tcW w:w="4644" w:type="dxa"/>
            <w:tcBorders>
              <w:top w:val="single" w:sz="4" w:space="0" w:color="auto"/>
              <w:left w:val="single" w:sz="4" w:space="0" w:color="auto"/>
              <w:bottom w:val="single" w:sz="4" w:space="0" w:color="auto"/>
              <w:right w:val="single" w:sz="4" w:space="0" w:color="auto"/>
            </w:tcBorders>
          </w:tcPr>
          <w:p w:rsidR="001751B1" w:rsidRPr="00DD4F0D" w:rsidRDefault="001751B1" w:rsidP="00A21258">
            <w:pPr>
              <w:spacing w:line="360" w:lineRule="auto"/>
              <w:rPr>
                <w:b w:val="0"/>
                <w:color w:val="auto"/>
                <w:lang w:val="en-US"/>
              </w:rPr>
            </w:pPr>
            <w:r>
              <w:rPr>
                <w:b w:val="0"/>
                <w:color w:val="auto"/>
                <w:lang w:val="en-US"/>
              </w:rPr>
              <w:t>Objective/Subjective * Experience goods</w:t>
            </w:r>
          </w:p>
        </w:tc>
        <w:tc>
          <w:tcPr>
            <w:tcW w:w="1560" w:type="dxa"/>
            <w:tcBorders>
              <w:top w:val="single" w:sz="4" w:space="0" w:color="auto"/>
              <w:left w:val="single" w:sz="4" w:space="0" w:color="auto"/>
              <w:bottom w:val="single" w:sz="4" w:space="0" w:color="auto"/>
              <w:right w:val="single" w:sz="4" w:space="0" w:color="auto"/>
            </w:tcBorders>
          </w:tcPr>
          <w:p w:rsidR="001751B1" w:rsidRPr="00D80F9E" w:rsidRDefault="00A304CA" w:rsidP="00A21258">
            <w:pPr>
              <w:spacing w:line="360" w:lineRule="auto"/>
              <w:jc w:val="center"/>
              <w:cnfStyle w:val="000000100000"/>
              <w:rPr>
                <w:color w:val="auto"/>
                <w:lang w:val="en-US"/>
              </w:rPr>
            </w:pPr>
            <w:r>
              <w:rPr>
                <w:color w:val="auto"/>
                <w:lang w:val="en-US"/>
              </w:rPr>
              <w:t>1.705</w:t>
            </w:r>
          </w:p>
        </w:tc>
        <w:tc>
          <w:tcPr>
            <w:tcW w:w="1417" w:type="dxa"/>
            <w:tcBorders>
              <w:top w:val="single" w:sz="4" w:space="0" w:color="auto"/>
              <w:left w:val="single" w:sz="4" w:space="0" w:color="auto"/>
              <w:bottom w:val="single" w:sz="4" w:space="0" w:color="auto"/>
              <w:right w:val="single" w:sz="4" w:space="0" w:color="auto"/>
            </w:tcBorders>
          </w:tcPr>
          <w:p w:rsidR="001751B1" w:rsidRPr="00D80F9E" w:rsidRDefault="00A304CA" w:rsidP="00A21258">
            <w:pPr>
              <w:spacing w:line="360" w:lineRule="auto"/>
              <w:cnfStyle w:val="000000100000"/>
              <w:rPr>
                <w:color w:val="auto"/>
                <w:lang w:val="en-US"/>
              </w:rPr>
            </w:pPr>
            <w:r>
              <w:rPr>
                <w:color w:val="auto"/>
                <w:lang w:val="en-US"/>
              </w:rPr>
              <w:t>3.208</w:t>
            </w:r>
          </w:p>
        </w:tc>
      </w:tr>
      <w:tr w:rsidR="001751B1" w:rsidRPr="00D80F9E" w:rsidTr="001751B1">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c>
          <w:tcPr>
            <w:cnfStyle w:val="001000000000"/>
            <w:tcW w:w="4644" w:type="dxa"/>
            <w:tcBorders>
              <w:top w:val="single" w:sz="4" w:space="0" w:color="auto"/>
              <w:left w:val="single" w:sz="4" w:space="0" w:color="auto"/>
              <w:bottom w:val="single" w:sz="4" w:space="0" w:color="auto"/>
              <w:right w:val="single" w:sz="4" w:space="0" w:color="auto"/>
            </w:tcBorders>
          </w:tcPr>
          <w:p w:rsidR="001751B1" w:rsidRPr="00DD4F0D" w:rsidRDefault="001751B1" w:rsidP="00A21258">
            <w:pPr>
              <w:spacing w:line="360" w:lineRule="auto"/>
              <w:rPr>
                <w:b w:val="0"/>
                <w:color w:val="auto"/>
                <w:lang w:val="en-US"/>
              </w:rPr>
            </w:pPr>
            <w:r>
              <w:rPr>
                <w:b w:val="0"/>
                <w:color w:val="auto"/>
                <w:lang w:val="en-US"/>
              </w:rPr>
              <w:t>Product specifications * Experience goods</w:t>
            </w:r>
          </w:p>
        </w:tc>
        <w:tc>
          <w:tcPr>
            <w:tcW w:w="1560" w:type="dxa"/>
            <w:tcBorders>
              <w:top w:val="single" w:sz="4" w:space="0" w:color="auto"/>
              <w:left w:val="single" w:sz="4" w:space="0" w:color="auto"/>
              <w:bottom w:val="single" w:sz="4" w:space="0" w:color="auto"/>
              <w:right w:val="single" w:sz="4" w:space="0" w:color="auto"/>
            </w:tcBorders>
          </w:tcPr>
          <w:p w:rsidR="001751B1" w:rsidRPr="00D80F9E" w:rsidRDefault="00A304CA" w:rsidP="00A21258">
            <w:pPr>
              <w:spacing w:line="360" w:lineRule="auto"/>
              <w:jc w:val="center"/>
              <w:cnfStyle w:val="000000000000"/>
              <w:rPr>
                <w:color w:val="auto"/>
                <w:lang w:val="en-US"/>
              </w:rPr>
            </w:pPr>
            <w:r>
              <w:rPr>
                <w:color w:val="auto"/>
                <w:lang w:val="en-US"/>
              </w:rPr>
              <w:t>-7.633**</w:t>
            </w:r>
          </w:p>
        </w:tc>
        <w:tc>
          <w:tcPr>
            <w:tcW w:w="1417" w:type="dxa"/>
            <w:tcBorders>
              <w:top w:val="single" w:sz="4" w:space="0" w:color="auto"/>
              <w:left w:val="single" w:sz="4" w:space="0" w:color="auto"/>
              <w:bottom w:val="single" w:sz="4" w:space="0" w:color="auto"/>
              <w:right w:val="single" w:sz="4" w:space="0" w:color="auto"/>
            </w:tcBorders>
          </w:tcPr>
          <w:p w:rsidR="001751B1" w:rsidRPr="00D80F9E" w:rsidRDefault="00A304CA" w:rsidP="00A21258">
            <w:pPr>
              <w:spacing w:line="360" w:lineRule="auto"/>
              <w:cnfStyle w:val="000000000000"/>
              <w:rPr>
                <w:color w:val="auto"/>
                <w:lang w:val="en-US"/>
              </w:rPr>
            </w:pPr>
            <w:r>
              <w:rPr>
                <w:color w:val="auto"/>
                <w:lang w:val="en-US"/>
              </w:rPr>
              <w:t>4.340</w:t>
            </w:r>
          </w:p>
        </w:tc>
      </w:tr>
      <w:tr w:rsidR="001751B1" w:rsidRPr="00D80F9E" w:rsidTr="001751B1">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rPr>
          <w:cnfStyle w:val="000000100000"/>
        </w:trPr>
        <w:tc>
          <w:tcPr>
            <w:cnfStyle w:val="001000000000"/>
            <w:tcW w:w="4644" w:type="dxa"/>
            <w:tcBorders>
              <w:top w:val="single" w:sz="4" w:space="0" w:color="auto"/>
              <w:left w:val="single" w:sz="4" w:space="0" w:color="auto"/>
              <w:bottom w:val="single" w:sz="4" w:space="0" w:color="auto"/>
              <w:right w:val="single" w:sz="4" w:space="0" w:color="auto"/>
            </w:tcBorders>
          </w:tcPr>
          <w:p w:rsidR="001751B1" w:rsidRPr="00DD4F0D" w:rsidRDefault="001751B1" w:rsidP="00A21258">
            <w:pPr>
              <w:spacing w:line="360" w:lineRule="auto"/>
              <w:rPr>
                <w:b w:val="0"/>
                <w:color w:val="auto"/>
                <w:lang w:val="en-US"/>
              </w:rPr>
            </w:pPr>
            <w:r>
              <w:rPr>
                <w:b w:val="0"/>
                <w:color w:val="auto"/>
                <w:lang w:val="en-US"/>
              </w:rPr>
              <w:t>Linguistic correctness * Experience goods</w:t>
            </w:r>
          </w:p>
        </w:tc>
        <w:tc>
          <w:tcPr>
            <w:tcW w:w="1560" w:type="dxa"/>
            <w:tcBorders>
              <w:top w:val="single" w:sz="4" w:space="0" w:color="auto"/>
              <w:left w:val="single" w:sz="4" w:space="0" w:color="auto"/>
              <w:bottom w:val="single" w:sz="4" w:space="0" w:color="auto"/>
              <w:right w:val="single" w:sz="4" w:space="0" w:color="auto"/>
            </w:tcBorders>
          </w:tcPr>
          <w:p w:rsidR="001751B1" w:rsidRPr="00D80F9E" w:rsidRDefault="00A304CA" w:rsidP="00A21258">
            <w:pPr>
              <w:spacing w:line="360" w:lineRule="auto"/>
              <w:jc w:val="center"/>
              <w:cnfStyle w:val="000000100000"/>
              <w:rPr>
                <w:color w:val="auto"/>
                <w:lang w:val="en-US"/>
              </w:rPr>
            </w:pPr>
            <w:r>
              <w:rPr>
                <w:color w:val="auto"/>
                <w:lang w:val="en-US"/>
              </w:rPr>
              <w:t>-</w:t>
            </w:r>
          </w:p>
        </w:tc>
        <w:tc>
          <w:tcPr>
            <w:tcW w:w="1417" w:type="dxa"/>
            <w:tcBorders>
              <w:top w:val="single" w:sz="4" w:space="0" w:color="auto"/>
              <w:left w:val="single" w:sz="4" w:space="0" w:color="auto"/>
              <w:bottom w:val="single" w:sz="4" w:space="0" w:color="auto"/>
              <w:right w:val="single" w:sz="4" w:space="0" w:color="auto"/>
            </w:tcBorders>
          </w:tcPr>
          <w:p w:rsidR="001751B1" w:rsidRPr="00D80F9E" w:rsidRDefault="00A304CA" w:rsidP="00A21258">
            <w:pPr>
              <w:spacing w:line="360" w:lineRule="auto"/>
              <w:cnfStyle w:val="000000100000"/>
              <w:rPr>
                <w:color w:val="auto"/>
                <w:lang w:val="en-US"/>
              </w:rPr>
            </w:pPr>
            <w:r>
              <w:rPr>
                <w:color w:val="auto"/>
                <w:lang w:val="en-US"/>
              </w:rPr>
              <w:t>-</w:t>
            </w:r>
          </w:p>
        </w:tc>
      </w:tr>
      <w:tr w:rsidR="001751B1" w:rsidRPr="00D80F9E" w:rsidTr="001751B1">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c>
          <w:tcPr>
            <w:cnfStyle w:val="001000000000"/>
            <w:tcW w:w="4644" w:type="dxa"/>
            <w:tcBorders>
              <w:top w:val="single" w:sz="4" w:space="0" w:color="auto"/>
              <w:left w:val="single" w:sz="4" w:space="0" w:color="auto"/>
              <w:bottom w:val="single" w:sz="4" w:space="0" w:color="auto"/>
              <w:right w:val="single" w:sz="4" w:space="0" w:color="auto"/>
            </w:tcBorders>
          </w:tcPr>
          <w:p w:rsidR="001751B1" w:rsidRPr="00DD4F0D" w:rsidRDefault="001751B1" w:rsidP="00A21258">
            <w:pPr>
              <w:spacing w:line="360" w:lineRule="auto"/>
              <w:rPr>
                <w:b w:val="0"/>
                <w:color w:val="auto"/>
                <w:lang w:val="en-US"/>
              </w:rPr>
            </w:pPr>
            <w:r w:rsidRPr="00DD4F0D">
              <w:rPr>
                <w:b w:val="0"/>
                <w:color w:val="auto"/>
                <w:lang w:val="en-US"/>
              </w:rPr>
              <w:t>Quantity</w:t>
            </w:r>
            <w:r>
              <w:rPr>
                <w:b w:val="0"/>
                <w:color w:val="auto"/>
                <w:lang w:val="en-US"/>
              </w:rPr>
              <w:t xml:space="preserve"> * Experience goods</w:t>
            </w:r>
          </w:p>
        </w:tc>
        <w:tc>
          <w:tcPr>
            <w:tcW w:w="1560" w:type="dxa"/>
            <w:tcBorders>
              <w:top w:val="single" w:sz="4" w:space="0" w:color="auto"/>
              <w:left w:val="single" w:sz="4" w:space="0" w:color="auto"/>
              <w:bottom w:val="single" w:sz="4" w:space="0" w:color="auto"/>
              <w:right w:val="single" w:sz="4" w:space="0" w:color="auto"/>
            </w:tcBorders>
          </w:tcPr>
          <w:p w:rsidR="001751B1" w:rsidRPr="00D80F9E" w:rsidRDefault="00A304CA" w:rsidP="00A21258">
            <w:pPr>
              <w:spacing w:line="360" w:lineRule="auto"/>
              <w:jc w:val="center"/>
              <w:cnfStyle w:val="000000000000"/>
              <w:rPr>
                <w:color w:val="auto"/>
                <w:lang w:val="en-US"/>
              </w:rPr>
            </w:pPr>
            <w:r>
              <w:rPr>
                <w:color w:val="auto"/>
                <w:lang w:val="en-US"/>
              </w:rPr>
              <w:t>.021</w:t>
            </w:r>
          </w:p>
        </w:tc>
        <w:tc>
          <w:tcPr>
            <w:tcW w:w="1417" w:type="dxa"/>
            <w:tcBorders>
              <w:top w:val="single" w:sz="4" w:space="0" w:color="auto"/>
              <w:left w:val="single" w:sz="4" w:space="0" w:color="auto"/>
              <w:bottom w:val="single" w:sz="4" w:space="0" w:color="auto"/>
              <w:right w:val="single" w:sz="4" w:space="0" w:color="auto"/>
            </w:tcBorders>
          </w:tcPr>
          <w:p w:rsidR="001751B1" w:rsidRPr="00D80F9E" w:rsidRDefault="001751B1" w:rsidP="00A21258">
            <w:pPr>
              <w:spacing w:line="360" w:lineRule="auto"/>
              <w:cnfStyle w:val="000000000000"/>
              <w:rPr>
                <w:color w:val="auto"/>
                <w:lang w:val="en-US"/>
              </w:rPr>
            </w:pPr>
            <w:r w:rsidRPr="00D80F9E">
              <w:rPr>
                <w:color w:val="auto"/>
                <w:lang w:val="en-US"/>
              </w:rPr>
              <w:t>.</w:t>
            </w:r>
            <w:r w:rsidR="00A304CA">
              <w:rPr>
                <w:color w:val="auto"/>
                <w:lang w:val="en-US"/>
              </w:rPr>
              <w:t>024</w:t>
            </w:r>
          </w:p>
        </w:tc>
      </w:tr>
      <w:tr w:rsidR="001751B1" w:rsidRPr="00D80F9E" w:rsidTr="001751B1">
        <w:tblPrEx>
          <w:tblBorders>
            <w:top w:val="single" w:sz="8" w:space="0" w:color="4F81BD" w:themeColor="accent1"/>
            <w:left w:val="none" w:sz="0" w:space="0" w:color="auto"/>
            <w:bottom w:val="single" w:sz="8" w:space="0" w:color="4F81BD" w:themeColor="accent1"/>
            <w:right w:val="none" w:sz="0" w:space="0" w:color="auto"/>
            <w:insideH w:val="none" w:sz="0" w:space="0" w:color="auto"/>
            <w:insideV w:val="none" w:sz="0" w:space="0" w:color="auto"/>
          </w:tblBorders>
        </w:tblPrEx>
        <w:trPr>
          <w:cnfStyle w:val="000000100000"/>
        </w:trPr>
        <w:tc>
          <w:tcPr>
            <w:cnfStyle w:val="001000000000"/>
            <w:tcW w:w="4644" w:type="dxa"/>
            <w:tcBorders>
              <w:top w:val="single" w:sz="4" w:space="0" w:color="auto"/>
              <w:left w:val="single" w:sz="4" w:space="0" w:color="auto"/>
              <w:bottom w:val="single" w:sz="4" w:space="0" w:color="auto"/>
              <w:right w:val="single" w:sz="4" w:space="0" w:color="auto"/>
            </w:tcBorders>
          </w:tcPr>
          <w:p w:rsidR="001751B1" w:rsidRPr="00DD4F0D" w:rsidRDefault="001751B1" w:rsidP="00A21258">
            <w:pPr>
              <w:spacing w:line="360" w:lineRule="auto"/>
              <w:rPr>
                <w:b w:val="0"/>
                <w:color w:val="auto"/>
                <w:lang w:val="en-US"/>
              </w:rPr>
            </w:pPr>
            <w:r w:rsidRPr="00DD4F0D">
              <w:rPr>
                <w:b w:val="0"/>
                <w:color w:val="auto"/>
                <w:lang w:val="en-US"/>
              </w:rPr>
              <w:t>Rating</w:t>
            </w:r>
            <w:r>
              <w:rPr>
                <w:b w:val="0"/>
                <w:color w:val="auto"/>
                <w:lang w:val="en-US"/>
              </w:rPr>
              <w:t xml:space="preserve"> * Experience goods</w:t>
            </w:r>
          </w:p>
        </w:tc>
        <w:tc>
          <w:tcPr>
            <w:tcW w:w="1560" w:type="dxa"/>
            <w:tcBorders>
              <w:top w:val="single" w:sz="4" w:space="0" w:color="auto"/>
              <w:left w:val="single" w:sz="4" w:space="0" w:color="auto"/>
              <w:bottom w:val="single" w:sz="4" w:space="0" w:color="auto"/>
              <w:right w:val="single" w:sz="4" w:space="0" w:color="auto"/>
            </w:tcBorders>
          </w:tcPr>
          <w:p w:rsidR="001751B1" w:rsidRPr="00D80F9E" w:rsidRDefault="00A304CA" w:rsidP="00A21258">
            <w:pPr>
              <w:spacing w:line="360" w:lineRule="auto"/>
              <w:jc w:val="center"/>
              <w:cnfStyle w:val="000000100000"/>
              <w:rPr>
                <w:color w:val="auto"/>
                <w:lang w:val="en-US"/>
              </w:rPr>
            </w:pPr>
            <w:r>
              <w:rPr>
                <w:color w:val="auto"/>
                <w:lang w:val="en-US"/>
              </w:rPr>
              <w:t>-.840**</w:t>
            </w:r>
          </w:p>
        </w:tc>
        <w:tc>
          <w:tcPr>
            <w:tcW w:w="1417" w:type="dxa"/>
            <w:tcBorders>
              <w:top w:val="single" w:sz="4" w:space="0" w:color="auto"/>
              <w:left w:val="single" w:sz="4" w:space="0" w:color="auto"/>
              <w:bottom w:val="single" w:sz="4" w:space="0" w:color="auto"/>
              <w:right w:val="single" w:sz="4" w:space="0" w:color="auto"/>
            </w:tcBorders>
          </w:tcPr>
          <w:p w:rsidR="001751B1" w:rsidRPr="00D80F9E" w:rsidRDefault="00A304CA" w:rsidP="00A21258">
            <w:pPr>
              <w:spacing w:line="360" w:lineRule="auto"/>
              <w:cnfStyle w:val="000000100000"/>
              <w:rPr>
                <w:color w:val="auto"/>
                <w:lang w:val="en-US"/>
              </w:rPr>
            </w:pPr>
            <w:r>
              <w:rPr>
                <w:color w:val="auto"/>
                <w:lang w:val="en-US"/>
              </w:rPr>
              <w:t>0.496</w:t>
            </w:r>
          </w:p>
        </w:tc>
      </w:tr>
    </w:tbl>
    <w:p w:rsidR="00E63753" w:rsidRPr="00F5760D" w:rsidRDefault="0050698B" w:rsidP="00E63753">
      <w:pPr>
        <w:spacing w:line="360" w:lineRule="auto"/>
        <w:rPr>
          <w:lang w:val="en-US"/>
        </w:rPr>
      </w:pPr>
      <w:r>
        <w:rPr>
          <w:sz w:val="20"/>
          <w:szCs w:val="20"/>
          <w:lang w:val="en-US"/>
        </w:rPr>
        <w:t>Dependent variable is Choice Product 1.</w:t>
      </w:r>
      <w:r>
        <w:rPr>
          <w:sz w:val="20"/>
          <w:szCs w:val="20"/>
          <w:lang w:val="en-US"/>
        </w:rPr>
        <w:br/>
      </w:r>
      <w:r>
        <w:rPr>
          <w:rFonts w:cstheme="minorHAnsi"/>
          <w:sz w:val="20"/>
          <w:szCs w:val="20"/>
          <w:lang w:val="en-US"/>
        </w:rPr>
        <w:t>*</w:t>
      </w:r>
      <w:r>
        <w:rPr>
          <w:sz w:val="20"/>
          <w:szCs w:val="20"/>
          <w:lang w:val="en-US"/>
        </w:rPr>
        <w:t>Significant at .05 level</w:t>
      </w:r>
      <w:r>
        <w:rPr>
          <w:sz w:val="20"/>
          <w:szCs w:val="20"/>
          <w:lang w:val="en-US"/>
        </w:rPr>
        <w:br/>
        <w:t>** Significant at .10 level</w:t>
      </w:r>
    </w:p>
    <w:p w:rsidR="00E63753" w:rsidRPr="00683DC5" w:rsidRDefault="0050698B" w:rsidP="00E63753">
      <w:pPr>
        <w:spacing w:line="360" w:lineRule="auto"/>
        <w:rPr>
          <w:lang w:val="en-US"/>
        </w:rPr>
      </w:pPr>
      <w:r w:rsidRPr="00683DC5">
        <w:rPr>
          <w:sz w:val="20"/>
          <w:szCs w:val="20"/>
          <w:lang w:val="en-US"/>
        </w:rPr>
        <w:t>Table 4.</w:t>
      </w:r>
      <w:r w:rsidR="00966C46" w:rsidRPr="00683DC5">
        <w:rPr>
          <w:sz w:val="20"/>
          <w:szCs w:val="20"/>
          <w:lang w:val="en-US"/>
        </w:rPr>
        <w:t>3</w:t>
      </w:r>
      <w:r w:rsidRPr="00683DC5">
        <w:rPr>
          <w:sz w:val="20"/>
          <w:szCs w:val="20"/>
          <w:lang w:val="en-US"/>
        </w:rPr>
        <w:t>.4</w:t>
      </w:r>
      <w:r w:rsidR="001751B1" w:rsidRPr="00683DC5">
        <w:rPr>
          <w:sz w:val="20"/>
          <w:szCs w:val="20"/>
          <w:lang w:val="en-US"/>
        </w:rPr>
        <w:t>: Coefficients extended</w:t>
      </w:r>
      <w:r w:rsidRPr="00683DC5">
        <w:rPr>
          <w:sz w:val="20"/>
          <w:szCs w:val="20"/>
          <w:lang w:val="en-US"/>
        </w:rPr>
        <w:t xml:space="preserve"> model, including interaction effects</w:t>
      </w:r>
      <w:r w:rsidR="001751B1" w:rsidRPr="00683DC5">
        <w:rPr>
          <w:sz w:val="20"/>
          <w:szCs w:val="20"/>
          <w:lang w:val="en-US"/>
        </w:rPr>
        <w:t>.</w:t>
      </w:r>
      <w:r w:rsidR="00E63753" w:rsidRPr="00683DC5">
        <w:rPr>
          <w:lang w:val="en-US"/>
        </w:rPr>
        <w:t xml:space="preserve"> </w:t>
      </w:r>
    </w:p>
    <w:p w:rsidR="0050698B" w:rsidRDefault="0050698B" w:rsidP="0050698B">
      <w:pPr>
        <w:spacing w:line="360" w:lineRule="auto"/>
        <w:rPr>
          <w:sz w:val="20"/>
          <w:szCs w:val="20"/>
          <w:lang w:val="en-US"/>
        </w:rPr>
      </w:pPr>
    </w:p>
    <w:p w:rsidR="00A304CA" w:rsidRDefault="00A304CA" w:rsidP="0050698B">
      <w:pPr>
        <w:spacing w:line="360" w:lineRule="auto"/>
        <w:rPr>
          <w:rFonts w:cstheme="minorHAnsi"/>
          <w:lang w:val="en-US"/>
        </w:rPr>
      </w:pPr>
    </w:p>
    <w:p w:rsidR="00A304CA" w:rsidRDefault="00A304CA" w:rsidP="0050698B">
      <w:pPr>
        <w:spacing w:line="360" w:lineRule="auto"/>
        <w:rPr>
          <w:rFonts w:cstheme="minorHAnsi"/>
          <w:lang w:val="en-US"/>
        </w:rPr>
      </w:pPr>
    </w:p>
    <w:p w:rsidR="00A92AB9" w:rsidRDefault="0050698B" w:rsidP="00A92AB9">
      <w:pPr>
        <w:spacing w:line="360" w:lineRule="auto"/>
        <w:rPr>
          <w:rFonts w:cstheme="minorHAnsi"/>
          <w:lang w:val="en-US"/>
        </w:rPr>
      </w:pPr>
      <w:r>
        <w:rPr>
          <w:rFonts w:cstheme="minorHAnsi"/>
          <w:lang w:val="en-US"/>
        </w:rPr>
        <w:lastRenderedPageBreak/>
        <w:t>Table 4.</w:t>
      </w:r>
      <w:r w:rsidR="00966C46">
        <w:rPr>
          <w:rFonts w:cstheme="minorHAnsi"/>
          <w:lang w:val="en-US"/>
        </w:rPr>
        <w:t>3</w:t>
      </w:r>
      <w:r>
        <w:rPr>
          <w:rFonts w:cstheme="minorHAnsi"/>
          <w:lang w:val="en-US"/>
        </w:rPr>
        <w:t xml:space="preserve">.4 shows </w:t>
      </w:r>
      <w:r w:rsidR="00A304CA">
        <w:rPr>
          <w:rFonts w:cstheme="minorHAnsi"/>
          <w:lang w:val="en-US"/>
        </w:rPr>
        <w:t>that</w:t>
      </w:r>
      <w:r w:rsidR="00683DC5">
        <w:rPr>
          <w:rFonts w:cstheme="minorHAnsi"/>
          <w:lang w:val="en-US"/>
        </w:rPr>
        <w:t xml:space="preserve"> quantity has</w:t>
      </w:r>
      <w:r w:rsidR="00A92AB9">
        <w:rPr>
          <w:rFonts w:cstheme="minorHAnsi"/>
          <w:lang w:val="en-US"/>
        </w:rPr>
        <w:t xml:space="preserve"> a stronger positive influence when buying experience goods, but this influence is not significant. Rat</w:t>
      </w:r>
      <w:r w:rsidR="00683DC5">
        <w:rPr>
          <w:rFonts w:cstheme="minorHAnsi"/>
          <w:lang w:val="en-US"/>
        </w:rPr>
        <w:t>ing has</w:t>
      </w:r>
      <w:r w:rsidR="00A92AB9">
        <w:rPr>
          <w:rFonts w:cstheme="minorHAnsi"/>
          <w:lang w:val="en-US"/>
        </w:rPr>
        <w:t xml:space="preserve"> a significantly, stronger</w:t>
      </w:r>
      <w:r w:rsidR="00683DC5">
        <w:rPr>
          <w:rFonts w:cstheme="minorHAnsi"/>
          <w:lang w:val="en-US"/>
        </w:rPr>
        <w:t>,</w:t>
      </w:r>
      <w:r w:rsidR="00A92AB9">
        <w:rPr>
          <w:rFonts w:cstheme="minorHAnsi"/>
          <w:lang w:val="en-US"/>
        </w:rPr>
        <w:t xml:space="preserve"> positive influence on purchase decision when buying search goods. </w:t>
      </w:r>
    </w:p>
    <w:p w:rsidR="00A92AB9" w:rsidRDefault="00A92AB9" w:rsidP="0050698B">
      <w:pPr>
        <w:spacing w:line="360" w:lineRule="auto"/>
        <w:rPr>
          <w:rFonts w:cstheme="minorHAnsi"/>
          <w:lang w:val="en-US"/>
        </w:rPr>
      </w:pPr>
      <w:r>
        <w:rPr>
          <w:rFonts w:cstheme="minorHAnsi"/>
          <w:lang w:val="en-US"/>
        </w:rPr>
        <w:t>When looking at the three dimensions of quality</w:t>
      </w:r>
      <w:r w:rsidR="00EA49FB">
        <w:rPr>
          <w:rFonts w:cstheme="minorHAnsi"/>
          <w:lang w:val="en-US"/>
        </w:rPr>
        <w:t xml:space="preserve"> you can see that </w:t>
      </w:r>
      <w:r w:rsidR="00A304CA">
        <w:rPr>
          <w:rFonts w:cstheme="minorHAnsi"/>
          <w:lang w:val="en-US"/>
        </w:rPr>
        <w:t>objective and subjective comments in a review have a</w:t>
      </w:r>
      <w:r w:rsidR="00494ACD">
        <w:rPr>
          <w:rFonts w:cstheme="minorHAnsi"/>
          <w:lang w:val="en-US"/>
        </w:rPr>
        <w:t xml:space="preserve"> more</w:t>
      </w:r>
      <w:r w:rsidR="00A304CA">
        <w:rPr>
          <w:rFonts w:cstheme="minorHAnsi"/>
          <w:lang w:val="en-US"/>
        </w:rPr>
        <w:t xml:space="preserve"> </w:t>
      </w:r>
      <w:r w:rsidR="00494ACD">
        <w:rPr>
          <w:rFonts w:cstheme="minorHAnsi"/>
          <w:lang w:val="en-US"/>
        </w:rPr>
        <w:t xml:space="preserve">positive influence on purchase decision when buying experience goods, but this influence is not significant. Product specifications have got a less positive influence when buying experience goods, compared to search goods. This influence </w:t>
      </w:r>
      <w:r>
        <w:rPr>
          <w:rFonts w:cstheme="minorHAnsi"/>
          <w:lang w:val="en-US"/>
        </w:rPr>
        <w:t>is significant at a .10 level. As in the previous model, l</w:t>
      </w:r>
      <w:r w:rsidR="00494ACD">
        <w:rPr>
          <w:rFonts w:cstheme="minorHAnsi"/>
          <w:lang w:val="en-US"/>
        </w:rPr>
        <w:t>inguistic correctness is left out of the model due to very high</w:t>
      </w:r>
      <w:r>
        <w:rPr>
          <w:rFonts w:cstheme="minorHAnsi"/>
          <w:lang w:val="en-US"/>
        </w:rPr>
        <w:t>, significant</w:t>
      </w:r>
      <w:r w:rsidR="00494ACD">
        <w:rPr>
          <w:rFonts w:cstheme="minorHAnsi"/>
          <w:lang w:val="en-US"/>
        </w:rPr>
        <w:t xml:space="preserve"> correlation ( </w:t>
      </w:r>
      <m:oMath>
        <m:r>
          <w:rPr>
            <w:rFonts w:ascii="Cambria Math" w:hAnsi="Cambria Math" w:cstheme="minorHAnsi"/>
            <w:lang w:val="en-US"/>
          </w:rPr>
          <m:t>ρ</m:t>
        </m:r>
        <m:d>
          <m:dPr>
            <m:ctrlPr>
              <w:rPr>
                <w:rFonts w:ascii="Cambria Math" w:hAnsi="Cambria Math" w:cstheme="minorHAnsi"/>
                <w:i/>
                <w:lang w:val="en-US"/>
              </w:rPr>
            </m:ctrlPr>
          </m:dPr>
          <m:e>
            <m:r>
              <w:rPr>
                <w:rFonts w:ascii="Cambria Math" w:hAnsi="Cambria Math" w:cstheme="minorHAnsi"/>
                <w:lang w:val="en-US"/>
              </w:rPr>
              <m:t>X,Y</m:t>
            </m:r>
          </m:e>
        </m:d>
        <m:r>
          <w:rPr>
            <w:rFonts w:ascii="Cambria Math" w:hAnsi="Cambria Math" w:cstheme="minorHAnsi"/>
            <w:lang w:val="en-US"/>
          </w:rPr>
          <m:t xml:space="preserve">= </m:t>
        </m:r>
        <m:f>
          <m:fPr>
            <m:ctrlPr>
              <w:rPr>
                <w:rFonts w:ascii="Cambria Math" w:hAnsi="Cambria Math" w:cstheme="minorHAnsi"/>
                <w:i/>
                <w:lang w:val="en-US"/>
              </w:rPr>
            </m:ctrlPr>
          </m:fPr>
          <m:num>
            <m:r>
              <w:rPr>
                <w:rFonts w:ascii="Cambria Math" w:hAnsi="Cambria Math" w:cstheme="minorHAnsi"/>
                <w:lang w:val="en-US"/>
              </w:rPr>
              <m:t>Cov (X,Y)</m:t>
            </m:r>
          </m:num>
          <m:den>
            <m:r>
              <w:rPr>
                <w:rFonts w:ascii="Cambria Math" w:hAnsi="Cambria Math" w:cstheme="minorHAnsi"/>
                <w:lang w:val="en-US"/>
              </w:rPr>
              <m:t>σ</m:t>
            </m:r>
            <m:d>
              <m:dPr>
                <m:ctrlPr>
                  <w:rPr>
                    <w:rFonts w:ascii="Cambria Math" w:hAnsi="Cambria Math" w:cstheme="minorHAnsi"/>
                    <w:i/>
                    <w:lang w:val="en-US"/>
                  </w:rPr>
                </m:ctrlPr>
              </m:dPr>
              <m:e>
                <m:r>
                  <w:rPr>
                    <w:rFonts w:ascii="Cambria Math" w:hAnsi="Cambria Math" w:cstheme="minorHAnsi"/>
                    <w:lang w:val="en-US"/>
                  </w:rPr>
                  <m:t>X</m:t>
                </m:r>
              </m:e>
            </m:d>
            <m:r>
              <w:rPr>
                <w:rFonts w:ascii="Cambria Math" w:hAnsi="Cambria Math" w:cstheme="minorHAnsi"/>
                <w:lang w:val="en-US"/>
              </w:rPr>
              <m:t>σ(Y)</m:t>
            </m:r>
          </m:den>
        </m:f>
        <m:r>
          <w:rPr>
            <w:rFonts w:ascii="Cambria Math" w:hAnsi="Cambria Math" w:cstheme="minorHAnsi"/>
            <w:lang w:val="en-US"/>
          </w:rPr>
          <m:t xml:space="preserve"> </m:t>
        </m:r>
      </m:oMath>
      <w:r>
        <w:rPr>
          <w:rFonts w:cstheme="minorHAnsi"/>
          <w:lang w:val="en-US"/>
        </w:rPr>
        <w:t>&gt; 0.94) with objective/subjective comments (.93) and the presence of product specifications (.99). Therefore the findings above cannot be assumed. With these data it is not possible to accurately determine which of the three dimensions</w:t>
      </w:r>
      <w:r w:rsidR="00683DC5">
        <w:rPr>
          <w:rFonts w:cstheme="minorHAnsi"/>
          <w:lang w:val="en-US"/>
        </w:rPr>
        <w:t xml:space="preserve"> actually</w:t>
      </w:r>
      <w:r>
        <w:rPr>
          <w:rFonts w:cstheme="minorHAnsi"/>
          <w:lang w:val="en-US"/>
        </w:rPr>
        <w:t xml:space="preserve"> causes the influence on COPD. </w:t>
      </w:r>
      <w:r w:rsidR="00443EA7">
        <w:rPr>
          <w:rFonts w:cstheme="minorHAnsi"/>
          <w:lang w:val="en-US"/>
        </w:rPr>
        <w:t>No accurate conclusions can be drawn on the effect of the three dimensions of quality.</w:t>
      </w:r>
    </w:p>
    <w:p w:rsidR="00672B8A" w:rsidRDefault="00672B8A" w:rsidP="00A44E49">
      <w:pPr>
        <w:pStyle w:val="Subtitle"/>
        <w:numPr>
          <w:ilvl w:val="1"/>
          <w:numId w:val="7"/>
        </w:numPr>
        <w:ind w:left="709"/>
        <w:rPr>
          <w:lang w:val="en-US"/>
        </w:rPr>
      </w:pPr>
      <w:bookmarkStart w:id="110" w:name="_Toc324960039"/>
      <w:bookmarkStart w:id="111" w:name="_Toc325101548"/>
      <w:bookmarkStart w:id="112" w:name="_Toc325541538"/>
      <w:r>
        <w:rPr>
          <w:lang w:val="en-US"/>
        </w:rPr>
        <w:t>HYPOTHESES TESTING</w:t>
      </w:r>
      <w:bookmarkEnd w:id="110"/>
      <w:bookmarkEnd w:id="111"/>
      <w:bookmarkEnd w:id="112"/>
    </w:p>
    <w:p w:rsidR="00672B8A" w:rsidRDefault="00672B8A" w:rsidP="00672B8A">
      <w:pPr>
        <w:rPr>
          <w:lang w:val="en-US"/>
        </w:rPr>
      </w:pPr>
      <w:r>
        <w:rPr>
          <w:lang w:val="en-US"/>
        </w:rPr>
        <w:t>Based on the findings in paragraph 4.2 and 4.3 the hypotheses are empirically tested. Table 4.4.1 gives an overview.</w:t>
      </w:r>
    </w:p>
    <w:tbl>
      <w:tblPr>
        <w:tblStyle w:val="Lichtearcering-accent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204"/>
        <w:gridCol w:w="3008"/>
      </w:tblGrid>
      <w:tr w:rsidR="00672B8A" w:rsidTr="000D6ECA">
        <w:trPr>
          <w:cnfStyle w:val="100000000000"/>
        </w:trPr>
        <w:tc>
          <w:tcPr>
            <w:cnfStyle w:val="001000000000"/>
            <w:tcW w:w="6204" w:type="dxa"/>
            <w:tcBorders>
              <w:top w:val="none" w:sz="0" w:space="0" w:color="auto"/>
              <w:left w:val="none" w:sz="0" w:space="0" w:color="auto"/>
              <w:bottom w:val="none" w:sz="0" w:space="0" w:color="auto"/>
              <w:right w:val="none" w:sz="0" w:space="0" w:color="auto"/>
            </w:tcBorders>
          </w:tcPr>
          <w:p w:rsidR="00672B8A" w:rsidRPr="00672B8A" w:rsidRDefault="00672B8A" w:rsidP="00672B8A">
            <w:pPr>
              <w:spacing w:line="360" w:lineRule="auto"/>
              <w:rPr>
                <w:color w:val="auto"/>
                <w:lang w:val="en-US"/>
              </w:rPr>
            </w:pPr>
            <w:r w:rsidRPr="00672B8A">
              <w:rPr>
                <w:color w:val="auto"/>
                <w:lang w:val="en-US"/>
              </w:rPr>
              <w:t>Hypotheses</w:t>
            </w:r>
          </w:p>
        </w:tc>
        <w:tc>
          <w:tcPr>
            <w:tcW w:w="3008" w:type="dxa"/>
            <w:tcBorders>
              <w:top w:val="none" w:sz="0" w:space="0" w:color="auto"/>
              <w:left w:val="none" w:sz="0" w:space="0" w:color="auto"/>
              <w:bottom w:val="none" w:sz="0" w:space="0" w:color="auto"/>
              <w:right w:val="none" w:sz="0" w:space="0" w:color="auto"/>
            </w:tcBorders>
          </w:tcPr>
          <w:p w:rsidR="00672B8A" w:rsidRPr="00672B8A" w:rsidRDefault="00672B8A" w:rsidP="00672B8A">
            <w:pPr>
              <w:spacing w:line="360" w:lineRule="auto"/>
              <w:cnfStyle w:val="100000000000"/>
              <w:rPr>
                <w:color w:val="auto"/>
                <w:lang w:val="en-US"/>
              </w:rPr>
            </w:pPr>
            <w:r w:rsidRPr="00672B8A">
              <w:rPr>
                <w:color w:val="auto"/>
                <w:lang w:val="en-US"/>
              </w:rPr>
              <w:t>Supported / not supported</w:t>
            </w:r>
          </w:p>
        </w:tc>
      </w:tr>
      <w:tr w:rsidR="00672B8A" w:rsidTr="000D6ECA">
        <w:trPr>
          <w:cnfStyle w:val="000000100000"/>
        </w:trPr>
        <w:tc>
          <w:tcPr>
            <w:cnfStyle w:val="001000000000"/>
            <w:tcW w:w="6204" w:type="dxa"/>
            <w:tcBorders>
              <w:left w:val="none" w:sz="0" w:space="0" w:color="auto"/>
              <w:right w:val="none" w:sz="0" w:space="0" w:color="auto"/>
            </w:tcBorders>
          </w:tcPr>
          <w:p w:rsidR="00672B8A" w:rsidRDefault="000D6ECA" w:rsidP="000D6ECA">
            <w:pPr>
              <w:spacing w:line="360" w:lineRule="auto"/>
              <w:rPr>
                <w:lang w:val="en-US"/>
              </w:rPr>
            </w:pPr>
            <w:r w:rsidRPr="000D6ECA">
              <w:rPr>
                <w:color w:val="auto"/>
                <w:lang w:val="en-US"/>
              </w:rPr>
              <w:t>H1:</w:t>
            </w:r>
            <w:r w:rsidRPr="00F400B2">
              <w:rPr>
                <w:lang w:val="en-US"/>
              </w:rPr>
              <w:t xml:space="preserve"> </w:t>
            </w:r>
            <w:r w:rsidRPr="000D6ECA">
              <w:rPr>
                <w:b w:val="0"/>
                <w:color w:val="auto"/>
                <w:lang w:val="en-US"/>
              </w:rPr>
              <w:t xml:space="preserve">The quality of online </w:t>
            </w:r>
            <w:r w:rsidR="006F1DCA">
              <w:rPr>
                <w:b w:val="0"/>
                <w:color w:val="auto"/>
                <w:lang w:val="en-US"/>
              </w:rPr>
              <w:t>consumer product reviews has</w:t>
            </w:r>
            <w:r w:rsidRPr="000D6ECA">
              <w:rPr>
                <w:b w:val="0"/>
                <w:color w:val="auto"/>
                <w:lang w:val="en-US"/>
              </w:rPr>
              <w:t xml:space="preserve"> a positive effect on consumers’ online purchase decision</w:t>
            </w:r>
            <w:r>
              <w:rPr>
                <w:b w:val="0"/>
                <w:color w:val="auto"/>
                <w:lang w:val="en-US"/>
              </w:rPr>
              <w:t>.</w:t>
            </w:r>
          </w:p>
        </w:tc>
        <w:tc>
          <w:tcPr>
            <w:tcW w:w="3008" w:type="dxa"/>
            <w:tcBorders>
              <w:left w:val="none" w:sz="0" w:space="0" w:color="auto"/>
              <w:right w:val="none" w:sz="0" w:space="0" w:color="auto"/>
            </w:tcBorders>
          </w:tcPr>
          <w:p w:rsidR="00672B8A" w:rsidRPr="000D6ECA" w:rsidRDefault="000D6ECA" w:rsidP="00672B8A">
            <w:pPr>
              <w:spacing w:line="360" w:lineRule="auto"/>
              <w:cnfStyle w:val="000000100000"/>
              <w:rPr>
                <w:color w:val="auto"/>
                <w:lang w:val="en-US"/>
              </w:rPr>
            </w:pPr>
            <w:r w:rsidRPr="000D6ECA">
              <w:rPr>
                <w:color w:val="auto"/>
                <w:lang w:val="en-US"/>
              </w:rPr>
              <w:t>Supported</w:t>
            </w:r>
          </w:p>
        </w:tc>
      </w:tr>
      <w:tr w:rsidR="00672B8A" w:rsidTr="000D6ECA">
        <w:tc>
          <w:tcPr>
            <w:cnfStyle w:val="001000000000"/>
            <w:tcW w:w="6204" w:type="dxa"/>
          </w:tcPr>
          <w:p w:rsidR="00672B8A" w:rsidRDefault="000D6ECA" w:rsidP="006F1DCA">
            <w:pPr>
              <w:spacing w:line="360" w:lineRule="auto"/>
              <w:rPr>
                <w:lang w:val="en-US"/>
              </w:rPr>
            </w:pPr>
            <w:r w:rsidRPr="000D6ECA">
              <w:rPr>
                <w:color w:val="auto"/>
                <w:lang w:val="en-US"/>
              </w:rPr>
              <w:t>H2:</w:t>
            </w:r>
            <w:r w:rsidRPr="000D6ECA">
              <w:rPr>
                <w:b w:val="0"/>
                <w:color w:val="auto"/>
                <w:lang w:val="en-US"/>
              </w:rPr>
              <w:t xml:space="preserve"> The quality of online</w:t>
            </w:r>
            <w:r w:rsidR="006F1DCA">
              <w:rPr>
                <w:b w:val="0"/>
                <w:color w:val="auto"/>
                <w:lang w:val="en-US"/>
              </w:rPr>
              <w:t xml:space="preserve"> consumer product reviews has</w:t>
            </w:r>
            <w:r w:rsidRPr="000D6ECA">
              <w:rPr>
                <w:b w:val="0"/>
                <w:color w:val="auto"/>
                <w:lang w:val="en-US"/>
              </w:rPr>
              <w:t xml:space="preserve"> a stronger positive effect on consumers’ online purchase decision when buying experience goods, compared to buying search goods.</w:t>
            </w:r>
          </w:p>
        </w:tc>
        <w:tc>
          <w:tcPr>
            <w:tcW w:w="3008" w:type="dxa"/>
          </w:tcPr>
          <w:p w:rsidR="00672B8A" w:rsidRPr="000D6ECA" w:rsidRDefault="000D6ECA" w:rsidP="000D6ECA">
            <w:pPr>
              <w:spacing w:line="360" w:lineRule="auto"/>
              <w:cnfStyle w:val="000000000000"/>
              <w:rPr>
                <w:color w:val="auto"/>
                <w:lang w:val="en-US"/>
              </w:rPr>
            </w:pPr>
            <w:r>
              <w:rPr>
                <w:color w:val="auto"/>
                <w:lang w:val="en-US"/>
              </w:rPr>
              <w:t>Not supported</w:t>
            </w:r>
          </w:p>
        </w:tc>
      </w:tr>
      <w:tr w:rsidR="00672B8A" w:rsidTr="000D6ECA">
        <w:trPr>
          <w:cnfStyle w:val="000000100000"/>
        </w:trPr>
        <w:tc>
          <w:tcPr>
            <w:cnfStyle w:val="001000000000"/>
            <w:tcW w:w="6204" w:type="dxa"/>
            <w:tcBorders>
              <w:left w:val="none" w:sz="0" w:space="0" w:color="auto"/>
              <w:right w:val="none" w:sz="0" w:space="0" w:color="auto"/>
            </w:tcBorders>
          </w:tcPr>
          <w:p w:rsidR="00672B8A" w:rsidRDefault="000D6ECA" w:rsidP="006F1DCA">
            <w:pPr>
              <w:spacing w:line="360" w:lineRule="auto"/>
              <w:rPr>
                <w:lang w:val="en-US"/>
              </w:rPr>
            </w:pPr>
            <w:r w:rsidRPr="000D6ECA">
              <w:rPr>
                <w:color w:val="auto"/>
                <w:lang w:val="en-US"/>
              </w:rPr>
              <w:t>H3:</w:t>
            </w:r>
            <w:r>
              <w:rPr>
                <w:b w:val="0"/>
                <w:color w:val="auto"/>
                <w:lang w:val="en-US"/>
              </w:rPr>
              <w:t xml:space="preserve"> </w:t>
            </w:r>
            <w:r w:rsidRPr="000D6ECA">
              <w:rPr>
                <w:b w:val="0"/>
                <w:color w:val="auto"/>
                <w:lang w:val="en-US"/>
              </w:rPr>
              <w:t xml:space="preserve">The number of online </w:t>
            </w:r>
            <w:r w:rsidR="006F1DCA">
              <w:rPr>
                <w:b w:val="0"/>
                <w:color w:val="auto"/>
                <w:lang w:val="en-US"/>
              </w:rPr>
              <w:t>consumer  product reviews has</w:t>
            </w:r>
            <w:r w:rsidRPr="000D6ECA">
              <w:rPr>
                <w:b w:val="0"/>
                <w:color w:val="auto"/>
                <w:lang w:val="en-US"/>
              </w:rPr>
              <w:t xml:space="preserve"> a positive effect on consumers’ online purchase decision</w:t>
            </w:r>
            <w:r>
              <w:rPr>
                <w:b w:val="0"/>
                <w:color w:val="auto"/>
                <w:lang w:val="en-US"/>
              </w:rPr>
              <w:t>.</w:t>
            </w:r>
          </w:p>
        </w:tc>
        <w:tc>
          <w:tcPr>
            <w:tcW w:w="3008" w:type="dxa"/>
            <w:tcBorders>
              <w:left w:val="none" w:sz="0" w:space="0" w:color="auto"/>
              <w:right w:val="none" w:sz="0" w:space="0" w:color="auto"/>
            </w:tcBorders>
          </w:tcPr>
          <w:p w:rsidR="00672B8A" w:rsidRPr="000D6ECA" w:rsidRDefault="000D6ECA" w:rsidP="00672B8A">
            <w:pPr>
              <w:spacing w:line="360" w:lineRule="auto"/>
              <w:cnfStyle w:val="000000100000"/>
              <w:rPr>
                <w:color w:val="auto"/>
                <w:lang w:val="en-US"/>
              </w:rPr>
            </w:pPr>
            <w:r>
              <w:rPr>
                <w:color w:val="auto"/>
                <w:lang w:val="en-US"/>
              </w:rPr>
              <w:t>Supported</w:t>
            </w:r>
          </w:p>
        </w:tc>
      </w:tr>
      <w:tr w:rsidR="00672B8A" w:rsidTr="000D6ECA">
        <w:tc>
          <w:tcPr>
            <w:cnfStyle w:val="001000000000"/>
            <w:tcW w:w="6204" w:type="dxa"/>
          </w:tcPr>
          <w:p w:rsidR="00672B8A" w:rsidRDefault="000D6ECA" w:rsidP="000D6ECA">
            <w:pPr>
              <w:spacing w:line="360" w:lineRule="auto"/>
              <w:rPr>
                <w:lang w:val="en-US"/>
              </w:rPr>
            </w:pPr>
            <w:r w:rsidRPr="000D6ECA">
              <w:rPr>
                <w:rFonts w:cstheme="minorHAnsi"/>
                <w:color w:val="auto"/>
                <w:lang w:val="en-US"/>
              </w:rPr>
              <w:t>H4a:</w:t>
            </w:r>
            <w:r w:rsidRPr="000D6ECA">
              <w:rPr>
                <w:rFonts w:cstheme="minorHAnsi"/>
                <w:b w:val="0"/>
                <w:color w:val="auto"/>
                <w:lang w:val="en-US"/>
              </w:rPr>
              <w:t xml:space="preserve"> When people are buying experience goods, they have lower product expertise, compared to buying search goods.</w:t>
            </w:r>
          </w:p>
        </w:tc>
        <w:tc>
          <w:tcPr>
            <w:tcW w:w="3008" w:type="dxa"/>
          </w:tcPr>
          <w:p w:rsidR="00672B8A" w:rsidRPr="000D6ECA" w:rsidRDefault="000D6ECA" w:rsidP="00672B8A">
            <w:pPr>
              <w:spacing w:line="360" w:lineRule="auto"/>
              <w:cnfStyle w:val="000000000000"/>
              <w:rPr>
                <w:color w:val="auto"/>
                <w:lang w:val="en-US"/>
              </w:rPr>
            </w:pPr>
            <w:r>
              <w:rPr>
                <w:color w:val="auto"/>
                <w:lang w:val="en-US"/>
              </w:rPr>
              <w:t>Not supported</w:t>
            </w:r>
          </w:p>
        </w:tc>
      </w:tr>
      <w:tr w:rsidR="00672B8A" w:rsidTr="000D6ECA">
        <w:trPr>
          <w:cnfStyle w:val="000000100000"/>
        </w:trPr>
        <w:tc>
          <w:tcPr>
            <w:cnfStyle w:val="001000000000"/>
            <w:tcW w:w="6204" w:type="dxa"/>
            <w:tcBorders>
              <w:left w:val="none" w:sz="0" w:space="0" w:color="auto"/>
              <w:right w:val="none" w:sz="0" w:space="0" w:color="auto"/>
            </w:tcBorders>
          </w:tcPr>
          <w:p w:rsidR="00672B8A" w:rsidRDefault="000D6ECA" w:rsidP="00672B8A">
            <w:pPr>
              <w:spacing w:line="360" w:lineRule="auto"/>
              <w:rPr>
                <w:lang w:val="en-US"/>
              </w:rPr>
            </w:pPr>
            <w:r w:rsidRPr="000D6ECA">
              <w:rPr>
                <w:color w:val="auto"/>
                <w:lang w:val="en-US"/>
              </w:rPr>
              <w:t>H4</w:t>
            </w:r>
            <w:r>
              <w:rPr>
                <w:color w:val="auto"/>
                <w:lang w:val="en-US"/>
              </w:rPr>
              <w:t>b</w:t>
            </w:r>
            <w:r w:rsidRPr="000D6ECA">
              <w:rPr>
                <w:color w:val="auto"/>
                <w:lang w:val="en-US"/>
              </w:rPr>
              <w:t>:</w:t>
            </w:r>
            <w:r>
              <w:rPr>
                <w:b w:val="0"/>
                <w:color w:val="auto"/>
                <w:lang w:val="en-US"/>
              </w:rPr>
              <w:t xml:space="preserve"> </w:t>
            </w:r>
            <w:r w:rsidRPr="000D6ECA">
              <w:rPr>
                <w:b w:val="0"/>
                <w:color w:val="auto"/>
                <w:lang w:val="en-US"/>
              </w:rPr>
              <w:t xml:space="preserve">The number of online </w:t>
            </w:r>
            <w:r w:rsidR="006F1DCA">
              <w:rPr>
                <w:b w:val="0"/>
                <w:color w:val="auto"/>
                <w:lang w:val="en-US"/>
              </w:rPr>
              <w:t>consumer product reviews has</w:t>
            </w:r>
            <w:r w:rsidRPr="000D6ECA">
              <w:rPr>
                <w:b w:val="0"/>
                <w:color w:val="auto"/>
                <w:lang w:val="en-US"/>
              </w:rPr>
              <w:t xml:space="preserve"> a stronger positive effect on consumers’ online purchase decision when buying experience goods, compared to buying search goods</w:t>
            </w:r>
            <w:r>
              <w:rPr>
                <w:b w:val="0"/>
                <w:color w:val="auto"/>
                <w:lang w:val="en-US"/>
              </w:rPr>
              <w:t>.</w:t>
            </w:r>
          </w:p>
        </w:tc>
        <w:tc>
          <w:tcPr>
            <w:tcW w:w="3008" w:type="dxa"/>
            <w:tcBorders>
              <w:left w:val="none" w:sz="0" w:space="0" w:color="auto"/>
              <w:right w:val="none" w:sz="0" w:space="0" w:color="auto"/>
            </w:tcBorders>
          </w:tcPr>
          <w:p w:rsidR="00672B8A" w:rsidRPr="000D6ECA" w:rsidRDefault="000D6ECA" w:rsidP="00672B8A">
            <w:pPr>
              <w:spacing w:line="360" w:lineRule="auto"/>
              <w:cnfStyle w:val="000000100000"/>
              <w:rPr>
                <w:color w:val="auto"/>
                <w:lang w:val="en-US"/>
              </w:rPr>
            </w:pPr>
            <w:r>
              <w:rPr>
                <w:color w:val="auto"/>
                <w:lang w:val="en-US"/>
              </w:rPr>
              <w:t>Not supported</w:t>
            </w:r>
          </w:p>
        </w:tc>
      </w:tr>
      <w:tr w:rsidR="00672B8A" w:rsidTr="000D6ECA">
        <w:tc>
          <w:tcPr>
            <w:cnfStyle w:val="001000000000"/>
            <w:tcW w:w="6204" w:type="dxa"/>
          </w:tcPr>
          <w:p w:rsidR="00672B8A" w:rsidRDefault="000D6ECA" w:rsidP="000D6ECA">
            <w:pPr>
              <w:spacing w:line="360" w:lineRule="auto"/>
              <w:rPr>
                <w:lang w:val="en-US"/>
              </w:rPr>
            </w:pPr>
            <w:r w:rsidRPr="000D6ECA">
              <w:rPr>
                <w:color w:val="auto"/>
                <w:lang w:val="en-US"/>
              </w:rPr>
              <w:t>H5:</w:t>
            </w:r>
            <w:r w:rsidRPr="000D6ECA">
              <w:rPr>
                <w:b w:val="0"/>
                <w:color w:val="auto"/>
                <w:lang w:val="en-US"/>
              </w:rPr>
              <w:t xml:space="preserve"> The rating of online consumer product </w:t>
            </w:r>
            <w:r w:rsidR="006F1DCA">
              <w:rPr>
                <w:b w:val="0"/>
                <w:color w:val="auto"/>
                <w:lang w:val="en-US"/>
              </w:rPr>
              <w:t>reviews has</w:t>
            </w:r>
            <w:r w:rsidRPr="000D6ECA">
              <w:rPr>
                <w:b w:val="0"/>
                <w:color w:val="auto"/>
                <w:lang w:val="en-US"/>
              </w:rPr>
              <w:t xml:space="preserve"> a positive effect on consumers’ online purchase decision.</w:t>
            </w:r>
          </w:p>
        </w:tc>
        <w:tc>
          <w:tcPr>
            <w:tcW w:w="3008" w:type="dxa"/>
          </w:tcPr>
          <w:p w:rsidR="00672B8A" w:rsidRPr="000D6ECA" w:rsidRDefault="000D6ECA" w:rsidP="00672B8A">
            <w:pPr>
              <w:spacing w:line="360" w:lineRule="auto"/>
              <w:cnfStyle w:val="000000000000"/>
              <w:rPr>
                <w:color w:val="auto"/>
                <w:lang w:val="en-US"/>
              </w:rPr>
            </w:pPr>
            <w:r>
              <w:rPr>
                <w:color w:val="auto"/>
                <w:lang w:val="en-US"/>
              </w:rPr>
              <w:t>Supported</w:t>
            </w:r>
          </w:p>
        </w:tc>
      </w:tr>
    </w:tbl>
    <w:p w:rsidR="00672B8A" w:rsidRPr="00683DC5" w:rsidRDefault="00683DC5" w:rsidP="00672B8A">
      <w:pPr>
        <w:rPr>
          <w:sz w:val="20"/>
          <w:szCs w:val="20"/>
          <w:lang w:val="en-US"/>
        </w:rPr>
      </w:pPr>
      <w:r>
        <w:rPr>
          <w:sz w:val="20"/>
          <w:szCs w:val="20"/>
          <w:lang w:val="en-US"/>
        </w:rPr>
        <w:t>Table 4.4</w:t>
      </w:r>
      <w:r w:rsidR="00672B8A" w:rsidRPr="00683DC5">
        <w:rPr>
          <w:sz w:val="20"/>
          <w:szCs w:val="20"/>
          <w:lang w:val="en-US"/>
        </w:rPr>
        <w:t>: Testing the hypotheses</w:t>
      </w:r>
    </w:p>
    <w:p w:rsidR="00672B8A" w:rsidRDefault="00672B8A" w:rsidP="00966C46">
      <w:pPr>
        <w:rPr>
          <w:lang w:val="en-US"/>
        </w:rPr>
      </w:pPr>
    </w:p>
    <w:p w:rsidR="00966C46" w:rsidRDefault="00966C46" w:rsidP="00966C46">
      <w:pPr>
        <w:rPr>
          <w:lang w:val="en-US"/>
        </w:rPr>
        <w:sectPr w:rsidR="00966C46" w:rsidSect="00976C27">
          <w:headerReference w:type="default" r:id="rId28"/>
          <w:headerReference w:type="first" r:id="rId29"/>
          <w:pgSz w:w="11906" w:h="16838"/>
          <w:pgMar w:top="1417" w:right="1417" w:bottom="1417" w:left="1417" w:header="708" w:footer="708" w:gutter="0"/>
          <w:cols w:space="708"/>
          <w:titlePg/>
          <w:docGrid w:linePitch="360"/>
        </w:sectPr>
      </w:pPr>
    </w:p>
    <w:p w:rsidR="00966C46" w:rsidRPr="0025168B" w:rsidRDefault="0025168B" w:rsidP="00A44E49">
      <w:pPr>
        <w:pStyle w:val="Title"/>
        <w:numPr>
          <w:ilvl w:val="0"/>
          <w:numId w:val="3"/>
        </w:numPr>
        <w:ind w:left="851" w:hanging="851"/>
        <w:rPr>
          <w:sz w:val="32"/>
          <w:szCs w:val="32"/>
          <w:lang w:val="en-US"/>
        </w:rPr>
      </w:pPr>
      <w:bookmarkStart w:id="113" w:name="_Toc324960040"/>
      <w:bookmarkStart w:id="114" w:name="_Toc325101549"/>
      <w:bookmarkStart w:id="115" w:name="_Toc325541539"/>
      <w:r w:rsidRPr="0025168B">
        <w:rPr>
          <w:sz w:val="32"/>
          <w:szCs w:val="32"/>
          <w:lang w:val="en-US"/>
        </w:rPr>
        <w:lastRenderedPageBreak/>
        <w:t>DISCUSSION</w:t>
      </w:r>
      <w:bookmarkEnd w:id="113"/>
      <w:bookmarkEnd w:id="114"/>
      <w:bookmarkEnd w:id="115"/>
    </w:p>
    <w:p w:rsidR="00966C46" w:rsidRDefault="00966C46" w:rsidP="00966C46">
      <w:pPr>
        <w:rPr>
          <w:lang w:val="en-US"/>
        </w:rPr>
      </w:pPr>
    </w:p>
    <w:p w:rsidR="0025168B" w:rsidRDefault="003F1B57" w:rsidP="006A7AF8">
      <w:pPr>
        <w:spacing w:line="360" w:lineRule="auto"/>
        <w:rPr>
          <w:lang w:val="en-US"/>
        </w:rPr>
      </w:pPr>
      <w:r>
        <w:rPr>
          <w:lang w:val="en-US"/>
        </w:rPr>
        <w:t xml:space="preserve">This research shows three major findings concerning the influence of quality, quantity and rating in reviews on consumers’ online purchase decision. </w:t>
      </w:r>
      <w:r w:rsidR="008840AA">
        <w:rPr>
          <w:lang w:val="en-US"/>
        </w:rPr>
        <w:t>Besides those three findings the research shows more results, but these results do not have a significant influence. In this chapter the research results are discussed.</w:t>
      </w:r>
      <w:r w:rsidR="006A7AF8">
        <w:rPr>
          <w:lang w:val="en-US"/>
        </w:rPr>
        <w:t xml:space="preserve"> Paragraph 5.1 discusses the influence of quality, 5.2 quantity and 5.3 rating.</w:t>
      </w:r>
    </w:p>
    <w:p w:rsidR="006A7AF8" w:rsidRDefault="006A7AF8" w:rsidP="00A44E49">
      <w:pPr>
        <w:pStyle w:val="Subtitle"/>
        <w:numPr>
          <w:ilvl w:val="1"/>
          <w:numId w:val="3"/>
        </w:numPr>
        <w:ind w:left="709"/>
        <w:rPr>
          <w:lang w:val="en-US"/>
        </w:rPr>
      </w:pPr>
      <w:bookmarkStart w:id="116" w:name="_Toc324960041"/>
      <w:bookmarkStart w:id="117" w:name="_Toc325101550"/>
      <w:bookmarkStart w:id="118" w:name="_Toc325541540"/>
      <w:r>
        <w:rPr>
          <w:lang w:val="en-US"/>
        </w:rPr>
        <w:t>QUALITY</w:t>
      </w:r>
      <w:bookmarkEnd w:id="116"/>
      <w:bookmarkEnd w:id="117"/>
      <w:bookmarkEnd w:id="118"/>
    </w:p>
    <w:p w:rsidR="006A7AF8" w:rsidRDefault="006A7AF8" w:rsidP="00EC11D1">
      <w:pPr>
        <w:spacing w:line="360" w:lineRule="auto"/>
        <w:rPr>
          <w:rFonts w:cstheme="minorHAnsi"/>
          <w:lang w:val="en-US"/>
        </w:rPr>
      </w:pPr>
      <w:r>
        <w:rPr>
          <w:lang w:val="en-US"/>
        </w:rPr>
        <w:t xml:space="preserve">The quality of online consumer reviews has a positive effect on COPD. </w:t>
      </w:r>
      <w:r>
        <w:rPr>
          <w:rFonts w:cstheme="minorHAnsi"/>
          <w:lang w:val="en-US"/>
        </w:rPr>
        <w:t xml:space="preserve">Reviews of high quality contain a mix of subjective and objective comments, are understandably written without spelling errors and give sufficient product information. </w:t>
      </w:r>
    </w:p>
    <w:p w:rsidR="00A44E49" w:rsidRPr="00F5760D" w:rsidRDefault="006A7AF8" w:rsidP="00A44E49">
      <w:pPr>
        <w:spacing w:line="360" w:lineRule="auto"/>
        <w:rPr>
          <w:lang w:val="en-US"/>
        </w:rPr>
      </w:pPr>
      <w:r>
        <w:rPr>
          <w:rFonts w:cstheme="minorHAnsi"/>
          <w:lang w:val="en-US"/>
        </w:rPr>
        <w:t>The main regression models showed that qu</w:t>
      </w:r>
      <w:r w:rsidR="00683DC5">
        <w:rPr>
          <w:rFonts w:cstheme="minorHAnsi"/>
          <w:lang w:val="en-US"/>
        </w:rPr>
        <w:t>ality has</w:t>
      </w:r>
      <w:r>
        <w:rPr>
          <w:rFonts w:cstheme="minorHAnsi"/>
          <w:lang w:val="en-US"/>
        </w:rPr>
        <w:t xml:space="preserve"> a positive influ</w:t>
      </w:r>
      <w:r w:rsidR="00683DC5">
        <w:rPr>
          <w:rFonts w:cstheme="minorHAnsi"/>
          <w:lang w:val="en-US"/>
        </w:rPr>
        <w:t>ence on COPD for both search- and</w:t>
      </w:r>
      <w:r>
        <w:rPr>
          <w:rFonts w:cstheme="minorHAnsi"/>
          <w:lang w:val="en-US"/>
        </w:rPr>
        <w:t xml:space="preserve"> experience goods. </w:t>
      </w:r>
      <w:r w:rsidR="00315FA7">
        <w:rPr>
          <w:rFonts w:cstheme="minorHAnsi"/>
          <w:lang w:val="en-US"/>
        </w:rPr>
        <w:t>Interaction effects were included to see if there was a difference in the degree of influence between search- and experience goods. This model implicated that quality in reviews has a stronger effect on purchase decision when people are looking for experience goods online. Nevertheless, this hypotheses could not be supported, due to insignificance of the effect. When looking at the theory of Ghose and Ipeirotis (</w:t>
      </w:r>
      <w:r w:rsidR="00315FA7" w:rsidRPr="006B5E4D">
        <w:rPr>
          <w:rFonts w:cstheme="minorHAnsi"/>
          <w:lang w:val="en-US"/>
        </w:rPr>
        <w:t>2006</w:t>
      </w:r>
      <w:r w:rsidR="00315FA7">
        <w:rPr>
          <w:rFonts w:cstheme="minorHAnsi"/>
          <w:lang w:val="en-US"/>
        </w:rPr>
        <w:t>) and Petty a</w:t>
      </w:r>
      <w:r w:rsidR="00683DC5">
        <w:rPr>
          <w:rFonts w:cstheme="minorHAnsi"/>
          <w:lang w:val="en-US"/>
        </w:rPr>
        <w:t>nd Cacioppo (1984) the hypothesi</w:t>
      </w:r>
      <w:r w:rsidR="00315FA7">
        <w:rPr>
          <w:rFonts w:cstheme="minorHAnsi"/>
          <w:lang w:val="en-US"/>
        </w:rPr>
        <w:t>s could still be a plausible one. When people are not able to gather information about all attributes before purchase, they have to depend on the information provided in reviews. If these reviews are of poor quality, it would be harder to make a choice. It could be possible that this hypotheses is supported when other experimental pr</w:t>
      </w:r>
      <w:r w:rsidR="00EC11D1">
        <w:rPr>
          <w:rFonts w:cstheme="minorHAnsi"/>
          <w:lang w:val="en-US"/>
        </w:rPr>
        <w:t xml:space="preserve">oducts are used in a new research. </w:t>
      </w:r>
    </w:p>
    <w:p w:rsidR="00A44E49" w:rsidRDefault="00EC11D1" w:rsidP="00A44E49">
      <w:pPr>
        <w:spacing w:line="360" w:lineRule="auto"/>
        <w:rPr>
          <w:rFonts w:cstheme="minorHAnsi"/>
          <w:lang w:val="en-US"/>
        </w:rPr>
      </w:pPr>
      <w:r>
        <w:rPr>
          <w:rFonts w:cstheme="minorHAnsi"/>
          <w:lang w:val="en-US"/>
        </w:rPr>
        <w:t xml:space="preserve">When </w:t>
      </w:r>
      <w:r w:rsidR="00683DC5">
        <w:rPr>
          <w:rFonts w:cstheme="minorHAnsi"/>
          <w:lang w:val="en-US"/>
        </w:rPr>
        <w:t>looking at the different dimensions</w:t>
      </w:r>
      <w:r>
        <w:rPr>
          <w:rFonts w:cstheme="minorHAnsi"/>
          <w:lang w:val="en-US"/>
        </w:rPr>
        <w:t xml:space="preserve"> of quality, it is seen that there are different outcomes. The main model showed that th</w:t>
      </w:r>
      <w:r w:rsidR="00683DC5">
        <w:rPr>
          <w:rFonts w:cstheme="minorHAnsi"/>
          <w:lang w:val="en-US"/>
        </w:rPr>
        <w:t>e inclusion of all three dimensions</w:t>
      </w:r>
      <w:r>
        <w:rPr>
          <w:rFonts w:cstheme="minorHAnsi"/>
          <w:lang w:val="en-US"/>
        </w:rPr>
        <w:t>; objective and subjective comments, information on product specifications and</w:t>
      </w:r>
      <w:r w:rsidR="00683DC5">
        <w:rPr>
          <w:rFonts w:cstheme="minorHAnsi"/>
          <w:lang w:val="en-US"/>
        </w:rPr>
        <w:t xml:space="preserve"> linguistic correctness, has</w:t>
      </w:r>
      <w:r>
        <w:rPr>
          <w:rFonts w:cstheme="minorHAnsi"/>
          <w:lang w:val="en-US"/>
        </w:rPr>
        <w:t xml:space="preserve"> a positive influence on COPD. A side note here is that linguis</w:t>
      </w:r>
      <w:r w:rsidR="00683DC5">
        <w:rPr>
          <w:rFonts w:cstheme="minorHAnsi"/>
          <w:lang w:val="en-US"/>
        </w:rPr>
        <w:t>tic correctness is the only dimension</w:t>
      </w:r>
      <w:r>
        <w:rPr>
          <w:rFonts w:cstheme="minorHAnsi"/>
          <w:lang w:val="en-US"/>
        </w:rPr>
        <w:t xml:space="preserve"> with a significant, positive influence. So no conclusions can be drawn with regard to objective and subjective comments and informa</w:t>
      </w:r>
      <w:r w:rsidR="007E5D4F">
        <w:rPr>
          <w:rFonts w:cstheme="minorHAnsi"/>
          <w:lang w:val="en-US"/>
        </w:rPr>
        <w:t xml:space="preserve">tion on product specifications. </w:t>
      </w:r>
    </w:p>
    <w:p w:rsidR="00062FF8" w:rsidRPr="00F5760D" w:rsidRDefault="00062FF8" w:rsidP="00A44E49">
      <w:pPr>
        <w:spacing w:line="360" w:lineRule="auto"/>
        <w:rPr>
          <w:lang w:val="en-US"/>
        </w:rPr>
      </w:pPr>
    </w:p>
    <w:p w:rsidR="007E5D4F" w:rsidRDefault="007E5D4F" w:rsidP="00EC11D1">
      <w:pPr>
        <w:spacing w:line="360" w:lineRule="auto"/>
        <w:rPr>
          <w:rFonts w:cstheme="minorHAnsi"/>
          <w:lang w:val="en-US"/>
        </w:rPr>
      </w:pPr>
    </w:p>
    <w:p w:rsidR="007E5D4F" w:rsidRDefault="007E5D4F" w:rsidP="00EC11D1">
      <w:pPr>
        <w:spacing w:line="360" w:lineRule="auto"/>
        <w:rPr>
          <w:rFonts w:cstheme="minorHAnsi"/>
          <w:lang w:val="en-US"/>
        </w:rPr>
      </w:pPr>
    </w:p>
    <w:p w:rsidR="007E5D4F" w:rsidRPr="006A7AF8" w:rsidRDefault="0076503A" w:rsidP="00EC11D1">
      <w:pPr>
        <w:spacing w:line="360" w:lineRule="auto"/>
        <w:rPr>
          <w:rFonts w:cstheme="minorHAnsi"/>
          <w:lang w:val="en-US"/>
        </w:rPr>
      </w:pPr>
      <w:r>
        <w:rPr>
          <w:rFonts w:cstheme="minorHAnsi"/>
          <w:lang w:val="en-US"/>
        </w:rPr>
        <w:lastRenderedPageBreak/>
        <w:t xml:space="preserve">The same applies to the </w:t>
      </w:r>
      <w:r w:rsidR="007E5D4F">
        <w:rPr>
          <w:rFonts w:cstheme="minorHAnsi"/>
          <w:lang w:val="en-US"/>
        </w:rPr>
        <w:t>main models for search- and experience goods</w:t>
      </w:r>
      <w:r>
        <w:rPr>
          <w:rFonts w:cstheme="minorHAnsi"/>
          <w:lang w:val="en-US"/>
        </w:rPr>
        <w:t>. It is</w:t>
      </w:r>
      <w:r w:rsidR="007E5D4F">
        <w:rPr>
          <w:rFonts w:cstheme="minorHAnsi"/>
          <w:lang w:val="en-US"/>
        </w:rPr>
        <w:t xml:space="preserve"> hard to draw conclusions about the influence of the different aspect, due to lack of significance. </w:t>
      </w:r>
      <w:r w:rsidR="007264E6">
        <w:rPr>
          <w:rFonts w:cstheme="minorHAnsi"/>
          <w:lang w:val="en-US"/>
        </w:rPr>
        <w:t xml:space="preserve">For both models the only aspect with a significant influence is information on product specifications. However, this influence is positive for both models. </w:t>
      </w:r>
    </w:p>
    <w:p w:rsidR="00683DC5" w:rsidRPr="00683DC5" w:rsidRDefault="00683DC5" w:rsidP="00683DC5">
      <w:pPr>
        <w:spacing w:line="360" w:lineRule="auto"/>
        <w:rPr>
          <w:lang w:val="en-US"/>
        </w:rPr>
      </w:pPr>
      <w:bookmarkStart w:id="119" w:name="_Toc324960042"/>
      <w:bookmarkStart w:id="120" w:name="_Toc325101551"/>
      <w:bookmarkStart w:id="121" w:name="_Toc325541541"/>
      <w:r w:rsidRPr="00683DC5">
        <w:rPr>
          <w:lang w:val="en-US"/>
        </w:rPr>
        <w:t>The model, including interaction effect, clarifies some things. All three aspects have a significant influence at a .10 level. Both products specifications and linguistic correctness have a positive influence, the presence of objective and subjective comments a negative one. In this way it is nevertheless possible to determine the influence of the different dimensions of quality. With these data it is not possible to draw conclusions regarding the effect of the three dimensions on COPD when buying search goods on the one hand and experience goods on the other. Due to high correlation of linguistic correctness, with both objective and subjective comments and product specifications, it is not possible to find which of the dimensions actually causes the effect on COPD.</w:t>
      </w:r>
    </w:p>
    <w:p w:rsidR="00293001" w:rsidRDefault="00293001" w:rsidP="00A44E49">
      <w:pPr>
        <w:pStyle w:val="Subtitle"/>
        <w:numPr>
          <w:ilvl w:val="1"/>
          <w:numId w:val="3"/>
        </w:numPr>
        <w:ind w:left="709"/>
        <w:rPr>
          <w:lang w:val="en-US"/>
        </w:rPr>
      </w:pPr>
      <w:r>
        <w:rPr>
          <w:lang w:val="en-US"/>
        </w:rPr>
        <w:t>QUANTITY</w:t>
      </w:r>
      <w:bookmarkEnd w:id="119"/>
      <w:bookmarkEnd w:id="120"/>
      <w:bookmarkEnd w:id="121"/>
    </w:p>
    <w:p w:rsidR="00293001" w:rsidRPr="00293001" w:rsidRDefault="00293001" w:rsidP="00CB7EA3">
      <w:pPr>
        <w:spacing w:line="360" w:lineRule="auto"/>
        <w:rPr>
          <w:lang w:val="en-US"/>
        </w:rPr>
      </w:pPr>
      <w:r>
        <w:rPr>
          <w:lang w:val="en-US"/>
        </w:rPr>
        <w:t xml:space="preserve">Second, COPD is positively influenced by reviews quantity. </w:t>
      </w:r>
      <w:r w:rsidR="00CB7EA3">
        <w:rPr>
          <w:lang w:val="en-US"/>
        </w:rPr>
        <w:t xml:space="preserve">When the number of reviews increases, the positive influence on COPD increases as well. Yet there is a point where an additional review will lead to a decrease of usefulness. As Ghose and Ipeirotis (2006) and Hu and Liu (2004) stated, a high number of reviews for a single product makes it harder for consumers to locate the best reviews and understand the true quality of the product. This effect is even stronger when consumers consider the average rating as well, when making their purchase decision. The point where the positive influence of review quantity stops and becomes negative is not included in the study due to fixed values for quantity (7 and 20). </w:t>
      </w:r>
      <w:r w:rsidR="00683DC5">
        <w:rPr>
          <w:lang w:val="en-US"/>
        </w:rPr>
        <w:t>It is possible to</w:t>
      </w:r>
      <w:r w:rsidR="00CB7EA3">
        <w:rPr>
          <w:lang w:val="en-US"/>
        </w:rPr>
        <w:t xml:space="preserve"> investigate </w:t>
      </w:r>
      <w:r w:rsidR="00683DC5">
        <w:rPr>
          <w:lang w:val="en-US"/>
        </w:rPr>
        <w:t>whether or not</w:t>
      </w:r>
      <w:r w:rsidR="00CB7EA3">
        <w:rPr>
          <w:lang w:val="en-US"/>
        </w:rPr>
        <w:t xml:space="preserve"> there is such a point and where </w:t>
      </w:r>
      <w:r w:rsidR="00062FF8">
        <w:rPr>
          <w:lang w:val="en-US"/>
        </w:rPr>
        <w:t xml:space="preserve">it is, </w:t>
      </w:r>
      <w:r w:rsidR="00683DC5">
        <w:rPr>
          <w:lang w:val="en-US"/>
        </w:rPr>
        <w:t xml:space="preserve">then </w:t>
      </w:r>
      <w:r w:rsidR="00062FF8">
        <w:rPr>
          <w:lang w:val="en-US"/>
        </w:rPr>
        <w:t>a bigger</w:t>
      </w:r>
      <w:r w:rsidR="00CB7EA3">
        <w:rPr>
          <w:lang w:val="en-US"/>
        </w:rPr>
        <w:t xml:space="preserve"> variation in the number of reviews</w:t>
      </w:r>
      <w:r w:rsidR="00683DC5">
        <w:rPr>
          <w:lang w:val="en-US"/>
        </w:rPr>
        <w:t xml:space="preserve"> is needed</w:t>
      </w:r>
      <w:r w:rsidR="00CB7EA3">
        <w:rPr>
          <w:lang w:val="en-US"/>
        </w:rPr>
        <w:t xml:space="preserve">.  </w:t>
      </w:r>
    </w:p>
    <w:p w:rsidR="00966C46" w:rsidRDefault="00906CFF" w:rsidP="00A44E49">
      <w:pPr>
        <w:pStyle w:val="Subtitle"/>
        <w:numPr>
          <w:ilvl w:val="1"/>
          <w:numId w:val="3"/>
        </w:numPr>
        <w:ind w:left="709"/>
        <w:rPr>
          <w:lang w:val="en-US"/>
        </w:rPr>
      </w:pPr>
      <w:bookmarkStart w:id="122" w:name="_Toc324960043"/>
      <w:bookmarkStart w:id="123" w:name="_Toc325101552"/>
      <w:bookmarkStart w:id="124" w:name="_Toc325541542"/>
      <w:r>
        <w:rPr>
          <w:lang w:val="en-US"/>
        </w:rPr>
        <w:t>RATING</w:t>
      </w:r>
      <w:bookmarkEnd w:id="122"/>
      <w:bookmarkEnd w:id="123"/>
      <w:bookmarkEnd w:id="124"/>
    </w:p>
    <w:p w:rsidR="00906CFF" w:rsidRPr="00906CFF" w:rsidRDefault="00766BB7" w:rsidP="00766BB7">
      <w:pPr>
        <w:spacing w:line="360" w:lineRule="auto"/>
        <w:rPr>
          <w:lang w:val="en-US"/>
        </w:rPr>
      </w:pPr>
      <w:r>
        <w:rPr>
          <w:lang w:val="en-US"/>
        </w:rPr>
        <w:t xml:space="preserve">As is seen in the previous chapter, rating positively influences COPD. A higher rating leads to an increase in purchase intention. When buying search goods this influence is stronger positive than when buying experience goods. As said before, this could be different when other experimental products are chosen as search- and experience goods. </w:t>
      </w:r>
    </w:p>
    <w:p w:rsidR="006A7AF8" w:rsidRDefault="006A7AF8" w:rsidP="00966C46">
      <w:pPr>
        <w:rPr>
          <w:lang w:val="en-US"/>
        </w:rPr>
      </w:pPr>
    </w:p>
    <w:p w:rsidR="00766BB7" w:rsidRDefault="00766BB7" w:rsidP="003F1B57">
      <w:pPr>
        <w:autoSpaceDE w:val="0"/>
        <w:autoSpaceDN w:val="0"/>
        <w:adjustRightInd w:val="0"/>
        <w:spacing w:after="0" w:line="240" w:lineRule="auto"/>
        <w:rPr>
          <w:rFonts w:ascii="Palatino-Roman" w:hAnsi="Palatino-Roman" w:cs="Palatino-Roman"/>
          <w:sz w:val="20"/>
          <w:szCs w:val="20"/>
          <w:lang w:val="en-US"/>
        </w:rPr>
        <w:sectPr w:rsidR="00766BB7" w:rsidSect="00A44E49">
          <w:headerReference w:type="default" r:id="rId30"/>
          <w:headerReference w:type="first" r:id="rId31"/>
          <w:pgSz w:w="11906" w:h="16838"/>
          <w:pgMar w:top="1417" w:right="1417" w:bottom="1417" w:left="1418" w:header="708" w:footer="708" w:gutter="0"/>
          <w:cols w:space="708"/>
          <w:titlePg/>
          <w:docGrid w:linePitch="360"/>
        </w:sectPr>
      </w:pPr>
    </w:p>
    <w:p w:rsidR="00766BB7" w:rsidRDefault="00766BB7" w:rsidP="00A44E49">
      <w:pPr>
        <w:pStyle w:val="Title"/>
        <w:numPr>
          <w:ilvl w:val="0"/>
          <w:numId w:val="3"/>
        </w:numPr>
        <w:ind w:left="709"/>
        <w:rPr>
          <w:sz w:val="32"/>
          <w:szCs w:val="32"/>
          <w:lang w:val="en-US"/>
        </w:rPr>
      </w:pPr>
      <w:bookmarkStart w:id="125" w:name="_Toc324960044"/>
      <w:bookmarkStart w:id="126" w:name="_Toc325101553"/>
      <w:bookmarkStart w:id="127" w:name="_Toc325541543"/>
      <w:r>
        <w:rPr>
          <w:sz w:val="32"/>
          <w:szCs w:val="32"/>
          <w:lang w:val="en-US"/>
        </w:rPr>
        <w:lastRenderedPageBreak/>
        <w:t>CONCLUSION</w:t>
      </w:r>
      <w:bookmarkEnd w:id="125"/>
      <w:bookmarkEnd w:id="126"/>
      <w:bookmarkEnd w:id="127"/>
    </w:p>
    <w:p w:rsidR="00713530" w:rsidRPr="00A44E49" w:rsidRDefault="00713530" w:rsidP="00A44E49">
      <w:pPr>
        <w:rPr>
          <w:lang w:val="en-US"/>
        </w:rPr>
      </w:pPr>
    </w:p>
    <w:p w:rsidR="00284BFD" w:rsidRPr="00A44E49" w:rsidRDefault="00284BFD" w:rsidP="00A44E49">
      <w:pPr>
        <w:spacing w:line="360" w:lineRule="auto"/>
        <w:rPr>
          <w:lang w:val="en-US"/>
        </w:rPr>
      </w:pPr>
      <w:r>
        <w:rPr>
          <w:rFonts w:cstheme="minorHAnsi"/>
          <w:lang w:val="en-US"/>
        </w:rPr>
        <w:t xml:space="preserve">This chapter describes the </w:t>
      </w:r>
      <w:r w:rsidR="00C715CA">
        <w:rPr>
          <w:rFonts w:cstheme="minorHAnsi"/>
          <w:lang w:val="en-US"/>
        </w:rPr>
        <w:t xml:space="preserve">way online sellers should manage their online reviews. In 6.1 a conclusion regarding the results is displayed. Every study has its limitations. In 6.2 these limitations and their possibilities for future research are discussed.  </w:t>
      </w:r>
    </w:p>
    <w:p w:rsidR="00A44E49" w:rsidRPr="00A44E49" w:rsidRDefault="00C715CA" w:rsidP="00A44E49">
      <w:pPr>
        <w:pStyle w:val="Subtitle"/>
        <w:numPr>
          <w:ilvl w:val="1"/>
          <w:numId w:val="3"/>
        </w:numPr>
        <w:ind w:left="709"/>
        <w:rPr>
          <w:lang w:val="en-US"/>
        </w:rPr>
      </w:pPr>
      <w:bookmarkStart w:id="128" w:name="_Toc324960045"/>
      <w:bookmarkStart w:id="129" w:name="_Toc325101554"/>
      <w:bookmarkStart w:id="130" w:name="_Toc325541544"/>
      <w:r w:rsidRPr="00A44E49">
        <w:rPr>
          <w:lang w:val="en-US"/>
        </w:rPr>
        <w:t>MAIN CONCLUSION</w:t>
      </w:r>
      <w:bookmarkEnd w:id="128"/>
      <w:bookmarkEnd w:id="129"/>
      <w:bookmarkEnd w:id="130"/>
    </w:p>
    <w:p w:rsidR="007F3AA2" w:rsidRPr="00906CFF" w:rsidRDefault="00235C34" w:rsidP="007F3AA2">
      <w:pPr>
        <w:spacing w:line="360" w:lineRule="auto"/>
        <w:rPr>
          <w:lang w:val="en-US"/>
        </w:rPr>
      </w:pPr>
      <w:r w:rsidRPr="00A44E49">
        <w:rPr>
          <w:rFonts w:cstheme="minorHAnsi"/>
          <w:lang w:val="en-US"/>
        </w:rPr>
        <w:t xml:space="preserve">This study investigated the influence of several aspect of </w:t>
      </w:r>
      <w:r w:rsidR="00F9723E" w:rsidRPr="00A44E49">
        <w:rPr>
          <w:rFonts w:cstheme="minorHAnsi"/>
          <w:lang w:val="en-US"/>
        </w:rPr>
        <w:t xml:space="preserve">reviews on COPD. The results show how important it is for online sellers in the Netherlands to properly manage their online reviews. Previously only online sellers provided consumers information about products, but since Amazon.com made it possible for consumers to write about their experiences, the online sellers lost some control over consumers. Now they are able to read what other consumers, who are just like them, but who have already bought the product, think of it. </w:t>
      </w:r>
    </w:p>
    <w:p w:rsidR="007F3AA2" w:rsidRPr="00906CFF" w:rsidRDefault="00626984" w:rsidP="007F3AA2">
      <w:pPr>
        <w:spacing w:line="360" w:lineRule="auto"/>
        <w:rPr>
          <w:lang w:val="en-US"/>
        </w:rPr>
      </w:pPr>
      <w:r>
        <w:rPr>
          <w:rFonts w:cstheme="minorHAnsi"/>
          <w:lang w:val="en-US"/>
        </w:rPr>
        <w:t>Since quality has</w:t>
      </w:r>
      <w:r w:rsidR="00F9723E" w:rsidRPr="00A44E49">
        <w:rPr>
          <w:rFonts w:cstheme="minorHAnsi"/>
          <w:lang w:val="en-US"/>
        </w:rPr>
        <w:t xml:space="preserve"> a positive influence on COPD, the online sellers have got to find a way to make consumers write high quality reviews. This can be achieved by rewarding consumers who write high quality reviews with some sort of point, which they can use to get a discount for example. </w:t>
      </w:r>
    </w:p>
    <w:p w:rsidR="00626984" w:rsidRPr="00E47D61" w:rsidRDefault="00626984" w:rsidP="00626984">
      <w:pPr>
        <w:spacing w:line="360" w:lineRule="auto"/>
        <w:rPr>
          <w:rFonts w:cstheme="minorHAnsi"/>
          <w:lang w:val="en-US"/>
        </w:rPr>
      </w:pPr>
      <w:r w:rsidRPr="00A44E49">
        <w:rPr>
          <w:rFonts w:cstheme="minorHAnsi"/>
          <w:lang w:val="en-US"/>
        </w:rPr>
        <w:t xml:space="preserve">When online sellers want to increase product sales they can give reviews points on quality. Then they can show reviews sorted from high quality to low quality. </w:t>
      </w:r>
      <w:r>
        <w:rPr>
          <w:rFonts w:cstheme="minorHAnsi"/>
          <w:lang w:val="en-US"/>
        </w:rPr>
        <w:t>The study showed that quality in reviews is very important in consumers purchase decision. Displaying high to low quality</w:t>
      </w:r>
      <w:r w:rsidRPr="00A44E49">
        <w:rPr>
          <w:rFonts w:cstheme="minorHAnsi"/>
          <w:lang w:val="en-US"/>
        </w:rPr>
        <w:t xml:space="preserve"> will </w:t>
      </w:r>
      <w:r>
        <w:rPr>
          <w:rFonts w:cstheme="minorHAnsi"/>
          <w:lang w:val="en-US"/>
        </w:rPr>
        <w:t xml:space="preserve">be </w:t>
      </w:r>
      <w:r w:rsidRPr="00A44E49">
        <w:rPr>
          <w:rFonts w:cstheme="minorHAnsi"/>
          <w:lang w:val="en-US"/>
        </w:rPr>
        <w:t xml:space="preserve">valuable for both the online seller as the consumers, COPD will be positively influenced and consumers will have to read far less to obtain the same amount of information.  </w:t>
      </w:r>
      <w:r>
        <w:rPr>
          <w:rFonts w:cstheme="minorHAnsi"/>
          <w:lang w:val="en-US"/>
        </w:rPr>
        <w:t>The</w:t>
      </w:r>
      <w:r w:rsidRPr="00A44E49">
        <w:rPr>
          <w:rFonts w:cstheme="minorHAnsi"/>
          <w:lang w:val="en-US"/>
        </w:rPr>
        <w:t xml:space="preserve"> </w:t>
      </w:r>
      <w:r>
        <w:rPr>
          <w:rFonts w:cstheme="minorHAnsi"/>
          <w:lang w:val="en-US"/>
        </w:rPr>
        <w:t>dimensions of</w:t>
      </w:r>
      <w:r w:rsidRPr="00A44E49">
        <w:rPr>
          <w:rFonts w:cstheme="minorHAnsi"/>
          <w:lang w:val="en-US"/>
        </w:rPr>
        <w:t xml:space="preserve"> quality</w:t>
      </w:r>
      <w:r>
        <w:rPr>
          <w:rFonts w:cstheme="minorHAnsi"/>
          <w:lang w:val="en-US"/>
        </w:rPr>
        <w:t xml:space="preserve"> (product specifications</w:t>
      </w:r>
      <w:r w:rsidRPr="00A44E49">
        <w:rPr>
          <w:rFonts w:cstheme="minorHAnsi"/>
          <w:lang w:val="en-US"/>
        </w:rPr>
        <w:t xml:space="preserve"> </w:t>
      </w:r>
      <w:r>
        <w:rPr>
          <w:rFonts w:cstheme="minorHAnsi"/>
          <w:lang w:val="en-US"/>
        </w:rPr>
        <w:t>and linguistic correctness) have</w:t>
      </w:r>
      <w:r w:rsidRPr="00A44E49">
        <w:rPr>
          <w:rFonts w:cstheme="minorHAnsi"/>
          <w:lang w:val="en-US"/>
        </w:rPr>
        <w:t xml:space="preserve"> a </w:t>
      </w:r>
      <w:r>
        <w:rPr>
          <w:rFonts w:cstheme="minorHAnsi"/>
          <w:lang w:val="en-US"/>
        </w:rPr>
        <w:t xml:space="preserve">significant, </w:t>
      </w:r>
      <w:r w:rsidRPr="00A44E49">
        <w:rPr>
          <w:rFonts w:cstheme="minorHAnsi"/>
          <w:lang w:val="en-US"/>
        </w:rPr>
        <w:t xml:space="preserve">positive influence on COPD, </w:t>
      </w:r>
      <w:r>
        <w:rPr>
          <w:rFonts w:cstheme="minorHAnsi"/>
          <w:lang w:val="en-US"/>
        </w:rPr>
        <w:t>objective and subjective comments has a positive, but insignificant effect. These dimensions (the two significant anyway)</w:t>
      </w:r>
      <w:r w:rsidRPr="00A44E49">
        <w:rPr>
          <w:rFonts w:cstheme="minorHAnsi"/>
          <w:lang w:val="en-US"/>
        </w:rPr>
        <w:t xml:space="preserve">can be used </w:t>
      </w:r>
      <w:r>
        <w:rPr>
          <w:rFonts w:cstheme="minorHAnsi"/>
          <w:lang w:val="en-US"/>
        </w:rPr>
        <w:t>as drivers to give</w:t>
      </w:r>
      <w:r w:rsidRPr="00A44E49">
        <w:rPr>
          <w:rFonts w:cstheme="minorHAnsi"/>
          <w:lang w:val="en-US"/>
        </w:rPr>
        <w:t xml:space="preserve"> point</w:t>
      </w:r>
      <w:r>
        <w:rPr>
          <w:rFonts w:cstheme="minorHAnsi"/>
          <w:lang w:val="en-US"/>
        </w:rPr>
        <w:t>s</w:t>
      </w:r>
      <w:r w:rsidRPr="00A44E49">
        <w:rPr>
          <w:rFonts w:cstheme="minorHAnsi"/>
          <w:lang w:val="en-US"/>
        </w:rPr>
        <w:t xml:space="preserve"> for quality. </w:t>
      </w:r>
    </w:p>
    <w:p w:rsidR="007F3AA2" w:rsidRPr="00906CFF" w:rsidRDefault="00626984" w:rsidP="007F3AA2">
      <w:pPr>
        <w:spacing w:line="360" w:lineRule="auto"/>
        <w:rPr>
          <w:lang w:val="en-US"/>
        </w:rPr>
      </w:pPr>
      <w:r>
        <w:rPr>
          <w:rFonts w:cstheme="minorHAnsi"/>
          <w:lang w:val="en-US"/>
        </w:rPr>
        <w:t>Quantity has</w:t>
      </w:r>
      <w:r w:rsidR="00284BFD">
        <w:rPr>
          <w:rFonts w:cstheme="minorHAnsi"/>
          <w:lang w:val="en-US"/>
        </w:rPr>
        <w:t xml:space="preserve"> a positive influence on COPD as well, but it is uncertain when additional reviews will have an adverse effect </w:t>
      </w:r>
      <w:r>
        <w:rPr>
          <w:rFonts w:cstheme="minorHAnsi"/>
          <w:lang w:val="en-US"/>
        </w:rPr>
        <w:t>(</w:t>
      </w:r>
      <w:r w:rsidR="00284BFD">
        <w:rPr>
          <w:lang w:val="en-US"/>
        </w:rPr>
        <w:t>Ghose and Ipeirotis,2006 and Hu and Liu,2004</w:t>
      </w:r>
      <w:r>
        <w:rPr>
          <w:lang w:val="en-US"/>
        </w:rPr>
        <w:t>)</w:t>
      </w:r>
      <w:r w:rsidR="00284BFD">
        <w:rPr>
          <w:rFonts w:cstheme="minorHAnsi"/>
          <w:lang w:val="en-US"/>
        </w:rPr>
        <w:t xml:space="preserve">. Therefore it is recommended to give a short summary for each set of reviews, containing the number of reviews, the quality and the average rating. Consumers can see at a glance how good (popular) a product is and they can use the high quality reviews, which are at the top, to gather the desired information. </w:t>
      </w:r>
    </w:p>
    <w:p w:rsidR="007F3AA2" w:rsidRPr="00906CFF" w:rsidRDefault="00642576" w:rsidP="007F3AA2">
      <w:pPr>
        <w:spacing w:line="360" w:lineRule="auto"/>
        <w:rPr>
          <w:lang w:val="en-US"/>
        </w:rPr>
      </w:pPr>
      <w:r>
        <w:rPr>
          <w:rFonts w:cstheme="minorHAnsi"/>
          <w:lang w:val="en-US"/>
        </w:rPr>
        <w:t xml:space="preserve">Besides the display of rating in the </w:t>
      </w:r>
      <w:r w:rsidR="00C715CA">
        <w:rPr>
          <w:rFonts w:cstheme="minorHAnsi"/>
          <w:lang w:val="en-US"/>
        </w:rPr>
        <w:t>summary</w:t>
      </w:r>
      <w:r>
        <w:rPr>
          <w:rFonts w:cstheme="minorHAnsi"/>
          <w:lang w:val="en-US"/>
        </w:rPr>
        <w:t>,</w:t>
      </w:r>
      <w:r w:rsidR="00C715CA">
        <w:rPr>
          <w:rFonts w:cstheme="minorHAnsi"/>
          <w:lang w:val="en-US"/>
        </w:rPr>
        <w:t xml:space="preserve"> it is recommended to emphasize </w:t>
      </w:r>
      <w:r>
        <w:rPr>
          <w:rFonts w:cstheme="minorHAnsi"/>
          <w:lang w:val="en-US"/>
        </w:rPr>
        <w:t>the rating in review sets of searc</w:t>
      </w:r>
      <w:r w:rsidR="00626984">
        <w:rPr>
          <w:rFonts w:cstheme="minorHAnsi"/>
          <w:lang w:val="en-US"/>
        </w:rPr>
        <w:t>h goods. Although rating has</w:t>
      </w:r>
      <w:r>
        <w:rPr>
          <w:rFonts w:cstheme="minorHAnsi"/>
          <w:lang w:val="en-US"/>
        </w:rPr>
        <w:t xml:space="preserve"> a positive influence on COPD for both search- and experie</w:t>
      </w:r>
      <w:r w:rsidR="00626984">
        <w:rPr>
          <w:rFonts w:cstheme="minorHAnsi"/>
          <w:lang w:val="en-US"/>
        </w:rPr>
        <w:t>nce goods, this influence is</w:t>
      </w:r>
      <w:r>
        <w:rPr>
          <w:rFonts w:cstheme="minorHAnsi"/>
          <w:lang w:val="en-US"/>
        </w:rPr>
        <w:t xml:space="preserve"> stronger for consumers who are buying search goods. </w:t>
      </w:r>
    </w:p>
    <w:p w:rsidR="00642576" w:rsidRDefault="00642576" w:rsidP="007F3AA2">
      <w:pPr>
        <w:pStyle w:val="Subtitle"/>
        <w:numPr>
          <w:ilvl w:val="1"/>
          <w:numId w:val="3"/>
        </w:numPr>
        <w:spacing w:line="360" w:lineRule="auto"/>
        <w:ind w:left="709"/>
        <w:rPr>
          <w:lang w:val="en-US"/>
        </w:rPr>
      </w:pPr>
      <w:bookmarkStart w:id="131" w:name="_Toc324960046"/>
      <w:bookmarkStart w:id="132" w:name="_Toc325101555"/>
      <w:bookmarkStart w:id="133" w:name="_Toc325541545"/>
      <w:r>
        <w:rPr>
          <w:lang w:val="en-US"/>
        </w:rPr>
        <w:lastRenderedPageBreak/>
        <w:t>LIMITATIONS AND FUTURE RESEARCH</w:t>
      </w:r>
      <w:bookmarkEnd w:id="131"/>
      <w:bookmarkEnd w:id="132"/>
      <w:bookmarkEnd w:id="133"/>
    </w:p>
    <w:p w:rsidR="007F3AA2" w:rsidRPr="00906CFF" w:rsidRDefault="00DB2859" w:rsidP="007F3AA2">
      <w:pPr>
        <w:spacing w:line="360" w:lineRule="auto"/>
        <w:rPr>
          <w:lang w:val="en-US"/>
        </w:rPr>
      </w:pPr>
      <w:r>
        <w:rPr>
          <w:lang w:val="en-US"/>
        </w:rPr>
        <w:t xml:space="preserve">As said before, every research has its limitations. When evaluating this research , some limitations have to be taken into account. </w:t>
      </w:r>
    </w:p>
    <w:p w:rsidR="007F3AA2" w:rsidRPr="00906CFF" w:rsidRDefault="003C7048" w:rsidP="007F3AA2">
      <w:pPr>
        <w:spacing w:line="360" w:lineRule="auto"/>
        <w:rPr>
          <w:lang w:val="en-US"/>
        </w:rPr>
      </w:pPr>
      <w:r>
        <w:rPr>
          <w:lang w:val="en-US"/>
        </w:rPr>
        <w:t>In this research the influence of three aspects in reviews were taken into account; quality, quantity and rating. Naturally there are more aspects that can be used in future research. To increase reliability of the results, in future research more review aspects can be taken into account.</w:t>
      </w:r>
      <w:r w:rsidR="007F3AA2" w:rsidRPr="007F3AA2">
        <w:rPr>
          <w:lang w:val="en-US"/>
        </w:rPr>
        <w:t xml:space="preserve"> </w:t>
      </w:r>
    </w:p>
    <w:p w:rsidR="007F3AA2" w:rsidRPr="00906CFF" w:rsidRDefault="003C7048" w:rsidP="007F3AA2">
      <w:pPr>
        <w:spacing w:line="360" w:lineRule="auto"/>
        <w:rPr>
          <w:lang w:val="en-US"/>
        </w:rPr>
      </w:pPr>
      <w:r>
        <w:rPr>
          <w:lang w:val="en-US"/>
        </w:rPr>
        <w:t>Another limitation is that n</w:t>
      </w:r>
      <w:r w:rsidR="00C57BAB">
        <w:rPr>
          <w:lang w:val="en-US"/>
        </w:rPr>
        <w:t>egative reviews were not used. The reason to leave negative reviews out if the research was t</w:t>
      </w:r>
      <w:r>
        <w:rPr>
          <w:lang w:val="en-US"/>
        </w:rPr>
        <w:t>o make sure the effect of quality, quantity and rating were measured</w:t>
      </w:r>
      <w:r w:rsidR="00C57BAB">
        <w:rPr>
          <w:lang w:val="en-US"/>
        </w:rPr>
        <w:t xml:space="preserve"> accurately and side effects were prevented.  </w:t>
      </w:r>
      <w:r w:rsidR="00F42CA3">
        <w:rPr>
          <w:lang w:val="en-US"/>
        </w:rPr>
        <w:t>The same applies for the length of the reviews. In this research the length w</w:t>
      </w:r>
      <w:r w:rsidR="00626984">
        <w:rPr>
          <w:lang w:val="en-US"/>
        </w:rPr>
        <w:t>as fixed at three lines. Variation</w:t>
      </w:r>
      <w:r w:rsidR="00F42CA3">
        <w:rPr>
          <w:lang w:val="en-US"/>
        </w:rPr>
        <w:t xml:space="preserve"> in the number of lines will have an effect on the usefulness of a review and therefore also on COPD.</w:t>
      </w:r>
      <w:r w:rsidR="007F3AA2" w:rsidRPr="007F3AA2">
        <w:rPr>
          <w:lang w:val="en-US"/>
        </w:rPr>
        <w:t xml:space="preserve"> </w:t>
      </w:r>
    </w:p>
    <w:p w:rsidR="007F3AA2" w:rsidRPr="00906CFF" w:rsidRDefault="00C57BAB" w:rsidP="007F3AA2">
      <w:pPr>
        <w:spacing w:line="360" w:lineRule="auto"/>
        <w:rPr>
          <w:lang w:val="en-US"/>
        </w:rPr>
      </w:pPr>
      <w:r>
        <w:rPr>
          <w:lang w:val="en-US"/>
        </w:rPr>
        <w:t>As can be seen in chapter 4, a lot of effects were positive on COPD, but could</w:t>
      </w:r>
      <w:r w:rsidR="0054154F">
        <w:rPr>
          <w:lang w:val="en-US"/>
        </w:rPr>
        <w:t xml:space="preserve"> not be used due insignificance. 137 respondents conducted the research, but when more respondents participate, it could be possible that more significant effects arise. This will naturally have a positive effect on th</w:t>
      </w:r>
      <w:r w:rsidR="00BF2959">
        <w:rPr>
          <w:lang w:val="en-US"/>
        </w:rPr>
        <w:t xml:space="preserve">e research reliability as well. If it is hard to find consumers willing to participate, it is a good idea to use a conjoint analysis. One of the main advantages of this research method is that it can obtain accurate results from a relatively small sample. </w:t>
      </w:r>
    </w:p>
    <w:p w:rsidR="007F3AA2" w:rsidRPr="00906CFF" w:rsidRDefault="00BF2959" w:rsidP="007F3AA2">
      <w:pPr>
        <w:spacing w:line="360" w:lineRule="auto"/>
        <w:rPr>
          <w:lang w:val="en-US"/>
        </w:rPr>
      </w:pPr>
      <w:r>
        <w:rPr>
          <w:lang w:val="en-US"/>
        </w:rPr>
        <w:t>The experimental products used in this research were a television and a digital camera (search goods) and a vacation and a night at a hotel (experience goods).  One of the biggest disadvantages of these products is the expertise the respondents had regarding the purchase process. Nowadays a lot of people search for vacations or hotels online, because it is (practically) impossible to do it at the actual location. For products like a television or camera people are willing to go t</w:t>
      </w:r>
      <w:r w:rsidR="00613E7A">
        <w:rPr>
          <w:lang w:val="en-US"/>
        </w:rPr>
        <w:t xml:space="preserve">o a store to take a look first. The results regarding search- and experience goods could change when using other products for both product groups. </w:t>
      </w:r>
      <w:r>
        <w:rPr>
          <w:lang w:val="en-US"/>
        </w:rPr>
        <w:t xml:space="preserve"> </w:t>
      </w:r>
    </w:p>
    <w:p w:rsidR="007F3AA2" w:rsidRPr="00906CFF" w:rsidRDefault="00613E7A" w:rsidP="007F3AA2">
      <w:pPr>
        <w:spacing w:line="360" w:lineRule="auto"/>
        <w:rPr>
          <w:lang w:val="en-US"/>
        </w:rPr>
      </w:pPr>
      <w:r>
        <w:rPr>
          <w:lang w:val="en-US"/>
        </w:rPr>
        <w:t xml:space="preserve">An additional limitation is the fact that respondents got to see 7 or 9 different scenarios, from which they had to choose between 2 products. This is not realistic, while in real life this </w:t>
      </w:r>
      <w:r w:rsidR="00626984">
        <w:rPr>
          <w:lang w:val="en-US"/>
        </w:rPr>
        <w:t xml:space="preserve">situation </w:t>
      </w:r>
      <w:r>
        <w:rPr>
          <w:lang w:val="en-US"/>
        </w:rPr>
        <w:t xml:space="preserve">would never occur. Besides that, it could be possible that respondents are influenced by prior choices they made. For this reason it is valuable to use one scenario per respondent. The downside of this approach is that you will need a very large number of participants. </w:t>
      </w:r>
    </w:p>
    <w:p w:rsidR="00613E7A" w:rsidRDefault="00613E7A" w:rsidP="00613E7A">
      <w:pPr>
        <w:autoSpaceDE w:val="0"/>
        <w:autoSpaceDN w:val="0"/>
        <w:adjustRightInd w:val="0"/>
        <w:spacing w:after="0" w:line="360" w:lineRule="auto"/>
        <w:rPr>
          <w:lang w:val="en-US"/>
        </w:rPr>
      </w:pPr>
    </w:p>
    <w:p w:rsidR="00062FF8" w:rsidRDefault="00062FF8" w:rsidP="007F3AA2">
      <w:pPr>
        <w:spacing w:line="360" w:lineRule="auto"/>
        <w:rPr>
          <w:lang w:val="en-US"/>
        </w:rPr>
      </w:pPr>
    </w:p>
    <w:p w:rsidR="00062FF8" w:rsidRDefault="005E4B9E" w:rsidP="007F3AA2">
      <w:pPr>
        <w:spacing w:line="360" w:lineRule="auto"/>
        <w:rPr>
          <w:lang w:val="en-US"/>
        </w:rPr>
      </w:pPr>
      <w:r>
        <w:rPr>
          <w:lang w:val="en-US"/>
        </w:rPr>
        <w:lastRenderedPageBreak/>
        <w:t>The extended models in chapter 4 did not show the effects of all three dimensions of quality due to high correlation. This can be prevented by a better design of the questionnaire. This will lower the correlation and makes it possible to get a better estimate of the dimensions of quality.</w:t>
      </w:r>
    </w:p>
    <w:p w:rsidR="007F3AA2" w:rsidRPr="00906CFF" w:rsidRDefault="00613E7A" w:rsidP="007F3AA2">
      <w:pPr>
        <w:spacing w:line="360" w:lineRule="auto"/>
        <w:rPr>
          <w:lang w:val="en-US"/>
        </w:rPr>
      </w:pPr>
      <w:r>
        <w:rPr>
          <w:lang w:val="en-US"/>
        </w:rPr>
        <w:t xml:space="preserve">The last important limitation concerns review quantity. As seen in the research, quantity has got a positive influence on COPD, but as Ghose and Ipeirotis,2006 and Hu and Liu,2004 have examined, there is a point where additional reviews will have an adverse effect and will </w:t>
      </w:r>
      <w:r w:rsidR="00F42CA3">
        <w:rPr>
          <w:lang w:val="en-US"/>
        </w:rPr>
        <w:t>have a negative influence. In this research the quantity was fixed at 7 and 20. When the amount of reviews varies, it is possible to find the point where the positive influence of quantity turns into a negative influence.</w:t>
      </w:r>
      <w:r w:rsidR="007F3AA2" w:rsidRPr="007F3AA2">
        <w:rPr>
          <w:lang w:val="en-US"/>
        </w:rPr>
        <w:t xml:space="preserve"> </w:t>
      </w:r>
    </w:p>
    <w:p w:rsidR="00F42CA3" w:rsidRDefault="00F42CA3" w:rsidP="00613E7A">
      <w:pPr>
        <w:autoSpaceDE w:val="0"/>
        <w:autoSpaceDN w:val="0"/>
        <w:adjustRightInd w:val="0"/>
        <w:spacing w:after="0" w:line="360" w:lineRule="auto"/>
        <w:rPr>
          <w:rFonts w:cstheme="minorHAnsi"/>
          <w:lang w:val="en-US"/>
        </w:rPr>
        <w:sectPr w:rsidR="00F42CA3" w:rsidSect="0074006F">
          <w:headerReference w:type="default" r:id="rId32"/>
          <w:footerReference w:type="default" r:id="rId33"/>
          <w:headerReference w:type="first" r:id="rId34"/>
          <w:pgSz w:w="11906" w:h="16838"/>
          <w:pgMar w:top="1417" w:right="1417" w:bottom="1417" w:left="1417" w:header="708" w:footer="708" w:gutter="0"/>
          <w:pgNumType w:start="32"/>
          <w:cols w:space="708"/>
          <w:titlePg/>
          <w:docGrid w:linePitch="360"/>
        </w:sectPr>
      </w:pPr>
    </w:p>
    <w:p w:rsidR="00C27AE3" w:rsidRPr="00F42CA3" w:rsidRDefault="00F42CA3" w:rsidP="00F42CA3">
      <w:pPr>
        <w:pStyle w:val="Title"/>
        <w:rPr>
          <w:sz w:val="32"/>
          <w:szCs w:val="32"/>
          <w:lang w:val="en-US"/>
        </w:rPr>
      </w:pPr>
      <w:bookmarkStart w:id="134" w:name="_Toc324960047"/>
      <w:bookmarkStart w:id="135" w:name="_Toc325101556"/>
      <w:bookmarkStart w:id="136" w:name="_Toc325541546"/>
      <w:r>
        <w:rPr>
          <w:sz w:val="32"/>
          <w:szCs w:val="32"/>
          <w:lang w:val="en-US"/>
        </w:rPr>
        <w:lastRenderedPageBreak/>
        <w:t>LIST OF REFERENCES</w:t>
      </w:r>
      <w:bookmarkEnd w:id="134"/>
      <w:bookmarkEnd w:id="135"/>
      <w:bookmarkEnd w:id="136"/>
    </w:p>
    <w:p w:rsidR="00917777" w:rsidRPr="00A44E49" w:rsidRDefault="00917777" w:rsidP="00917777">
      <w:pPr>
        <w:rPr>
          <w:lang w:val="en-US"/>
        </w:rPr>
      </w:pPr>
    </w:p>
    <w:p w:rsidR="002640DC" w:rsidRDefault="002640DC" w:rsidP="002640DC">
      <w:pPr>
        <w:rPr>
          <w:rFonts w:cstheme="minorHAnsi"/>
          <w:lang w:val="en-US"/>
        </w:rPr>
      </w:pPr>
      <w:r>
        <w:rPr>
          <w:rFonts w:cstheme="minorHAnsi"/>
          <w:lang w:val="en-US"/>
        </w:rPr>
        <w:t xml:space="preserve">Aaker, D.A., and Keller, K.L. (1990). Consumer Evaluations of Brand Extensions. Journal of Marketing, Vol. 54, No. 1, January, 27-41. </w:t>
      </w:r>
    </w:p>
    <w:p w:rsidR="002640DC" w:rsidRDefault="002640DC" w:rsidP="002640DC">
      <w:pPr>
        <w:spacing w:line="360" w:lineRule="auto"/>
        <w:rPr>
          <w:rFonts w:cstheme="minorHAnsi"/>
          <w:lang w:val="en-US"/>
        </w:rPr>
      </w:pPr>
      <w:r>
        <w:rPr>
          <w:rFonts w:cstheme="minorHAnsi"/>
          <w:lang w:val="en-US"/>
        </w:rPr>
        <w:t xml:space="preserve">Alba, J., Lynch, J., Weitz, B., Janiszewski, C., Lutz, R., Sawyer, A., and Wood, S. (1997). Interactive Home Shopping: Consumer, Retailer, and Manufacturer Incentives to Participate in Electronic Marketplaces. </w:t>
      </w:r>
      <w:r w:rsidRPr="004D1458">
        <w:rPr>
          <w:rFonts w:cstheme="minorHAnsi"/>
          <w:i/>
          <w:lang w:val="en-US"/>
        </w:rPr>
        <w:t>Journal of Marketing</w:t>
      </w:r>
      <w:r>
        <w:rPr>
          <w:rFonts w:cstheme="minorHAnsi"/>
          <w:lang w:val="en-US"/>
        </w:rPr>
        <w:t>, Vol. 61, July, 38-53.</w:t>
      </w:r>
    </w:p>
    <w:p w:rsidR="005643B8" w:rsidRPr="005643B8" w:rsidRDefault="005643B8" w:rsidP="005643B8">
      <w:pPr>
        <w:rPr>
          <w:rFonts w:cstheme="minorHAnsi"/>
          <w:lang w:val="en-US"/>
        </w:rPr>
      </w:pPr>
      <w:r>
        <w:rPr>
          <w:rFonts w:cstheme="minorHAnsi"/>
          <w:lang w:val="en-US"/>
        </w:rPr>
        <w:t xml:space="preserve">Avery, C., Resnich, P., and Zeckhauser, R. (1999). The Market For Evaluations. </w:t>
      </w:r>
      <w:r w:rsidRPr="00626984">
        <w:rPr>
          <w:rFonts w:cstheme="minorHAnsi"/>
          <w:i/>
          <w:lang w:val="en-US"/>
        </w:rPr>
        <w:t>The American Economy Review</w:t>
      </w:r>
      <w:r>
        <w:rPr>
          <w:rFonts w:cstheme="minorHAnsi"/>
          <w:lang w:val="en-US"/>
        </w:rPr>
        <w:t>, Vol. 89, No. 3, June, 564-584.</w:t>
      </w:r>
    </w:p>
    <w:p w:rsidR="002640DC" w:rsidRDefault="002640DC" w:rsidP="002640DC">
      <w:pPr>
        <w:rPr>
          <w:rFonts w:cstheme="minorHAnsi"/>
          <w:lang w:val="en-US"/>
        </w:rPr>
      </w:pPr>
      <w:r>
        <w:rPr>
          <w:rFonts w:cstheme="minorHAnsi"/>
          <w:lang w:val="en-US"/>
        </w:rPr>
        <w:t xml:space="preserve">Bellman, S., Lohse, G.L., and Johnson, E.J. (1999). Predictors of Online Buying Behavior. </w:t>
      </w:r>
      <w:r w:rsidRPr="00FB4BF6">
        <w:rPr>
          <w:rFonts w:cstheme="minorHAnsi"/>
          <w:i/>
          <w:lang w:val="en-US"/>
        </w:rPr>
        <w:t>Communications of the ACM</w:t>
      </w:r>
      <w:r>
        <w:rPr>
          <w:rFonts w:cstheme="minorHAnsi"/>
          <w:lang w:val="en-US"/>
        </w:rPr>
        <w:t xml:space="preserve">, Vol. 42, No. 12. </w:t>
      </w:r>
    </w:p>
    <w:p w:rsidR="002640DC" w:rsidRDefault="002640DC" w:rsidP="002640DC">
      <w:pPr>
        <w:rPr>
          <w:rFonts w:cstheme="minorHAnsi"/>
          <w:lang w:val="en-US"/>
        </w:rPr>
      </w:pPr>
      <w:r>
        <w:rPr>
          <w:rFonts w:cstheme="minorHAnsi"/>
          <w:lang w:val="en-US"/>
        </w:rPr>
        <w:t xml:space="preserve">Bonabeau, E. (2004). The Perils of the Imitation Age. </w:t>
      </w:r>
      <w:r w:rsidRPr="0002379F">
        <w:rPr>
          <w:rFonts w:cstheme="minorHAnsi"/>
          <w:i/>
          <w:lang w:val="en-US"/>
        </w:rPr>
        <w:t>Harvard Business Review</w:t>
      </w:r>
      <w:r>
        <w:rPr>
          <w:rFonts w:cstheme="minorHAnsi"/>
          <w:lang w:val="en-US"/>
        </w:rPr>
        <w:t xml:space="preserve">, June. </w:t>
      </w:r>
    </w:p>
    <w:p w:rsidR="002640DC" w:rsidRDefault="002640DC" w:rsidP="002640DC">
      <w:pPr>
        <w:spacing w:line="360" w:lineRule="auto"/>
        <w:rPr>
          <w:rFonts w:cstheme="minorHAnsi"/>
          <w:i/>
          <w:lang w:val="en-US"/>
        </w:rPr>
      </w:pPr>
      <w:r>
        <w:rPr>
          <w:rFonts w:cstheme="minorHAnsi"/>
          <w:lang w:val="en-US"/>
        </w:rPr>
        <w:t xml:space="preserve">Chang, C.C., and Chin, Y.C. (2010). The Impact of Recommendation Sources on Online Purchase Intentions: The Moderating Effects of Gender and Perceived Risk. </w:t>
      </w:r>
      <w:r w:rsidRPr="00E22B79">
        <w:rPr>
          <w:rFonts w:cstheme="minorHAnsi"/>
          <w:i/>
          <w:lang w:val="en-US"/>
        </w:rPr>
        <w:t xml:space="preserve">World Academy of Science, Engineering and Technology 66. </w:t>
      </w:r>
    </w:p>
    <w:p w:rsidR="002640DC" w:rsidRDefault="002640DC" w:rsidP="002640DC">
      <w:pPr>
        <w:rPr>
          <w:rFonts w:cstheme="minorHAnsi"/>
          <w:lang w:val="en-US"/>
        </w:rPr>
      </w:pPr>
      <w:r>
        <w:rPr>
          <w:rFonts w:cstheme="minorHAnsi"/>
          <w:lang w:val="en-US"/>
        </w:rPr>
        <w:t xml:space="preserve">Chatterjee, P. (2001). Online Reviews: Do Consumers Use Them? </w:t>
      </w:r>
      <w:r w:rsidRPr="00FB4BF6">
        <w:rPr>
          <w:rFonts w:cstheme="minorHAnsi"/>
          <w:i/>
          <w:lang w:val="en-US"/>
        </w:rPr>
        <w:t>Advances in Consumer Research</w:t>
      </w:r>
      <w:r>
        <w:rPr>
          <w:rFonts w:cstheme="minorHAnsi"/>
          <w:lang w:val="en-US"/>
        </w:rPr>
        <w:t xml:space="preserve">. Vol. 28, 129-133. </w:t>
      </w:r>
    </w:p>
    <w:p w:rsidR="002640DC" w:rsidRDefault="002640DC" w:rsidP="002640DC">
      <w:pPr>
        <w:rPr>
          <w:rFonts w:cstheme="minorHAnsi"/>
          <w:lang w:val="en-US"/>
        </w:rPr>
      </w:pPr>
      <w:r>
        <w:rPr>
          <w:rFonts w:cstheme="minorHAnsi"/>
          <w:lang w:val="en-US"/>
        </w:rPr>
        <w:t xml:space="preserve">Chen, Y., and Xie, J. (2008). Online Consumer Review: Word-of-Mouth as a New Element of Marketing Communication Mix. </w:t>
      </w:r>
      <w:r w:rsidRPr="00D93CBD">
        <w:rPr>
          <w:rFonts w:cstheme="minorHAnsi"/>
          <w:i/>
          <w:lang w:val="en-US"/>
        </w:rPr>
        <w:t>Management Science</w:t>
      </w:r>
      <w:r>
        <w:rPr>
          <w:rFonts w:cstheme="minorHAnsi"/>
          <w:lang w:val="en-US"/>
        </w:rPr>
        <w:t>, Vol. 54, No. 3, March, 477-491.</w:t>
      </w:r>
    </w:p>
    <w:p w:rsidR="002640DC" w:rsidRDefault="002640DC" w:rsidP="002640DC">
      <w:pPr>
        <w:spacing w:line="360" w:lineRule="auto"/>
        <w:rPr>
          <w:rFonts w:cstheme="minorHAnsi"/>
          <w:lang w:val="en-US"/>
        </w:rPr>
      </w:pPr>
      <w:r>
        <w:rPr>
          <w:rFonts w:cstheme="minorHAnsi"/>
          <w:lang w:val="en-US"/>
        </w:rPr>
        <w:t xml:space="preserve">Cheung, C.M.K., Lee, M.K.O., and Rabjohn, N. (2008). The impact of electronic word-of-mouth. The adoption of online opinions in online customer communities. Emerald Internet Research, Vol. 18,   No. 3, 229-247. </w:t>
      </w:r>
    </w:p>
    <w:p w:rsidR="002640DC" w:rsidRDefault="002640DC" w:rsidP="002640DC">
      <w:pPr>
        <w:rPr>
          <w:rFonts w:cstheme="minorHAnsi"/>
          <w:lang w:val="en-US"/>
        </w:rPr>
      </w:pPr>
      <w:r>
        <w:rPr>
          <w:rFonts w:cstheme="minorHAnsi"/>
          <w:lang w:val="en-US"/>
        </w:rPr>
        <w:t xml:space="preserve">Chevalier, J., and Mayzlin, D. (2006). The Effect of Word of Mouth on Sales: Online Book Reviews. </w:t>
      </w:r>
      <w:r w:rsidRPr="009A2761">
        <w:rPr>
          <w:rFonts w:cstheme="minorHAnsi"/>
          <w:i/>
          <w:lang w:val="en-US"/>
        </w:rPr>
        <w:t>Journal of Marketing Research</w:t>
      </w:r>
      <w:r>
        <w:rPr>
          <w:rFonts w:cstheme="minorHAnsi"/>
          <w:lang w:val="en-US"/>
        </w:rPr>
        <w:t xml:space="preserve">, Vol. 43, No. 3, 245-354. </w:t>
      </w:r>
    </w:p>
    <w:p w:rsidR="002640DC" w:rsidRDefault="002640DC" w:rsidP="002640DC">
      <w:pPr>
        <w:spacing w:line="360" w:lineRule="auto"/>
        <w:rPr>
          <w:rFonts w:cstheme="minorHAnsi"/>
          <w:lang w:val="en-US"/>
        </w:rPr>
      </w:pPr>
      <w:r>
        <w:rPr>
          <w:rFonts w:cstheme="minorHAnsi"/>
          <w:lang w:val="en-US"/>
        </w:rPr>
        <w:t xml:space="preserve">Dellarocas, C. (2003). The Digitization of Word of Mouth: Promise and Challenges of Online Feedback Mechanisms. </w:t>
      </w:r>
      <w:r w:rsidRPr="004D1458">
        <w:rPr>
          <w:rFonts w:cstheme="minorHAnsi"/>
          <w:i/>
          <w:lang w:val="en-US"/>
        </w:rPr>
        <w:t>Management Science</w:t>
      </w:r>
      <w:r>
        <w:rPr>
          <w:rFonts w:cstheme="minorHAnsi"/>
          <w:lang w:val="en-US"/>
        </w:rPr>
        <w:t xml:space="preserve">, Vol. 49, No. 10, October, 1407-1424. </w:t>
      </w:r>
    </w:p>
    <w:p w:rsidR="002640DC" w:rsidRDefault="002640DC" w:rsidP="002640DC">
      <w:pPr>
        <w:rPr>
          <w:rFonts w:cstheme="minorHAnsi"/>
          <w:lang w:val="en-US"/>
        </w:rPr>
      </w:pPr>
      <w:r>
        <w:rPr>
          <w:rFonts w:cstheme="minorHAnsi"/>
          <w:lang w:val="en-US"/>
        </w:rPr>
        <w:t xml:space="preserve">Field, A. (2005). Discovering Statistics Using SPSS. </w:t>
      </w:r>
      <w:r w:rsidRPr="005E7469">
        <w:rPr>
          <w:rFonts w:cstheme="minorHAnsi"/>
          <w:i/>
          <w:lang w:val="en-US"/>
        </w:rPr>
        <w:t>Sage Publications Ltd.</w:t>
      </w:r>
      <w:r>
        <w:rPr>
          <w:rFonts w:cstheme="minorHAnsi"/>
          <w:lang w:val="en-US"/>
        </w:rPr>
        <w:t xml:space="preserve"> </w:t>
      </w:r>
    </w:p>
    <w:p w:rsidR="002640DC" w:rsidRDefault="002640DC" w:rsidP="002640DC">
      <w:pPr>
        <w:spacing w:line="360" w:lineRule="auto"/>
        <w:rPr>
          <w:rFonts w:cstheme="minorHAnsi"/>
          <w:lang w:val="en-US"/>
        </w:rPr>
      </w:pPr>
      <w:r>
        <w:rPr>
          <w:rFonts w:cstheme="minorHAnsi"/>
          <w:lang w:val="en-US"/>
        </w:rPr>
        <w:t xml:space="preserve">Ghose, A., and Ipeirotis, P.G. (2006). Designing Ranking Systems for Consumer Reviews: The Impact of Review Subjectivity on Product Sales and Review Quality. New York University. </w:t>
      </w:r>
    </w:p>
    <w:p w:rsidR="002640DC" w:rsidRDefault="002640DC" w:rsidP="002640DC">
      <w:pPr>
        <w:spacing w:line="360" w:lineRule="auto"/>
        <w:rPr>
          <w:rFonts w:cstheme="minorHAnsi"/>
          <w:lang w:val="en-US"/>
        </w:rPr>
      </w:pPr>
      <w:r>
        <w:rPr>
          <w:rFonts w:cstheme="minorHAnsi"/>
          <w:lang w:val="en-US"/>
        </w:rPr>
        <w:lastRenderedPageBreak/>
        <w:t xml:space="preserve">Ghose, A., and Ipeirotis, P.G. (2008). Estimating the Socio-Economic Impact of Product Reviews: Mining Text and Reviewer Characteristics. </w:t>
      </w:r>
      <w:r w:rsidRPr="004D1458">
        <w:rPr>
          <w:rFonts w:cstheme="minorHAnsi"/>
          <w:i/>
          <w:lang w:val="en-US"/>
        </w:rPr>
        <w:t>NYU Stern Research Working Paper</w:t>
      </w:r>
      <w:r>
        <w:rPr>
          <w:rFonts w:cstheme="minorHAnsi"/>
          <w:lang w:val="en-US"/>
        </w:rPr>
        <w:t>.</w:t>
      </w:r>
    </w:p>
    <w:p w:rsidR="002640DC" w:rsidRDefault="002640DC" w:rsidP="002640DC">
      <w:pPr>
        <w:rPr>
          <w:rFonts w:cstheme="minorHAnsi"/>
          <w:lang w:val="en-US"/>
        </w:rPr>
      </w:pPr>
      <w:r>
        <w:rPr>
          <w:rFonts w:cstheme="minorHAnsi"/>
          <w:lang w:val="en-US"/>
        </w:rPr>
        <w:t xml:space="preserve">Goldsmith, R., and Horowitz, D. (2006). Measuring Motivations for Online Opinion Seeking. </w:t>
      </w:r>
      <w:r w:rsidRPr="00D43366">
        <w:rPr>
          <w:rFonts w:cstheme="minorHAnsi"/>
          <w:i/>
          <w:lang w:val="en-US"/>
        </w:rPr>
        <w:t>Journal of Interactive Advertising</w:t>
      </w:r>
      <w:r>
        <w:rPr>
          <w:rFonts w:cstheme="minorHAnsi"/>
          <w:lang w:val="en-US"/>
        </w:rPr>
        <w:t xml:space="preserve">, Vol. 6, No. 2, 3-14. </w:t>
      </w:r>
    </w:p>
    <w:p w:rsidR="00690148" w:rsidRDefault="00690148" w:rsidP="00690148">
      <w:pPr>
        <w:rPr>
          <w:rFonts w:cstheme="minorHAnsi"/>
          <w:lang w:val="en-US"/>
        </w:rPr>
      </w:pPr>
      <w:r>
        <w:rPr>
          <w:rFonts w:cstheme="minorHAnsi"/>
          <w:lang w:val="en-US"/>
        </w:rPr>
        <w:t xml:space="preserve">Hong, W., Thong, J.Y.L., and Tam, K.Y. (2004). The Effects of Information Format and Shopping Task on Consumers’ Online Shopping Behavior: A Cognitive Fit Perspective. </w:t>
      </w:r>
      <w:r w:rsidRPr="0000373F">
        <w:rPr>
          <w:rFonts w:cstheme="minorHAnsi"/>
          <w:i/>
          <w:lang w:val="en-US"/>
        </w:rPr>
        <w:t>Journal of Management Information Systems</w:t>
      </w:r>
      <w:r>
        <w:rPr>
          <w:rFonts w:cstheme="minorHAnsi"/>
          <w:lang w:val="en-US"/>
        </w:rPr>
        <w:t>, Vol. 21, No. 3, 149-184.</w:t>
      </w:r>
    </w:p>
    <w:p w:rsidR="00690148" w:rsidRDefault="00690148" w:rsidP="00690148">
      <w:pPr>
        <w:spacing w:line="360" w:lineRule="auto"/>
        <w:rPr>
          <w:rFonts w:cstheme="minorHAnsi"/>
          <w:lang w:val="en-US"/>
        </w:rPr>
      </w:pPr>
      <w:r>
        <w:rPr>
          <w:rFonts w:cstheme="minorHAnsi"/>
          <w:lang w:val="en-US"/>
        </w:rPr>
        <w:t xml:space="preserve">Hu, M., and Liu, B. (2004). Mining and Summarizing Customer Reviews. </w:t>
      </w:r>
      <w:r w:rsidRPr="004D1458">
        <w:rPr>
          <w:rFonts w:cstheme="minorHAnsi"/>
          <w:i/>
          <w:lang w:val="en-US"/>
        </w:rPr>
        <w:t>KDD Research Track Paper</w:t>
      </w:r>
      <w:r>
        <w:rPr>
          <w:rFonts w:cstheme="minorHAnsi"/>
          <w:lang w:val="en-US"/>
        </w:rPr>
        <w:t xml:space="preserve">, August, 22-24. </w:t>
      </w:r>
    </w:p>
    <w:p w:rsidR="00690148" w:rsidRDefault="00690148" w:rsidP="00690148">
      <w:pPr>
        <w:spacing w:line="360" w:lineRule="auto"/>
        <w:rPr>
          <w:rFonts w:cstheme="minorHAnsi"/>
          <w:lang w:val="en-US"/>
        </w:rPr>
      </w:pPr>
      <w:r>
        <w:rPr>
          <w:rFonts w:cstheme="minorHAnsi"/>
          <w:lang w:val="en-US"/>
        </w:rPr>
        <w:t xml:space="preserve">Huang, J.H., and Chen, Y.F. (2006). Herding in Online Product Choice. </w:t>
      </w:r>
      <w:r w:rsidRPr="004D1458">
        <w:rPr>
          <w:rFonts w:cstheme="minorHAnsi"/>
          <w:i/>
          <w:lang w:val="en-US"/>
        </w:rPr>
        <w:t>Psychology &amp; Marketing</w:t>
      </w:r>
      <w:r>
        <w:rPr>
          <w:rFonts w:cstheme="minorHAnsi"/>
          <w:lang w:val="en-US"/>
        </w:rPr>
        <w:t xml:space="preserve">, Vol. 23(5), May, 413-428. </w:t>
      </w:r>
    </w:p>
    <w:p w:rsidR="00917777" w:rsidRDefault="00917777" w:rsidP="00C27AE3">
      <w:pPr>
        <w:spacing w:line="360" w:lineRule="auto"/>
        <w:rPr>
          <w:rFonts w:cstheme="minorHAnsi"/>
          <w:lang w:val="en-US"/>
        </w:rPr>
      </w:pPr>
      <w:r>
        <w:rPr>
          <w:rFonts w:cstheme="minorHAnsi"/>
          <w:lang w:val="en-US"/>
        </w:rPr>
        <w:t>Huang, P.</w:t>
      </w:r>
      <w:r w:rsidR="00167BF0">
        <w:rPr>
          <w:rFonts w:cstheme="minorHAnsi"/>
          <w:lang w:val="en-US"/>
        </w:rPr>
        <w:t xml:space="preserve">, Lurie, N.H., and Mitra, S. (2009). Searching for Experience on the Web: An Empirical Examination of Consumer Behavior for Search and Experience Goods. </w:t>
      </w:r>
      <w:r w:rsidR="00167BF0" w:rsidRPr="004D1458">
        <w:rPr>
          <w:rFonts w:cstheme="minorHAnsi"/>
          <w:i/>
          <w:lang w:val="en-US"/>
        </w:rPr>
        <w:t>Journal of Marketing</w:t>
      </w:r>
      <w:r w:rsidR="00167BF0">
        <w:rPr>
          <w:rFonts w:cstheme="minorHAnsi"/>
          <w:lang w:val="en-US"/>
        </w:rPr>
        <w:t>, Vol. 73, March, 55-69.</w:t>
      </w:r>
    </w:p>
    <w:p w:rsidR="00690148" w:rsidRDefault="00690148" w:rsidP="00690148">
      <w:pPr>
        <w:rPr>
          <w:rFonts w:cstheme="minorHAnsi"/>
          <w:lang w:val="en-US"/>
        </w:rPr>
      </w:pPr>
      <w:r>
        <w:rPr>
          <w:rFonts w:cstheme="minorHAnsi"/>
          <w:lang w:val="en-US"/>
        </w:rPr>
        <w:t xml:space="preserve">Keser, C. (2002). Trust and Reputation Building in e-Commerce. </w:t>
      </w:r>
      <w:r w:rsidRPr="00D43366">
        <w:rPr>
          <w:rFonts w:cstheme="minorHAnsi"/>
          <w:i/>
          <w:lang w:val="en-US"/>
        </w:rPr>
        <w:t>IBM Research Report</w:t>
      </w:r>
      <w:r>
        <w:rPr>
          <w:rFonts w:cstheme="minorHAnsi"/>
          <w:lang w:val="en-US"/>
        </w:rPr>
        <w:t xml:space="preserve">, July. </w:t>
      </w:r>
    </w:p>
    <w:p w:rsidR="00690148" w:rsidRDefault="00690148" w:rsidP="00690148">
      <w:pPr>
        <w:rPr>
          <w:rFonts w:cstheme="minorHAnsi"/>
          <w:lang w:val="en-US"/>
        </w:rPr>
      </w:pPr>
      <w:r>
        <w:rPr>
          <w:rFonts w:cstheme="minorHAnsi"/>
          <w:lang w:val="en-US"/>
        </w:rPr>
        <w:t xml:space="preserve">Kirkpatrick, L.A., and Feeney, B.C. (2002). A Simple Guide to SPSS for Windows. </w:t>
      </w:r>
    </w:p>
    <w:p w:rsidR="00690148" w:rsidRDefault="00690148" w:rsidP="00690148">
      <w:pPr>
        <w:rPr>
          <w:rFonts w:cstheme="minorHAnsi"/>
          <w:lang w:val="en-US"/>
        </w:rPr>
      </w:pPr>
      <w:r>
        <w:rPr>
          <w:rFonts w:cstheme="minorHAnsi"/>
          <w:lang w:val="en-US"/>
        </w:rPr>
        <w:t>Li, X., and Hitt, L.M. (2008). Self-Selection and Information Role of Online Product Reviews. Information Systems Research, Vol. 19, No. 4, December, 456-474.</w:t>
      </w:r>
    </w:p>
    <w:p w:rsidR="00690148" w:rsidRDefault="00690148" w:rsidP="00690148">
      <w:pPr>
        <w:spacing w:line="360" w:lineRule="auto"/>
        <w:rPr>
          <w:rFonts w:cstheme="minorHAnsi"/>
          <w:lang w:val="en-US"/>
        </w:rPr>
      </w:pPr>
      <w:r>
        <w:rPr>
          <w:rFonts w:cstheme="minorHAnsi"/>
          <w:lang w:val="en-US"/>
        </w:rPr>
        <w:t xml:space="preserve">Maheswaran, D., and Sternthal, B. (1990). The Effects of Knowledge, Motivation, and Type of Message on Ad Processing and Product Judgments. </w:t>
      </w:r>
      <w:r w:rsidRPr="00E7324E">
        <w:rPr>
          <w:rFonts w:cstheme="minorHAnsi"/>
          <w:i/>
          <w:lang w:val="en-US"/>
        </w:rPr>
        <w:t>The Journal of Consumer Research</w:t>
      </w:r>
      <w:r>
        <w:rPr>
          <w:rFonts w:cstheme="minorHAnsi"/>
          <w:lang w:val="en-US"/>
        </w:rPr>
        <w:t>, Vol. 17,       No. 1, 66-73.</w:t>
      </w:r>
    </w:p>
    <w:p w:rsidR="00690148" w:rsidRDefault="00690148" w:rsidP="00690148">
      <w:pPr>
        <w:rPr>
          <w:rFonts w:cstheme="minorHAnsi"/>
          <w:lang w:val="en-US"/>
        </w:rPr>
      </w:pPr>
      <w:r>
        <w:rPr>
          <w:rFonts w:cstheme="minorHAnsi"/>
          <w:lang w:val="en-US"/>
        </w:rPr>
        <w:t xml:space="preserve">Moore, D.S., McCabe, G.P., Duckworth, W.M., and Sclove, S.L. (2003). The Practice of Business Statistics. Using Data for Decisions. </w:t>
      </w:r>
      <w:r w:rsidRPr="005E7469">
        <w:rPr>
          <w:rFonts w:cstheme="minorHAnsi"/>
          <w:i/>
          <w:lang w:val="en-US"/>
        </w:rPr>
        <w:t>W.H. Freeman and Company</w:t>
      </w:r>
      <w:r>
        <w:rPr>
          <w:rFonts w:cstheme="minorHAnsi"/>
          <w:lang w:val="en-US"/>
        </w:rPr>
        <w:t xml:space="preserve">. </w:t>
      </w:r>
    </w:p>
    <w:p w:rsidR="00690148" w:rsidRDefault="00690148" w:rsidP="00690148">
      <w:pPr>
        <w:rPr>
          <w:rFonts w:cstheme="minorHAnsi"/>
          <w:lang w:val="en-US"/>
        </w:rPr>
      </w:pPr>
      <w:r>
        <w:rPr>
          <w:rFonts w:cstheme="minorHAnsi"/>
          <w:lang w:val="en-US"/>
        </w:rPr>
        <w:t xml:space="preserve">Nelson, P. (1970). Information and Consumer Behavior. </w:t>
      </w:r>
      <w:r w:rsidRPr="005617A3">
        <w:rPr>
          <w:rFonts w:cstheme="minorHAnsi"/>
          <w:i/>
          <w:lang w:val="en-US"/>
        </w:rPr>
        <w:t>Journal of Political Economy</w:t>
      </w:r>
      <w:r>
        <w:rPr>
          <w:rFonts w:cstheme="minorHAnsi"/>
          <w:lang w:val="en-US"/>
        </w:rPr>
        <w:t>,                        Vol. 78, 311-329.</w:t>
      </w:r>
    </w:p>
    <w:p w:rsidR="00690148" w:rsidRDefault="00690148" w:rsidP="00690148">
      <w:pPr>
        <w:rPr>
          <w:rFonts w:cstheme="minorHAnsi"/>
          <w:lang w:val="en-US"/>
        </w:rPr>
      </w:pPr>
      <w:r>
        <w:rPr>
          <w:rFonts w:cstheme="minorHAnsi"/>
          <w:lang w:val="en-US"/>
        </w:rPr>
        <w:t xml:space="preserve">Nelson, P. (1974). Advertising as Information. </w:t>
      </w:r>
      <w:r w:rsidRPr="005617A3">
        <w:rPr>
          <w:rFonts w:cstheme="minorHAnsi"/>
          <w:i/>
          <w:lang w:val="en-US"/>
        </w:rPr>
        <w:t>Journal of Political Economy</w:t>
      </w:r>
      <w:r>
        <w:rPr>
          <w:rFonts w:cstheme="minorHAnsi"/>
          <w:lang w:val="en-US"/>
        </w:rPr>
        <w:t xml:space="preserve">, Vol. 78, 729-754. </w:t>
      </w:r>
    </w:p>
    <w:p w:rsidR="00690148" w:rsidRDefault="00690148" w:rsidP="00690148">
      <w:pPr>
        <w:spacing w:line="360" w:lineRule="auto"/>
        <w:rPr>
          <w:rFonts w:cstheme="minorHAnsi"/>
          <w:lang w:val="en-US"/>
        </w:rPr>
      </w:pPr>
      <w:r>
        <w:rPr>
          <w:rFonts w:cstheme="minorHAnsi"/>
          <w:lang w:val="en-US"/>
        </w:rPr>
        <w:t xml:space="preserve">Park, D.H., Lee, J., and Han, I. (2007). The Effect of On-Line Consumer Reviews on Consumer Purchasing Intention: The Moderating Role of Involvement. </w:t>
      </w:r>
      <w:r w:rsidRPr="004D1458">
        <w:rPr>
          <w:rFonts w:cstheme="minorHAnsi"/>
          <w:i/>
          <w:lang w:val="en-US"/>
        </w:rPr>
        <w:t>International Journal of Electronic Commerce</w:t>
      </w:r>
      <w:r>
        <w:rPr>
          <w:rFonts w:cstheme="minorHAnsi"/>
          <w:lang w:val="en-US"/>
        </w:rPr>
        <w:t xml:space="preserve">, Vol. 11, No. 4, 125-148. </w:t>
      </w:r>
    </w:p>
    <w:p w:rsidR="00690148" w:rsidRDefault="00690148" w:rsidP="00690148">
      <w:pPr>
        <w:spacing w:line="360" w:lineRule="auto"/>
        <w:rPr>
          <w:rFonts w:cstheme="minorHAnsi"/>
          <w:lang w:val="en-US"/>
        </w:rPr>
      </w:pPr>
      <w:r>
        <w:rPr>
          <w:rFonts w:cstheme="minorHAnsi"/>
          <w:lang w:val="en-US"/>
        </w:rPr>
        <w:lastRenderedPageBreak/>
        <w:t xml:space="preserve">Park, D.H., and Kim, S. (2008). The Effects of Consumer Knowledge on Message Processing of Electronic Word of Mouth via Online Consumer Reviews. </w:t>
      </w:r>
      <w:r w:rsidRPr="00E7324E">
        <w:rPr>
          <w:rFonts w:cstheme="minorHAnsi"/>
          <w:i/>
          <w:lang w:val="en-US"/>
        </w:rPr>
        <w:t>Electronic Commerce Research and Applications</w:t>
      </w:r>
      <w:r>
        <w:rPr>
          <w:rFonts w:cstheme="minorHAnsi"/>
          <w:lang w:val="en-US"/>
        </w:rPr>
        <w:t xml:space="preserve">, 399-410. </w:t>
      </w:r>
    </w:p>
    <w:p w:rsidR="00690148" w:rsidRDefault="00690148" w:rsidP="00690148">
      <w:pPr>
        <w:spacing w:line="360" w:lineRule="auto"/>
        <w:rPr>
          <w:rFonts w:cstheme="minorHAnsi"/>
          <w:lang w:val="en-US"/>
        </w:rPr>
      </w:pPr>
      <w:r>
        <w:rPr>
          <w:rFonts w:cstheme="minorHAnsi"/>
          <w:lang w:val="en-US"/>
        </w:rPr>
        <w:t xml:space="preserve">Peterson, R.A., and Merino, M.C. (2003). Consumer Inofrmation Search Behavior and the Internet. Psychology &amp; Marketing, Vol. 20(2), February, 99-121. </w:t>
      </w:r>
    </w:p>
    <w:p w:rsidR="00425A96" w:rsidRDefault="00EF6878" w:rsidP="00C27AE3">
      <w:pPr>
        <w:spacing w:line="360" w:lineRule="auto"/>
        <w:rPr>
          <w:rFonts w:cstheme="minorHAnsi"/>
          <w:lang w:val="en-US"/>
        </w:rPr>
      </w:pPr>
      <w:r>
        <w:rPr>
          <w:rFonts w:cstheme="minorHAnsi"/>
          <w:lang w:val="en-US"/>
        </w:rPr>
        <w:t xml:space="preserve">Petty, R.E., and Cacioppo, J.T. (1984). The Effects of Involvement on Responses to Argument Quantity and Quality: Central and Peripheral Routes to Persuasion. </w:t>
      </w:r>
      <w:r w:rsidRPr="004D1458">
        <w:rPr>
          <w:rFonts w:cstheme="minorHAnsi"/>
          <w:i/>
          <w:lang w:val="en-US"/>
        </w:rPr>
        <w:t>Journal of Personality and Social Psychology</w:t>
      </w:r>
      <w:r>
        <w:rPr>
          <w:rFonts w:cstheme="minorHAnsi"/>
          <w:lang w:val="en-US"/>
        </w:rPr>
        <w:t xml:space="preserve">, Vol. 46, No. 1, 69-81. </w:t>
      </w:r>
    </w:p>
    <w:p w:rsidR="00690148" w:rsidRDefault="00690148" w:rsidP="00690148">
      <w:pPr>
        <w:rPr>
          <w:rFonts w:cstheme="minorHAnsi"/>
          <w:lang w:val="en-US"/>
        </w:rPr>
      </w:pPr>
      <w:r>
        <w:rPr>
          <w:rFonts w:cstheme="minorHAnsi"/>
          <w:lang w:val="en-US"/>
        </w:rPr>
        <w:t xml:space="preserve">Piller, C. (1999). Everyone is a Critic in Cyberspace. </w:t>
      </w:r>
      <w:r w:rsidRPr="00D43366">
        <w:rPr>
          <w:rFonts w:cstheme="minorHAnsi"/>
          <w:i/>
          <w:lang w:val="en-US"/>
        </w:rPr>
        <w:t>Los Angeles Times</w:t>
      </w:r>
      <w:r>
        <w:rPr>
          <w:rFonts w:cstheme="minorHAnsi"/>
          <w:lang w:val="en-US"/>
        </w:rPr>
        <w:t xml:space="preserve">, December. </w:t>
      </w:r>
    </w:p>
    <w:p w:rsidR="00690148" w:rsidRDefault="00690148" w:rsidP="00690148">
      <w:pPr>
        <w:spacing w:line="360" w:lineRule="auto"/>
        <w:rPr>
          <w:rFonts w:cstheme="minorHAnsi"/>
          <w:lang w:val="en-US"/>
        </w:rPr>
      </w:pPr>
      <w:r>
        <w:rPr>
          <w:rFonts w:cstheme="minorHAnsi"/>
          <w:lang w:val="en-US"/>
        </w:rPr>
        <w:t>Senecal, S., Kalczynski, P.J., and Nantel, J. (2003). Consumers’ Decision-Making Process and Their Online Shopping Behavior: A Clickstream Analysis.</w:t>
      </w:r>
      <w:r w:rsidRPr="00F0138A">
        <w:rPr>
          <w:rFonts w:cstheme="minorHAnsi"/>
          <w:i/>
          <w:lang w:val="en-US"/>
        </w:rPr>
        <w:t xml:space="preserve"> Journal of Business Research</w:t>
      </w:r>
      <w:r>
        <w:rPr>
          <w:rFonts w:cstheme="minorHAnsi"/>
          <w:lang w:val="en-US"/>
        </w:rPr>
        <w:t xml:space="preserve">, June 17. </w:t>
      </w:r>
    </w:p>
    <w:p w:rsidR="00690148" w:rsidRDefault="00690148" w:rsidP="00690148">
      <w:pPr>
        <w:spacing w:line="360" w:lineRule="auto"/>
        <w:rPr>
          <w:rFonts w:cstheme="minorHAnsi"/>
          <w:lang w:val="en-US"/>
        </w:rPr>
      </w:pPr>
      <w:r>
        <w:rPr>
          <w:rFonts w:cstheme="minorHAnsi"/>
          <w:lang w:val="en-US"/>
        </w:rPr>
        <w:t xml:space="preserve">Senecal, S., and Nantel, J. (2004). The influence of online product recommendations on consumer’s online choices. </w:t>
      </w:r>
      <w:r w:rsidRPr="00F0138A">
        <w:rPr>
          <w:rFonts w:cstheme="minorHAnsi"/>
          <w:i/>
          <w:lang w:val="en-US"/>
        </w:rPr>
        <w:t>Journal of Retailing 80</w:t>
      </w:r>
      <w:r>
        <w:rPr>
          <w:rFonts w:cstheme="minorHAnsi"/>
          <w:lang w:val="en-US"/>
        </w:rPr>
        <w:t>, 159-169.</w:t>
      </w:r>
    </w:p>
    <w:p w:rsidR="00690148" w:rsidRDefault="00362910" w:rsidP="002640DC">
      <w:pPr>
        <w:spacing w:line="360" w:lineRule="auto"/>
        <w:rPr>
          <w:rFonts w:cstheme="minorHAnsi"/>
          <w:lang w:val="en-US"/>
        </w:rPr>
      </w:pPr>
      <w:r>
        <w:rPr>
          <w:rFonts w:cstheme="minorHAnsi"/>
          <w:lang w:val="en-US"/>
        </w:rPr>
        <w:t xml:space="preserve">Zhang, K.Z.K., Lee, M.K.O., and Zhao, S.J. (2010). Understanding the Informational Social Influence of Online Review Platforms. </w:t>
      </w:r>
      <w:r w:rsidRPr="00362910">
        <w:rPr>
          <w:rFonts w:cstheme="minorHAnsi"/>
          <w:i/>
          <w:lang w:val="en-US"/>
        </w:rPr>
        <w:t>AIS Electronic Library (AISeL)</w:t>
      </w:r>
      <w:r w:rsidRPr="00362910">
        <w:rPr>
          <w:rFonts w:cstheme="minorHAnsi"/>
          <w:lang w:val="en-US"/>
        </w:rPr>
        <w:t xml:space="preserve">, </w:t>
      </w:r>
      <w:r>
        <w:rPr>
          <w:rFonts w:cstheme="minorHAnsi"/>
          <w:lang w:val="en-US"/>
        </w:rPr>
        <w:t xml:space="preserve">Paper 71. </w:t>
      </w:r>
    </w:p>
    <w:p w:rsidR="00690148" w:rsidRDefault="00690148" w:rsidP="002640DC">
      <w:pPr>
        <w:spacing w:line="360" w:lineRule="auto"/>
        <w:rPr>
          <w:rFonts w:cstheme="minorHAnsi"/>
          <w:lang w:val="en-US"/>
        </w:rPr>
      </w:pPr>
    </w:p>
    <w:p w:rsidR="002640DC" w:rsidRPr="00974A88" w:rsidRDefault="002640DC" w:rsidP="002640DC">
      <w:pPr>
        <w:spacing w:line="360" w:lineRule="auto"/>
        <w:rPr>
          <w:rStyle w:val="SubtleEmphasis"/>
          <w:rFonts w:cstheme="minorHAnsi"/>
          <w:i w:val="0"/>
          <w:iCs w:val="0"/>
          <w:color w:val="auto"/>
          <w:lang w:val="en-US"/>
        </w:rPr>
      </w:pPr>
      <w:r w:rsidRPr="00974A88">
        <w:rPr>
          <w:rStyle w:val="SubtleEmphasis"/>
          <w:color w:val="4F81BD" w:themeColor="accent1"/>
          <w:sz w:val="24"/>
          <w:szCs w:val="24"/>
          <w:lang w:val="en-US"/>
        </w:rPr>
        <w:t>Website References:</w:t>
      </w:r>
    </w:p>
    <w:p w:rsidR="00690148" w:rsidRPr="00974A88" w:rsidRDefault="00690148" w:rsidP="00690148">
      <w:pPr>
        <w:rPr>
          <w:rFonts w:cstheme="minorHAnsi"/>
          <w:lang w:val="en-US"/>
        </w:rPr>
      </w:pPr>
      <w:r w:rsidRPr="00974A88">
        <w:rPr>
          <w:rFonts w:cstheme="minorHAnsi"/>
          <w:lang w:val="en-US"/>
        </w:rPr>
        <w:t>www.bol.com</w:t>
      </w:r>
    </w:p>
    <w:p w:rsidR="00690148" w:rsidRPr="00974A88" w:rsidRDefault="00690148" w:rsidP="00690148">
      <w:pPr>
        <w:rPr>
          <w:rFonts w:cstheme="minorHAnsi"/>
          <w:lang w:val="en-US"/>
        </w:rPr>
      </w:pPr>
      <w:r w:rsidRPr="00974A88">
        <w:rPr>
          <w:rFonts w:cstheme="minorHAnsi"/>
          <w:lang w:val="en-US"/>
        </w:rPr>
        <w:t>www.kieskeurig.nl</w:t>
      </w:r>
    </w:p>
    <w:p w:rsidR="00690148" w:rsidRPr="00974A88" w:rsidRDefault="00690148" w:rsidP="00690148">
      <w:pPr>
        <w:rPr>
          <w:rFonts w:cstheme="minorHAnsi"/>
          <w:lang w:val="en-US"/>
        </w:rPr>
      </w:pPr>
      <w:r w:rsidRPr="00974A88">
        <w:rPr>
          <w:rFonts w:cstheme="minorHAnsi"/>
          <w:lang w:val="en-US"/>
        </w:rPr>
        <w:t>www.nachtjeweg.nl</w:t>
      </w:r>
    </w:p>
    <w:p w:rsidR="00690148" w:rsidRPr="00974A88" w:rsidRDefault="00690148" w:rsidP="00690148">
      <w:pPr>
        <w:rPr>
          <w:rFonts w:cstheme="minorHAnsi"/>
          <w:lang w:val="en-US"/>
        </w:rPr>
      </w:pPr>
      <w:r w:rsidRPr="00974A88">
        <w:rPr>
          <w:rFonts w:cstheme="minorHAnsi"/>
          <w:lang w:val="en-US"/>
        </w:rPr>
        <w:t>www.prijsvergelijk.nl</w:t>
      </w:r>
    </w:p>
    <w:p w:rsidR="00690148" w:rsidRPr="00974A88" w:rsidRDefault="00690148" w:rsidP="00690148">
      <w:pPr>
        <w:rPr>
          <w:rFonts w:cstheme="minorHAnsi"/>
          <w:lang w:val="en-US"/>
        </w:rPr>
      </w:pPr>
      <w:r w:rsidRPr="00974A88">
        <w:rPr>
          <w:rFonts w:cstheme="minorHAnsi"/>
          <w:lang w:val="en-US"/>
        </w:rPr>
        <w:t>www.vergelijk.nl</w:t>
      </w:r>
    </w:p>
    <w:p w:rsidR="00626984" w:rsidRDefault="00690148" w:rsidP="00690148">
      <w:pPr>
        <w:rPr>
          <w:rFonts w:cstheme="minorHAnsi"/>
          <w:lang w:val="en-US"/>
        </w:rPr>
        <w:sectPr w:rsidR="00626984" w:rsidSect="004D1458">
          <w:headerReference w:type="default" r:id="rId35"/>
          <w:headerReference w:type="first" r:id="rId36"/>
          <w:pgSz w:w="11906" w:h="16838"/>
          <w:pgMar w:top="1417" w:right="1417" w:bottom="1417" w:left="1417" w:header="708" w:footer="708" w:gutter="0"/>
          <w:cols w:space="708"/>
          <w:titlePg/>
          <w:docGrid w:linePitch="360"/>
        </w:sectPr>
      </w:pPr>
      <w:r w:rsidRPr="002640DC">
        <w:rPr>
          <w:rFonts w:cstheme="minorHAnsi"/>
          <w:lang w:val="en-US"/>
        </w:rPr>
        <w:t>www.weekendjeweg.nl</w:t>
      </w:r>
    </w:p>
    <w:p w:rsidR="00284BFD" w:rsidRPr="00F42CA3" w:rsidRDefault="00F42CA3" w:rsidP="00F42CA3">
      <w:pPr>
        <w:pStyle w:val="Title"/>
        <w:rPr>
          <w:sz w:val="32"/>
          <w:szCs w:val="32"/>
          <w:lang w:val="en-US"/>
        </w:rPr>
      </w:pPr>
      <w:bookmarkStart w:id="137" w:name="_Toc324960048"/>
      <w:bookmarkStart w:id="138" w:name="_Toc325101557"/>
      <w:bookmarkStart w:id="139" w:name="_Toc325541547"/>
      <w:r>
        <w:rPr>
          <w:sz w:val="32"/>
          <w:szCs w:val="32"/>
          <w:lang w:val="en-US"/>
        </w:rPr>
        <w:lastRenderedPageBreak/>
        <w:t>APPENDICES</w:t>
      </w:r>
      <w:bookmarkEnd w:id="137"/>
      <w:bookmarkEnd w:id="138"/>
      <w:bookmarkEnd w:id="139"/>
    </w:p>
    <w:p w:rsidR="00EE269B" w:rsidRPr="00A44E49" w:rsidRDefault="00EE269B" w:rsidP="00EE269B">
      <w:pPr>
        <w:rPr>
          <w:lang w:val="en-US"/>
        </w:rPr>
      </w:pPr>
    </w:p>
    <w:p w:rsidR="00EE269B" w:rsidRDefault="00EE269B" w:rsidP="00EE269B">
      <w:pPr>
        <w:spacing w:line="360" w:lineRule="auto"/>
        <w:rPr>
          <w:lang w:val="en-US"/>
        </w:rPr>
      </w:pPr>
      <w:r w:rsidRPr="00EE269B">
        <w:rPr>
          <w:b/>
          <w:lang w:val="en-US"/>
        </w:rPr>
        <w:t>Appendix 1</w:t>
      </w:r>
      <w:r>
        <w:rPr>
          <w:b/>
          <w:lang w:val="en-US"/>
        </w:rPr>
        <w:t>:</w:t>
      </w:r>
      <w:r>
        <w:rPr>
          <w:lang w:val="en-US"/>
        </w:rPr>
        <w:t xml:space="preserve">   Respondents sample statistics</w:t>
      </w:r>
    </w:p>
    <w:p w:rsidR="00626984" w:rsidRDefault="00EE269B" w:rsidP="00EE269B">
      <w:pPr>
        <w:spacing w:line="360" w:lineRule="auto"/>
        <w:rPr>
          <w:lang w:val="en-US"/>
        </w:rPr>
        <w:sectPr w:rsidR="00626984" w:rsidSect="004D1458">
          <w:headerReference w:type="first" r:id="rId37"/>
          <w:pgSz w:w="11906" w:h="16838"/>
          <w:pgMar w:top="1417" w:right="1417" w:bottom="1417" w:left="1417" w:header="708" w:footer="708" w:gutter="0"/>
          <w:cols w:space="708"/>
          <w:titlePg/>
          <w:docGrid w:linePitch="360"/>
        </w:sectPr>
      </w:pPr>
      <w:r>
        <w:rPr>
          <w:b/>
          <w:lang w:val="en-US"/>
        </w:rPr>
        <w:t>Appendix 2:</w:t>
      </w:r>
      <w:r>
        <w:rPr>
          <w:lang w:val="en-US"/>
        </w:rPr>
        <w:t xml:space="preserve">  </w:t>
      </w:r>
      <w:r w:rsidR="00623E3C">
        <w:rPr>
          <w:lang w:val="en-US"/>
        </w:rPr>
        <w:t xml:space="preserve"> </w:t>
      </w:r>
      <w:r w:rsidR="000C0996">
        <w:rPr>
          <w:lang w:val="en-US"/>
        </w:rPr>
        <w:t>Examples of r</w:t>
      </w:r>
      <w:r>
        <w:rPr>
          <w:lang w:val="en-US"/>
        </w:rPr>
        <w:t xml:space="preserve">eview sets </w:t>
      </w:r>
    </w:p>
    <w:p w:rsidR="00974A88" w:rsidRDefault="00974A88" w:rsidP="00974A88">
      <w:pPr>
        <w:pStyle w:val="Title"/>
        <w:rPr>
          <w:sz w:val="32"/>
          <w:szCs w:val="32"/>
          <w:lang w:val="en-US"/>
        </w:rPr>
      </w:pPr>
      <w:bookmarkStart w:id="140" w:name="_Toc325541548"/>
      <w:r>
        <w:rPr>
          <w:sz w:val="32"/>
          <w:szCs w:val="32"/>
          <w:lang w:val="en-US"/>
        </w:rPr>
        <w:lastRenderedPageBreak/>
        <w:t>APPENDIX</w:t>
      </w:r>
      <w:r w:rsidRPr="00974A88">
        <w:rPr>
          <w:sz w:val="32"/>
          <w:szCs w:val="32"/>
          <w:lang w:val="en-US"/>
        </w:rPr>
        <w:t xml:space="preserve"> 1</w:t>
      </w:r>
      <w:r>
        <w:rPr>
          <w:sz w:val="32"/>
          <w:szCs w:val="32"/>
          <w:lang w:val="en-US"/>
        </w:rPr>
        <w:t>:  RESPONDENTS SAMPLE STATISTICS</w:t>
      </w:r>
      <w:bookmarkEnd w:id="140"/>
    </w:p>
    <w:p w:rsidR="00D148A6" w:rsidRDefault="000B0E47" w:rsidP="000B0E47">
      <w:pPr>
        <w:tabs>
          <w:tab w:val="left" w:pos="1125"/>
        </w:tabs>
        <w:rPr>
          <w:lang w:val="en-US"/>
        </w:rPr>
      </w:pPr>
      <w:r>
        <w:rPr>
          <w:lang w:val="en-US"/>
        </w:rPr>
        <w:tab/>
      </w:r>
      <w:r>
        <w:rPr>
          <w:lang w:val="en-US"/>
        </w:rPr>
        <w:tab/>
      </w:r>
      <w:r>
        <w:rPr>
          <w:noProof/>
          <w:lang w:val="en-US"/>
        </w:rPr>
        <w:drawing>
          <wp:inline distT="0" distB="0" distL="0" distR="0">
            <wp:extent cx="5486400" cy="3200400"/>
            <wp:effectExtent l="19050" t="0" r="19050" b="0"/>
            <wp:docPr id="16" name="Grafiek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0B0E47" w:rsidRDefault="000B0E47" w:rsidP="000B0E47">
      <w:pPr>
        <w:tabs>
          <w:tab w:val="left" w:pos="1125"/>
        </w:tabs>
        <w:rPr>
          <w:lang w:val="en-US"/>
        </w:rPr>
      </w:pPr>
    </w:p>
    <w:p w:rsidR="001D7B28" w:rsidRDefault="001D7B28" w:rsidP="000B0E47">
      <w:pPr>
        <w:tabs>
          <w:tab w:val="left" w:pos="1125"/>
        </w:tabs>
        <w:rPr>
          <w:lang w:val="en-US"/>
        </w:rPr>
      </w:pPr>
    </w:p>
    <w:p w:rsidR="000B0E47" w:rsidRDefault="000B0E47" w:rsidP="000B0E47">
      <w:pPr>
        <w:tabs>
          <w:tab w:val="left" w:pos="1125"/>
        </w:tabs>
        <w:rPr>
          <w:lang w:val="en-US"/>
        </w:rPr>
      </w:pPr>
      <w:r>
        <w:rPr>
          <w:noProof/>
          <w:lang w:val="en-US"/>
        </w:rPr>
        <w:drawing>
          <wp:inline distT="0" distB="0" distL="0" distR="0">
            <wp:extent cx="5486400" cy="3200400"/>
            <wp:effectExtent l="19050" t="0" r="19050" b="0"/>
            <wp:docPr id="17" name="Grafiek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DF4B32" w:rsidRDefault="00DF4B32" w:rsidP="00974A88">
      <w:pPr>
        <w:rPr>
          <w:lang w:val="en-US"/>
        </w:rPr>
      </w:pPr>
    </w:p>
    <w:p w:rsidR="00DF4B32" w:rsidRDefault="00DF4B32" w:rsidP="00974A88">
      <w:pPr>
        <w:rPr>
          <w:lang w:val="en-US"/>
        </w:rPr>
      </w:pPr>
    </w:p>
    <w:p w:rsidR="0082406F" w:rsidRDefault="0082406F" w:rsidP="00974A88">
      <w:pPr>
        <w:rPr>
          <w:lang w:val="en-US"/>
        </w:rPr>
      </w:pPr>
      <w:r>
        <w:rPr>
          <w:noProof/>
          <w:lang w:val="en-US"/>
        </w:rPr>
        <w:lastRenderedPageBreak/>
        <w:drawing>
          <wp:anchor distT="0" distB="0" distL="114300" distR="114300" simplePos="0" relativeHeight="251696128" behindDoc="1" locked="0" layoutInCell="1" allowOverlap="1">
            <wp:simplePos x="0" y="0"/>
            <wp:positionH relativeFrom="column">
              <wp:posOffset>52705</wp:posOffset>
            </wp:positionH>
            <wp:positionV relativeFrom="paragraph">
              <wp:posOffset>214630</wp:posOffset>
            </wp:positionV>
            <wp:extent cx="5486400" cy="3200400"/>
            <wp:effectExtent l="19050" t="0" r="19050" b="0"/>
            <wp:wrapTight wrapText="bothSides">
              <wp:wrapPolygon edited="0">
                <wp:start x="-75" y="0"/>
                <wp:lineTo x="-75" y="21600"/>
                <wp:lineTo x="21675" y="21600"/>
                <wp:lineTo x="21675" y="0"/>
                <wp:lineTo x="-75" y="0"/>
              </wp:wrapPolygon>
            </wp:wrapTight>
            <wp:docPr id="18" name="Grafiek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anchor>
        </w:drawing>
      </w:r>
      <w:r w:rsidR="00E44FAF">
        <w:rPr>
          <w:lang w:val="en-US"/>
        </w:rPr>
        <w:t xml:space="preserve"> </w:t>
      </w:r>
    </w:p>
    <w:p w:rsidR="0082406F" w:rsidRPr="0082406F" w:rsidRDefault="0082406F" w:rsidP="0082406F">
      <w:pPr>
        <w:rPr>
          <w:lang w:val="en-US"/>
        </w:rPr>
      </w:pPr>
    </w:p>
    <w:p w:rsidR="0082406F" w:rsidRPr="0082406F" w:rsidRDefault="0082406F" w:rsidP="0082406F">
      <w:pPr>
        <w:rPr>
          <w:lang w:val="en-US"/>
        </w:rPr>
      </w:pPr>
    </w:p>
    <w:p w:rsidR="0082406F" w:rsidRPr="0082406F" w:rsidRDefault="0082406F" w:rsidP="0082406F">
      <w:pPr>
        <w:rPr>
          <w:lang w:val="en-US"/>
        </w:rPr>
      </w:pPr>
    </w:p>
    <w:p w:rsidR="0082406F" w:rsidRDefault="0082406F" w:rsidP="0082406F">
      <w:pPr>
        <w:tabs>
          <w:tab w:val="left" w:pos="1320"/>
        </w:tabs>
        <w:rPr>
          <w:lang w:val="en-US"/>
        </w:rPr>
      </w:pPr>
      <w:r>
        <w:rPr>
          <w:lang w:val="en-US"/>
        </w:rPr>
        <w:tab/>
      </w:r>
    </w:p>
    <w:p w:rsidR="0082406F" w:rsidRDefault="0082406F">
      <w:pPr>
        <w:rPr>
          <w:lang w:val="en-US"/>
        </w:rPr>
        <w:sectPr w:rsidR="0082406F" w:rsidSect="004D1458">
          <w:headerReference w:type="default" r:id="rId41"/>
          <w:headerReference w:type="first" r:id="rId42"/>
          <w:pgSz w:w="11906" w:h="16838"/>
          <w:pgMar w:top="1417" w:right="1417" w:bottom="1417" w:left="1417" w:header="708" w:footer="708" w:gutter="0"/>
          <w:cols w:space="708"/>
          <w:titlePg/>
          <w:docGrid w:linePitch="360"/>
        </w:sectPr>
      </w:pPr>
    </w:p>
    <w:p w:rsidR="00623E3C" w:rsidRDefault="009D7785" w:rsidP="009D7785">
      <w:pPr>
        <w:pStyle w:val="Title"/>
        <w:rPr>
          <w:sz w:val="32"/>
          <w:szCs w:val="32"/>
          <w:lang w:val="en-US"/>
        </w:rPr>
      </w:pPr>
      <w:bookmarkStart w:id="141" w:name="_Toc325541549"/>
      <w:r w:rsidRPr="00623E3C">
        <w:rPr>
          <w:sz w:val="32"/>
          <w:szCs w:val="32"/>
          <w:lang w:val="en-US"/>
        </w:rPr>
        <w:lastRenderedPageBreak/>
        <w:t>APPENDIX 2</w:t>
      </w:r>
      <w:r w:rsidR="000C0996" w:rsidRPr="00623E3C">
        <w:rPr>
          <w:sz w:val="32"/>
          <w:szCs w:val="32"/>
          <w:lang w:val="en-US"/>
        </w:rPr>
        <w:t xml:space="preserve">:  EXAMPLES </w:t>
      </w:r>
      <w:r w:rsidR="00623E3C" w:rsidRPr="00623E3C">
        <w:rPr>
          <w:sz w:val="32"/>
          <w:szCs w:val="32"/>
          <w:lang w:val="en-US"/>
        </w:rPr>
        <w:t>OF REVIEW SETS</w:t>
      </w:r>
      <w:bookmarkEnd w:id="141"/>
    </w:p>
    <w:p w:rsidR="0082406F" w:rsidRPr="0082406F" w:rsidRDefault="00480B25" w:rsidP="0082406F">
      <w:pPr>
        <w:tabs>
          <w:tab w:val="left" w:pos="1320"/>
        </w:tabs>
        <w:rPr>
          <w:lang w:val="en-US"/>
        </w:rPr>
      </w:pPr>
      <w:r>
        <w:rPr>
          <w:noProof/>
          <w:lang w:val="en-US"/>
        </w:rPr>
        <w:drawing>
          <wp:anchor distT="0" distB="0" distL="114300" distR="114300" simplePos="0" relativeHeight="251697152" behindDoc="1" locked="0" layoutInCell="1" allowOverlap="1">
            <wp:simplePos x="0" y="0"/>
            <wp:positionH relativeFrom="column">
              <wp:posOffset>3195955</wp:posOffset>
            </wp:positionH>
            <wp:positionV relativeFrom="paragraph">
              <wp:posOffset>322580</wp:posOffset>
            </wp:positionV>
            <wp:extent cx="2792095" cy="5762625"/>
            <wp:effectExtent l="19050" t="0" r="8255" b="0"/>
            <wp:wrapTight wrapText="bothSides">
              <wp:wrapPolygon edited="0">
                <wp:start x="-147" y="0"/>
                <wp:lineTo x="-147" y="21564"/>
                <wp:lineTo x="21664" y="21564"/>
                <wp:lineTo x="21664" y="0"/>
                <wp:lineTo x="-147" y="0"/>
              </wp:wrapPolygon>
            </wp:wrapTight>
            <wp:docPr id="20" name="Afbeelding 2" descr="C:\Users\Sebastiaan\Desktop\Lijst 1\Lijst 1, Scenario 1\Lijst 1, TV, 7 reviews,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ebastiaan\Desktop\Lijst 1\Lijst 1, Scenario 1\Lijst 1, TV, 7 reviews, -.jpg"/>
                    <pic:cNvPicPr>
                      <a:picLocks noChangeAspect="1" noChangeArrowheads="1"/>
                    </pic:cNvPicPr>
                  </pic:nvPicPr>
                  <pic:blipFill>
                    <a:blip r:embed="rId43" cstate="print"/>
                    <a:srcRect r="32773"/>
                    <a:stretch>
                      <a:fillRect/>
                    </a:stretch>
                  </pic:blipFill>
                  <pic:spPr bwMode="auto">
                    <a:xfrm>
                      <a:off x="0" y="0"/>
                      <a:ext cx="2792095" cy="5762625"/>
                    </a:xfrm>
                    <a:prstGeom prst="rect">
                      <a:avLst/>
                    </a:prstGeom>
                    <a:noFill/>
                    <a:ln w="9525">
                      <a:noFill/>
                      <a:miter lim="800000"/>
                      <a:headEnd/>
                      <a:tailEnd/>
                    </a:ln>
                  </pic:spPr>
                </pic:pic>
              </a:graphicData>
            </a:graphic>
          </wp:anchor>
        </w:drawing>
      </w:r>
      <w:r>
        <w:rPr>
          <w:noProof/>
          <w:lang w:val="en-US"/>
        </w:rPr>
        <w:drawing>
          <wp:anchor distT="0" distB="0" distL="114300" distR="114300" simplePos="0" relativeHeight="251698176" behindDoc="1" locked="0" layoutInCell="1" allowOverlap="1">
            <wp:simplePos x="0" y="0"/>
            <wp:positionH relativeFrom="column">
              <wp:posOffset>-252095</wp:posOffset>
            </wp:positionH>
            <wp:positionV relativeFrom="paragraph">
              <wp:posOffset>322580</wp:posOffset>
            </wp:positionV>
            <wp:extent cx="2772410" cy="5762625"/>
            <wp:effectExtent l="19050" t="0" r="8890" b="0"/>
            <wp:wrapTight wrapText="bothSides">
              <wp:wrapPolygon edited="0">
                <wp:start x="-148" y="0"/>
                <wp:lineTo x="-148" y="21564"/>
                <wp:lineTo x="21669" y="21564"/>
                <wp:lineTo x="21669" y="0"/>
                <wp:lineTo x="-148" y="0"/>
              </wp:wrapPolygon>
            </wp:wrapTight>
            <wp:docPr id="19" name="Afbeelding 1" descr="C:\Users\Sebastiaan\Desktop\Lijst 1\Lijst 1, Scenario 1\Lijst 1, TV, 7 reviews,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ebastiaan\Desktop\Lijst 1\Lijst 1, Scenario 1\Lijst 1, TV, 7 reviews, +.jpg"/>
                    <pic:cNvPicPr>
                      <a:picLocks noChangeAspect="1" noChangeArrowheads="1"/>
                    </pic:cNvPicPr>
                  </pic:nvPicPr>
                  <pic:blipFill>
                    <a:blip r:embed="rId44" cstate="print"/>
                    <a:srcRect r="33429"/>
                    <a:stretch>
                      <a:fillRect/>
                    </a:stretch>
                  </pic:blipFill>
                  <pic:spPr bwMode="auto">
                    <a:xfrm>
                      <a:off x="0" y="0"/>
                      <a:ext cx="2772410" cy="5762625"/>
                    </a:xfrm>
                    <a:prstGeom prst="rect">
                      <a:avLst/>
                    </a:prstGeom>
                    <a:noFill/>
                    <a:ln w="9525">
                      <a:noFill/>
                      <a:miter lim="800000"/>
                      <a:headEnd/>
                      <a:tailEnd/>
                    </a:ln>
                  </pic:spPr>
                </pic:pic>
              </a:graphicData>
            </a:graphic>
          </wp:anchor>
        </w:drawing>
      </w:r>
    </w:p>
    <w:p w:rsidR="0082406F" w:rsidRPr="0082406F" w:rsidRDefault="0082406F" w:rsidP="0082406F">
      <w:pPr>
        <w:rPr>
          <w:lang w:val="en-US"/>
        </w:rPr>
      </w:pPr>
    </w:p>
    <w:p w:rsidR="00DE0F9D" w:rsidRPr="0082406F" w:rsidRDefault="00480B25" w:rsidP="00480B25">
      <w:pPr>
        <w:spacing w:line="360" w:lineRule="auto"/>
        <w:rPr>
          <w:lang w:val="en-US"/>
        </w:rPr>
      </w:pPr>
      <w:r>
        <w:rPr>
          <w:lang w:val="en-US"/>
        </w:rPr>
        <w:br/>
      </w:r>
    </w:p>
    <w:p w:rsidR="0082406F" w:rsidRPr="0082406F" w:rsidRDefault="0082406F" w:rsidP="0082406F">
      <w:pPr>
        <w:rPr>
          <w:lang w:val="en-US"/>
        </w:rPr>
      </w:pPr>
    </w:p>
    <w:p w:rsidR="0082406F" w:rsidRPr="0082406F" w:rsidRDefault="0082406F" w:rsidP="0082406F">
      <w:pPr>
        <w:rPr>
          <w:lang w:val="en-US"/>
        </w:rPr>
      </w:pPr>
    </w:p>
    <w:p w:rsidR="0082406F" w:rsidRPr="0082406F" w:rsidRDefault="0082406F" w:rsidP="0082406F">
      <w:pPr>
        <w:rPr>
          <w:lang w:val="en-US"/>
        </w:rPr>
      </w:pPr>
    </w:p>
    <w:p w:rsidR="0082406F" w:rsidRPr="0082406F" w:rsidRDefault="0082406F" w:rsidP="0082406F">
      <w:pPr>
        <w:rPr>
          <w:lang w:val="en-US"/>
        </w:rPr>
      </w:pPr>
    </w:p>
    <w:p w:rsidR="0082406F" w:rsidRPr="0082406F" w:rsidRDefault="0082406F" w:rsidP="0082406F">
      <w:pPr>
        <w:rPr>
          <w:lang w:val="en-US"/>
        </w:rPr>
      </w:pPr>
    </w:p>
    <w:p w:rsidR="00480B25" w:rsidRDefault="00480B25" w:rsidP="0082406F">
      <w:pPr>
        <w:rPr>
          <w:lang w:val="en-US"/>
        </w:rPr>
      </w:pPr>
    </w:p>
    <w:p w:rsidR="00480B25" w:rsidRPr="00480B25" w:rsidRDefault="00480B25" w:rsidP="00480B25">
      <w:pPr>
        <w:rPr>
          <w:lang w:val="en-US"/>
        </w:rPr>
      </w:pPr>
    </w:p>
    <w:p w:rsidR="00480B25" w:rsidRPr="00480B25" w:rsidRDefault="00480B25" w:rsidP="00480B25">
      <w:pPr>
        <w:rPr>
          <w:lang w:val="en-US"/>
        </w:rPr>
      </w:pPr>
    </w:p>
    <w:p w:rsidR="00480B25" w:rsidRPr="00480B25" w:rsidRDefault="00480B25" w:rsidP="00480B25">
      <w:pPr>
        <w:rPr>
          <w:lang w:val="en-US"/>
        </w:rPr>
      </w:pPr>
    </w:p>
    <w:p w:rsidR="00480B25" w:rsidRPr="00480B25" w:rsidRDefault="00480B25" w:rsidP="00480B25">
      <w:pPr>
        <w:rPr>
          <w:lang w:val="en-US"/>
        </w:rPr>
      </w:pPr>
    </w:p>
    <w:p w:rsidR="00480B25" w:rsidRPr="00480B25" w:rsidRDefault="00480B25" w:rsidP="00480B25">
      <w:pPr>
        <w:rPr>
          <w:lang w:val="en-US"/>
        </w:rPr>
      </w:pPr>
    </w:p>
    <w:p w:rsidR="00480B25" w:rsidRPr="00480B25" w:rsidRDefault="00480B25" w:rsidP="00480B25">
      <w:pPr>
        <w:rPr>
          <w:lang w:val="en-US"/>
        </w:rPr>
      </w:pPr>
    </w:p>
    <w:p w:rsidR="00480B25" w:rsidRPr="00480B25" w:rsidRDefault="00480B25" w:rsidP="00480B25">
      <w:pPr>
        <w:rPr>
          <w:lang w:val="en-US"/>
        </w:rPr>
      </w:pPr>
    </w:p>
    <w:p w:rsidR="00480B25" w:rsidRPr="00480B25" w:rsidRDefault="00480B25" w:rsidP="00480B25">
      <w:pPr>
        <w:rPr>
          <w:lang w:val="en-US"/>
        </w:rPr>
      </w:pPr>
    </w:p>
    <w:p w:rsidR="00480B25" w:rsidRPr="00480B25" w:rsidRDefault="00480B25" w:rsidP="00480B25">
      <w:pPr>
        <w:rPr>
          <w:lang w:val="en-US"/>
        </w:rPr>
      </w:pPr>
    </w:p>
    <w:p w:rsidR="00480B25" w:rsidRPr="00480B25" w:rsidRDefault="004177B3" w:rsidP="00480B25">
      <w:pPr>
        <w:rPr>
          <w:lang w:val="en-US"/>
        </w:rPr>
      </w:pPr>
      <w:r>
        <w:rPr>
          <w:noProof/>
          <w:lang w:val="en-US"/>
        </w:rPr>
        <w:pict>
          <v:shapetype id="_x0000_t202" coordsize="21600,21600" o:spt="202" path="m,l,21600r21600,l21600,xe">
            <v:stroke joinstyle="miter"/>
            <v:path gradientshapeok="t" o:connecttype="rect"/>
          </v:shapetype>
          <v:shape id="_x0000_s1067" type="#_x0000_t202" style="position:absolute;margin-left:251.05pt;margin-top:6.1pt;width:210.6pt;height:156.75pt;z-index:251700224;mso-width-relative:margin;mso-height-relative:margin" stroked="f">
            <v:textbox style="mso-next-textbox:#_x0000_s1067">
              <w:txbxContent>
                <w:p w:rsidR="00DD0A4A" w:rsidRPr="00F50F2C" w:rsidRDefault="00DD0A4A" w:rsidP="00480B25">
                  <w:pPr>
                    <w:spacing w:line="360" w:lineRule="auto"/>
                    <w:rPr>
                      <w:lang w:val="en-US"/>
                    </w:rPr>
                  </w:pPr>
                  <w:r w:rsidRPr="00F50F2C">
                    <w:rPr>
                      <w:lang w:val="en-US"/>
                    </w:rPr>
                    <w:t>General quality:   0,381</w:t>
                  </w:r>
                </w:p>
                <w:p w:rsidR="00DD0A4A" w:rsidRPr="00F50F2C" w:rsidRDefault="00DD0A4A" w:rsidP="00480B25">
                  <w:pPr>
                    <w:spacing w:line="360" w:lineRule="auto"/>
                    <w:rPr>
                      <w:lang w:val="en-US"/>
                    </w:rPr>
                  </w:pPr>
                  <w:r w:rsidRPr="00F50F2C">
                    <w:rPr>
                      <w:lang w:val="en-US"/>
                    </w:rPr>
                    <w:t>Objective / subjective comments:   0,286</w:t>
                  </w:r>
                  <w:r w:rsidRPr="00F50F2C">
                    <w:rPr>
                      <w:lang w:val="en-US"/>
                    </w:rPr>
                    <w:br/>
                    <w:t>Product specifications:   0,286</w:t>
                  </w:r>
                  <w:r w:rsidRPr="00F50F2C">
                    <w:rPr>
                      <w:lang w:val="en-US"/>
                    </w:rPr>
                    <w:br/>
                    <w:t>Linguistic correctness:   0,571</w:t>
                  </w:r>
                </w:p>
                <w:p w:rsidR="00DD0A4A" w:rsidRPr="00F50F2C" w:rsidRDefault="00DD0A4A" w:rsidP="00480B25">
                  <w:pPr>
                    <w:spacing w:line="360" w:lineRule="auto"/>
                    <w:rPr>
                      <w:lang w:val="en-US"/>
                    </w:rPr>
                  </w:pPr>
                  <w:r>
                    <w:rPr>
                      <w:lang w:val="en-US"/>
                    </w:rPr>
                    <w:t>Quantity:   7</w:t>
                  </w:r>
                  <w:r>
                    <w:rPr>
                      <w:lang w:val="en-US"/>
                    </w:rPr>
                    <w:br/>
                  </w:r>
                  <w:r w:rsidRPr="00F50F2C">
                    <w:rPr>
                      <w:lang w:val="en-US"/>
                    </w:rPr>
                    <w:t>Rating:   -</w:t>
                  </w:r>
                </w:p>
                <w:p w:rsidR="00DD0A4A" w:rsidRPr="00F50F2C" w:rsidRDefault="00DD0A4A">
                  <w:pPr>
                    <w:rPr>
                      <w:lang w:val="en-US"/>
                    </w:rPr>
                  </w:pPr>
                </w:p>
                <w:p w:rsidR="00DD0A4A" w:rsidRPr="00F50F2C" w:rsidRDefault="00DD0A4A">
                  <w:pPr>
                    <w:rPr>
                      <w:lang w:val="en-US"/>
                    </w:rPr>
                  </w:pPr>
                </w:p>
              </w:txbxContent>
            </v:textbox>
          </v:shape>
        </w:pict>
      </w:r>
      <w:r w:rsidRPr="004177B3">
        <w:rPr>
          <w:noProof/>
          <w:lang w:eastAsia="nl-NL"/>
        </w:rPr>
        <w:pict>
          <v:shape id="_x0000_s1068" type="#_x0000_t202" style="position:absolute;margin-left:-19.7pt;margin-top:6.1pt;width:210.6pt;height:156.75pt;z-index:251701248;mso-width-relative:margin;mso-height-relative:margin" stroked="f">
            <v:textbox style="mso-next-textbox:#_x0000_s1068">
              <w:txbxContent>
                <w:p w:rsidR="00DD0A4A" w:rsidRPr="00F50F2C" w:rsidRDefault="00DD0A4A" w:rsidP="00480B25">
                  <w:pPr>
                    <w:spacing w:line="360" w:lineRule="auto"/>
                    <w:rPr>
                      <w:lang w:val="en-US"/>
                    </w:rPr>
                  </w:pPr>
                  <w:r w:rsidRPr="00F50F2C">
                    <w:rPr>
                      <w:lang w:val="en-US"/>
                    </w:rPr>
                    <w:t>General quality:   0,714</w:t>
                  </w:r>
                </w:p>
                <w:p w:rsidR="00DD0A4A" w:rsidRPr="00F50F2C" w:rsidRDefault="00DD0A4A" w:rsidP="00480B25">
                  <w:pPr>
                    <w:spacing w:line="360" w:lineRule="auto"/>
                    <w:rPr>
                      <w:lang w:val="en-US"/>
                    </w:rPr>
                  </w:pPr>
                  <w:r w:rsidRPr="00F50F2C">
                    <w:rPr>
                      <w:lang w:val="en-US"/>
                    </w:rPr>
                    <w:t>Objective / subjective comments:   0,714</w:t>
                  </w:r>
                  <w:r w:rsidRPr="00F50F2C">
                    <w:rPr>
                      <w:lang w:val="en-US"/>
                    </w:rPr>
                    <w:br/>
                    <w:t>Product specifications:   0,714</w:t>
                  </w:r>
                  <w:r w:rsidRPr="00F50F2C">
                    <w:rPr>
                      <w:lang w:val="en-US"/>
                    </w:rPr>
                    <w:br/>
                    <w:t>Linguistic correctness:   0,714</w:t>
                  </w:r>
                </w:p>
                <w:p w:rsidR="00DD0A4A" w:rsidRPr="00F50F2C" w:rsidRDefault="00DD0A4A" w:rsidP="00480B25">
                  <w:pPr>
                    <w:spacing w:line="360" w:lineRule="auto"/>
                    <w:rPr>
                      <w:lang w:val="en-US"/>
                    </w:rPr>
                  </w:pPr>
                  <w:r w:rsidRPr="00F50F2C">
                    <w:rPr>
                      <w:lang w:val="en-US"/>
                    </w:rPr>
                    <w:t>Quantity</w:t>
                  </w:r>
                  <w:r>
                    <w:rPr>
                      <w:lang w:val="en-US"/>
                    </w:rPr>
                    <w:t>:   7</w:t>
                  </w:r>
                  <w:r>
                    <w:rPr>
                      <w:lang w:val="en-US"/>
                    </w:rPr>
                    <w:br/>
                  </w:r>
                  <w:r w:rsidRPr="00F50F2C">
                    <w:rPr>
                      <w:lang w:val="en-US"/>
                    </w:rPr>
                    <w:t>Rating:   -</w:t>
                  </w:r>
                </w:p>
                <w:p w:rsidR="00DD0A4A" w:rsidRPr="00F50F2C" w:rsidRDefault="00DD0A4A" w:rsidP="00480B25">
                  <w:pPr>
                    <w:rPr>
                      <w:lang w:val="en-US"/>
                    </w:rPr>
                  </w:pPr>
                </w:p>
                <w:p w:rsidR="00DD0A4A" w:rsidRPr="00F50F2C" w:rsidRDefault="00DD0A4A" w:rsidP="00480B25">
                  <w:pPr>
                    <w:rPr>
                      <w:lang w:val="en-US"/>
                    </w:rPr>
                  </w:pPr>
                </w:p>
              </w:txbxContent>
            </v:textbox>
          </v:shape>
        </w:pict>
      </w:r>
    </w:p>
    <w:p w:rsidR="00480B25" w:rsidRDefault="00480B25" w:rsidP="00480B25">
      <w:pPr>
        <w:rPr>
          <w:lang w:val="en-US"/>
        </w:rPr>
      </w:pPr>
    </w:p>
    <w:p w:rsidR="00EE269B" w:rsidRDefault="00EE269B" w:rsidP="00480B25">
      <w:pPr>
        <w:rPr>
          <w:lang w:val="en-US"/>
        </w:rPr>
      </w:pPr>
    </w:p>
    <w:p w:rsidR="00480B25" w:rsidRDefault="00480B25" w:rsidP="00480B25">
      <w:pPr>
        <w:rPr>
          <w:lang w:val="en-US"/>
        </w:rPr>
      </w:pPr>
    </w:p>
    <w:p w:rsidR="00480B25" w:rsidRDefault="00480B25" w:rsidP="00480B25">
      <w:pPr>
        <w:rPr>
          <w:lang w:val="en-US"/>
        </w:rPr>
      </w:pPr>
    </w:p>
    <w:p w:rsidR="00480B25" w:rsidRDefault="00480B25" w:rsidP="00480B25">
      <w:pPr>
        <w:rPr>
          <w:lang w:val="en-US"/>
        </w:rPr>
      </w:pPr>
    </w:p>
    <w:p w:rsidR="00480B25" w:rsidRDefault="00480B25" w:rsidP="00480B25">
      <w:pPr>
        <w:rPr>
          <w:lang w:val="en-US"/>
        </w:rPr>
      </w:pPr>
    </w:p>
    <w:p w:rsidR="00945149" w:rsidRPr="00A14166" w:rsidRDefault="00945149" w:rsidP="00480B25">
      <w:pPr>
        <w:rPr>
          <w:lang w:val="en-US"/>
        </w:rPr>
      </w:pPr>
      <w:r>
        <w:rPr>
          <w:noProof/>
          <w:lang w:val="en-US"/>
        </w:rPr>
        <w:lastRenderedPageBreak/>
        <w:drawing>
          <wp:anchor distT="0" distB="0" distL="114300" distR="114300" simplePos="0" relativeHeight="251702272" behindDoc="1" locked="0" layoutInCell="1" allowOverlap="1">
            <wp:simplePos x="0" y="0"/>
            <wp:positionH relativeFrom="column">
              <wp:posOffset>-252095</wp:posOffset>
            </wp:positionH>
            <wp:positionV relativeFrom="paragraph">
              <wp:posOffset>-4445</wp:posOffset>
            </wp:positionV>
            <wp:extent cx="3001645" cy="5762625"/>
            <wp:effectExtent l="19050" t="0" r="8255" b="0"/>
            <wp:wrapTight wrapText="bothSides">
              <wp:wrapPolygon edited="0">
                <wp:start x="-137" y="0"/>
                <wp:lineTo x="-137" y="21564"/>
                <wp:lineTo x="21659" y="21564"/>
                <wp:lineTo x="21659" y="0"/>
                <wp:lineTo x="-137" y="0"/>
              </wp:wrapPolygon>
            </wp:wrapTight>
            <wp:docPr id="21" name="Afbeelding 3" descr="C:\Users\Sebastiaan\Desktop\Lijst 1\Lijst 1, Scenario 5\Slecht, rating +, scenario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ebastiaan\Desktop\Lijst 1\Lijst 1, Scenario 5\Slecht, rating +, scenario 5.jpg"/>
                    <pic:cNvPicPr>
                      <a:picLocks noChangeAspect="1" noChangeArrowheads="1"/>
                    </pic:cNvPicPr>
                  </pic:nvPicPr>
                  <pic:blipFill>
                    <a:blip r:embed="rId45" cstate="print"/>
                    <a:srcRect r="28552"/>
                    <a:stretch>
                      <a:fillRect/>
                    </a:stretch>
                  </pic:blipFill>
                  <pic:spPr bwMode="auto">
                    <a:xfrm>
                      <a:off x="0" y="0"/>
                      <a:ext cx="3001645" cy="5762625"/>
                    </a:xfrm>
                    <a:prstGeom prst="rect">
                      <a:avLst/>
                    </a:prstGeom>
                    <a:noFill/>
                    <a:ln w="9525">
                      <a:noFill/>
                      <a:miter lim="800000"/>
                      <a:headEnd/>
                      <a:tailEnd/>
                    </a:ln>
                  </pic:spPr>
                </pic:pic>
              </a:graphicData>
            </a:graphic>
          </wp:anchor>
        </w:drawing>
      </w:r>
      <w:r>
        <w:rPr>
          <w:noProof/>
          <w:lang w:val="en-US"/>
        </w:rPr>
        <w:drawing>
          <wp:anchor distT="0" distB="0" distL="114300" distR="114300" simplePos="0" relativeHeight="251703296" behindDoc="1" locked="0" layoutInCell="1" allowOverlap="1">
            <wp:simplePos x="0" y="0"/>
            <wp:positionH relativeFrom="column">
              <wp:posOffset>3186430</wp:posOffset>
            </wp:positionH>
            <wp:positionV relativeFrom="paragraph">
              <wp:posOffset>-4445</wp:posOffset>
            </wp:positionV>
            <wp:extent cx="3020695" cy="5762625"/>
            <wp:effectExtent l="19050" t="0" r="8255" b="0"/>
            <wp:wrapTight wrapText="bothSides">
              <wp:wrapPolygon edited="0">
                <wp:start x="-136" y="0"/>
                <wp:lineTo x="-136" y="21564"/>
                <wp:lineTo x="21659" y="21564"/>
                <wp:lineTo x="21659" y="0"/>
                <wp:lineTo x="-136" y="0"/>
              </wp:wrapPolygon>
            </wp:wrapTight>
            <wp:docPr id="22" name="Afbeelding 4" descr="C:\Users\Sebastiaan\Desktop\Lijst 1\Lijst 1, Scenario 5\Gooed, rating - scenario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ebastiaan\Desktop\Lijst 1\Lijst 1, Scenario 5\Gooed, rating - scenario 5.jpg"/>
                    <pic:cNvPicPr>
                      <a:picLocks noChangeAspect="1" noChangeArrowheads="1"/>
                    </pic:cNvPicPr>
                  </pic:nvPicPr>
                  <pic:blipFill>
                    <a:blip r:embed="rId46" cstate="print"/>
                    <a:srcRect r="28086" b="-37"/>
                    <a:stretch>
                      <a:fillRect/>
                    </a:stretch>
                  </pic:blipFill>
                  <pic:spPr bwMode="auto">
                    <a:xfrm>
                      <a:off x="0" y="0"/>
                      <a:ext cx="3020695" cy="5762625"/>
                    </a:xfrm>
                    <a:prstGeom prst="rect">
                      <a:avLst/>
                    </a:prstGeom>
                    <a:noFill/>
                    <a:ln w="9525">
                      <a:noFill/>
                      <a:miter lim="800000"/>
                      <a:headEnd/>
                      <a:tailEnd/>
                    </a:ln>
                  </pic:spPr>
                </pic:pic>
              </a:graphicData>
            </a:graphic>
          </wp:anchor>
        </w:drawing>
      </w: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480B25" w:rsidRPr="00A14166" w:rsidRDefault="00480B25" w:rsidP="00945149">
      <w:pPr>
        <w:rPr>
          <w:lang w:val="en-US"/>
        </w:rPr>
      </w:pPr>
    </w:p>
    <w:p w:rsidR="00945149" w:rsidRPr="00A14166" w:rsidRDefault="00945149" w:rsidP="00945149">
      <w:pPr>
        <w:rPr>
          <w:lang w:val="en-US"/>
        </w:rPr>
      </w:pPr>
    </w:p>
    <w:p w:rsidR="00945149" w:rsidRPr="00A14166" w:rsidRDefault="004177B3" w:rsidP="00945149">
      <w:pPr>
        <w:rPr>
          <w:lang w:val="en-US"/>
        </w:rPr>
      </w:pPr>
      <w:r w:rsidRPr="004177B3">
        <w:rPr>
          <w:noProof/>
          <w:lang w:eastAsia="nl-NL"/>
        </w:rPr>
        <w:pict>
          <v:shape id="_x0000_s1070" type="#_x0000_t202" style="position:absolute;margin-left:253.3pt;margin-top:5.95pt;width:210.6pt;height:173.25pt;z-index:251705344;mso-width-relative:margin;mso-height-relative:margin" stroked="f">
            <v:textbox style="mso-next-textbox:#_x0000_s1070">
              <w:txbxContent>
                <w:p w:rsidR="00DD0A4A" w:rsidRDefault="00DD0A4A" w:rsidP="00945149">
                  <w:pPr>
                    <w:spacing w:line="360" w:lineRule="auto"/>
                    <w:rPr>
                      <w:lang w:val="en-US"/>
                    </w:rPr>
                  </w:pPr>
                  <w:r>
                    <w:rPr>
                      <w:lang w:val="en-US"/>
                    </w:rPr>
                    <w:t>General quality:   0,762</w:t>
                  </w:r>
                </w:p>
                <w:p w:rsidR="00DD0A4A" w:rsidRDefault="00DD0A4A" w:rsidP="00945149">
                  <w:pPr>
                    <w:spacing w:line="360" w:lineRule="auto"/>
                    <w:rPr>
                      <w:lang w:val="en-US"/>
                    </w:rPr>
                  </w:pPr>
                  <w:r>
                    <w:rPr>
                      <w:lang w:val="en-US"/>
                    </w:rPr>
                    <w:t>Objective / subjective comments:   0,714</w:t>
                  </w:r>
                  <w:r>
                    <w:rPr>
                      <w:lang w:val="en-US"/>
                    </w:rPr>
                    <w:br/>
                    <w:t>Product specifications:   0,857</w:t>
                  </w:r>
                  <w:r>
                    <w:rPr>
                      <w:lang w:val="en-US"/>
                    </w:rPr>
                    <w:br/>
                    <w:t>Linguistic correctness:   0,714</w:t>
                  </w:r>
                </w:p>
                <w:p w:rsidR="00DD0A4A" w:rsidRPr="0082406F" w:rsidRDefault="00DD0A4A" w:rsidP="00945149">
                  <w:pPr>
                    <w:spacing w:line="360" w:lineRule="auto"/>
                    <w:rPr>
                      <w:lang w:val="en-US"/>
                    </w:rPr>
                  </w:pPr>
                  <w:r>
                    <w:rPr>
                      <w:lang w:val="en-US"/>
                    </w:rPr>
                    <w:t>Quantity:   7</w:t>
                  </w:r>
                  <w:r>
                    <w:rPr>
                      <w:lang w:val="en-US"/>
                    </w:rPr>
                    <w:br/>
                    <w:t>Rating:   7,3</w:t>
                  </w:r>
                </w:p>
                <w:p w:rsidR="00DD0A4A" w:rsidRPr="00F50F2C" w:rsidRDefault="00DD0A4A" w:rsidP="00945149">
                  <w:pPr>
                    <w:rPr>
                      <w:lang w:val="en-US"/>
                    </w:rPr>
                  </w:pPr>
                </w:p>
                <w:p w:rsidR="00DD0A4A" w:rsidRPr="00F50F2C" w:rsidRDefault="00DD0A4A" w:rsidP="00945149">
                  <w:pPr>
                    <w:rPr>
                      <w:lang w:val="en-US"/>
                    </w:rPr>
                  </w:pPr>
                </w:p>
              </w:txbxContent>
            </v:textbox>
          </v:shape>
        </w:pict>
      </w:r>
      <w:r w:rsidRPr="004177B3">
        <w:rPr>
          <w:noProof/>
          <w:lang w:eastAsia="nl-NL"/>
        </w:rPr>
        <w:pict>
          <v:shape id="_x0000_s1069" type="#_x0000_t202" style="position:absolute;margin-left:-17.45pt;margin-top:5.95pt;width:210.6pt;height:173.25pt;z-index:251704320;mso-width-relative:margin;mso-height-relative:margin" stroked="f">
            <v:textbox style="mso-next-textbox:#_x0000_s1069">
              <w:txbxContent>
                <w:p w:rsidR="00DD0A4A" w:rsidRDefault="00DD0A4A" w:rsidP="00945149">
                  <w:pPr>
                    <w:spacing w:line="360" w:lineRule="auto"/>
                    <w:rPr>
                      <w:lang w:val="en-US"/>
                    </w:rPr>
                  </w:pPr>
                  <w:r>
                    <w:rPr>
                      <w:lang w:val="en-US"/>
                    </w:rPr>
                    <w:t>General quality:   0,476</w:t>
                  </w:r>
                </w:p>
                <w:p w:rsidR="00DD0A4A" w:rsidRDefault="00DD0A4A" w:rsidP="00945149">
                  <w:pPr>
                    <w:spacing w:line="360" w:lineRule="auto"/>
                    <w:rPr>
                      <w:lang w:val="en-US"/>
                    </w:rPr>
                  </w:pPr>
                  <w:r>
                    <w:rPr>
                      <w:lang w:val="en-US"/>
                    </w:rPr>
                    <w:t>Objective / subjective comments:   0,429</w:t>
                  </w:r>
                  <w:r>
                    <w:rPr>
                      <w:lang w:val="en-US"/>
                    </w:rPr>
                    <w:br/>
                    <w:t>Product specifications:   0,286</w:t>
                  </w:r>
                  <w:r>
                    <w:rPr>
                      <w:lang w:val="en-US"/>
                    </w:rPr>
                    <w:br/>
                    <w:t>Linguistic correctness:   0,0,714</w:t>
                  </w:r>
                </w:p>
                <w:p w:rsidR="00DD0A4A" w:rsidRPr="0082406F" w:rsidRDefault="00DD0A4A" w:rsidP="00945149">
                  <w:pPr>
                    <w:spacing w:line="360" w:lineRule="auto"/>
                    <w:rPr>
                      <w:lang w:val="en-US"/>
                    </w:rPr>
                  </w:pPr>
                  <w:r>
                    <w:rPr>
                      <w:lang w:val="en-US"/>
                    </w:rPr>
                    <w:t>Quantity:   7</w:t>
                  </w:r>
                  <w:r>
                    <w:rPr>
                      <w:lang w:val="en-US"/>
                    </w:rPr>
                    <w:br/>
                    <w:t>Rating:   8,0</w:t>
                  </w:r>
                </w:p>
                <w:p w:rsidR="00DD0A4A" w:rsidRPr="00F50F2C" w:rsidRDefault="00DD0A4A" w:rsidP="00945149">
                  <w:pPr>
                    <w:rPr>
                      <w:lang w:val="en-US"/>
                    </w:rPr>
                  </w:pPr>
                </w:p>
                <w:p w:rsidR="00DD0A4A" w:rsidRPr="00F50F2C" w:rsidRDefault="00DD0A4A" w:rsidP="00945149">
                  <w:pPr>
                    <w:rPr>
                      <w:lang w:val="en-US"/>
                    </w:rPr>
                  </w:pPr>
                </w:p>
              </w:txbxContent>
            </v:textbox>
          </v:shape>
        </w:pict>
      </w:r>
    </w:p>
    <w:p w:rsidR="00945149" w:rsidRPr="00A14166" w:rsidRDefault="00945149" w:rsidP="00945149">
      <w:pPr>
        <w:tabs>
          <w:tab w:val="left" w:pos="6510"/>
        </w:tabs>
        <w:rPr>
          <w:lang w:val="en-US"/>
        </w:rPr>
      </w:pPr>
      <w:r w:rsidRPr="00A14166">
        <w:rPr>
          <w:lang w:val="en-US"/>
        </w:rPr>
        <w:tab/>
      </w: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945149" w:rsidRPr="00A14166" w:rsidRDefault="00945149" w:rsidP="00945149">
      <w:pPr>
        <w:rPr>
          <w:lang w:val="en-US"/>
        </w:rPr>
      </w:pPr>
    </w:p>
    <w:p w:rsidR="001E0F47" w:rsidRDefault="001E0F47">
      <w:pPr>
        <w:rPr>
          <w:rFonts w:ascii="Times New Roman" w:hAnsi="Times New Roman" w:cs="Times New Roman"/>
          <w:sz w:val="24"/>
          <w:szCs w:val="24"/>
          <w:lang w:val="en-US"/>
        </w:rPr>
        <w:sectPr w:rsidR="001E0F47" w:rsidSect="004D1458">
          <w:headerReference w:type="default" r:id="rId47"/>
          <w:headerReference w:type="first" r:id="rId48"/>
          <w:pgSz w:w="11906" w:h="16838"/>
          <w:pgMar w:top="1417" w:right="1417" w:bottom="1417" w:left="1417" w:header="708" w:footer="708" w:gutter="0"/>
          <w:cols w:space="708"/>
          <w:titlePg/>
          <w:docGrid w:linePitch="360"/>
        </w:sectPr>
      </w:pPr>
    </w:p>
    <w:p w:rsidR="00A14166" w:rsidRDefault="004177B3">
      <w:pPr>
        <w:rPr>
          <w:rFonts w:ascii="Times New Roman" w:hAnsi="Times New Roman" w:cs="Times New Roman"/>
          <w:sz w:val="24"/>
          <w:szCs w:val="24"/>
          <w:lang w:val="en-US"/>
        </w:rPr>
      </w:pPr>
      <w:r w:rsidRPr="004177B3">
        <w:rPr>
          <w:rFonts w:ascii="Times New Roman" w:hAnsi="Times New Roman" w:cs="Times New Roman"/>
          <w:noProof/>
          <w:sz w:val="24"/>
          <w:szCs w:val="24"/>
          <w:lang w:eastAsia="nl-NL"/>
        </w:rPr>
        <w:lastRenderedPageBreak/>
        <w:pict>
          <v:shape id="_x0000_s1073" type="#_x0000_t202" style="position:absolute;margin-left:121.5pt;margin-top:308.65pt;width:210.6pt;height:156.75pt;z-index:251709440;mso-width-relative:margin;mso-height-relative:margin" stroked="f">
            <v:textbox style="mso-next-textbox:#_x0000_s1073">
              <w:txbxContent>
                <w:p w:rsidR="00DD0A4A" w:rsidRDefault="00DD0A4A" w:rsidP="00F50F2C">
                  <w:pPr>
                    <w:spacing w:line="360" w:lineRule="auto"/>
                    <w:rPr>
                      <w:lang w:val="en-US"/>
                    </w:rPr>
                  </w:pPr>
                  <w:r>
                    <w:rPr>
                      <w:lang w:val="en-US"/>
                    </w:rPr>
                    <w:t>General quality:   0,62</w:t>
                  </w:r>
                </w:p>
                <w:p w:rsidR="00DD0A4A" w:rsidRPr="00F50F2C" w:rsidRDefault="00DD0A4A" w:rsidP="00F50F2C">
                  <w:pPr>
                    <w:spacing w:line="360" w:lineRule="auto"/>
                    <w:rPr>
                      <w:lang w:val="en-US"/>
                    </w:rPr>
                  </w:pPr>
                  <w:r w:rsidRPr="00F50F2C">
                    <w:rPr>
                      <w:lang w:val="en-US"/>
                    </w:rPr>
                    <w:t>Objectiv</w:t>
                  </w:r>
                  <w:r>
                    <w:rPr>
                      <w:lang w:val="en-US"/>
                    </w:rPr>
                    <w:t>e / subjective comments:   0,57</w:t>
                  </w:r>
                  <w:r>
                    <w:rPr>
                      <w:lang w:val="en-US"/>
                    </w:rPr>
                    <w:br/>
                    <w:t>Product specifications:   0,71</w:t>
                  </w:r>
                  <w:r>
                    <w:rPr>
                      <w:lang w:val="en-US"/>
                    </w:rPr>
                    <w:br/>
                    <w:t>Linguistic correctness:   0,57</w:t>
                  </w:r>
                </w:p>
                <w:p w:rsidR="00DD0A4A" w:rsidRPr="00F50F2C" w:rsidRDefault="00DD0A4A" w:rsidP="00F50F2C">
                  <w:pPr>
                    <w:spacing w:line="360" w:lineRule="auto"/>
                    <w:rPr>
                      <w:lang w:val="en-US"/>
                    </w:rPr>
                  </w:pPr>
                  <w:r w:rsidRPr="00F50F2C">
                    <w:rPr>
                      <w:lang w:val="en-US"/>
                    </w:rPr>
                    <w:t>Quantity</w:t>
                  </w:r>
                  <w:r>
                    <w:rPr>
                      <w:lang w:val="en-US"/>
                    </w:rPr>
                    <w:t>:   7</w:t>
                  </w:r>
                  <w:r>
                    <w:rPr>
                      <w:lang w:val="en-US"/>
                    </w:rPr>
                    <w:br/>
                    <w:t>Rating:   7,8</w:t>
                  </w:r>
                </w:p>
                <w:p w:rsidR="00DD0A4A" w:rsidRPr="00F50F2C" w:rsidRDefault="00DD0A4A" w:rsidP="00F50F2C">
                  <w:pPr>
                    <w:rPr>
                      <w:lang w:val="en-US"/>
                    </w:rPr>
                  </w:pPr>
                </w:p>
                <w:p w:rsidR="00DD0A4A" w:rsidRPr="00F50F2C" w:rsidRDefault="00DD0A4A" w:rsidP="00F50F2C">
                  <w:pPr>
                    <w:rPr>
                      <w:lang w:val="en-US"/>
                    </w:rPr>
                  </w:pPr>
                </w:p>
              </w:txbxContent>
            </v:textbox>
          </v:shape>
        </w:pict>
      </w:r>
      <w:r w:rsidRPr="004177B3">
        <w:rPr>
          <w:rFonts w:ascii="Times New Roman" w:hAnsi="Times New Roman" w:cs="Times New Roman"/>
          <w:noProof/>
          <w:sz w:val="24"/>
          <w:szCs w:val="24"/>
          <w:lang w:eastAsia="nl-NL"/>
        </w:rPr>
        <w:pict>
          <v:shape id="_x0000_s1072" type="#_x0000_t202" style="position:absolute;margin-left:-23.45pt;margin-top:535.15pt;width:210.6pt;height:151.5pt;z-index:251707392;mso-width-relative:margin;mso-height-relative:margin" stroked="f">
            <v:textbox style="mso-next-textbox:#_x0000_s1072">
              <w:txbxContent>
                <w:p w:rsidR="00DD0A4A" w:rsidRPr="00F50F2C" w:rsidRDefault="00DD0A4A" w:rsidP="00E04B06">
                  <w:pPr>
                    <w:spacing w:line="360" w:lineRule="auto"/>
                    <w:rPr>
                      <w:lang w:val="en-US"/>
                    </w:rPr>
                  </w:pPr>
                  <w:r>
                    <w:rPr>
                      <w:lang w:val="en-US"/>
                    </w:rPr>
                    <w:t>General quality:   0,65</w:t>
                  </w:r>
                </w:p>
                <w:p w:rsidR="00DD0A4A" w:rsidRPr="00F50F2C" w:rsidRDefault="00DD0A4A" w:rsidP="00E04B06">
                  <w:pPr>
                    <w:spacing w:line="360" w:lineRule="auto"/>
                    <w:rPr>
                      <w:lang w:val="en-US"/>
                    </w:rPr>
                  </w:pPr>
                  <w:r w:rsidRPr="00F50F2C">
                    <w:rPr>
                      <w:lang w:val="en-US"/>
                    </w:rPr>
                    <w:t>Objectiv</w:t>
                  </w:r>
                  <w:r>
                    <w:rPr>
                      <w:lang w:val="en-US"/>
                    </w:rPr>
                    <w:t>e / subjective comments:   0,6</w:t>
                  </w:r>
                  <w:r>
                    <w:rPr>
                      <w:lang w:val="en-US"/>
                    </w:rPr>
                    <w:br/>
                    <w:t>Product specifications:   0,65</w:t>
                  </w:r>
                  <w:r>
                    <w:rPr>
                      <w:lang w:val="en-US"/>
                    </w:rPr>
                    <w:br/>
                    <w:t>Linguistic correctness:   0,7</w:t>
                  </w:r>
                </w:p>
                <w:p w:rsidR="00DD0A4A" w:rsidRPr="00F50F2C" w:rsidRDefault="00DD0A4A" w:rsidP="00E04B06">
                  <w:pPr>
                    <w:spacing w:line="360" w:lineRule="auto"/>
                    <w:rPr>
                      <w:lang w:val="en-US"/>
                    </w:rPr>
                  </w:pPr>
                  <w:r w:rsidRPr="00F50F2C">
                    <w:rPr>
                      <w:lang w:val="en-US"/>
                    </w:rPr>
                    <w:t>Quantity</w:t>
                  </w:r>
                  <w:r>
                    <w:rPr>
                      <w:lang w:val="en-US"/>
                    </w:rPr>
                    <w:t>:   20</w:t>
                  </w:r>
                  <w:r>
                    <w:rPr>
                      <w:lang w:val="en-US"/>
                    </w:rPr>
                    <w:br/>
                    <w:t>Rating:   7,0</w:t>
                  </w:r>
                </w:p>
                <w:p w:rsidR="00DD0A4A" w:rsidRPr="00F50F2C" w:rsidRDefault="00DD0A4A" w:rsidP="00E04B06">
                  <w:pPr>
                    <w:rPr>
                      <w:lang w:val="en-US"/>
                    </w:rPr>
                  </w:pPr>
                </w:p>
                <w:p w:rsidR="00DD0A4A" w:rsidRPr="00F50F2C" w:rsidRDefault="00DD0A4A" w:rsidP="00E04B06">
                  <w:pPr>
                    <w:rPr>
                      <w:lang w:val="en-US"/>
                    </w:rPr>
                  </w:pPr>
                </w:p>
              </w:txbxContent>
            </v:textbox>
          </v:shape>
        </w:pict>
      </w:r>
      <w:r w:rsidR="00E04B06">
        <w:rPr>
          <w:rFonts w:ascii="Times New Roman" w:hAnsi="Times New Roman" w:cs="Times New Roman"/>
          <w:noProof/>
          <w:sz w:val="24"/>
          <w:szCs w:val="24"/>
          <w:lang w:val="en-US"/>
        </w:rPr>
        <w:drawing>
          <wp:anchor distT="0" distB="0" distL="114300" distR="114300" simplePos="0" relativeHeight="251706368" behindDoc="1" locked="0" layoutInCell="1" allowOverlap="1">
            <wp:simplePos x="0" y="0"/>
            <wp:positionH relativeFrom="column">
              <wp:posOffset>3548380</wp:posOffset>
            </wp:positionH>
            <wp:positionV relativeFrom="paragraph">
              <wp:posOffset>-4445</wp:posOffset>
            </wp:positionV>
            <wp:extent cx="1800860" cy="3924300"/>
            <wp:effectExtent l="19050" t="0" r="8890" b="0"/>
            <wp:wrapTight wrapText="bothSides">
              <wp:wrapPolygon edited="0">
                <wp:start x="-228" y="0"/>
                <wp:lineTo x="-228" y="21495"/>
                <wp:lineTo x="21707" y="21495"/>
                <wp:lineTo x="21707" y="0"/>
                <wp:lineTo x="-228" y="0"/>
              </wp:wrapPolygon>
            </wp:wrapTight>
            <wp:docPr id="27" name="Afbeelding 8" descr="C:\Users\Sebastiaan\Desktop\Lijst 2\Lijst 2, Scenario 5\Lijst 2, Scenario 5, 7 mix reviews, Rating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ebastiaan\Desktop\Lijst 2\Lijst 2, Scenario 5\Lijst 2, Scenario 5, 7 mix reviews, Rating +.jpg"/>
                    <pic:cNvPicPr>
                      <a:picLocks noChangeAspect="1" noChangeArrowheads="1"/>
                    </pic:cNvPicPr>
                  </pic:nvPicPr>
                  <pic:blipFill>
                    <a:blip r:embed="rId49" cstate="print"/>
                    <a:srcRect r="32438" b="58201"/>
                    <a:stretch>
                      <a:fillRect/>
                    </a:stretch>
                  </pic:blipFill>
                  <pic:spPr bwMode="auto">
                    <a:xfrm>
                      <a:off x="0" y="0"/>
                      <a:ext cx="1800860" cy="3924300"/>
                    </a:xfrm>
                    <a:prstGeom prst="rect">
                      <a:avLst/>
                    </a:prstGeom>
                    <a:noFill/>
                    <a:ln w="9525">
                      <a:noFill/>
                      <a:miter lim="800000"/>
                      <a:headEnd/>
                      <a:tailEnd/>
                    </a:ln>
                  </pic:spPr>
                </pic:pic>
              </a:graphicData>
            </a:graphic>
          </wp:anchor>
        </w:drawing>
      </w:r>
      <w:r w:rsidR="00E04B06">
        <w:rPr>
          <w:rFonts w:ascii="Times New Roman" w:hAnsi="Times New Roman" w:cs="Times New Roman"/>
          <w:noProof/>
          <w:sz w:val="24"/>
          <w:szCs w:val="24"/>
          <w:lang w:val="en-US"/>
        </w:rPr>
        <w:drawing>
          <wp:anchor distT="0" distB="0" distL="114300" distR="114300" simplePos="0" relativeHeight="251708416" behindDoc="1" locked="0" layoutInCell="1" allowOverlap="1">
            <wp:simplePos x="0" y="0"/>
            <wp:positionH relativeFrom="column">
              <wp:posOffset>14605</wp:posOffset>
            </wp:positionH>
            <wp:positionV relativeFrom="paragraph">
              <wp:posOffset>-4445</wp:posOffset>
            </wp:positionV>
            <wp:extent cx="1809750" cy="8763000"/>
            <wp:effectExtent l="19050" t="0" r="0" b="0"/>
            <wp:wrapTight wrapText="bothSides">
              <wp:wrapPolygon edited="0">
                <wp:start x="-227" y="0"/>
                <wp:lineTo x="-227" y="21553"/>
                <wp:lineTo x="21600" y="21553"/>
                <wp:lineTo x="21600" y="0"/>
                <wp:lineTo x="-227" y="0"/>
              </wp:wrapPolygon>
            </wp:wrapTight>
            <wp:docPr id="25" name="Afbeelding 7" descr="C:\Users\Sebastiaan\Desktop\Lijst 2\Lijst 2, Scenario 5\Lijst 2, Scenario 5, 20 mix reviews, Rating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ebastiaan\Desktop\Lijst 2\Lijst 2, Scenario 5\Lijst 2, Scenario 5, 20 mix reviews, Rating -.jpg"/>
                    <pic:cNvPicPr>
                      <a:picLocks noChangeAspect="1" noChangeArrowheads="1"/>
                    </pic:cNvPicPr>
                  </pic:nvPicPr>
                  <pic:blipFill>
                    <a:blip r:embed="rId50" cstate="print"/>
                    <a:srcRect r="26462"/>
                    <a:stretch>
                      <a:fillRect/>
                    </a:stretch>
                  </pic:blipFill>
                  <pic:spPr bwMode="auto">
                    <a:xfrm>
                      <a:off x="0" y="0"/>
                      <a:ext cx="1809750" cy="8763000"/>
                    </a:xfrm>
                    <a:prstGeom prst="rect">
                      <a:avLst/>
                    </a:prstGeom>
                    <a:noFill/>
                    <a:ln w="9525">
                      <a:noFill/>
                      <a:miter lim="800000"/>
                      <a:headEnd/>
                      <a:tailEnd/>
                    </a:ln>
                  </pic:spPr>
                </pic:pic>
              </a:graphicData>
            </a:graphic>
          </wp:anchor>
        </w:drawing>
      </w:r>
      <w:r w:rsidR="00A14166">
        <w:rPr>
          <w:rFonts w:ascii="Times New Roman" w:hAnsi="Times New Roman" w:cs="Times New Roman"/>
          <w:sz w:val="24"/>
          <w:szCs w:val="24"/>
          <w:lang w:val="en-US"/>
        </w:rPr>
        <w:br w:type="page"/>
      </w:r>
    </w:p>
    <w:p w:rsidR="001E0F47" w:rsidRDefault="001E0F47" w:rsidP="001E0F47">
      <w:pPr>
        <w:pStyle w:val="Title"/>
        <w:rPr>
          <w:lang w:val="en-US"/>
        </w:rPr>
        <w:sectPr w:rsidR="001E0F47" w:rsidSect="004D1458">
          <w:headerReference w:type="default" r:id="rId51"/>
          <w:pgSz w:w="11906" w:h="16838"/>
          <w:pgMar w:top="1417" w:right="1417" w:bottom="1417" w:left="1417" w:header="708" w:footer="708" w:gutter="0"/>
          <w:cols w:space="708"/>
          <w:titlePg/>
          <w:docGrid w:linePitch="360"/>
        </w:sectPr>
      </w:pPr>
    </w:p>
    <w:p w:rsidR="005643B8" w:rsidRPr="005643B8" w:rsidRDefault="005643B8" w:rsidP="005643B8">
      <w:pPr>
        <w:rPr>
          <w:rFonts w:cstheme="minorHAnsi"/>
          <w:lang w:val="en-US"/>
        </w:rPr>
      </w:pPr>
    </w:p>
    <w:sectPr w:rsidR="005643B8" w:rsidRPr="005643B8" w:rsidSect="004D1458">
      <w:headerReference w:type="first" r:id="rId52"/>
      <w:footerReference w:type="first" r:id="rId53"/>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5FAE" w:rsidRDefault="00075FAE" w:rsidP="00101688">
      <w:pPr>
        <w:spacing w:after="0" w:line="240" w:lineRule="auto"/>
      </w:pPr>
      <w:r>
        <w:separator/>
      </w:r>
    </w:p>
  </w:endnote>
  <w:endnote w:type="continuationSeparator" w:id="0">
    <w:p w:rsidR="00075FAE" w:rsidRDefault="00075FAE" w:rsidP="001016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KALOCK+TimesNewRoman">
    <w:altName w:val="Times New Roman"/>
    <w:panose1 w:val="00000000000000000000"/>
    <w:charset w:val="00"/>
    <w:family w:val="roman"/>
    <w:notTrueType/>
    <w:pitch w:val="default"/>
    <w:sig w:usb0="00000003" w:usb1="00000000" w:usb2="00000000" w:usb3="00000000" w:csb0="00000001" w:csb1="00000000"/>
  </w:font>
  <w:font w:name="KALNKN+TimesNewRoman,Bol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erkeley-Book">
    <w:panose1 w:val="00000000000000000000"/>
    <w:charset w:val="00"/>
    <w:family w:val="roman"/>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Palatino-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rPr>
      <w:id w:val="-1021007360"/>
      <w:docPartObj>
        <w:docPartGallery w:val="Page Numbers (Bottom of Page)"/>
        <w:docPartUnique/>
      </w:docPartObj>
    </w:sdtPr>
    <w:sdtEndPr>
      <w:rPr>
        <w:color w:val="7F7F7F" w:themeColor="text1" w:themeTint="80"/>
      </w:rPr>
    </w:sdtEndPr>
    <w:sdtContent>
      <w:p w:rsidR="00DD0A4A" w:rsidRPr="008C09E2" w:rsidRDefault="00DD0A4A" w:rsidP="003A1DD8">
        <w:pPr>
          <w:pStyle w:val="Footer"/>
          <w:tabs>
            <w:tab w:val="clear" w:pos="9072"/>
            <w:tab w:val="left" w:pos="2977"/>
            <w:tab w:val="left" w:pos="4536"/>
            <w:tab w:val="left" w:pos="6663"/>
          </w:tabs>
          <w:jc w:val="center"/>
          <w:rPr>
            <w:rFonts w:asciiTheme="majorHAnsi" w:hAnsiTheme="majorHAnsi"/>
          </w:rPr>
        </w:pPr>
        <w:r w:rsidRPr="008C09E2">
          <w:rPr>
            <w:rFonts w:asciiTheme="majorHAnsi" w:hAnsiTheme="majorHAnsi" w:cs="Arial"/>
            <w:noProof/>
            <w:sz w:val="20"/>
            <w:szCs w:val="20"/>
            <w:lang w:val="en-US"/>
          </w:rPr>
          <w:drawing>
            <wp:anchor distT="0" distB="0" distL="114300" distR="114300" simplePos="0" relativeHeight="251658240" behindDoc="0" locked="0" layoutInCell="1" allowOverlap="1">
              <wp:simplePos x="0" y="0"/>
              <wp:positionH relativeFrom="column">
                <wp:posOffset>-62230</wp:posOffset>
              </wp:positionH>
              <wp:positionV relativeFrom="paragraph">
                <wp:posOffset>-181610</wp:posOffset>
              </wp:positionV>
              <wp:extent cx="1371600" cy="419100"/>
              <wp:effectExtent l="19050" t="0" r="0" b="0"/>
              <wp:wrapSquare wrapText="bothSides"/>
              <wp:docPr id="3" name="Afbeelding 3" descr="http://www.nymmt.nl/images/Logo%20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nymmt.nl/images/Logo%20EUR.png"/>
                      <pic:cNvPicPr>
                        <a:picLocks noChangeAspect="1" noChangeArrowheads="1"/>
                      </pic:cNvPicPr>
                    </pic:nvPicPr>
                    <pic:blipFill rotWithShape="1">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33574" b="35559"/>
                      <a:stretch/>
                    </pic:blipFill>
                    <pic:spPr bwMode="auto">
                      <a:xfrm>
                        <a:off x="0" y="0"/>
                        <a:ext cx="1371600" cy="41910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Pr="008C09E2">
          <w:rPr>
            <w:rFonts w:asciiTheme="majorHAnsi" w:hAnsiTheme="majorHAnsi"/>
          </w:rPr>
          <w:tab/>
        </w:r>
        <w:r w:rsidRPr="008C09E2">
          <w:rPr>
            <w:rFonts w:asciiTheme="majorHAnsi" w:hAnsiTheme="majorHAnsi"/>
          </w:rPr>
          <w:tab/>
        </w:r>
        <w:r w:rsidR="004177B3" w:rsidRPr="008C09E2">
          <w:rPr>
            <w:rFonts w:asciiTheme="majorHAnsi" w:hAnsiTheme="majorHAnsi"/>
          </w:rPr>
          <w:fldChar w:fldCharType="begin"/>
        </w:r>
        <w:r w:rsidRPr="008C09E2">
          <w:rPr>
            <w:rFonts w:asciiTheme="majorHAnsi" w:hAnsiTheme="majorHAnsi"/>
          </w:rPr>
          <w:instrText>PAGE   \* MERGEFORMAT</w:instrText>
        </w:r>
        <w:r w:rsidR="004177B3" w:rsidRPr="008C09E2">
          <w:rPr>
            <w:rFonts w:asciiTheme="majorHAnsi" w:hAnsiTheme="majorHAnsi"/>
          </w:rPr>
          <w:fldChar w:fldCharType="separate"/>
        </w:r>
        <w:r w:rsidR="004817D1">
          <w:rPr>
            <w:rFonts w:asciiTheme="majorHAnsi" w:hAnsiTheme="majorHAnsi"/>
            <w:noProof/>
          </w:rPr>
          <w:t>32</w:t>
        </w:r>
        <w:r w:rsidR="004177B3" w:rsidRPr="008C09E2">
          <w:rPr>
            <w:rFonts w:asciiTheme="majorHAnsi" w:hAnsiTheme="majorHAnsi"/>
          </w:rPr>
          <w:fldChar w:fldCharType="end"/>
        </w:r>
        <w:r w:rsidRPr="008C09E2">
          <w:rPr>
            <w:rFonts w:asciiTheme="majorHAnsi" w:hAnsiTheme="majorHAnsi"/>
          </w:rPr>
          <w:t xml:space="preserve">   </w:t>
        </w:r>
        <w:r w:rsidRPr="008C09E2">
          <w:rPr>
            <w:rFonts w:asciiTheme="majorHAnsi" w:hAnsiTheme="majorHAnsi"/>
          </w:rPr>
          <w:tab/>
        </w:r>
        <w:r w:rsidRPr="008C09E2">
          <w:rPr>
            <w:rFonts w:asciiTheme="majorHAnsi" w:hAnsiTheme="majorHAnsi"/>
          </w:rPr>
          <w:tab/>
        </w:r>
        <w:r w:rsidRPr="008C09E2">
          <w:rPr>
            <w:rFonts w:asciiTheme="majorHAnsi" w:hAnsiTheme="majorHAnsi"/>
            <w:color w:val="7F7F7F" w:themeColor="text1" w:themeTint="80"/>
          </w:rPr>
          <w:t>Sebastiaan Kooijman</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3F1B57" w:rsidRDefault="00DD0A4A" w:rsidP="003F1B57">
    <w:pPr>
      <w:pStyle w:val="Footer"/>
      <w:tabs>
        <w:tab w:val="clear" w:pos="4536"/>
        <w:tab w:val="clear" w:pos="9072"/>
        <w:tab w:val="left" w:pos="6675"/>
      </w:tabs>
      <w:rPr>
        <w:rFonts w:ascii="Cambria" w:hAnsi="Cambria"/>
      </w:rPr>
    </w:pPr>
    <w:r>
      <w:tab/>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8C09E2" w:rsidRDefault="00DD0A4A" w:rsidP="003A1DD8">
    <w:pPr>
      <w:pStyle w:val="Footer"/>
      <w:tabs>
        <w:tab w:val="clear" w:pos="9072"/>
        <w:tab w:val="left" w:pos="2977"/>
        <w:tab w:val="left" w:pos="4536"/>
        <w:tab w:val="left" w:pos="6675"/>
      </w:tabs>
      <w:jc w:val="center"/>
      <w:rPr>
        <w:rFonts w:asciiTheme="majorHAnsi" w:hAnsiTheme="majorHAnsi"/>
      </w:rPr>
    </w:pPr>
    <w:r>
      <w:rPr>
        <w:rFonts w:ascii="Arial" w:hAnsi="Arial" w:cs="Arial"/>
        <w:noProof/>
        <w:sz w:val="20"/>
        <w:szCs w:val="20"/>
        <w:lang w:val="en-US"/>
      </w:rPr>
      <w:drawing>
        <wp:anchor distT="0" distB="0" distL="114300" distR="114300" simplePos="0" relativeHeight="251660288" behindDoc="0" locked="0" layoutInCell="1" allowOverlap="1">
          <wp:simplePos x="0" y="0"/>
          <wp:positionH relativeFrom="column">
            <wp:posOffset>-109220</wp:posOffset>
          </wp:positionH>
          <wp:positionV relativeFrom="paragraph">
            <wp:posOffset>-175260</wp:posOffset>
          </wp:positionV>
          <wp:extent cx="1371600" cy="422910"/>
          <wp:effectExtent l="0" t="0" r="0" b="0"/>
          <wp:wrapSquare wrapText="bothSides"/>
          <wp:docPr id="5" name="Afbeelding 5" descr="http://www.nymmt.nl/images/Logo%20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nymmt.nl/images/Logo%20EUR.png"/>
                  <pic:cNvPicPr>
                    <a:picLocks noChangeAspect="1" noChangeArrowheads="1"/>
                  </pic:cNvPicPr>
                </pic:nvPicPr>
                <pic:blipFill rotWithShape="1">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33574" b="35559"/>
                  <a:stretch/>
                </pic:blipFill>
                <pic:spPr bwMode="auto">
                  <a:xfrm>
                    <a:off x="0" y="0"/>
                    <a:ext cx="1371600" cy="42291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tab/>
    </w:r>
    <w:r>
      <w:tab/>
    </w:r>
    <w:r w:rsidRPr="008C09E2">
      <w:rPr>
        <w:rFonts w:asciiTheme="majorHAnsi" w:hAnsiTheme="majorHAnsi"/>
      </w:rPr>
      <w:t xml:space="preserve"> </w:t>
    </w:r>
    <w:r w:rsidR="004177B3" w:rsidRPr="008C09E2">
      <w:rPr>
        <w:rFonts w:asciiTheme="majorHAnsi" w:hAnsiTheme="majorHAnsi"/>
      </w:rPr>
      <w:fldChar w:fldCharType="begin"/>
    </w:r>
    <w:r w:rsidRPr="008C09E2">
      <w:rPr>
        <w:rFonts w:asciiTheme="majorHAnsi" w:hAnsiTheme="majorHAnsi"/>
      </w:rPr>
      <w:instrText>PAGE   \* MERGEFORMAT</w:instrText>
    </w:r>
    <w:r w:rsidR="004177B3" w:rsidRPr="008C09E2">
      <w:rPr>
        <w:rFonts w:asciiTheme="majorHAnsi" w:hAnsiTheme="majorHAnsi"/>
      </w:rPr>
      <w:fldChar w:fldCharType="separate"/>
    </w:r>
    <w:r w:rsidR="004817D1">
      <w:rPr>
        <w:rFonts w:asciiTheme="majorHAnsi" w:hAnsiTheme="majorHAnsi"/>
        <w:noProof/>
      </w:rPr>
      <w:t>43</w:t>
    </w:r>
    <w:r w:rsidR="004177B3" w:rsidRPr="008C09E2">
      <w:rPr>
        <w:rFonts w:asciiTheme="majorHAnsi" w:hAnsiTheme="majorHAnsi"/>
      </w:rPr>
      <w:fldChar w:fldCharType="end"/>
    </w:r>
    <w:r w:rsidRPr="008C09E2">
      <w:rPr>
        <w:rFonts w:asciiTheme="majorHAnsi" w:hAnsiTheme="majorHAnsi"/>
      </w:rPr>
      <w:t xml:space="preserve"> </w:t>
    </w:r>
    <w:r w:rsidRPr="008C09E2">
      <w:rPr>
        <w:rFonts w:asciiTheme="majorHAnsi" w:hAnsiTheme="majorHAnsi"/>
      </w:rPr>
      <w:tab/>
    </w:r>
    <w:r w:rsidRPr="008C09E2">
      <w:rPr>
        <w:rFonts w:asciiTheme="majorHAnsi" w:hAnsiTheme="majorHAnsi"/>
      </w:rPr>
      <w:tab/>
    </w:r>
    <w:r w:rsidRPr="008C09E2">
      <w:rPr>
        <w:rFonts w:asciiTheme="majorHAnsi" w:hAnsiTheme="majorHAnsi"/>
        <w:color w:val="7F7F7F" w:themeColor="text1" w:themeTint="80"/>
      </w:rPr>
      <w:t>Sebastiaan Kooijman</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3A1DD8" w:rsidRDefault="00DD0A4A" w:rsidP="003A1DD8">
    <w:pPr>
      <w:pStyle w:val="Footer"/>
      <w:tabs>
        <w:tab w:val="clear" w:pos="9072"/>
        <w:tab w:val="left" w:pos="2977"/>
        <w:tab w:val="left" w:pos="4536"/>
        <w:tab w:val="left" w:pos="6675"/>
      </w:tabs>
      <w:jc w:val="center"/>
    </w:pPr>
    <w:r>
      <w:rPr>
        <w:rFonts w:ascii="Arial" w:hAnsi="Arial" w:cs="Arial"/>
        <w:noProof/>
        <w:sz w:val="20"/>
        <w:szCs w:val="20"/>
        <w:lang w:val="en-US"/>
      </w:rPr>
      <w:drawing>
        <wp:anchor distT="0" distB="0" distL="114300" distR="114300" simplePos="0" relativeHeight="251662336" behindDoc="0" locked="0" layoutInCell="1" allowOverlap="1">
          <wp:simplePos x="0" y="0"/>
          <wp:positionH relativeFrom="column">
            <wp:posOffset>-142240</wp:posOffset>
          </wp:positionH>
          <wp:positionV relativeFrom="paragraph">
            <wp:posOffset>-184150</wp:posOffset>
          </wp:positionV>
          <wp:extent cx="1371600" cy="422985"/>
          <wp:effectExtent l="0" t="0" r="0" b="0"/>
          <wp:wrapSquare wrapText="bothSides"/>
          <wp:docPr id="6" name="Afbeelding 6" descr="http://www.nymmt.nl/images/Logo%20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nymmt.nl/images/Logo%20EUR.png"/>
                  <pic:cNvPicPr>
                    <a:picLocks noChangeAspect="1" noChangeArrowheads="1"/>
                  </pic:cNvPicPr>
                </pic:nvPicPr>
                <pic:blipFill rotWithShape="1">
                  <a:blip r:embed="rId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33574" b="35559"/>
                  <a:stretch/>
                </pic:blipFill>
                <pic:spPr bwMode="auto">
                  <a:xfrm>
                    <a:off x="0" y="0"/>
                    <a:ext cx="1371600" cy="42298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tab/>
    </w:r>
    <w:r>
      <w:tab/>
      <w:t xml:space="preserve"> </w:t>
    </w:r>
    <w:fldSimple w:instr="PAGE   \* MERGEFORMAT">
      <w:r w:rsidR="004817D1">
        <w:rPr>
          <w:noProof/>
        </w:rPr>
        <w:t>42</w:t>
      </w:r>
    </w:fldSimple>
    <w:r>
      <w:t xml:space="preserve"> </w:t>
    </w:r>
    <w:r>
      <w:tab/>
    </w:r>
    <w:r>
      <w:tab/>
    </w:r>
    <w:r w:rsidRPr="00B77FE0">
      <w:rPr>
        <w:color w:val="7F7F7F" w:themeColor="text1" w:themeTint="80"/>
      </w:rPr>
      <w:t>Sebastiaan Kooijman</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6F3D" w:rsidRPr="008C09E2" w:rsidRDefault="00A86F3D" w:rsidP="00A86F3D">
    <w:pPr>
      <w:pStyle w:val="Footer"/>
      <w:tabs>
        <w:tab w:val="clear" w:pos="9072"/>
        <w:tab w:val="left" w:pos="2977"/>
        <w:tab w:val="left" w:pos="4536"/>
        <w:tab w:val="left" w:pos="6675"/>
      </w:tabs>
      <w:rPr>
        <w:rFonts w:asciiTheme="majorHAnsi" w:hAnsiTheme="majorHAnsi"/>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5FAE" w:rsidRDefault="00075FAE" w:rsidP="00101688">
      <w:pPr>
        <w:spacing w:after="0" w:line="240" w:lineRule="auto"/>
      </w:pPr>
      <w:r>
        <w:separator/>
      </w:r>
    </w:p>
  </w:footnote>
  <w:footnote w:type="continuationSeparator" w:id="0">
    <w:p w:rsidR="00075FAE" w:rsidRDefault="00075FAE" w:rsidP="0010168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pPr>
      <w:pStyle w:val="Header"/>
      <w:rPr>
        <w:rFonts w:ascii="Cambria" w:hAnsi="Cambria"/>
        <w:color w:val="7F7F7F" w:themeColor="text1" w:themeTint="80"/>
        <w:lang w:val="en-US"/>
      </w:rPr>
    </w:pPr>
    <w:r w:rsidRPr="00B77FE0">
      <w:rPr>
        <w:rFonts w:asciiTheme="majorHAnsi" w:hAnsiTheme="majorHAnsi"/>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t>Abstract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641184" w:rsidRDefault="00DD0A4A" w:rsidP="00641184">
    <w:pPr>
      <w:pStyle w:val="Header"/>
      <w:rPr>
        <w:rFonts w:ascii="Cambria" w:hAnsi="Cambria"/>
        <w:lang w:val="en-US"/>
      </w:rPr>
    </w:pPr>
    <w:r>
      <w:rPr>
        <w:rFonts w:ascii="Cambria" w:hAnsi="Cambria"/>
        <w:lang w:val="en-US"/>
      </w:rPr>
      <w:tab/>
    </w:r>
    <w:r>
      <w:rPr>
        <w:rFonts w:ascii="Cambria" w:hAnsi="Cambria"/>
        <w:lang w:val="en-US"/>
      </w:rPr>
      <w:tab/>
      <w:t>Preface</w:t>
    </w:r>
  </w:p>
  <w:p w:rsidR="00DD0A4A" w:rsidRPr="00641184" w:rsidRDefault="00DD0A4A">
    <w:pPr>
      <w:pStyle w:val="Header"/>
      <w:rPr>
        <w:lang w:val="en-US"/>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pPr>
      <w:pStyle w:val="Header"/>
      <w:rPr>
        <w:rFonts w:ascii="Cambria" w:hAnsi="Cambria"/>
        <w:color w:val="7F7F7F" w:themeColor="text1" w:themeTint="80"/>
        <w:lang w:val="en-US"/>
      </w:rPr>
    </w:pPr>
    <w:r w:rsidRPr="00B77FE0">
      <w:rPr>
        <w:rFonts w:asciiTheme="majorHAnsi" w:hAnsiTheme="majorHAnsi"/>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r>
    <w:r>
      <w:rPr>
        <w:rFonts w:asciiTheme="majorHAnsi" w:hAnsiTheme="majorHAnsi"/>
        <w:color w:val="7F7F7F" w:themeColor="text1" w:themeTint="80"/>
        <w:lang w:val="en-US"/>
      </w:rPr>
      <w:t>Abstract</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rsidP="00443EA7">
    <w:pPr>
      <w:pStyle w:val="Header"/>
      <w:rPr>
        <w:rFonts w:ascii="Cambria" w:hAnsi="Cambria"/>
        <w:color w:val="7F7F7F" w:themeColor="text1" w:themeTint="80"/>
        <w:lang w:val="en-US"/>
      </w:rPr>
    </w:pPr>
    <w:r w:rsidRPr="00B77FE0">
      <w:rPr>
        <w:rFonts w:asciiTheme="majorHAnsi" w:hAnsiTheme="majorHAnsi"/>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r>
    <w:r>
      <w:rPr>
        <w:rFonts w:asciiTheme="majorHAnsi" w:hAnsiTheme="majorHAnsi"/>
        <w:color w:val="7F7F7F" w:themeColor="text1" w:themeTint="80"/>
        <w:lang w:val="en-US"/>
      </w:rPr>
      <w:t>Abstract</w:t>
    </w:r>
  </w:p>
  <w:p w:rsidR="00DD0A4A" w:rsidRDefault="00DD0A4A">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pPr>
      <w:pStyle w:val="Header"/>
      <w:rPr>
        <w:rFonts w:ascii="Cambria" w:hAnsi="Cambria"/>
        <w:color w:val="7F7F7F" w:themeColor="text1" w:themeTint="80"/>
        <w:lang w:val="en-US"/>
      </w:rPr>
    </w:pPr>
    <w:r w:rsidRPr="00B77FE0">
      <w:rPr>
        <w:rFonts w:asciiTheme="majorHAnsi" w:hAnsiTheme="majorHAnsi"/>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r>
    <w:r w:rsidRPr="008C09E2">
      <w:rPr>
        <w:rFonts w:asciiTheme="majorHAnsi" w:hAnsiTheme="majorHAnsi"/>
        <w:color w:val="7F7F7F" w:themeColor="text1" w:themeTint="80"/>
        <w:lang w:val="en-US"/>
      </w:rPr>
      <w:t>Preface</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pPr>
      <w:pStyle w:val="Header"/>
      <w:rPr>
        <w:rFonts w:ascii="Cambria" w:hAnsi="Cambria"/>
        <w:color w:val="7F7F7F" w:themeColor="text1" w:themeTint="80"/>
        <w:lang w:val="en-US"/>
      </w:rPr>
    </w:pPr>
    <w:r w:rsidRPr="00B77FE0">
      <w:rPr>
        <w:rFonts w:asciiTheme="majorHAnsi" w:hAnsiTheme="majorHAnsi"/>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t>Definitions</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8C09E2" w:rsidRDefault="00DD0A4A" w:rsidP="00641184">
    <w:pPr>
      <w:pStyle w:val="Header"/>
      <w:rPr>
        <w:rFonts w:asciiTheme="majorHAnsi" w:hAnsiTheme="majorHAnsi"/>
        <w:color w:val="7F7F7F" w:themeColor="text1" w:themeTint="80"/>
        <w:lang w:val="en-US"/>
      </w:rPr>
    </w:pPr>
    <w:r w:rsidRPr="008C09E2">
      <w:rPr>
        <w:rFonts w:asciiTheme="majorHAnsi" w:hAnsiTheme="majorHAnsi"/>
        <w:color w:val="7F7F7F" w:themeColor="text1" w:themeTint="80"/>
        <w:lang w:val="en-US"/>
      </w:rPr>
      <w:t>Online Consumer Product Reviews</w:t>
    </w:r>
    <w:r w:rsidRPr="008C09E2">
      <w:rPr>
        <w:rFonts w:asciiTheme="majorHAnsi" w:hAnsiTheme="majorHAnsi"/>
        <w:color w:val="7F7F7F" w:themeColor="text1" w:themeTint="80"/>
        <w:lang w:val="en-US"/>
      </w:rPr>
      <w:tab/>
    </w:r>
    <w:r w:rsidRPr="008C09E2">
      <w:rPr>
        <w:rFonts w:asciiTheme="majorHAnsi" w:hAnsiTheme="majorHAnsi"/>
        <w:color w:val="7F7F7F" w:themeColor="text1" w:themeTint="80"/>
        <w:lang w:val="en-US"/>
      </w:rPr>
      <w:tab/>
      <w:t>Table of Contents</w:t>
    </w:r>
  </w:p>
  <w:p w:rsidR="00DD0A4A" w:rsidRPr="00641184" w:rsidRDefault="00DD0A4A">
    <w:pPr>
      <w:pStyle w:val="Header"/>
      <w:rPr>
        <w:lang w:val="en-US"/>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8C09E2" w:rsidRDefault="00DD0A4A">
    <w:pPr>
      <w:pStyle w:val="Header"/>
      <w:rPr>
        <w:rFonts w:asciiTheme="majorHAnsi" w:hAnsiTheme="majorHAnsi"/>
        <w:color w:val="7F7F7F" w:themeColor="text1" w:themeTint="80"/>
        <w:lang w:val="en-US"/>
      </w:rPr>
    </w:pPr>
    <w:r w:rsidRPr="008C09E2">
      <w:rPr>
        <w:rFonts w:asciiTheme="majorHAnsi" w:hAnsiTheme="majorHAnsi"/>
        <w:color w:val="7F7F7F" w:themeColor="text1" w:themeTint="80"/>
        <w:lang w:val="en-US"/>
      </w:rPr>
      <w:t>Online Consumer Product Reviews</w:t>
    </w:r>
    <w:r w:rsidRPr="008C09E2">
      <w:rPr>
        <w:rFonts w:asciiTheme="majorHAnsi" w:hAnsiTheme="majorHAnsi"/>
        <w:color w:val="7F7F7F" w:themeColor="text1" w:themeTint="80"/>
        <w:lang w:val="en-US"/>
      </w:rPr>
      <w:tab/>
    </w:r>
    <w:r w:rsidRPr="008C09E2">
      <w:rPr>
        <w:rFonts w:asciiTheme="majorHAnsi" w:hAnsiTheme="majorHAnsi"/>
        <w:color w:val="7F7F7F" w:themeColor="text1" w:themeTint="80"/>
        <w:lang w:val="en-US"/>
      </w:rPr>
      <w:tab/>
      <w:t>1. Objective of the thesis</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rsidP="00641184">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t>1. Objective of the thesis</w:t>
    </w:r>
  </w:p>
  <w:p w:rsidR="00DD0A4A" w:rsidRPr="00641184" w:rsidRDefault="00DD0A4A">
    <w:pPr>
      <w:pStyle w:val="Header"/>
      <w:rPr>
        <w:lang w:val="en-US"/>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8C09E2" w:rsidRDefault="00DD0A4A">
    <w:pPr>
      <w:pStyle w:val="Header"/>
      <w:rPr>
        <w:rFonts w:asciiTheme="majorHAnsi" w:hAnsiTheme="majorHAnsi"/>
        <w:color w:val="7F7F7F" w:themeColor="text1" w:themeTint="80"/>
        <w:lang w:val="en-US"/>
      </w:rPr>
    </w:pPr>
    <w:r w:rsidRPr="008C09E2">
      <w:rPr>
        <w:rFonts w:asciiTheme="majorHAnsi" w:hAnsiTheme="majorHAnsi"/>
        <w:color w:val="7F7F7F" w:themeColor="text1" w:themeTint="80"/>
        <w:lang w:val="en-US"/>
      </w:rPr>
      <w:t>Online Consumer Product Reviews</w:t>
    </w:r>
    <w:r w:rsidRPr="008C09E2">
      <w:rPr>
        <w:rFonts w:asciiTheme="majorHAnsi" w:hAnsiTheme="majorHAnsi"/>
        <w:color w:val="7F7F7F" w:themeColor="text1" w:themeTint="80"/>
        <w:lang w:val="en-US"/>
      </w:rPr>
      <w:tab/>
    </w:r>
    <w:r w:rsidRPr="008C09E2">
      <w:rPr>
        <w:rFonts w:asciiTheme="majorHAnsi" w:hAnsiTheme="majorHAnsi"/>
        <w:color w:val="7F7F7F" w:themeColor="text1" w:themeTint="80"/>
        <w:lang w:val="en-US"/>
      </w:rPr>
      <w:tab/>
      <w:t>2. Literature study and Hypotheses</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8C09E2" w:rsidRDefault="00DD0A4A" w:rsidP="00641184">
    <w:pPr>
      <w:pStyle w:val="Header"/>
      <w:rPr>
        <w:rFonts w:asciiTheme="majorHAnsi" w:hAnsiTheme="majorHAnsi"/>
        <w:color w:val="7F7F7F" w:themeColor="text1" w:themeTint="80"/>
        <w:lang w:val="en-US"/>
      </w:rPr>
    </w:pPr>
    <w:r w:rsidRPr="008C09E2">
      <w:rPr>
        <w:rFonts w:asciiTheme="majorHAnsi" w:hAnsiTheme="majorHAnsi"/>
        <w:color w:val="7F7F7F" w:themeColor="text1" w:themeTint="80"/>
        <w:lang w:val="en-US"/>
      </w:rPr>
      <w:t>Online Consumer Product Reviews</w:t>
    </w:r>
    <w:r w:rsidRPr="008C09E2">
      <w:rPr>
        <w:rFonts w:asciiTheme="majorHAnsi" w:hAnsiTheme="majorHAnsi"/>
        <w:color w:val="7F7F7F" w:themeColor="text1" w:themeTint="80"/>
        <w:lang w:val="en-US"/>
      </w:rPr>
      <w:tab/>
    </w:r>
    <w:r w:rsidRPr="008C09E2">
      <w:rPr>
        <w:rFonts w:asciiTheme="majorHAnsi" w:hAnsiTheme="majorHAnsi"/>
        <w:color w:val="7F7F7F" w:themeColor="text1" w:themeTint="80"/>
        <w:lang w:val="en-US"/>
      </w:rPr>
      <w:tab/>
      <w:t>2. Literature study and Hypotheses</w:t>
    </w:r>
  </w:p>
  <w:p w:rsidR="00DD0A4A" w:rsidRPr="00641184" w:rsidRDefault="00DD0A4A">
    <w:pPr>
      <w:pStyle w:val="Header"/>
      <w:rPr>
        <w:lang w:val="en-US"/>
      </w:rP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t>3. Research design and Model</w: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rsidP="00641184">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t>3. Research design and Method</w:t>
    </w:r>
  </w:p>
  <w:p w:rsidR="00DD0A4A" w:rsidRPr="00641184" w:rsidRDefault="00DD0A4A">
    <w:pPr>
      <w:pStyle w:val="Header"/>
      <w:rPr>
        <w:lang w:val="en-US"/>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t>4. Results and Analysis</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rsidP="00641184">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t>4. Results and Analysis</w:t>
    </w:r>
  </w:p>
  <w:p w:rsidR="00DD0A4A" w:rsidRPr="00641184" w:rsidRDefault="00DD0A4A">
    <w:pPr>
      <w:pStyle w:val="Header"/>
      <w:rPr>
        <w:lang w:val="en-US"/>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t>5. Discussion</w: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rsidP="00641184">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t>5. Discussion</w:t>
    </w:r>
  </w:p>
  <w:p w:rsidR="00DD0A4A" w:rsidRPr="00641184" w:rsidRDefault="00DD0A4A">
    <w:pPr>
      <w:pStyle w:val="Header"/>
      <w:rPr>
        <w:lang w:val="en-US"/>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w:t>
    </w:r>
    <w:r>
      <w:rPr>
        <w:rFonts w:ascii="Cambria" w:hAnsi="Cambria"/>
        <w:color w:val="7F7F7F" w:themeColor="text1" w:themeTint="80"/>
        <w:lang w:val="en-US"/>
      </w:rPr>
      <w:t>r Product Reviews</w:t>
    </w:r>
    <w:r>
      <w:rPr>
        <w:rFonts w:ascii="Cambria" w:hAnsi="Cambria"/>
        <w:color w:val="7F7F7F" w:themeColor="text1" w:themeTint="80"/>
        <w:lang w:val="en-US"/>
      </w:rPr>
      <w:tab/>
    </w:r>
    <w:r>
      <w:rPr>
        <w:rFonts w:ascii="Cambria" w:hAnsi="Cambria"/>
        <w:color w:val="7F7F7F" w:themeColor="text1" w:themeTint="80"/>
        <w:lang w:val="en-US"/>
      </w:rPr>
      <w:tab/>
      <w:t>6. Conclusion</w: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rsidP="00641184">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Consumer Product Reviews</w:t>
    </w:r>
    <w:r w:rsidRPr="00B77FE0">
      <w:rPr>
        <w:rFonts w:ascii="Cambria" w:hAnsi="Cambria"/>
        <w:color w:val="7F7F7F" w:themeColor="text1" w:themeTint="80"/>
        <w:lang w:val="en-US"/>
      </w:rPr>
      <w:tab/>
    </w:r>
    <w:r w:rsidRPr="00B77FE0">
      <w:rPr>
        <w:rFonts w:ascii="Cambria" w:hAnsi="Cambria"/>
        <w:color w:val="7F7F7F" w:themeColor="text1" w:themeTint="80"/>
        <w:lang w:val="en-US"/>
      </w:rPr>
      <w:tab/>
      <w:t>6. Conclusion</w:t>
    </w:r>
  </w:p>
  <w:p w:rsidR="00DD0A4A" w:rsidRPr="00641184" w:rsidRDefault="00DD0A4A">
    <w:pPr>
      <w:pStyle w:val="Header"/>
      <w:rPr>
        <w:lang w:val="en-US"/>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641184" w:rsidRDefault="00DD0A4A" w:rsidP="00623E3C">
    <w:pPr>
      <w:pStyle w:val="Header"/>
      <w:rPr>
        <w:lang w:val="en-US"/>
      </w:rPr>
    </w:pPr>
    <w:r w:rsidRPr="00B77FE0">
      <w:rPr>
        <w:rFonts w:ascii="Cambria" w:hAnsi="Cambria"/>
        <w:color w:val="7F7F7F" w:themeColor="text1" w:themeTint="80"/>
        <w:lang w:val="en-US"/>
      </w:rPr>
      <w:t>Online Consume</w:t>
    </w:r>
    <w:r>
      <w:rPr>
        <w:rFonts w:ascii="Cambria" w:hAnsi="Cambria"/>
        <w:color w:val="7F7F7F" w:themeColor="text1" w:themeTint="80"/>
        <w:lang w:val="en-US"/>
      </w:rPr>
      <w:t>r Product Reviews</w:t>
    </w:r>
    <w:r>
      <w:rPr>
        <w:rFonts w:ascii="Cambria" w:hAnsi="Cambria"/>
        <w:color w:val="7F7F7F" w:themeColor="text1" w:themeTint="80"/>
        <w:lang w:val="en-US"/>
      </w:rPr>
      <w:tab/>
    </w:r>
    <w:r>
      <w:rPr>
        <w:rFonts w:ascii="Cambria" w:hAnsi="Cambria"/>
        <w:color w:val="7F7F7F" w:themeColor="text1" w:themeTint="80"/>
        <w:lang w:val="en-US"/>
      </w:rPr>
      <w:tab/>
    </w:r>
    <w:r w:rsidR="00626984">
      <w:rPr>
        <w:rFonts w:ascii="Cambria" w:hAnsi="Cambria"/>
        <w:color w:val="7F7F7F" w:themeColor="text1" w:themeTint="80"/>
        <w:lang w:val="en-US"/>
      </w:rPr>
      <w:t>List of References</w:t>
    </w:r>
  </w:p>
  <w:p w:rsidR="00DD0A4A" w:rsidRPr="00641184" w:rsidRDefault="00DD0A4A" w:rsidP="00623E3C">
    <w:pPr>
      <w:pStyle w:val="Header"/>
      <w:rPr>
        <w:lang w:val="en-US"/>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rsidP="00641184">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w:t>
    </w:r>
    <w:r w:rsidR="00626984">
      <w:rPr>
        <w:rFonts w:ascii="Cambria" w:hAnsi="Cambria"/>
        <w:color w:val="7F7F7F" w:themeColor="text1" w:themeTint="80"/>
        <w:lang w:val="en-US"/>
      </w:rPr>
      <w:t>r Product Reviews</w:t>
    </w:r>
    <w:r w:rsidR="00626984">
      <w:rPr>
        <w:rFonts w:ascii="Cambria" w:hAnsi="Cambria"/>
        <w:color w:val="7F7F7F" w:themeColor="text1" w:themeTint="80"/>
        <w:lang w:val="en-US"/>
      </w:rPr>
      <w:tab/>
    </w:r>
    <w:r w:rsidR="00626984">
      <w:rPr>
        <w:rFonts w:ascii="Cambria" w:hAnsi="Cambria"/>
        <w:color w:val="7F7F7F" w:themeColor="text1" w:themeTint="80"/>
        <w:lang w:val="en-US"/>
      </w:rPr>
      <w:tab/>
      <w:t>List of References</w:t>
    </w:r>
  </w:p>
  <w:p w:rsidR="00DD0A4A" w:rsidRPr="00641184" w:rsidRDefault="00DD0A4A">
    <w:pPr>
      <w:pStyle w:val="Header"/>
      <w:rPr>
        <w:lang w:val="en-US"/>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984" w:rsidRPr="00B77FE0" w:rsidRDefault="00626984" w:rsidP="00641184">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w:t>
    </w:r>
    <w:r>
      <w:rPr>
        <w:rFonts w:ascii="Cambria" w:hAnsi="Cambria"/>
        <w:color w:val="7F7F7F" w:themeColor="text1" w:themeTint="80"/>
        <w:lang w:val="en-US"/>
      </w:rPr>
      <w:t>r Product Reviews</w:t>
    </w:r>
    <w:r>
      <w:rPr>
        <w:rFonts w:ascii="Cambria" w:hAnsi="Cambria"/>
        <w:color w:val="7F7F7F" w:themeColor="text1" w:themeTint="80"/>
        <w:lang w:val="en-US"/>
      </w:rPr>
      <w:tab/>
    </w:r>
    <w:r>
      <w:rPr>
        <w:rFonts w:ascii="Cambria" w:hAnsi="Cambria"/>
        <w:color w:val="7F7F7F" w:themeColor="text1" w:themeTint="80"/>
        <w:lang w:val="en-US"/>
      </w:rPr>
      <w:tab/>
      <w:t>Appendices</w:t>
    </w:r>
  </w:p>
  <w:p w:rsidR="00626984" w:rsidRPr="00641184" w:rsidRDefault="00626984">
    <w:pPr>
      <w:pStyle w:val="Header"/>
      <w:rPr>
        <w:lang w:val="en-US"/>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984" w:rsidRPr="00641184" w:rsidRDefault="00626984" w:rsidP="00623E3C">
    <w:pPr>
      <w:pStyle w:val="Header"/>
      <w:rPr>
        <w:lang w:val="en-US"/>
      </w:rPr>
    </w:pPr>
    <w:r w:rsidRPr="00B77FE0">
      <w:rPr>
        <w:rFonts w:ascii="Cambria" w:hAnsi="Cambria"/>
        <w:color w:val="7F7F7F" w:themeColor="text1" w:themeTint="80"/>
        <w:lang w:val="en-US"/>
      </w:rPr>
      <w:t>Online Consume</w:t>
    </w:r>
    <w:r>
      <w:rPr>
        <w:rFonts w:ascii="Cambria" w:hAnsi="Cambria"/>
        <w:color w:val="7F7F7F" w:themeColor="text1" w:themeTint="80"/>
        <w:lang w:val="en-US"/>
      </w:rPr>
      <w:t>r Product Reviews</w:t>
    </w:r>
    <w:r>
      <w:rPr>
        <w:rFonts w:ascii="Cambria" w:hAnsi="Cambria"/>
        <w:color w:val="7F7F7F" w:themeColor="text1" w:themeTint="80"/>
        <w:lang w:val="en-US"/>
      </w:rPr>
      <w:tab/>
    </w:r>
    <w:r>
      <w:rPr>
        <w:rFonts w:ascii="Cambria" w:hAnsi="Cambria"/>
        <w:color w:val="7F7F7F" w:themeColor="text1" w:themeTint="80"/>
        <w:lang w:val="en-US"/>
      </w:rPr>
      <w:tab/>
      <w:t xml:space="preserve">Appendix 1. </w:t>
    </w:r>
  </w:p>
  <w:p w:rsidR="00626984" w:rsidRPr="00641184" w:rsidRDefault="00626984" w:rsidP="00623E3C">
    <w:pPr>
      <w:pStyle w:val="Header"/>
      <w:rPr>
        <w:lang w:val="en-US"/>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6984" w:rsidRPr="00B77FE0" w:rsidRDefault="00626984" w:rsidP="00641184">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w:t>
    </w:r>
    <w:r>
      <w:rPr>
        <w:rFonts w:ascii="Cambria" w:hAnsi="Cambria"/>
        <w:color w:val="7F7F7F" w:themeColor="text1" w:themeTint="80"/>
        <w:lang w:val="en-US"/>
      </w:rPr>
      <w:t>r Product Reviews</w:t>
    </w:r>
    <w:r>
      <w:rPr>
        <w:rFonts w:ascii="Cambria" w:hAnsi="Cambria"/>
        <w:color w:val="7F7F7F" w:themeColor="text1" w:themeTint="80"/>
        <w:lang w:val="en-US"/>
      </w:rPr>
      <w:tab/>
    </w:r>
    <w:r>
      <w:rPr>
        <w:rFonts w:ascii="Cambria" w:hAnsi="Cambria"/>
        <w:color w:val="7F7F7F" w:themeColor="text1" w:themeTint="80"/>
        <w:lang w:val="en-US"/>
      </w:rPr>
      <w:tab/>
      <w:t>Appendix 1.</w:t>
    </w:r>
  </w:p>
  <w:p w:rsidR="00626984" w:rsidRPr="00641184" w:rsidRDefault="00626984">
    <w:pPr>
      <w:pStyle w:val="Header"/>
      <w:rPr>
        <w:lang w:val="en-US"/>
      </w:rP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641184" w:rsidRDefault="00DD0A4A" w:rsidP="00623E3C">
    <w:pPr>
      <w:pStyle w:val="Header"/>
      <w:rPr>
        <w:lang w:val="en-US"/>
      </w:rPr>
    </w:pPr>
    <w:r w:rsidRPr="00B77FE0">
      <w:rPr>
        <w:rFonts w:ascii="Cambria" w:hAnsi="Cambria"/>
        <w:color w:val="7F7F7F" w:themeColor="text1" w:themeTint="80"/>
        <w:lang w:val="en-US"/>
      </w:rPr>
      <w:t>Online Consume</w:t>
    </w:r>
    <w:r>
      <w:rPr>
        <w:rFonts w:ascii="Cambria" w:hAnsi="Cambria"/>
        <w:color w:val="7F7F7F" w:themeColor="text1" w:themeTint="80"/>
        <w:lang w:val="en-US"/>
      </w:rPr>
      <w:t>r Product Reviews</w:t>
    </w:r>
    <w:r>
      <w:rPr>
        <w:rFonts w:ascii="Cambria" w:hAnsi="Cambria"/>
        <w:color w:val="7F7F7F" w:themeColor="text1" w:themeTint="80"/>
        <w:lang w:val="en-US"/>
      </w:rPr>
      <w:tab/>
    </w:r>
    <w:r>
      <w:rPr>
        <w:rFonts w:ascii="Cambria" w:hAnsi="Cambria"/>
        <w:color w:val="7F7F7F" w:themeColor="text1" w:themeTint="80"/>
        <w:lang w:val="en-US"/>
      </w:rPr>
      <w:tab/>
      <w:t>Appendix 2</w:t>
    </w:r>
  </w:p>
  <w:p w:rsidR="00DD0A4A" w:rsidRPr="00641184" w:rsidRDefault="00DD0A4A" w:rsidP="00623E3C">
    <w:pPr>
      <w:pStyle w:val="Header"/>
      <w:rPr>
        <w:lang w:val="en-US"/>
      </w:rP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B77FE0" w:rsidRDefault="00DD0A4A" w:rsidP="00641184">
    <w:pPr>
      <w:pStyle w:val="Header"/>
      <w:rPr>
        <w:rFonts w:ascii="Cambria" w:hAnsi="Cambria"/>
        <w:color w:val="7F7F7F" w:themeColor="text1" w:themeTint="80"/>
        <w:lang w:val="en-US"/>
      </w:rPr>
    </w:pPr>
    <w:r w:rsidRPr="00B77FE0">
      <w:rPr>
        <w:rFonts w:ascii="Cambria" w:hAnsi="Cambria"/>
        <w:color w:val="7F7F7F" w:themeColor="text1" w:themeTint="80"/>
        <w:lang w:val="en-US"/>
      </w:rPr>
      <w:t>Online Consume</w:t>
    </w:r>
    <w:r>
      <w:rPr>
        <w:rFonts w:ascii="Cambria" w:hAnsi="Cambria"/>
        <w:color w:val="7F7F7F" w:themeColor="text1" w:themeTint="80"/>
        <w:lang w:val="en-US"/>
      </w:rPr>
      <w:t>r Product Reviews</w:t>
    </w:r>
    <w:r>
      <w:rPr>
        <w:rFonts w:ascii="Cambria" w:hAnsi="Cambria"/>
        <w:color w:val="7F7F7F" w:themeColor="text1" w:themeTint="80"/>
        <w:lang w:val="en-US"/>
      </w:rPr>
      <w:tab/>
    </w:r>
    <w:r>
      <w:rPr>
        <w:rFonts w:ascii="Cambria" w:hAnsi="Cambria"/>
        <w:color w:val="7F7F7F" w:themeColor="text1" w:themeTint="80"/>
        <w:lang w:val="en-US"/>
      </w:rPr>
      <w:tab/>
      <w:t>Appendix 2</w:t>
    </w:r>
  </w:p>
  <w:p w:rsidR="00DD0A4A" w:rsidRPr="00641184" w:rsidRDefault="00DD0A4A">
    <w:pPr>
      <w:pStyle w:val="Header"/>
      <w:rPr>
        <w:lang w:val="en-US"/>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641184" w:rsidRDefault="00DD0A4A" w:rsidP="00623E3C">
    <w:pPr>
      <w:pStyle w:val="Header"/>
      <w:rPr>
        <w:lang w:val="en-US"/>
      </w:rPr>
    </w:pPr>
    <w:r w:rsidRPr="00B77FE0">
      <w:rPr>
        <w:rFonts w:ascii="Cambria" w:hAnsi="Cambria"/>
        <w:color w:val="7F7F7F" w:themeColor="text1" w:themeTint="80"/>
        <w:lang w:val="en-US"/>
      </w:rPr>
      <w:t>Online Consume</w:t>
    </w:r>
    <w:r>
      <w:rPr>
        <w:rFonts w:ascii="Cambria" w:hAnsi="Cambria"/>
        <w:color w:val="7F7F7F" w:themeColor="text1" w:themeTint="80"/>
        <w:lang w:val="en-US"/>
      </w:rPr>
      <w:t>r Product Reviews</w:t>
    </w:r>
    <w:r>
      <w:rPr>
        <w:rFonts w:ascii="Cambria" w:hAnsi="Cambria"/>
        <w:color w:val="7F7F7F" w:themeColor="text1" w:themeTint="80"/>
        <w:lang w:val="en-US"/>
      </w:rPr>
      <w:tab/>
    </w:r>
    <w:r>
      <w:rPr>
        <w:rFonts w:ascii="Cambria" w:hAnsi="Cambria"/>
        <w:color w:val="7F7F7F" w:themeColor="text1" w:themeTint="80"/>
        <w:lang w:val="en-US"/>
      </w:rPr>
      <w:tab/>
      <w:t>Appendix 3</w:t>
    </w:r>
  </w:p>
  <w:p w:rsidR="00DD0A4A" w:rsidRPr="00641184" w:rsidRDefault="00DD0A4A" w:rsidP="00623E3C">
    <w:pPr>
      <w:pStyle w:val="Header"/>
      <w:rPr>
        <w:lang w:val="en-US"/>
      </w:rP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D0A4A" w:rsidRPr="00641184" w:rsidRDefault="00DD0A4A">
    <w:pPr>
      <w:pStyle w:val="Header"/>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403576"/>
    <w:multiLevelType w:val="multilevel"/>
    <w:tmpl w:val="ECF4EC9C"/>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35466B17"/>
    <w:multiLevelType w:val="hybridMultilevel"/>
    <w:tmpl w:val="BF62BB08"/>
    <w:lvl w:ilvl="0" w:tplc="7766180A">
      <w:start w:val="1"/>
      <w:numFmt w:val="decimal"/>
      <w:lvlText w:val="%1."/>
      <w:lvlJc w:val="left"/>
      <w:pPr>
        <w:ind w:left="720" w:hanging="360"/>
      </w:pPr>
      <w:rPr>
        <w:rFonts w:ascii="Cambria" w:hAnsi="Cambria"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4C4A7B66"/>
    <w:multiLevelType w:val="hybridMultilevel"/>
    <w:tmpl w:val="DF18590C"/>
    <w:lvl w:ilvl="0" w:tplc="46CC6756">
      <w:start w:val="1"/>
      <w:numFmt w:val="decimal"/>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56695239"/>
    <w:multiLevelType w:val="hybridMultilevel"/>
    <w:tmpl w:val="D2BE6B46"/>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5AFE03E9"/>
    <w:multiLevelType w:val="multilevel"/>
    <w:tmpl w:val="ECF4EC9C"/>
    <w:lvl w:ilvl="0">
      <w:start w:val="1"/>
      <w:numFmt w:val="decimal"/>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nsid w:val="6E29618C"/>
    <w:multiLevelType w:val="hybridMultilevel"/>
    <w:tmpl w:val="FA48511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700009DC"/>
    <w:multiLevelType w:val="hybridMultilevel"/>
    <w:tmpl w:val="EEACDFC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73863249"/>
    <w:multiLevelType w:val="multilevel"/>
    <w:tmpl w:val="A808BB52"/>
    <w:lvl w:ilvl="0">
      <w:start w:val="4"/>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abstractNumId w:val="1"/>
  </w:num>
  <w:num w:numId="2">
    <w:abstractNumId w:val="2"/>
  </w:num>
  <w:num w:numId="3">
    <w:abstractNumId w:val="4"/>
  </w:num>
  <w:num w:numId="4">
    <w:abstractNumId w:val="5"/>
  </w:num>
  <w:num w:numId="5">
    <w:abstractNumId w:val="6"/>
  </w:num>
  <w:num w:numId="6">
    <w:abstractNumId w:val="0"/>
  </w:num>
  <w:num w:numId="7">
    <w:abstractNumId w:val="7"/>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41985">
      <o:colormenu v:ext="edit" fillcolor="none [1311]"/>
    </o:shapedefaults>
  </w:hdrShapeDefaults>
  <w:footnotePr>
    <w:footnote w:id="-1"/>
    <w:footnote w:id="0"/>
  </w:footnotePr>
  <w:endnotePr>
    <w:endnote w:id="-1"/>
    <w:endnote w:id="0"/>
  </w:endnotePr>
  <w:compat/>
  <w:rsids>
    <w:rsidRoot w:val="00F400B2"/>
    <w:rsid w:val="0000373F"/>
    <w:rsid w:val="00004D4D"/>
    <w:rsid w:val="00007DB1"/>
    <w:rsid w:val="0001133E"/>
    <w:rsid w:val="00022C76"/>
    <w:rsid w:val="0002379F"/>
    <w:rsid w:val="000237C3"/>
    <w:rsid w:val="00027D46"/>
    <w:rsid w:val="000326B2"/>
    <w:rsid w:val="00035491"/>
    <w:rsid w:val="00042238"/>
    <w:rsid w:val="00057FFA"/>
    <w:rsid w:val="00062FF8"/>
    <w:rsid w:val="00063E9A"/>
    <w:rsid w:val="0006476F"/>
    <w:rsid w:val="0007056D"/>
    <w:rsid w:val="00075FAE"/>
    <w:rsid w:val="0007718C"/>
    <w:rsid w:val="00094786"/>
    <w:rsid w:val="00096F8D"/>
    <w:rsid w:val="000A0689"/>
    <w:rsid w:val="000A71F7"/>
    <w:rsid w:val="000B0E47"/>
    <w:rsid w:val="000B1F8F"/>
    <w:rsid w:val="000C0996"/>
    <w:rsid w:val="000C1CB5"/>
    <w:rsid w:val="000C33F4"/>
    <w:rsid w:val="000C4260"/>
    <w:rsid w:val="000C4E09"/>
    <w:rsid w:val="000D6C18"/>
    <w:rsid w:val="000D6ECA"/>
    <w:rsid w:val="000D7FEE"/>
    <w:rsid w:val="000E5F41"/>
    <w:rsid w:val="000F7A56"/>
    <w:rsid w:val="00101688"/>
    <w:rsid w:val="001071D7"/>
    <w:rsid w:val="001369BD"/>
    <w:rsid w:val="0014103F"/>
    <w:rsid w:val="001412A6"/>
    <w:rsid w:val="001538B8"/>
    <w:rsid w:val="00156CBB"/>
    <w:rsid w:val="001638E2"/>
    <w:rsid w:val="00167BF0"/>
    <w:rsid w:val="0017011C"/>
    <w:rsid w:val="00170618"/>
    <w:rsid w:val="001751B1"/>
    <w:rsid w:val="0019140E"/>
    <w:rsid w:val="00195634"/>
    <w:rsid w:val="001A0CEA"/>
    <w:rsid w:val="001A2922"/>
    <w:rsid w:val="001A4D05"/>
    <w:rsid w:val="001A768C"/>
    <w:rsid w:val="001B14AD"/>
    <w:rsid w:val="001B61C0"/>
    <w:rsid w:val="001C145D"/>
    <w:rsid w:val="001D13EE"/>
    <w:rsid w:val="001D585B"/>
    <w:rsid w:val="001D7B28"/>
    <w:rsid w:val="001D7EB6"/>
    <w:rsid w:val="001E0F47"/>
    <w:rsid w:val="001E382E"/>
    <w:rsid w:val="001E7ACB"/>
    <w:rsid w:val="00224C8D"/>
    <w:rsid w:val="00233017"/>
    <w:rsid w:val="00235C34"/>
    <w:rsid w:val="00242D1D"/>
    <w:rsid w:val="0025087D"/>
    <w:rsid w:val="0025168B"/>
    <w:rsid w:val="002640DC"/>
    <w:rsid w:val="002709ED"/>
    <w:rsid w:val="00272F0E"/>
    <w:rsid w:val="00277505"/>
    <w:rsid w:val="00284BFD"/>
    <w:rsid w:val="00293001"/>
    <w:rsid w:val="002948E8"/>
    <w:rsid w:val="002A48AD"/>
    <w:rsid w:val="002B1906"/>
    <w:rsid w:val="002B5668"/>
    <w:rsid w:val="002C3090"/>
    <w:rsid w:val="002D033D"/>
    <w:rsid w:val="002D4D59"/>
    <w:rsid w:val="002E23BC"/>
    <w:rsid w:val="002E523F"/>
    <w:rsid w:val="002F2AA3"/>
    <w:rsid w:val="002F6055"/>
    <w:rsid w:val="003036EF"/>
    <w:rsid w:val="00311F1E"/>
    <w:rsid w:val="0031581F"/>
    <w:rsid w:val="00315FA7"/>
    <w:rsid w:val="00317FDD"/>
    <w:rsid w:val="0032357E"/>
    <w:rsid w:val="00324010"/>
    <w:rsid w:val="00330D5E"/>
    <w:rsid w:val="003315CF"/>
    <w:rsid w:val="00332D6F"/>
    <w:rsid w:val="00334ACF"/>
    <w:rsid w:val="00352D21"/>
    <w:rsid w:val="00356CC1"/>
    <w:rsid w:val="003576CE"/>
    <w:rsid w:val="00357EB1"/>
    <w:rsid w:val="003605A7"/>
    <w:rsid w:val="003627B8"/>
    <w:rsid w:val="00362910"/>
    <w:rsid w:val="00362B39"/>
    <w:rsid w:val="003658C9"/>
    <w:rsid w:val="00366E7F"/>
    <w:rsid w:val="00376A41"/>
    <w:rsid w:val="00383748"/>
    <w:rsid w:val="00387919"/>
    <w:rsid w:val="003A093E"/>
    <w:rsid w:val="003A1DD8"/>
    <w:rsid w:val="003B4130"/>
    <w:rsid w:val="003B6BA0"/>
    <w:rsid w:val="003B740B"/>
    <w:rsid w:val="003C195B"/>
    <w:rsid w:val="003C7048"/>
    <w:rsid w:val="003C74E5"/>
    <w:rsid w:val="003D2FAD"/>
    <w:rsid w:val="003E2E4D"/>
    <w:rsid w:val="003E3D51"/>
    <w:rsid w:val="003E3FF3"/>
    <w:rsid w:val="003E52C4"/>
    <w:rsid w:val="003E52ED"/>
    <w:rsid w:val="003E67EE"/>
    <w:rsid w:val="003F1B57"/>
    <w:rsid w:val="003F460C"/>
    <w:rsid w:val="003F6A24"/>
    <w:rsid w:val="00400061"/>
    <w:rsid w:val="00401F4E"/>
    <w:rsid w:val="00403320"/>
    <w:rsid w:val="00404165"/>
    <w:rsid w:val="00404CD3"/>
    <w:rsid w:val="00405AF9"/>
    <w:rsid w:val="00414ED8"/>
    <w:rsid w:val="004177B3"/>
    <w:rsid w:val="004200F2"/>
    <w:rsid w:val="00425A96"/>
    <w:rsid w:val="00426A44"/>
    <w:rsid w:val="00427A7F"/>
    <w:rsid w:val="00433890"/>
    <w:rsid w:val="004342C8"/>
    <w:rsid w:val="00435C64"/>
    <w:rsid w:val="004363D2"/>
    <w:rsid w:val="00440E23"/>
    <w:rsid w:val="00442E61"/>
    <w:rsid w:val="00443EA7"/>
    <w:rsid w:val="00447AD8"/>
    <w:rsid w:val="00460551"/>
    <w:rsid w:val="00470B87"/>
    <w:rsid w:val="0047205D"/>
    <w:rsid w:val="00476D2C"/>
    <w:rsid w:val="00480B25"/>
    <w:rsid w:val="004817D1"/>
    <w:rsid w:val="00485249"/>
    <w:rsid w:val="004855AF"/>
    <w:rsid w:val="00485D6C"/>
    <w:rsid w:val="0048623E"/>
    <w:rsid w:val="004934F0"/>
    <w:rsid w:val="00494ACD"/>
    <w:rsid w:val="004955DE"/>
    <w:rsid w:val="004972CB"/>
    <w:rsid w:val="004A18B4"/>
    <w:rsid w:val="004A7DA4"/>
    <w:rsid w:val="004C0ECE"/>
    <w:rsid w:val="004C63FA"/>
    <w:rsid w:val="004C6614"/>
    <w:rsid w:val="004D1458"/>
    <w:rsid w:val="004D18DA"/>
    <w:rsid w:val="004D2063"/>
    <w:rsid w:val="004D3EC5"/>
    <w:rsid w:val="004F178C"/>
    <w:rsid w:val="004F2060"/>
    <w:rsid w:val="004F78A6"/>
    <w:rsid w:val="00500A9B"/>
    <w:rsid w:val="00501B3D"/>
    <w:rsid w:val="00501C9E"/>
    <w:rsid w:val="00503456"/>
    <w:rsid w:val="005043CF"/>
    <w:rsid w:val="005049BE"/>
    <w:rsid w:val="00505CC3"/>
    <w:rsid w:val="0050698B"/>
    <w:rsid w:val="005130B6"/>
    <w:rsid w:val="00532FEC"/>
    <w:rsid w:val="0053406B"/>
    <w:rsid w:val="00536539"/>
    <w:rsid w:val="005365FF"/>
    <w:rsid w:val="0054154F"/>
    <w:rsid w:val="00543839"/>
    <w:rsid w:val="00550654"/>
    <w:rsid w:val="00560848"/>
    <w:rsid w:val="005617A3"/>
    <w:rsid w:val="0056366D"/>
    <w:rsid w:val="005643B8"/>
    <w:rsid w:val="00570EB1"/>
    <w:rsid w:val="00580C58"/>
    <w:rsid w:val="005948ED"/>
    <w:rsid w:val="005978DF"/>
    <w:rsid w:val="005A0A56"/>
    <w:rsid w:val="005A2945"/>
    <w:rsid w:val="005A4E7A"/>
    <w:rsid w:val="005B0DCD"/>
    <w:rsid w:val="005B38E1"/>
    <w:rsid w:val="005B5B23"/>
    <w:rsid w:val="005C3F61"/>
    <w:rsid w:val="005C4616"/>
    <w:rsid w:val="005D4E18"/>
    <w:rsid w:val="005D6E0D"/>
    <w:rsid w:val="005E0D5E"/>
    <w:rsid w:val="005E4B9E"/>
    <w:rsid w:val="005E6899"/>
    <w:rsid w:val="005E7469"/>
    <w:rsid w:val="005F38B8"/>
    <w:rsid w:val="0060068D"/>
    <w:rsid w:val="00605F53"/>
    <w:rsid w:val="00613E7A"/>
    <w:rsid w:val="006157AE"/>
    <w:rsid w:val="00615CA3"/>
    <w:rsid w:val="00620115"/>
    <w:rsid w:val="00622059"/>
    <w:rsid w:val="00622B73"/>
    <w:rsid w:val="00623E3C"/>
    <w:rsid w:val="00625784"/>
    <w:rsid w:val="00626984"/>
    <w:rsid w:val="00627753"/>
    <w:rsid w:val="00627C4F"/>
    <w:rsid w:val="00627E9C"/>
    <w:rsid w:val="0063024A"/>
    <w:rsid w:val="00632BC7"/>
    <w:rsid w:val="006365B2"/>
    <w:rsid w:val="00641184"/>
    <w:rsid w:val="00642576"/>
    <w:rsid w:val="0064364B"/>
    <w:rsid w:val="00643FD0"/>
    <w:rsid w:val="00645487"/>
    <w:rsid w:val="006717C6"/>
    <w:rsid w:val="00672B8A"/>
    <w:rsid w:val="00673430"/>
    <w:rsid w:val="00673E9A"/>
    <w:rsid w:val="00683DC5"/>
    <w:rsid w:val="00690148"/>
    <w:rsid w:val="00691426"/>
    <w:rsid w:val="00691984"/>
    <w:rsid w:val="00693D2F"/>
    <w:rsid w:val="00694987"/>
    <w:rsid w:val="00695925"/>
    <w:rsid w:val="006A0C28"/>
    <w:rsid w:val="006A7AF8"/>
    <w:rsid w:val="006B5E4D"/>
    <w:rsid w:val="006B6B93"/>
    <w:rsid w:val="006C1373"/>
    <w:rsid w:val="006D23DC"/>
    <w:rsid w:val="006D3611"/>
    <w:rsid w:val="006D3F38"/>
    <w:rsid w:val="006D465A"/>
    <w:rsid w:val="006D5129"/>
    <w:rsid w:val="006E1232"/>
    <w:rsid w:val="006F0850"/>
    <w:rsid w:val="006F1DCA"/>
    <w:rsid w:val="006F5568"/>
    <w:rsid w:val="00701464"/>
    <w:rsid w:val="00703DD1"/>
    <w:rsid w:val="007134B6"/>
    <w:rsid w:val="00713530"/>
    <w:rsid w:val="00713CF1"/>
    <w:rsid w:val="00717641"/>
    <w:rsid w:val="00724250"/>
    <w:rsid w:val="007264E6"/>
    <w:rsid w:val="00730236"/>
    <w:rsid w:val="00730D3B"/>
    <w:rsid w:val="00733777"/>
    <w:rsid w:val="0074006F"/>
    <w:rsid w:val="007504D2"/>
    <w:rsid w:val="00753EC7"/>
    <w:rsid w:val="00756426"/>
    <w:rsid w:val="00760B28"/>
    <w:rsid w:val="00764231"/>
    <w:rsid w:val="0076503A"/>
    <w:rsid w:val="00766BB7"/>
    <w:rsid w:val="00767892"/>
    <w:rsid w:val="00770FEE"/>
    <w:rsid w:val="007904BF"/>
    <w:rsid w:val="00793861"/>
    <w:rsid w:val="00794520"/>
    <w:rsid w:val="007A2C41"/>
    <w:rsid w:val="007A3F77"/>
    <w:rsid w:val="007C0926"/>
    <w:rsid w:val="007C4B0C"/>
    <w:rsid w:val="007D68E0"/>
    <w:rsid w:val="007D7DD1"/>
    <w:rsid w:val="007E0E97"/>
    <w:rsid w:val="007E5D4F"/>
    <w:rsid w:val="007F3AA2"/>
    <w:rsid w:val="007F3FF7"/>
    <w:rsid w:val="00804ED8"/>
    <w:rsid w:val="0080755E"/>
    <w:rsid w:val="00810AA0"/>
    <w:rsid w:val="00817C55"/>
    <w:rsid w:val="00822966"/>
    <w:rsid w:val="00822AFC"/>
    <w:rsid w:val="0082406F"/>
    <w:rsid w:val="008327A2"/>
    <w:rsid w:val="00835F93"/>
    <w:rsid w:val="008461B4"/>
    <w:rsid w:val="008504ED"/>
    <w:rsid w:val="0085158E"/>
    <w:rsid w:val="00854F53"/>
    <w:rsid w:val="008602A8"/>
    <w:rsid w:val="0086182D"/>
    <w:rsid w:val="00862108"/>
    <w:rsid w:val="008707E2"/>
    <w:rsid w:val="008716A7"/>
    <w:rsid w:val="00874FF0"/>
    <w:rsid w:val="00875C6F"/>
    <w:rsid w:val="00877A96"/>
    <w:rsid w:val="008821A9"/>
    <w:rsid w:val="008840AA"/>
    <w:rsid w:val="00887E38"/>
    <w:rsid w:val="008913C6"/>
    <w:rsid w:val="0089260E"/>
    <w:rsid w:val="008A47A7"/>
    <w:rsid w:val="008B158F"/>
    <w:rsid w:val="008B3424"/>
    <w:rsid w:val="008B5FCB"/>
    <w:rsid w:val="008C09E2"/>
    <w:rsid w:val="008C2FAF"/>
    <w:rsid w:val="008C49DC"/>
    <w:rsid w:val="008D174B"/>
    <w:rsid w:val="008E2AD4"/>
    <w:rsid w:val="008F0087"/>
    <w:rsid w:val="008F1D94"/>
    <w:rsid w:val="008F6BC2"/>
    <w:rsid w:val="00905B60"/>
    <w:rsid w:val="00906CFF"/>
    <w:rsid w:val="009161C2"/>
    <w:rsid w:val="00916245"/>
    <w:rsid w:val="00916C3F"/>
    <w:rsid w:val="00917777"/>
    <w:rsid w:val="00922F1E"/>
    <w:rsid w:val="00932A0C"/>
    <w:rsid w:val="00934D7B"/>
    <w:rsid w:val="00934F2C"/>
    <w:rsid w:val="009377AB"/>
    <w:rsid w:val="0094063E"/>
    <w:rsid w:val="00945149"/>
    <w:rsid w:val="0094576B"/>
    <w:rsid w:val="00945F8C"/>
    <w:rsid w:val="00952FB7"/>
    <w:rsid w:val="00961F7F"/>
    <w:rsid w:val="00963973"/>
    <w:rsid w:val="00966C46"/>
    <w:rsid w:val="00967951"/>
    <w:rsid w:val="00974A88"/>
    <w:rsid w:val="00976C27"/>
    <w:rsid w:val="0098140C"/>
    <w:rsid w:val="00983F74"/>
    <w:rsid w:val="0098732C"/>
    <w:rsid w:val="009922C0"/>
    <w:rsid w:val="00993383"/>
    <w:rsid w:val="009A136B"/>
    <w:rsid w:val="009A2761"/>
    <w:rsid w:val="009A634A"/>
    <w:rsid w:val="009B38E3"/>
    <w:rsid w:val="009B52DB"/>
    <w:rsid w:val="009B531A"/>
    <w:rsid w:val="009C0B49"/>
    <w:rsid w:val="009C1DDF"/>
    <w:rsid w:val="009D105E"/>
    <w:rsid w:val="009D17E7"/>
    <w:rsid w:val="009D7785"/>
    <w:rsid w:val="009E2971"/>
    <w:rsid w:val="009E2D3A"/>
    <w:rsid w:val="009E4856"/>
    <w:rsid w:val="009F16AC"/>
    <w:rsid w:val="009F34DD"/>
    <w:rsid w:val="009F55DC"/>
    <w:rsid w:val="00A04037"/>
    <w:rsid w:val="00A04EB3"/>
    <w:rsid w:val="00A06BF6"/>
    <w:rsid w:val="00A117BE"/>
    <w:rsid w:val="00A11FFC"/>
    <w:rsid w:val="00A14166"/>
    <w:rsid w:val="00A15716"/>
    <w:rsid w:val="00A16AF7"/>
    <w:rsid w:val="00A21258"/>
    <w:rsid w:val="00A27DA2"/>
    <w:rsid w:val="00A3010A"/>
    <w:rsid w:val="00A304CA"/>
    <w:rsid w:val="00A311AF"/>
    <w:rsid w:val="00A32786"/>
    <w:rsid w:val="00A33FF5"/>
    <w:rsid w:val="00A34AED"/>
    <w:rsid w:val="00A37C93"/>
    <w:rsid w:val="00A44E49"/>
    <w:rsid w:val="00A50C15"/>
    <w:rsid w:val="00A51380"/>
    <w:rsid w:val="00A51FF3"/>
    <w:rsid w:val="00A54A3F"/>
    <w:rsid w:val="00A61709"/>
    <w:rsid w:val="00A64684"/>
    <w:rsid w:val="00A6548B"/>
    <w:rsid w:val="00A7414F"/>
    <w:rsid w:val="00A74E7B"/>
    <w:rsid w:val="00A74F55"/>
    <w:rsid w:val="00A7575A"/>
    <w:rsid w:val="00A84CB5"/>
    <w:rsid w:val="00A86F3D"/>
    <w:rsid w:val="00A92AB9"/>
    <w:rsid w:val="00A942F1"/>
    <w:rsid w:val="00A955CD"/>
    <w:rsid w:val="00A96764"/>
    <w:rsid w:val="00AA2D29"/>
    <w:rsid w:val="00AA3EC3"/>
    <w:rsid w:val="00AB2FC9"/>
    <w:rsid w:val="00AB328F"/>
    <w:rsid w:val="00AB4CCD"/>
    <w:rsid w:val="00AB503B"/>
    <w:rsid w:val="00AC02D6"/>
    <w:rsid w:val="00AC16C6"/>
    <w:rsid w:val="00AC3A1C"/>
    <w:rsid w:val="00AC4F38"/>
    <w:rsid w:val="00AC5E56"/>
    <w:rsid w:val="00AD7AC5"/>
    <w:rsid w:val="00AE0EA0"/>
    <w:rsid w:val="00AF6B8E"/>
    <w:rsid w:val="00AF6DD7"/>
    <w:rsid w:val="00B0300C"/>
    <w:rsid w:val="00B03AA6"/>
    <w:rsid w:val="00B0562D"/>
    <w:rsid w:val="00B21BDF"/>
    <w:rsid w:val="00B21F6E"/>
    <w:rsid w:val="00B36726"/>
    <w:rsid w:val="00B37738"/>
    <w:rsid w:val="00B5556D"/>
    <w:rsid w:val="00B71566"/>
    <w:rsid w:val="00B71C06"/>
    <w:rsid w:val="00B77FE0"/>
    <w:rsid w:val="00B93B87"/>
    <w:rsid w:val="00BA3FC6"/>
    <w:rsid w:val="00BA5C72"/>
    <w:rsid w:val="00BB0E10"/>
    <w:rsid w:val="00BB3B1C"/>
    <w:rsid w:val="00BC7410"/>
    <w:rsid w:val="00BD073F"/>
    <w:rsid w:val="00BE1753"/>
    <w:rsid w:val="00BE33D3"/>
    <w:rsid w:val="00BE59D6"/>
    <w:rsid w:val="00BF1512"/>
    <w:rsid w:val="00BF2959"/>
    <w:rsid w:val="00BF5927"/>
    <w:rsid w:val="00C038A9"/>
    <w:rsid w:val="00C25926"/>
    <w:rsid w:val="00C27AE3"/>
    <w:rsid w:val="00C4238D"/>
    <w:rsid w:val="00C4384B"/>
    <w:rsid w:val="00C45B0C"/>
    <w:rsid w:val="00C57BAB"/>
    <w:rsid w:val="00C65FFA"/>
    <w:rsid w:val="00C67C9A"/>
    <w:rsid w:val="00C715CA"/>
    <w:rsid w:val="00C7220A"/>
    <w:rsid w:val="00C76752"/>
    <w:rsid w:val="00C80142"/>
    <w:rsid w:val="00C84C6C"/>
    <w:rsid w:val="00C90298"/>
    <w:rsid w:val="00C97B79"/>
    <w:rsid w:val="00CA44B7"/>
    <w:rsid w:val="00CA719D"/>
    <w:rsid w:val="00CB5EDB"/>
    <w:rsid w:val="00CB7EA3"/>
    <w:rsid w:val="00CB7F17"/>
    <w:rsid w:val="00CC4E78"/>
    <w:rsid w:val="00CC7098"/>
    <w:rsid w:val="00CE3E1D"/>
    <w:rsid w:val="00CF3E34"/>
    <w:rsid w:val="00D0004E"/>
    <w:rsid w:val="00D00C3F"/>
    <w:rsid w:val="00D148A6"/>
    <w:rsid w:val="00D16FDF"/>
    <w:rsid w:val="00D26D02"/>
    <w:rsid w:val="00D332EA"/>
    <w:rsid w:val="00D36ABB"/>
    <w:rsid w:val="00D43366"/>
    <w:rsid w:val="00D50CD3"/>
    <w:rsid w:val="00D51D50"/>
    <w:rsid w:val="00D53687"/>
    <w:rsid w:val="00D56999"/>
    <w:rsid w:val="00D56BEC"/>
    <w:rsid w:val="00D60C41"/>
    <w:rsid w:val="00D70C9E"/>
    <w:rsid w:val="00D7505D"/>
    <w:rsid w:val="00D757D6"/>
    <w:rsid w:val="00D80F9E"/>
    <w:rsid w:val="00D83B53"/>
    <w:rsid w:val="00D87CA9"/>
    <w:rsid w:val="00D905EF"/>
    <w:rsid w:val="00D90B78"/>
    <w:rsid w:val="00D93CBD"/>
    <w:rsid w:val="00D93E1F"/>
    <w:rsid w:val="00D96730"/>
    <w:rsid w:val="00D97855"/>
    <w:rsid w:val="00DA005C"/>
    <w:rsid w:val="00DA1AE2"/>
    <w:rsid w:val="00DA6A5C"/>
    <w:rsid w:val="00DB2859"/>
    <w:rsid w:val="00DC050B"/>
    <w:rsid w:val="00DD0A4A"/>
    <w:rsid w:val="00DD413C"/>
    <w:rsid w:val="00DD4F0D"/>
    <w:rsid w:val="00DE0F9D"/>
    <w:rsid w:val="00DE1F00"/>
    <w:rsid w:val="00DE55CA"/>
    <w:rsid w:val="00DF396E"/>
    <w:rsid w:val="00DF4B32"/>
    <w:rsid w:val="00E04100"/>
    <w:rsid w:val="00E04132"/>
    <w:rsid w:val="00E04B06"/>
    <w:rsid w:val="00E10AFB"/>
    <w:rsid w:val="00E16B77"/>
    <w:rsid w:val="00E20458"/>
    <w:rsid w:val="00E22B79"/>
    <w:rsid w:val="00E237E5"/>
    <w:rsid w:val="00E25BF2"/>
    <w:rsid w:val="00E25E9A"/>
    <w:rsid w:val="00E31368"/>
    <w:rsid w:val="00E33F9F"/>
    <w:rsid w:val="00E34ADD"/>
    <w:rsid w:val="00E44FAF"/>
    <w:rsid w:val="00E472F2"/>
    <w:rsid w:val="00E51CD2"/>
    <w:rsid w:val="00E51D76"/>
    <w:rsid w:val="00E63753"/>
    <w:rsid w:val="00E71A92"/>
    <w:rsid w:val="00E730A4"/>
    <w:rsid w:val="00E7324E"/>
    <w:rsid w:val="00E80544"/>
    <w:rsid w:val="00E90C69"/>
    <w:rsid w:val="00E91AC3"/>
    <w:rsid w:val="00EA0016"/>
    <w:rsid w:val="00EA10B2"/>
    <w:rsid w:val="00EA3466"/>
    <w:rsid w:val="00EA49FB"/>
    <w:rsid w:val="00EA562A"/>
    <w:rsid w:val="00EA5EA6"/>
    <w:rsid w:val="00EA71C1"/>
    <w:rsid w:val="00EB17E6"/>
    <w:rsid w:val="00EB280A"/>
    <w:rsid w:val="00EC11D1"/>
    <w:rsid w:val="00EC3979"/>
    <w:rsid w:val="00ED0BE4"/>
    <w:rsid w:val="00ED692D"/>
    <w:rsid w:val="00EE269B"/>
    <w:rsid w:val="00EF0023"/>
    <w:rsid w:val="00EF3F8B"/>
    <w:rsid w:val="00EF5485"/>
    <w:rsid w:val="00EF6878"/>
    <w:rsid w:val="00EF6B42"/>
    <w:rsid w:val="00EF78F9"/>
    <w:rsid w:val="00F0138A"/>
    <w:rsid w:val="00F115D7"/>
    <w:rsid w:val="00F248B1"/>
    <w:rsid w:val="00F400B2"/>
    <w:rsid w:val="00F42CA3"/>
    <w:rsid w:val="00F44CBD"/>
    <w:rsid w:val="00F50F2C"/>
    <w:rsid w:val="00F52E93"/>
    <w:rsid w:val="00F55290"/>
    <w:rsid w:val="00F556D1"/>
    <w:rsid w:val="00F55D36"/>
    <w:rsid w:val="00F563EE"/>
    <w:rsid w:val="00F5760D"/>
    <w:rsid w:val="00F57B69"/>
    <w:rsid w:val="00F62DBC"/>
    <w:rsid w:val="00F62ECF"/>
    <w:rsid w:val="00F639ED"/>
    <w:rsid w:val="00F66FD4"/>
    <w:rsid w:val="00F67B75"/>
    <w:rsid w:val="00F706F6"/>
    <w:rsid w:val="00F731A0"/>
    <w:rsid w:val="00F763F2"/>
    <w:rsid w:val="00F83E70"/>
    <w:rsid w:val="00F87066"/>
    <w:rsid w:val="00F9216C"/>
    <w:rsid w:val="00F96A4C"/>
    <w:rsid w:val="00F9723E"/>
    <w:rsid w:val="00FA1565"/>
    <w:rsid w:val="00FA26D1"/>
    <w:rsid w:val="00FB2B91"/>
    <w:rsid w:val="00FB2FC9"/>
    <w:rsid w:val="00FB4600"/>
    <w:rsid w:val="00FB4BF6"/>
    <w:rsid w:val="00FB6254"/>
    <w:rsid w:val="00FC0A3B"/>
    <w:rsid w:val="00FC360E"/>
    <w:rsid w:val="00FC397F"/>
    <w:rsid w:val="00FC51F3"/>
    <w:rsid w:val="00FD3BC5"/>
    <w:rsid w:val="00FD5BE3"/>
    <w:rsid w:val="00FE2282"/>
    <w:rsid w:val="00FE48E3"/>
    <w:rsid w:val="00FF54F7"/>
    <w:rsid w:val="00FF6DE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1985">
      <o:colormenu v:ext="edit" fillcolor="none [1311]"/>
    </o:shapedefaults>
    <o:shapelayout v:ext="edit">
      <o:idmap v:ext="edit" data="1"/>
      <o:rules v:ext="edit">
        <o:r id="V:Rule8" type="connector" idref="#_x0000_s1047"/>
        <o:r id="V:Rule9" type="connector" idref="#_x0000_s1046"/>
        <o:r id="V:Rule10" type="connector" idref="#_x0000_s1051"/>
        <o:r id="V:Rule11" type="connector" idref="#_x0000_s1052"/>
        <o:r id="V:Rule12" type="connector" idref="#_x0000_s1050"/>
        <o:r id="V:Rule13" type="connector" idref="#_x0000_s1045"/>
        <o:r id="V:Rule14" type="connector" idref="#_x0000_s104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7A56"/>
  </w:style>
  <w:style w:type="paragraph" w:styleId="Heading1">
    <w:name w:val="heading 1"/>
    <w:basedOn w:val="Normal"/>
    <w:next w:val="Normal"/>
    <w:link w:val="Heading1Char"/>
    <w:uiPriority w:val="9"/>
    <w:qFormat/>
    <w:rsid w:val="0075642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5642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0006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400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00B2"/>
    <w:rPr>
      <w:rFonts w:ascii="Tahoma" w:hAnsi="Tahoma" w:cs="Tahoma"/>
      <w:sz w:val="16"/>
      <w:szCs w:val="16"/>
    </w:rPr>
  </w:style>
  <w:style w:type="paragraph" w:styleId="FootnoteText">
    <w:name w:val="footnote text"/>
    <w:basedOn w:val="Normal"/>
    <w:link w:val="FootnoteTextChar"/>
    <w:uiPriority w:val="99"/>
    <w:semiHidden/>
    <w:unhideWhenUsed/>
    <w:rsid w:val="0010168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01688"/>
    <w:rPr>
      <w:sz w:val="20"/>
      <w:szCs w:val="20"/>
    </w:rPr>
  </w:style>
  <w:style w:type="character" w:styleId="FootnoteReference">
    <w:name w:val="footnote reference"/>
    <w:basedOn w:val="DefaultParagraphFont"/>
    <w:uiPriority w:val="99"/>
    <w:semiHidden/>
    <w:unhideWhenUsed/>
    <w:rsid w:val="00101688"/>
    <w:rPr>
      <w:vertAlign w:val="superscript"/>
    </w:rPr>
  </w:style>
  <w:style w:type="paragraph" w:styleId="NormalWeb">
    <w:name w:val="Normal (Web)"/>
    <w:basedOn w:val="Normal"/>
    <w:uiPriority w:val="99"/>
    <w:unhideWhenUsed/>
    <w:rsid w:val="0017011C"/>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Style4Bodytext">
    <w:name w:val="Style4: Body text"/>
    <w:basedOn w:val="Normal"/>
    <w:link w:val="Style4BodytextChar"/>
    <w:rsid w:val="0060068D"/>
    <w:pPr>
      <w:autoSpaceDE w:val="0"/>
      <w:autoSpaceDN w:val="0"/>
      <w:adjustRightInd w:val="0"/>
      <w:spacing w:after="0" w:line="360" w:lineRule="auto"/>
    </w:pPr>
    <w:rPr>
      <w:rFonts w:ascii="Times New Roman" w:eastAsia="Times New Roman" w:hAnsi="Times New Roman" w:cs="Times New Roman"/>
      <w:sz w:val="24"/>
      <w:szCs w:val="24"/>
      <w:lang w:val="en-US" w:eastAsia="nl-NL"/>
    </w:rPr>
  </w:style>
  <w:style w:type="character" w:customStyle="1" w:styleId="Style4BodytextChar">
    <w:name w:val="Style4: Body text Char"/>
    <w:basedOn w:val="DefaultParagraphFont"/>
    <w:link w:val="Style4Bodytext"/>
    <w:rsid w:val="0060068D"/>
    <w:rPr>
      <w:rFonts w:ascii="Times New Roman" w:eastAsia="Times New Roman" w:hAnsi="Times New Roman" w:cs="Times New Roman"/>
      <w:sz w:val="24"/>
      <w:szCs w:val="24"/>
      <w:lang w:val="en-US" w:eastAsia="nl-NL"/>
    </w:rPr>
  </w:style>
  <w:style w:type="character" w:styleId="CommentReference">
    <w:name w:val="annotation reference"/>
    <w:basedOn w:val="DefaultParagraphFont"/>
    <w:uiPriority w:val="99"/>
    <w:semiHidden/>
    <w:unhideWhenUsed/>
    <w:rsid w:val="00DA1AE2"/>
    <w:rPr>
      <w:sz w:val="16"/>
      <w:szCs w:val="16"/>
    </w:rPr>
  </w:style>
  <w:style w:type="paragraph" w:styleId="CommentText">
    <w:name w:val="annotation text"/>
    <w:basedOn w:val="Normal"/>
    <w:link w:val="CommentTextChar"/>
    <w:uiPriority w:val="99"/>
    <w:semiHidden/>
    <w:unhideWhenUsed/>
    <w:rsid w:val="00DA1AE2"/>
    <w:pPr>
      <w:spacing w:line="240" w:lineRule="auto"/>
    </w:pPr>
    <w:rPr>
      <w:sz w:val="20"/>
      <w:szCs w:val="20"/>
    </w:rPr>
  </w:style>
  <w:style w:type="character" w:customStyle="1" w:styleId="CommentTextChar">
    <w:name w:val="Comment Text Char"/>
    <w:basedOn w:val="DefaultParagraphFont"/>
    <w:link w:val="CommentText"/>
    <w:uiPriority w:val="99"/>
    <w:semiHidden/>
    <w:rsid w:val="00DA1AE2"/>
    <w:rPr>
      <w:sz w:val="20"/>
      <w:szCs w:val="20"/>
    </w:rPr>
  </w:style>
  <w:style w:type="paragraph" w:styleId="CommentSubject">
    <w:name w:val="annotation subject"/>
    <w:basedOn w:val="CommentText"/>
    <w:next w:val="CommentText"/>
    <w:link w:val="CommentSubjectChar"/>
    <w:uiPriority w:val="99"/>
    <w:semiHidden/>
    <w:unhideWhenUsed/>
    <w:rsid w:val="00DA1AE2"/>
    <w:rPr>
      <w:b/>
      <w:bCs/>
    </w:rPr>
  </w:style>
  <w:style w:type="character" w:customStyle="1" w:styleId="CommentSubjectChar">
    <w:name w:val="Comment Subject Char"/>
    <w:basedOn w:val="CommentTextChar"/>
    <w:link w:val="CommentSubject"/>
    <w:uiPriority w:val="99"/>
    <w:semiHidden/>
    <w:rsid w:val="00DA1AE2"/>
    <w:rPr>
      <w:b/>
      <w:bCs/>
      <w:sz w:val="20"/>
      <w:szCs w:val="20"/>
    </w:rPr>
  </w:style>
  <w:style w:type="paragraph" w:customStyle="1" w:styleId="Default">
    <w:name w:val="Default"/>
    <w:rsid w:val="00CA719D"/>
    <w:pPr>
      <w:autoSpaceDE w:val="0"/>
      <w:autoSpaceDN w:val="0"/>
      <w:adjustRightInd w:val="0"/>
      <w:spacing w:after="0" w:line="240" w:lineRule="auto"/>
    </w:pPr>
    <w:rPr>
      <w:rFonts w:ascii="KALOCK+TimesNewRoman" w:hAnsi="KALOCK+TimesNewRoman" w:cs="KALOCK+TimesNewRoman"/>
      <w:color w:val="000000"/>
      <w:sz w:val="24"/>
      <w:szCs w:val="24"/>
    </w:rPr>
  </w:style>
  <w:style w:type="character" w:styleId="Emphasis">
    <w:name w:val="Emphasis"/>
    <w:basedOn w:val="DefaultParagraphFont"/>
    <w:uiPriority w:val="20"/>
    <w:qFormat/>
    <w:rsid w:val="008F1D94"/>
    <w:rPr>
      <w:i/>
      <w:iCs/>
    </w:rPr>
  </w:style>
  <w:style w:type="paragraph" w:styleId="Header">
    <w:name w:val="header"/>
    <w:basedOn w:val="Normal"/>
    <w:link w:val="HeaderChar"/>
    <w:uiPriority w:val="99"/>
    <w:unhideWhenUsed/>
    <w:rsid w:val="003E3D51"/>
    <w:pPr>
      <w:tabs>
        <w:tab w:val="center" w:pos="4536"/>
        <w:tab w:val="right" w:pos="9072"/>
      </w:tabs>
      <w:spacing w:after="0" w:line="240" w:lineRule="auto"/>
    </w:pPr>
  </w:style>
  <w:style w:type="character" w:customStyle="1" w:styleId="HeaderChar">
    <w:name w:val="Header Char"/>
    <w:basedOn w:val="DefaultParagraphFont"/>
    <w:link w:val="Header"/>
    <w:uiPriority w:val="99"/>
    <w:rsid w:val="003E3D51"/>
  </w:style>
  <w:style w:type="paragraph" w:styleId="Footer">
    <w:name w:val="footer"/>
    <w:basedOn w:val="Normal"/>
    <w:link w:val="FooterChar"/>
    <w:uiPriority w:val="99"/>
    <w:unhideWhenUsed/>
    <w:rsid w:val="003E3D51"/>
    <w:pPr>
      <w:tabs>
        <w:tab w:val="center" w:pos="4536"/>
        <w:tab w:val="right" w:pos="9072"/>
      </w:tabs>
      <w:spacing w:after="0" w:line="240" w:lineRule="auto"/>
    </w:pPr>
  </w:style>
  <w:style w:type="character" w:customStyle="1" w:styleId="FooterChar">
    <w:name w:val="Footer Char"/>
    <w:basedOn w:val="DefaultParagraphFont"/>
    <w:link w:val="Footer"/>
    <w:uiPriority w:val="99"/>
    <w:rsid w:val="003E3D51"/>
  </w:style>
  <w:style w:type="paragraph" w:styleId="NoSpacing">
    <w:name w:val="No Spacing"/>
    <w:link w:val="NoSpacingChar"/>
    <w:uiPriority w:val="1"/>
    <w:qFormat/>
    <w:rsid w:val="00A11FFC"/>
    <w:pPr>
      <w:spacing w:after="0" w:line="240" w:lineRule="auto"/>
    </w:pPr>
    <w:rPr>
      <w:rFonts w:eastAsiaTheme="minorEastAsia"/>
    </w:rPr>
  </w:style>
  <w:style w:type="character" w:customStyle="1" w:styleId="NoSpacingChar">
    <w:name w:val="No Spacing Char"/>
    <w:basedOn w:val="DefaultParagraphFont"/>
    <w:link w:val="NoSpacing"/>
    <w:uiPriority w:val="1"/>
    <w:rsid w:val="00A11FFC"/>
    <w:rPr>
      <w:rFonts w:eastAsiaTheme="minorEastAsia"/>
    </w:rPr>
  </w:style>
  <w:style w:type="paragraph" w:styleId="ListParagraph">
    <w:name w:val="List Paragraph"/>
    <w:basedOn w:val="Normal"/>
    <w:uiPriority w:val="34"/>
    <w:qFormat/>
    <w:rsid w:val="00EF78F9"/>
    <w:pPr>
      <w:ind w:left="720"/>
      <w:contextualSpacing/>
    </w:pPr>
  </w:style>
  <w:style w:type="character" w:customStyle="1" w:styleId="Heading1Char">
    <w:name w:val="Heading 1 Char"/>
    <w:basedOn w:val="DefaultParagraphFont"/>
    <w:link w:val="Heading1"/>
    <w:uiPriority w:val="9"/>
    <w:rsid w:val="00756426"/>
    <w:rPr>
      <w:rFonts w:asciiTheme="majorHAnsi" w:eastAsiaTheme="majorEastAsia" w:hAnsiTheme="majorHAnsi" w:cstheme="majorBidi"/>
      <w:b/>
      <w:bCs/>
      <w:color w:val="365F91" w:themeColor="accent1" w:themeShade="BF"/>
      <w:sz w:val="28"/>
      <w:szCs w:val="28"/>
    </w:rPr>
  </w:style>
  <w:style w:type="paragraph" w:styleId="Title">
    <w:name w:val="Title"/>
    <w:basedOn w:val="Normal"/>
    <w:next w:val="Normal"/>
    <w:link w:val="TitleChar"/>
    <w:uiPriority w:val="10"/>
    <w:qFormat/>
    <w:rsid w:val="0075642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56426"/>
    <w:rPr>
      <w:rFonts w:asciiTheme="majorHAnsi" w:eastAsiaTheme="majorEastAsia" w:hAnsiTheme="majorHAnsi" w:cstheme="majorBidi"/>
      <w:color w:val="17365D" w:themeColor="text2" w:themeShade="BF"/>
      <w:spacing w:val="5"/>
      <w:kern w:val="28"/>
      <w:sz w:val="52"/>
      <w:szCs w:val="52"/>
    </w:rPr>
  </w:style>
  <w:style w:type="character" w:customStyle="1" w:styleId="Heading2Char">
    <w:name w:val="Heading 2 Char"/>
    <w:basedOn w:val="DefaultParagraphFont"/>
    <w:link w:val="Heading2"/>
    <w:uiPriority w:val="9"/>
    <w:rsid w:val="00756426"/>
    <w:rPr>
      <w:rFonts w:asciiTheme="majorHAnsi" w:eastAsiaTheme="majorEastAsia" w:hAnsiTheme="majorHAnsi" w:cstheme="majorBidi"/>
      <w:b/>
      <w:bCs/>
      <w:color w:val="4F81BD" w:themeColor="accent1"/>
      <w:sz w:val="26"/>
      <w:szCs w:val="26"/>
    </w:rPr>
  </w:style>
  <w:style w:type="paragraph" w:styleId="Subtitle">
    <w:name w:val="Subtitle"/>
    <w:basedOn w:val="Normal"/>
    <w:next w:val="Normal"/>
    <w:link w:val="SubtitleChar"/>
    <w:uiPriority w:val="11"/>
    <w:qFormat/>
    <w:rsid w:val="00615CA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15CA3"/>
    <w:rPr>
      <w:rFonts w:asciiTheme="majorHAnsi" w:eastAsiaTheme="majorEastAsia" w:hAnsiTheme="majorHAnsi" w:cstheme="majorBidi"/>
      <w:i/>
      <w:iCs/>
      <w:color w:val="4F81BD" w:themeColor="accent1"/>
      <w:spacing w:val="15"/>
      <w:sz w:val="24"/>
      <w:szCs w:val="24"/>
    </w:rPr>
  </w:style>
  <w:style w:type="paragraph" w:styleId="TOCHeading">
    <w:name w:val="TOC Heading"/>
    <w:basedOn w:val="Heading1"/>
    <w:next w:val="Normal"/>
    <w:uiPriority w:val="39"/>
    <w:semiHidden/>
    <w:unhideWhenUsed/>
    <w:qFormat/>
    <w:rsid w:val="00400061"/>
    <w:pPr>
      <w:outlineLvl w:val="9"/>
    </w:pPr>
  </w:style>
  <w:style w:type="paragraph" w:styleId="TOC2">
    <w:name w:val="toc 2"/>
    <w:basedOn w:val="Normal"/>
    <w:next w:val="Normal"/>
    <w:autoRedefine/>
    <w:uiPriority w:val="39"/>
    <w:unhideWhenUsed/>
    <w:qFormat/>
    <w:rsid w:val="00400061"/>
    <w:pPr>
      <w:spacing w:after="100"/>
      <w:ind w:left="220"/>
    </w:pPr>
    <w:rPr>
      <w:rFonts w:eastAsiaTheme="minorEastAsia"/>
    </w:rPr>
  </w:style>
  <w:style w:type="paragraph" w:styleId="TOC1">
    <w:name w:val="toc 1"/>
    <w:basedOn w:val="Normal"/>
    <w:next w:val="Normal"/>
    <w:autoRedefine/>
    <w:uiPriority w:val="39"/>
    <w:unhideWhenUsed/>
    <w:qFormat/>
    <w:rsid w:val="00400061"/>
    <w:pPr>
      <w:spacing w:after="100"/>
    </w:pPr>
    <w:rPr>
      <w:rFonts w:eastAsiaTheme="minorEastAsia"/>
    </w:rPr>
  </w:style>
  <w:style w:type="paragraph" w:styleId="TOC3">
    <w:name w:val="toc 3"/>
    <w:basedOn w:val="Normal"/>
    <w:next w:val="Normal"/>
    <w:autoRedefine/>
    <w:uiPriority w:val="39"/>
    <w:semiHidden/>
    <w:unhideWhenUsed/>
    <w:qFormat/>
    <w:rsid w:val="00400061"/>
    <w:pPr>
      <w:spacing w:after="100"/>
      <w:ind w:left="440"/>
    </w:pPr>
    <w:rPr>
      <w:rFonts w:eastAsiaTheme="minorEastAsia"/>
    </w:rPr>
  </w:style>
  <w:style w:type="character" w:customStyle="1" w:styleId="Heading3Char">
    <w:name w:val="Heading 3 Char"/>
    <w:basedOn w:val="DefaultParagraphFont"/>
    <w:link w:val="Heading3"/>
    <w:uiPriority w:val="9"/>
    <w:semiHidden/>
    <w:rsid w:val="00400061"/>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400061"/>
    <w:rPr>
      <w:color w:val="0000FF" w:themeColor="hyperlink"/>
      <w:u w:val="single"/>
    </w:rPr>
  </w:style>
  <w:style w:type="character" w:styleId="SubtleEmphasis">
    <w:name w:val="Subtle Emphasis"/>
    <w:basedOn w:val="DefaultParagraphFont"/>
    <w:uiPriority w:val="19"/>
    <w:qFormat/>
    <w:rsid w:val="000A71F7"/>
    <w:rPr>
      <w:i/>
      <w:iCs/>
      <w:color w:val="808080" w:themeColor="text1" w:themeTint="7F"/>
    </w:rPr>
  </w:style>
  <w:style w:type="paragraph" w:customStyle="1" w:styleId="Style1KopHoofdstuk">
    <w:name w:val="Style1: Kop Hoofdstuk"/>
    <w:basedOn w:val="Normal"/>
    <w:link w:val="Style1KopHoofdstukChar"/>
    <w:rsid w:val="002D4D59"/>
    <w:pPr>
      <w:autoSpaceDE w:val="0"/>
      <w:autoSpaceDN w:val="0"/>
      <w:adjustRightInd w:val="0"/>
      <w:spacing w:after="0" w:line="360" w:lineRule="auto"/>
    </w:pPr>
    <w:rPr>
      <w:rFonts w:ascii="Times New Roman" w:eastAsia="Times New Roman" w:hAnsi="Times New Roman" w:cs="Times New Roman"/>
      <w:b/>
      <w:sz w:val="28"/>
      <w:szCs w:val="24"/>
      <w:lang w:val="en-US" w:eastAsia="nl-NL"/>
    </w:rPr>
  </w:style>
  <w:style w:type="character" w:customStyle="1" w:styleId="Style1KopHoofdstukChar">
    <w:name w:val="Style1: Kop Hoofdstuk Char"/>
    <w:basedOn w:val="DefaultParagraphFont"/>
    <w:link w:val="Style1KopHoofdstuk"/>
    <w:rsid w:val="002D4D59"/>
    <w:rPr>
      <w:rFonts w:ascii="Times New Roman" w:eastAsia="Times New Roman" w:hAnsi="Times New Roman" w:cs="Times New Roman"/>
      <w:b/>
      <w:sz w:val="28"/>
      <w:szCs w:val="24"/>
      <w:lang w:val="en-US" w:eastAsia="nl-NL"/>
    </w:rPr>
  </w:style>
  <w:style w:type="paragraph" w:customStyle="1" w:styleId="Style2Kopparagraaf">
    <w:name w:val="Style2: Kop paragraaf"/>
    <w:basedOn w:val="Normal"/>
    <w:link w:val="Style2KopparagraafChar"/>
    <w:rsid w:val="002D4D59"/>
    <w:pPr>
      <w:autoSpaceDE w:val="0"/>
      <w:autoSpaceDN w:val="0"/>
      <w:adjustRightInd w:val="0"/>
      <w:spacing w:after="0" w:line="360" w:lineRule="auto"/>
    </w:pPr>
    <w:rPr>
      <w:rFonts w:ascii="Times New Roman" w:eastAsia="Times New Roman" w:hAnsi="Times New Roman" w:cs="Times New Roman"/>
      <w:b/>
      <w:sz w:val="24"/>
      <w:szCs w:val="24"/>
      <w:lang w:val="en-US" w:eastAsia="nl-NL"/>
    </w:rPr>
  </w:style>
  <w:style w:type="character" w:customStyle="1" w:styleId="Style2KopparagraafChar">
    <w:name w:val="Style2: Kop paragraaf Char"/>
    <w:basedOn w:val="DefaultParagraphFont"/>
    <w:link w:val="Style2Kopparagraaf"/>
    <w:rsid w:val="002D4D59"/>
    <w:rPr>
      <w:rFonts w:ascii="Times New Roman" w:eastAsia="Times New Roman" w:hAnsi="Times New Roman" w:cs="Times New Roman"/>
      <w:b/>
      <w:sz w:val="24"/>
      <w:szCs w:val="24"/>
      <w:lang w:val="en-US" w:eastAsia="nl-NL"/>
    </w:rPr>
  </w:style>
  <w:style w:type="paragraph" w:customStyle="1" w:styleId="Style3Introhoofdstuk">
    <w:name w:val="Style3: Intro hoofdstuk"/>
    <w:basedOn w:val="Style2Kopparagraaf"/>
    <w:link w:val="Style3IntrohoofdstukChar"/>
    <w:rsid w:val="002D4D59"/>
    <w:rPr>
      <w:b w:val="0"/>
      <w:i/>
    </w:rPr>
  </w:style>
  <w:style w:type="character" w:customStyle="1" w:styleId="Style3IntrohoofdstukChar">
    <w:name w:val="Style3: Intro hoofdstuk Char"/>
    <w:basedOn w:val="Style2KopparagraafChar"/>
    <w:link w:val="Style3Introhoofdstuk"/>
    <w:rsid w:val="002D4D59"/>
    <w:rPr>
      <w:rFonts w:ascii="Times New Roman" w:eastAsia="Times New Roman" w:hAnsi="Times New Roman" w:cs="Times New Roman"/>
      <w:b/>
      <w:i/>
      <w:sz w:val="24"/>
      <w:szCs w:val="24"/>
      <w:lang w:val="en-US" w:eastAsia="nl-NL"/>
    </w:rPr>
  </w:style>
  <w:style w:type="paragraph" w:customStyle="1" w:styleId="Style5tabel">
    <w:name w:val="Style 5 tabel"/>
    <w:basedOn w:val="Style2Kopparagraaf"/>
    <w:rsid w:val="002D4D59"/>
    <w:rPr>
      <w:b w:val="0"/>
      <w:sz w:val="20"/>
      <w:szCs w:val="20"/>
    </w:rPr>
  </w:style>
  <w:style w:type="character" w:styleId="PlaceholderText">
    <w:name w:val="Placeholder Text"/>
    <w:basedOn w:val="DefaultParagraphFont"/>
    <w:uiPriority w:val="99"/>
    <w:semiHidden/>
    <w:rsid w:val="000C33F4"/>
    <w:rPr>
      <w:color w:val="808080"/>
    </w:rPr>
  </w:style>
  <w:style w:type="table" w:styleId="TableGrid">
    <w:name w:val="Table Grid"/>
    <w:basedOn w:val="TableNormal"/>
    <w:uiPriority w:val="59"/>
    <w:rsid w:val="00DD4F0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chtearcering1">
    <w:name w:val="Lichte arcering1"/>
    <w:basedOn w:val="TableNormal"/>
    <w:uiPriority w:val="60"/>
    <w:rsid w:val="00DD4F0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chtearcering-accent11">
    <w:name w:val="Lichte arcering - accent 11"/>
    <w:basedOn w:val="TableNormal"/>
    <w:uiPriority w:val="60"/>
    <w:rsid w:val="00DD4F0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5">
    <w:name w:val="Light Shading Accent 5"/>
    <w:basedOn w:val="TableNormal"/>
    <w:uiPriority w:val="60"/>
    <w:rsid w:val="009F34DD"/>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customStyle="1" w:styleId="PaperAuthor">
    <w:name w:val="PaperAuthor"/>
    <w:basedOn w:val="Default"/>
    <w:next w:val="Default"/>
    <w:uiPriority w:val="99"/>
    <w:rsid w:val="00F55290"/>
    <w:rPr>
      <w:rFonts w:ascii="KALNKN+TimesNewRoman,Bold" w:hAnsi="KALNKN+TimesNewRoman,Bold" w:cstheme="minorBidi"/>
      <w:color w:val="auto"/>
    </w:rPr>
  </w:style>
  <w:style w:type="paragraph" w:customStyle="1" w:styleId="PaperAffiliation">
    <w:name w:val="PaperAffiliation"/>
    <w:basedOn w:val="Default"/>
    <w:next w:val="Default"/>
    <w:uiPriority w:val="99"/>
    <w:rsid w:val="00F55290"/>
    <w:rPr>
      <w:rFonts w:ascii="KALNKN+TimesNewRoman,Bold" w:hAnsi="KALNKN+TimesNewRoman,Bold" w:cstheme="minorBidi"/>
      <w:color w:val="auto"/>
    </w:rPr>
  </w:style>
  <w:style w:type="character" w:styleId="HTMLCite">
    <w:name w:val="HTML Cite"/>
    <w:basedOn w:val="DefaultParagraphFont"/>
    <w:uiPriority w:val="99"/>
    <w:semiHidden/>
    <w:unhideWhenUsed/>
    <w:rsid w:val="009A2761"/>
    <w:rPr>
      <w:i/>
      <w:iCs/>
    </w:rPr>
  </w:style>
  <w:style w:type="character" w:styleId="Strong">
    <w:name w:val="Strong"/>
    <w:basedOn w:val="DefaultParagraphFont"/>
    <w:uiPriority w:val="22"/>
    <w:qFormat/>
    <w:rsid w:val="008C09E2"/>
    <w:rPr>
      <w:b/>
      <w:bCs/>
    </w:rPr>
  </w:style>
  <w:style w:type="character" w:customStyle="1" w:styleId="hps">
    <w:name w:val="hps"/>
    <w:basedOn w:val="DefaultParagraphFont"/>
    <w:rsid w:val="006F085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7502896">
      <w:bodyDiv w:val="1"/>
      <w:marLeft w:val="0"/>
      <w:marRight w:val="0"/>
      <w:marTop w:val="0"/>
      <w:marBottom w:val="0"/>
      <w:divBdr>
        <w:top w:val="none" w:sz="0" w:space="0" w:color="auto"/>
        <w:left w:val="none" w:sz="0" w:space="0" w:color="auto"/>
        <w:bottom w:val="none" w:sz="0" w:space="0" w:color="auto"/>
        <w:right w:val="none" w:sz="0" w:space="0" w:color="auto"/>
      </w:divBdr>
    </w:div>
    <w:div w:id="668944187">
      <w:bodyDiv w:val="1"/>
      <w:marLeft w:val="0"/>
      <w:marRight w:val="0"/>
      <w:marTop w:val="0"/>
      <w:marBottom w:val="0"/>
      <w:divBdr>
        <w:top w:val="none" w:sz="0" w:space="0" w:color="auto"/>
        <w:left w:val="none" w:sz="0" w:space="0" w:color="auto"/>
        <w:bottom w:val="none" w:sz="0" w:space="0" w:color="auto"/>
        <w:right w:val="none" w:sz="0" w:space="0" w:color="auto"/>
      </w:divBdr>
    </w:div>
    <w:div w:id="1268198245">
      <w:bodyDiv w:val="1"/>
      <w:marLeft w:val="150"/>
      <w:marRight w:val="225"/>
      <w:marTop w:val="150"/>
      <w:marBottom w:val="150"/>
      <w:divBdr>
        <w:top w:val="none" w:sz="0" w:space="0" w:color="auto"/>
        <w:left w:val="none" w:sz="0" w:space="0" w:color="auto"/>
        <w:bottom w:val="none" w:sz="0" w:space="0" w:color="auto"/>
        <w:right w:val="none" w:sz="0" w:space="0" w:color="auto"/>
      </w:divBdr>
      <w:divsChild>
        <w:div w:id="19017349">
          <w:marLeft w:val="0"/>
          <w:marRight w:val="0"/>
          <w:marTop w:val="0"/>
          <w:marBottom w:val="0"/>
          <w:divBdr>
            <w:top w:val="none" w:sz="0" w:space="0" w:color="auto"/>
            <w:left w:val="none" w:sz="0" w:space="0" w:color="auto"/>
            <w:bottom w:val="none" w:sz="0" w:space="0" w:color="auto"/>
            <w:right w:val="none" w:sz="0" w:space="0" w:color="auto"/>
          </w:divBdr>
          <w:divsChild>
            <w:div w:id="1105538438">
              <w:marLeft w:val="0"/>
              <w:marRight w:val="0"/>
              <w:marTop w:val="600"/>
              <w:marBottom w:val="0"/>
              <w:divBdr>
                <w:top w:val="none" w:sz="0" w:space="0" w:color="auto"/>
                <w:left w:val="none" w:sz="0" w:space="0" w:color="auto"/>
                <w:bottom w:val="none" w:sz="0" w:space="0" w:color="auto"/>
                <w:right w:val="dotted" w:sz="2" w:space="4" w:color="CCCCCC"/>
              </w:divBdr>
              <w:divsChild>
                <w:div w:id="1872113218">
                  <w:marLeft w:val="0"/>
                  <w:marRight w:val="0"/>
                  <w:marTop w:val="0"/>
                  <w:marBottom w:val="0"/>
                  <w:divBdr>
                    <w:top w:val="none" w:sz="0" w:space="0" w:color="auto"/>
                    <w:left w:val="none" w:sz="0" w:space="0" w:color="auto"/>
                    <w:bottom w:val="none" w:sz="0" w:space="0" w:color="auto"/>
                    <w:right w:val="none" w:sz="0" w:space="0" w:color="auto"/>
                  </w:divBdr>
                  <w:divsChild>
                    <w:div w:id="455803917">
                      <w:marLeft w:val="0"/>
                      <w:marRight w:val="0"/>
                      <w:marTop w:val="0"/>
                      <w:marBottom w:val="360"/>
                      <w:divBdr>
                        <w:top w:val="none" w:sz="0" w:space="0" w:color="auto"/>
                        <w:left w:val="none" w:sz="0" w:space="0" w:color="auto"/>
                        <w:bottom w:val="dotted" w:sz="6" w:space="18" w:color="CCCCCC"/>
                        <w:right w:val="none" w:sz="0" w:space="0" w:color="auto"/>
                      </w:divBdr>
                      <w:divsChild>
                        <w:div w:id="2069919216">
                          <w:marLeft w:val="0"/>
                          <w:marRight w:val="0"/>
                          <w:marTop w:val="0"/>
                          <w:marBottom w:val="0"/>
                          <w:divBdr>
                            <w:top w:val="none" w:sz="0" w:space="0" w:color="auto"/>
                            <w:left w:val="none" w:sz="0" w:space="0" w:color="auto"/>
                            <w:bottom w:val="none" w:sz="0" w:space="0" w:color="auto"/>
                            <w:right w:val="none" w:sz="0" w:space="0" w:color="auto"/>
                          </w:divBdr>
                          <w:divsChild>
                            <w:div w:id="156633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1044420">
      <w:bodyDiv w:val="1"/>
      <w:marLeft w:val="0"/>
      <w:marRight w:val="0"/>
      <w:marTop w:val="0"/>
      <w:marBottom w:val="0"/>
      <w:divBdr>
        <w:top w:val="none" w:sz="0" w:space="0" w:color="auto"/>
        <w:left w:val="none" w:sz="0" w:space="0" w:color="auto"/>
        <w:bottom w:val="none" w:sz="0" w:space="0" w:color="auto"/>
        <w:right w:val="none" w:sz="0" w:space="0" w:color="auto"/>
      </w:divBdr>
    </w:div>
    <w:div w:id="2009596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eader" Target="header6.xml"/><Relationship Id="rId26" Type="http://schemas.openxmlformats.org/officeDocument/2006/relationships/header" Target="header12.xml"/><Relationship Id="rId39" Type="http://schemas.openxmlformats.org/officeDocument/2006/relationships/chart" Target="charts/chart2.xml"/><Relationship Id="rId21" Type="http://schemas.openxmlformats.org/officeDocument/2006/relationships/header" Target="header8.xml"/><Relationship Id="rId34" Type="http://schemas.openxmlformats.org/officeDocument/2006/relationships/header" Target="header19.xml"/><Relationship Id="rId42" Type="http://schemas.openxmlformats.org/officeDocument/2006/relationships/header" Target="header24.xml"/><Relationship Id="rId47" Type="http://schemas.openxmlformats.org/officeDocument/2006/relationships/header" Target="header25.xml"/><Relationship Id="rId50" Type="http://schemas.openxmlformats.org/officeDocument/2006/relationships/image" Target="media/image10.jpeg"/><Relationship Id="rId55"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image" Target="media/image4.png"/><Relationship Id="rId33" Type="http://schemas.openxmlformats.org/officeDocument/2006/relationships/footer" Target="footer4.xml"/><Relationship Id="rId38" Type="http://schemas.openxmlformats.org/officeDocument/2006/relationships/chart" Target="charts/chart1.xml"/><Relationship Id="rId46"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footer" Target="footer3.xml"/><Relationship Id="rId29" Type="http://schemas.openxmlformats.org/officeDocument/2006/relationships/header" Target="header15.xml"/><Relationship Id="rId41" Type="http://schemas.openxmlformats.org/officeDocument/2006/relationships/header" Target="header23.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eader" Target="header11.xml"/><Relationship Id="rId32" Type="http://schemas.openxmlformats.org/officeDocument/2006/relationships/header" Target="header18.xml"/><Relationship Id="rId37" Type="http://schemas.openxmlformats.org/officeDocument/2006/relationships/header" Target="header22.xml"/><Relationship Id="rId40" Type="http://schemas.openxmlformats.org/officeDocument/2006/relationships/chart" Target="charts/chart3.xml"/><Relationship Id="rId45" Type="http://schemas.openxmlformats.org/officeDocument/2006/relationships/image" Target="media/image7.jpeg"/><Relationship Id="rId53"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eader" Target="header10.xml"/><Relationship Id="rId28" Type="http://schemas.openxmlformats.org/officeDocument/2006/relationships/header" Target="header14.xml"/><Relationship Id="rId36" Type="http://schemas.openxmlformats.org/officeDocument/2006/relationships/header" Target="header21.xml"/><Relationship Id="rId49" Type="http://schemas.openxmlformats.org/officeDocument/2006/relationships/image" Target="media/image9.jpeg"/><Relationship Id="rId10" Type="http://schemas.openxmlformats.org/officeDocument/2006/relationships/image" Target="media/image2.jpeg"/><Relationship Id="rId19" Type="http://schemas.openxmlformats.org/officeDocument/2006/relationships/header" Target="header7.xml"/><Relationship Id="rId31" Type="http://schemas.openxmlformats.org/officeDocument/2006/relationships/header" Target="header17.xml"/><Relationship Id="rId44" Type="http://schemas.openxmlformats.org/officeDocument/2006/relationships/image" Target="media/image6.jpeg"/><Relationship Id="rId52" Type="http://schemas.openxmlformats.org/officeDocument/2006/relationships/header" Target="header28.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header" Target="header9.xml"/><Relationship Id="rId27" Type="http://schemas.openxmlformats.org/officeDocument/2006/relationships/header" Target="header13.xml"/><Relationship Id="rId30" Type="http://schemas.openxmlformats.org/officeDocument/2006/relationships/header" Target="header16.xml"/><Relationship Id="rId35" Type="http://schemas.openxmlformats.org/officeDocument/2006/relationships/header" Target="header20.xml"/><Relationship Id="rId43" Type="http://schemas.openxmlformats.org/officeDocument/2006/relationships/image" Target="media/image5.jpeg"/><Relationship Id="rId48" Type="http://schemas.openxmlformats.org/officeDocument/2006/relationships/header" Target="header26.xml"/><Relationship Id="rId56" Type="http://schemas.microsoft.com/office/2007/relationships/stylesWithEffects" Target="stylesWithEffects.xml"/><Relationship Id="rId8" Type="http://schemas.openxmlformats.org/officeDocument/2006/relationships/endnotes" Target="endnotes.xml"/><Relationship Id="rId51" Type="http://schemas.openxmlformats.org/officeDocument/2006/relationships/header" Target="header27.xml"/><Relationship Id="rId3"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1" Type="http://schemas.openxmlformats.org/officeDocument/2006/relationships/image" Target="media/image3.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lgn="ctr">
              <a:defRPr/>
            </a:pPr>
            <a:r>
              <a:rPr lang="en-US" sz="1800">
                <a:latin typeface="+mj-lt"/>
              </a:rPr>
              <a:t>Gender</a:t>
            </a:r>
          </a:p>
        </c:rich>
      </c:tx>
      <c:layout>
        <c:manualLayout>
          <c:xMode val="edge"/>
          <c:yMode val="edge"/>
          <c:x val="0.42284138961796464"/>
          <c:y val="2.3809523809523812E-2"/>
        </c:manualLayout>
      </c:layout>
    </c:title>
    <c:view3D>
      <c:rotX val="30"/>
      <c:perspective val="30"/>
    </c:view3D>
    <c:plotArea>
      <c:layout/>
      <c:pie3DChart>
        <c:varyColors val="1"/>
        <c:ser>
          <c:idx val="0"/>
          <c:order val="0"/>
          <c:tx>
            <c:strRef>
              <c:f>Blad1!$B$1</c:f>
              <c:strCache>
                <c:ptCount val="1"/>
                <c:pt idx="0">
                  <c:v>Gender</c:v>
                </c:pt>
              </c:strCache>
            </c:strRef>
          </c:tx>
          <c:explosion val="25"/>
          <c:dPt>
            <c:idx val="0"/>
            <c:spPr>
              <a:solidFill>
                <a:schemeClr val="tx2"/>
              </a:solidFill>
            </c:spPr>
          </c:dPt>
          <c:dPt>
            <c:idx val="1"/>
            <c:spPr>
              <a:solidFill>
                <a:schemeClr val="tx2">
                  <a:lumMod val="40000"/>
                  <a:lumOff val="60000"/>
                </a:schemeClr>
              </a:solidFill>
            </c:spPr>
          </c:dPt>
          <c:dLbls>
            <c:dLbl>
              <c:idx val="0"/>
              <c:tx>
                <c:rich>
                  <a:bodyPr/>
                  <a:lstStyle/>
                  <a:p>
                    <a:r>
                      <a:rPr lang="en-US"/>
                      <a:t>70 respondents</a:t>
                    </a:r>
                    <a:r>
                      <a:rPr lang="en-US" baseline="0"/>
                      <a:t>   </a:t>
                    </a:r>
                    <a:r>
                      <a:rPr lang="en-US"/>
                      <a:t>   51%</a:t>
                    </a:r>
                  </a:p>
                </c:rich>
              </c:tx>
              <c:showVal val="1"/>
              <c:showPercent val="1"/>
            </c:dLbl>
            <c:dLbl>
              <c:idx val="1"/>
              <c:tx>
                <c:rich>
                  <a:bodyPr/>
                  <a:lstStyle/>
                  <a:p>
                    <a:r>
                      <a:rPr lang="en-US"/>
                      <a:t>67</a:t>
                    </a:r>
                    <a:r>
                      <a:rPr lang="en-US" baseline="0"/>
                      <a:t> respondents</a:t>
                    </a:r>
                    <a:r>
                      <a:rPr lang="en-US"/>
                      <a:t> 49%</a:t>
                    </a:r>
                  </a:p>
                </c:rich>
              </c:tx>
              <c:showVal val="1"/>
              <c:showPercent val="1"/>
            </c:dLbl>
            <c:txPr>
              <a:bodyPr/>
              <a:lstStyle/>
              <a:p>
                <a:pPr>
                  <a:defRPr b="0">
                    <a:latin typeface="+mj-lt"/>
                  </a:defRPr>
                </a:pPr>
                <a:endParaRPr lang="en-US"/>
              </a:p>
            </c:txPr>
            <c:showVal val="1"/>
            <c:showLeaderLines val="1"/>
          </c:dLbls>
          <c:cat>
            <c:strRef>
              <c:f>Blad1!$A$2:$A$3</c:f>
              <c:strCache>
                <c:ptCount val="2"/>
                <c:pt idx="0">
                  <c:v>Male</c:v>
                </c:pt>
                <c:pt idx="1">
                  <c:v>Female</c:v>
                </c:pt>
              </c:strCache>
            </c:strRef>
          </c:cat>
          <c:val>
            <c:numRef>
              <c:f>Blad1!$B$2:$B$3</c:f>
              <c:numCache>
                <c:formatCode>0.00%</c:formatCode>
                <c:ptCount val="2"/>
                <c:pt idx="0">
                  <c:v>0.51100000000000001</c:v>
                </c:pt>
                <c:pt idx="1">
                  <c:v>0.48900000000000027</c:v>
                </c:pt>
              </c:numCache>
            </c:numRef>
          </c:val>
        </c:ser>
      </c:pie3DChart>
    </c:plotArea>
    <c:legend>
      <c:legendPos val="r"/>
      <c:layout>
        <c:manualLayout>
          <c:xMode val="edge"/>
          <c:yMode val="edge"/>
          <c:x val="0.87823035141440664"/>
          <c:y val="0.48970066241719784"/>
          <c:w val="0.11016896325459315"/>
          <c:h val="0.13970378702662178"/>
        </c:manualLayout>
      </c:layout>
      <c:txPr>
        <a:bodyPr/>
        <a:lstStyle/>
        <a:p>
          <a:pPr>
            <a:defRPr>
              <a:latin typeface="+mj-lt"/>
            </a:defRPr>
          </a:pPr>
          <a:endParaRPr lang="en-US"/>
        </a:p>
      </c:txP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Pr>
        <a:bodyPr/>
        <a:lstStyle/>
        <a:p>
          <a:pPr>
            <a:defRPr>
              <a:latin typeface="+mj-lt"/>
            </a:defRPr>
          </a:pPr>
          <a:endParaRPr lang="en-US"/>
        </a:p>
      </c:txPr>
    </c:title>
    <c:plotArea>
      <c:layout/>
      <c:barChart>
        <c:barDir val="col"/>
        <c:grouping val="clustered"/>
        <c:ser>
          <c:idx val="0"/>
          <c:order val="0"/>
          <c:tx>
            <c:strRef>
              <c:f>Blad1!$B$1</c:f>
              <c:strCache>
                <c:ptCount val="1"/>
                <c:pt idx="0">
                  <c:v>Age</c:v>
                </c:pt>
              </c:strCache>
            </c:strRef>
          </c:tx>
          <c:spPr>
            <a:solidFill>
              <a:schemeClr val="tx2">
                <a:lumMod val="40000"/>
                <a:lumOff val="60000"/>
              </a:schemeClr>
            </a:solidFill>
            <a:ln>
              <a:solidFill>
                <a:schemeClr val="tx2"/>
              </a:solidFill>
            </a:ln>
          </c:spPr>
          <c:dLbls>
            <c:txPr>
              <a:bodyPr/>
              <a:lstStyle/>
              <a:p>
                <a:pPr>
                  <a:defRPr>
                    <a:latin typeface="+mj-lt"/>
                  </a:defRPr>
                </a:pPr>
                <a:endParaRPr lang="en-US"/>
              </a:p>
            </c:txPr>
            <c:showVal val="1"/>
          </c:dLbls>
          <c:cat>
            <c:strRef>
              <c:f>Blad1!$A$2:$A$7</c:f>
              <c:strCache>
                <c:ptCount val="6"/>
                <c:pt idx="0">
                  <c:v>18-25 years</c:v>
                </c:pt>
                <c:pt idx="1">
                  <c:v>26-30 years</c:v>
                </c:pt>
                <c:pt idx="2">
                  <c:v>31-35 years</c:v>
                </c:pt>
                <c:pt idx="3">
                  <c:v>36-40 years</c:v>
                </c:pt>
                <c:pt idx="4">
                  <c:v>41-50 years</c:v>
                </c:pt>
                <c:pt idx="5">
                  <c:v>Older than 50 years</c:v>
                </c:pt>
              </c:strCache>
            </c:strRef>
          </c:cat>
          <c:val>
            <c:numRef>
              <c:f>Blad1!$B$2:$B$7</c:f>
              <c:numCache>
                <c:formatCode>0.0%</c:formatCode>
                <c:ptCount val="6"/>
                <c:pt idx="0">
                  <c:v>0.19</c:v>
                </c:pt>
                <c:pt idx="1">
                  <c:v>0.2920000000000002</c:v>
                </c:pt>
                <c:pt idx="2">
                  <c:v>9.5000000000000043E-2</c:v>
                </c:pt>
                <c:pt idx="3">
                  <c:v>8.8000000000000064E-2</c:v>
                </c:pt>
                <c:pt idx="4">
                  <c:v>0.21200000000000011</c:v>
                </c:pt>
                <c:pt idx="5">
                  <c:v>0.12400000000000005</c:v>
                </c:pt>
              </c:numCache>
            </c:numRef>
          </c:val>
        </c:ser>
        <c:axId val="43738624"/>
        <c:axId val="43740160"/>
      </c:barChart>
      <c:catAx>
        <c:axId val="43738624"/>
        <c:scaling>
          <c:orientation val="minMax"/>
        </c:scaling>
        <c:axPos val="b"/>
        <c:tickLblPos val="nextTo"/>
        <c:txPr>
          <a:bodyPr/>
          <a:lstStyle/>
          <a:p>
            <a:pPr>
              <a:defRPr>
                <a:latin typeface="+mj-lt"/>
              </a:defRPr>
            </a:pPr>
            <a:endParaRPr lang="en-US"/>
          </a:p>
        </c:txPr>
        <c:crossAx val="43740160"/>
        <c:crosses val="autoZero"/>
        <c:auto val="1"/>
        <c:lblAlgn val="ctr"/>
        <c:lblOffset val="100"/>
      </c:catAx>
      <c:valAx>
        <c:axId val="43740160"/>
        <c:scaling>
          <c:orientation val="minMax"/>
        </c:scaling>
        <c:axPos val="l"/>
        <c:majorGridlines/>
        <c:numFmt formatCode="0.0%" sourceLinked="1"/>
        <c:tickLblPos val="nextTo"/>
        <c:txPr>
          <a:bodyPr/>
          <a:lstStyle/>
          <a:p>
            <a:pPr>
              <a:defRPr>
                <a:latin typeface="+mj-lt"/>
              </a:defRPr>
            </a:pPr>
            <a:endParaRPr lang="en-US"/>
          </a:p>
        </c:txPr>
        <c:crossAx val="43738624"/>
        <c:crosses val="autoZero"/>
        <c:crossBetween val="between"/>
      </c:valAx>
    </c:plotArea>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title>
      <c:txPr>
        <a:bodyPr/>
        <a:lstStyle/>
        <a:p>
          <a:pPr>
            <a:defRPr>
              <a:latin typeface="+mj-lt"/>
            </a:defRPr>
          </a:pPr>
          <a:endParaRPr lang="en-US"/>
        </a:p>
      </c:txPr>
    </c:title>
    <c:view3D>
      <c:rotX val="30"/>
      <c:perspective val="30"/>
    </c:view3D>
    <c:plotArea>
      <c:layout/>
      <c:pie3DChart>
        <c:varyColors val="1"/>
        <c:ser>
          <c:idx val="0"/>
          <c:order val="0"/>
          <c:tx>
            <c:strRef>
              <c:f>Blad1!$B$1</c:f>
              <c:strCache>
                <c:ptCount val="1"/>
                <c:pt idx="0">
                  <c:v>Experience with online purchases and use of reviews</c:v>
                </c:pt>
              </c:strCache>
            </c:strRef>
          </c:tx>
          <c:explosion val="25"/>
          <c:dPt>
            <c:idx val="0"/>
            <c:spPr>
              <a:solidFill>
                <a:schemeClr val="tx2">
                  <a:lumMod val="40000"/>
                  <a:lumOff val="60000"/>
                </a:schemeClr>
              </a:solidFill>
            </c:spPr>
          </c:dPt>
          <c:dPt>
            <c:idx val="1"/>
            <c:spPr>
              <a:solidFill>
                <a:schemeClr val="tx2"/>
              </a:solidFill>
            </c:spPr>
          </c:dPt>
          <c:dLbls>
            <c:dLbl>
              <c:idx val="0"/>
              <c:tx>
                <c:rich>
                  <a:bodyPr/>
                  <a:lstStyle/>
                  <a:p>
                    <a:r>
                      <a:rPr lang="en-US"/>
                      <a:t>129</a:t>
                    </a:r>
                    <a:r>
                      <a:rPr lang="en-US" baseline="0"/>
                      <a:t> respondents</a:t>
                    </a:r>
                    <a:r>
                      <a:rPr lang="en-US"/>
                      <a:t> 94%</a:t>
                    </a:r>
                  </a:p>
                </c:rich>
              </c:tx>
              <c:showVal val="1"/>
              <c:showPercent val="1"/>
            </c:dLbl>
            <c:dLbl>
              <c:idx val="1"/>
              <c:tx>
                <c:rich>
                  <a:bodyPr/>
                  <a:lstStyle/>
                  <a:p>
                    <a:r>
                      <a:rPr lang="en-US"/>
                      <a:t>8</a:t>
                    </a:r>
                    <a:r>
                      <a:rPr lang="en-US" baseline="0"/>
                      <a:t> respondents  </a:t>
                    </a:r>
                    <a:r>
                      <a:rPr lang="en-US"/>
                      <a:t> 6%</a:t>
                    </a:r>
                  </a:p>
                </c:rich>
              </c:tx>
              <c:showVal val="1"/>
              <c:showPercent val="1"/>
            </c:dLbl>
            <c:txPr>
              <a:bodyPr/>
              <a:lstStyle/>
              <a:p>
                <a:pPr>
                  <a:defRPr>
                    <a:latin typeface="+mj-lt"/>
                  </a:defRPr>
                </a:pPr>
                <a:endParaRPr lang="en-US"/>
              </a:p>
            </c:txPr>
            <c:showVal val="1"/>
            <c:showLeaderLines val="1"/>
          </c:dLbls>
          <c:cat>
            <c:strRef>
              <c:f>Blad1!$A$2:$A$3</c:f>
              <c:strCache>
                <c:ptCount val="2"/>
                <c:pt idx="0">
                  <c:v>Experience</c:v>
                </c:pt>
                <c:pt idx="1">
                  <c:v>No Experience</c:v>
                </c:pt>
              </c:strCache>
            </c:strRef>
          </c:cat>
          <c:val>
            <c:numRef>
              <c:f>Blad1!$B$2:$B$3</c:f>
              <c:numCache>
                <c:formatCode>0.0%</c:formatCode>
                <c:ptCount val="2"/>
                <c:pt idx="0">
                  <c:v>0.94199999999999995</c:v>
                </c:pt>
                <c:pt idx="1">
                  <c:v>5.8000000000000003E-2</c:v>
                </c:pt>
              </c:numCache>
            </c:numRef>
          </c:val>
        </c:ser>
      </c:pie3DChart>
    </c:plotArea>
    <c:legend>
      <c:legendPos val="r"/>
      <c:txPr>
        <a:bodyPr/>
        <a:lstStyle/>
        <a:p>
          <a:pPr>
            <a:defRPr>
              <a:latin typeface="+mj-lt"/>
            </a:defRPr>
          </a:pPr>
          <a:endParaRPr lang="en-US"/>
        </a:p>
      </c:txPr>
    </c:legend>
    <c:plotVisOnly val="1"/>
  </c:chart>
  <c:externalData r:id="rId1"/>
</c:chartSpace>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54A0B80-F351-48E8-9687-ABE7553FB1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46</Pages>
  <Words>11311</Words>
  <Characters>64475</Characters>
  <Application>Microsoft Office Word</Application>
  <DocSecurity>4</DocSecurity>
  <Lines>537</Lines>
  <Paragraphs>151</Paragraphs>
  <ScaleCrop>false</ScaleCrop>
  <HeadingPairs>
    <vt:vector size="2" baseType="variant">
      <vt:variant>
        <vt:lpstr>Titel</vt:lpstr>
      </vt:variant>
      <vt:variant>
        <vt:i4>1</vt:i4>
      </vt:variant>
    </vt:vector>
  </HeadingPairs>
  <TitlesOfParts>
    <vt:vector size="1" baseType="lpstr">
      <vt:lpstr>Online Consumer Product Reviews</vt:lpstr>
    </vt:vector>
  </TitlesOfParts>
  <Company>Erasmus University Rotterdam</Company>
  <LinksUpToDate>false</LinksUpToDate>
  <CharactersWithSpaces>75635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Consumer Product Reviews</dc:title>
  <dc:creator>Sebastiaan Kooijman</dc:creator>
  <cp:lastModifiedBy>Tulay Varisli</cp:lastModifiedBy>
  <cp:revision>2</cp:revision>
  <cp:lastPrinted>2012-05-23T14:19:00Z</cp:lastPrinted>
  <dcterms:created xsi:type="dcterms:W3CDTF">2012-05-23T14:44:00Z</dcterms:created>
  <dcterms:modified xsi:type="dcterms:W3CDTF">2012-05-23T14:44:00Z</dcterms:modified>
</cp:coreProperties>
</file>