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05F" w:rsidRDefault="00493EA3" w:rsidP="00221BA1">
      <w:pPr>
        <w:spacing w:line="360" w:lineRule="auto"/>
        <w:jc w:val="center"/>
        <w:rPr>
          <w:rFonts w:ascii="Times New Roman" w:hAnsi="Times New Roman" w:cs="Times New Roman"/>
          <w:b/>
          <w:sz w:val="48"/>
          <w:szCs w:val="48"/>
          <w:lang w:val="en-US"/>
        </w:rPr>
      </w:pPr>
      <w:r>
        <w:rPr>
          <w:rFonts w:ascii="Times New Roman" w:hAnsi="Times New Roman" w:cs="Times New Roman"/>
          <w:b/>
          <w:noProof/>
          <w:sz w:val="48"/>
          <w:szCs w:val="48"/>
          <w:lang w:eastAsia="nl-NL"/>
        </w:rPr>
        <w:drawing>
          <wp:anchor distT="0" distB="0" distL="114300" distR="114300" simplePos="0" relativeHeight="251686912" behindDoc="1" locked="0" layoutInCell="1" allowOverlap="1">
            <wp:simplePos x="0" y="0"/>
            <wp:positionH relativeFrom="column">
              <wp:posOffset>1793875</wp:posOffset>
            </wp:positionH>
            <wp:positionV relativeFrom="paragraph">
              <wp:posOffset>532765</wp:posOffset>
            </wp:positionV>
            <wp:extent cx="3883660" cy="927735"/>
            <wp:effectExtent l="19050" t="0" r="2540" b="0"/>
            <wp:wrapNone/>
            <wp:docPr id="17" name="Afbeelding 4" descr="Macintosh HD:Users:rubenbakker:Desktop:EUR-NL-3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Macintosh HD:Users:rubenbakker:Desktop:EUR-NL-3165.jpg"/>
                    <pic:cNvPicPr>
                      <a:picLocks noChangeAspect="1" noChangeArrowheads="1"/>
                    </pic:cNvPicPr>
                  </pic:nvPicPr>
                  <pic:blipFill>
                    <a:blip r:embed="rId8"/>
                    <a:srcRect/>
                    <a:stretch>
                      <a:fillRect/>
                    </a:stretch>
                  </pic:blipFill>
                  <pic:spPr bwMode="auto">
                    <a:xfrm>
                      <a:off x="0" y="0"/>
                      <a:ext cx="3883660" cy="927735"/>
                    </a:xfrm>
                    <a:prstGeom prst="rect">
                      <a:avLst/>
                    </a:prstGeom>
                    <a:noFill/>
                  </pic:spPr>
                </pic:pic>
              </a:graphicData>
            </a:graphic>
          </wp:anchor>
        </w:drawing>
      </w:r>
      <w:r>
        <w:rPr>
          <w:rFonts w:ascii="Times New Roman" w:hAnsi="Times New Roman" w:cs="Times New Roman"/>
          <w:b/>
          <w:noProof/>
          <w:sz w:val="48"/>
          <w:szCs w:val="48"/>
          <w:lang w:eastAsia="nl-NL"/>
        </w:rPr>
        <w:drawing>
          <wp:anchor distT="0" distB="0" distL="114300" distR="114300" simplePos="0" relativeHeight="251685888" behindDoc="1" locked="0" layoutInCell="1" allowOverlap="1">
            <wp:simplePos x="0" y="0"/>
            <wp:positionH relativeFrom="column">
              <wp:posOffset>87630</wp:posOffset>
            </wp:positionH>
            <wp:positionV relativeFrom="paragraph">
              <wp:posOffset>341630</wp:posOffset>
            </wp:positionV>
            <wp:extent cx="1328420" cy="1200785"/>
            <wp:effectExtent l="19050" t="0" r="5080" b="0"/>
            <wp:wrapNone/>
            <wp:docPr id="16" name="Afbeelding 3" descr="Macintosh HD:Users:rubenbakker:Desktop:Eraskop06-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Macintosh HD:Users:rubenbakker:Desktop:Eraskop06-fc.jpg"/>
                    <pic:cNvPicPr>
                      <a:picLocks noChangeAspect="1" noChangeArrowheads="1"/>
                    </pic:cNvPicPr>
                  </pic:nvPicPr>
                  <pic:blipFill>
                    <a:blip r:embed="rId9" cstate="print"/>
                    <a:srcRect/>
                    <a:stretch>
                      <a:fillRect/>
                    </a:stretch>
                  </pic:blipFill>
                  <pic:spPr bwMode="auto">
                    <a:xfrm>
                      <a:off x="0" y="0"/>
                      <a:ext cx="1328420" cy="1200785"/>
                    </a:xfrm>
                    <a:prstGeom prst="rect">
                      <a:avLst/>
                    </a:prstGeom>
                    <a:noFill/>
                  </pic:spPr>
                </pic:pic>
              </a:graphicData>
            </a:graphic>
          </wp:anchor>
        </w:drawing>
      </w:r>
    </w:p>
    <w:p w:rsidR="005E605F" w:rsidRDefault="005E605F" w:rsidP="00221BA1">
      <w:pPr>
        <w:spacing w:line="360" w:lineRule="auto"/>
        <w:jc w:val="center"/>
        <w:rPr>
          <w:rFonts w:ascii="Times New Roman" w:hAnsi="Times New Roman" w:cs="Times New Roman"/>
          <w:b/>
          <w:sz w:val="48"/>
          <w:szCs w:val="48"/>
          <w:lang w:val="en-US"/>
        </w:rPr>
      </w:pPr>
    </w:p>
    <w:p w:rsidR="005E605F" w:rsidRDefault="005E605F" w:rsidP="00221BA1">
      <w:pPr>
        <w:spacing w:line="360" w:lineRule="auto"/>
        <w:jc w:val="center"/>
        <w:rPr>
          <w:rFonts w:ascii="Times New Roman" w:hAnsi="Times New Roman" w:cs="Times New Roman"/>
          <w:b/>
          <w:sz w:val="48"/>
          <w:szCs w:val="48"/>
          <w:lang w:val="en-US"/>
        </w:rPr>
      </w:pPr>
    </w:p>
    <w:p w:rsidR="005E605F" w:rsidRDefault="005E605F" w:rsidP="00221BA1">
      <w:pPr>
        <w:spacing w:line="360" w:lineRule="auto"/>
        <w:jc w:val="center"/>
        <w:rPr>
          <w:rFonts w:ascii="Times New Roman" w:hAnsi="Times New Roman" w:cs="Times New Roman"/>
          <w:b/>
          <w:sz w:val="48"/>
          <w:szCs w:val="48"/>
          <w:lang w:val="en-US"/>
        </w:rPr>
      </w:pPr>
    </w:p>
    <w:p w:rsidR="007929E2" w:rsidRPr="001C0F12" w:rsidRDefault="001C0F12" w:rsidP="00221BA1">
      <w:pPr>
        <w:spacing w:line="360" w:lineRule="auto"/>
        <w:jc w:val="center"/>
        <w:rPr>
          <w:rFonts w:ascii="Times New Roman" w:hAnsi="Times New Roman" w:cs="Times New Roman"/>
          <w:b/>
          <w:sz w:val="48"/>
          <w:szCs w:val="48"/>
          <w:lang w:val="en-US"/>
        </w:rPr>
      </w:pPr>
      <w:r w:rsidRPr="001C0F12">
        <w:rPr>
          <w:rFonts w:ascii="Times New Roman" w:hAnsi="Times New Roman" w:cs="Times New Roman"/>
          <w:b/>
          <w:sz w:val="48"/>
          <w:szCs w:val="48"/>
          <w:lang w:val="en-US"/>
        </w:rPr>
        <w:t xml:space="preserve">The </w:t>
      </w:r>
      <w:r w:rsidR="00740FB8">
        <w:rPr>
          <w:rFonts w:ascii="Times New Roman" w:hAnsi="Times New Roman" w:cs="Times New Roman"/>
          <w:b/>
          <w:sz w:val="48"/>
          <w:szCs w:val="48"/>
          <w:lang w:val="en-US"/>
        </w:rPr>
        <w:t>E</w:t>
      </w:r>
      <w:r w:rsidR="00CB65AA">
        <w:rPr>
          <w:rFonts w:ascii="Times New Roman" w:hAnsi="Times New Roman" w:cs="Times New Roman"/>
          <w:b/>
          <w:sz w:val="48"/>
          <w:szCs w:val="48"/>
          <w:lang w:val="en-US"/>
        </w:rPr>
        <w:t>volution o</w:t>
      </w:r>
      <w:r w:rsidRPr="001C0F12">
        <w:rPr>
          <w:rFonts w:ascii="Times New Roman" w:hAnsi="Times New Roman" w:cs="Times New Roman"/>
          <w:b/>
          <w:sz w:val="48"/>
          <w:szCs w:val="48"/>
          <w:lang w:val="en-US"/>
        </w:rPr>
        <w:t xml:space="preserve">f </w:t>
      </w:r>
      <w:r w:rsidR="00CB65AA">
        <w:rPr>
          <w:rFonts w:ascii="Times New Roman" w:hAnsi="Times New Roman" w:cs="Times New Roman"/>
          <w:b/>
          <w:sz w:val="48"/>
          <w:szCs w:val="48"/>
          <w:lang w:val="en-US"/>
        </w:rPr>
        <w:t>China's Exchange Rate Regime a</w:t>
      </w:r>
      <w:r w:rsidR="007929E2" w:rsidRPr="001C0F12">
        <w:rPr>
          <w:rFonts w:ascii="Times New Roman" w:hAnsi="Times New Roman" w:cs="Times New Roman"/>
          <w:b/>
          <w:sz w:val="48"/>
          <w:szCs w:val="48"/>
          <w:lang w:val="en-US"/>
        </w:rPr>
        <w:t xml:space="preserve">nd </w:t>
      </w:r>
      <w:r w:rsidR="00241663">
        <w:rPr>
          <w:rFonts w:ascii="Times New Roman" w:hAnsi="Times New Roman" w:cs="Times New Roman"/>
          <w:b/>
          <w:sz w:val="48"/>
          <w:szCs w:val="48"/>
          <w:lang w:val="en-US"/>
        </w:rPr>
        <w:t>T</w:t>
      </w:r>
      <w:r w:rsidRPr="001C0F12">
        <w:rPr>
          <w:rFonts w:ascii="Times New Roman" w:hAnsi="Times New Roman" w:cs="Times New Roman"/>
          <w:b/>
          <w:sz w:val="48"/>
          <w:szCs w:val="48"/>
          <w:lang w:val="en-US"/>
        </w:rPr>
        <w:t xml:space="preserve">he </w:t>
      </w:r>
      <w:r w:rsidR="009A5BA1">
        <w:rPr>
          <w:rFonts w:ascii="Times New Roman" w:hAnsi="Times New Roman" w:cs="Times New Roman"/>
          <w:b/>
          <w:sz w:val="48"/>
          <w:szCs w:val="48"/>
          <w:lang w:val="en-US"/>
        </w:rPr>
        <w:t>I</w:t>
      </w:r>
      <w:r w:rsidRPr="001C0F12">
        <w:rPr>
          <w:rFonts w:ascii="Times New Roman" w:hAnsi="Times New Roman" w:cs="Times New Roman"/>
          <w:b/>
          <w:sz w:val="48"/>
          <w:szCs w:val="48"/>
          <w:lang w:val="en-US"/>
        </w:rPr>
        <w:t xml:space="preserve">mpact </w:t>
      </w:r>
      <w:r w:rsidR="00CB65AA">
        <w:rPr>
          <w:rFonts w:ascii="Times New Roman" w:hAnsi="Times New Roman" w:cs="Times New Roman"/>
          <w:b/>
          <w:sz w:val="48"/>
          <w:szCs w:val="48"/>
          <w:lang w:val="en-US"/>
        </w:rPr>
        <w:t>o</w:t>
      </w:r>
      <w:r w:rsidRPr="001C0F12">
        <w:rPr>
          <w:rFonts w:ascii="Times New Roman" w:hAnsi="Times New Roman" w:cs="Times New Roman"/>
          <w:b/>
          <w:sz w:val="48"/>
          <w:szCs w:val="48"/>
          <w:lang w:val="en-US"/>
        </w:rPr>
        <w:t>n</w:t>
      </w:r>
      <w:r>
        <w:rPr>
          <w:rFonts w:ascii="Times New Roman" w:hAnsi="Times New Roman" w:cs="Times New Roman"/>
          <w:b/>
          <w:sz w:val="48"/>
          <w:szCs w:val="48"/>
          <w:lang w:val="en-US"/>
        </w:rPr>
        <w:t xml:space="preserve"> </w:t>
      </w:r>
      <w:r w:rsidR="009A5BA1">
        <w:rPr>
          <w:rFonts w:ascii="Times New Roman" w:hAnsi="Times New Roman" w:cs="Times New Roman"/>
          <w:b/>
          <w:sz w:val="48"/>
          <w:szCs w:val="48"/>
          <w:lang w:val="en-US"/>
        </w:rPr>
        <w:t>T</w:t>
      </w:r>
      <w:r>
        <w:rPr>
          <w:rFonts w:ascii="Times New Roman" w:hAnsi="Times New Roman" w:cs="Times New Roman"/>
          <w:b/>
          <w:sz w:val="48"/>
          <w:szCs w:val="48"/>
          <w:lang w:val="en-US"/>
        </w:rPr>
        <w:t xml:space="preserve">heir Currency: </w:t>
      </w:r>
      <w:r w:rsidR="007929E2" w:rsidRPr="001C0F12">
        <w:rPr>
          <w:rFonts w:ascii="Times New Roman" w:hAnsi="Times New Roman" w:cs="Times New Roman"/>
          <w:b/>
          <w:sz w:val="48"/>
          <w:szCs w:val="48"/>
          <w:lang w:val="en-US"/>
        </w:rPr>
        <w:t>A FEER Approach</w:t>
      </w:r>
    </w:p>
    <w:p w:rsidR="005E605F" w:rsidRPr="005E605F" w:rsidRDefault="005E605F" w:rsidP="005E605F">
      <w:pPr>
        <w:spacing w:line="240" w:lineRule="auto"/>
        <w:rPr>
          <w:rFonts w:ascii="Times New Roman" w:hAnsi="Times New Roman" w:cs="Times New Roman"/>
          <w:b/>
          <w:sz w:val="24"/>
          <w:szCs w:val="24"/>
          <w:lang w:val="en-US"/>
        </w:rPr>
      </w:pPr>
    </w:p>
    <w:p w:rsidR="005E605F" w:rsidRPr="005E605F" w:rsidRDefault="005E605F" w:rsidP="005E605F">
      <w:pPr>
        <w:spacing w:line="240" w:lineRule="auto"/>
        <w:rPr>
          <w:rFonts w:ascii="Times New Roman" w:hAnsi="Times New Roman" w:cs="Times New Roman"/>
          <w:b/>
          <w:sz w:val="24"/>
          <w:szCs w:val="24"/>
          <w:lang w:val="en-US"/>
        </w:rPr>
      </w:pPr>
    </w:p>
    <w:p w:rsidR="005E605F" w:rsidRPr="005E605F" w:rsidRDefault="005E605F" w:rsidP="005E605F">
      <w:pPr>
        <w:spacing w:line="240" w:lineRule="auto"/>
        <w:rPr>
          <w:rFonts w:ascii="Times New Roman" w:hAnsi="Times New Roman" w:cs="Times New Roman"/>
          <w:b/>
          <w:sz w:val="24"/>
          <w:szCs w:val="24"/>
          <w:lang w:val="en-US"/>
        </w:rPr>
      </w:pPr>
    </w:p>
    <w:p w:rsidR="005E605F" w:rsidRPr="005E605F" w:rsidRDefault="005E605F" w:rsidP="005E605F">
      <w:pPr>
        <w:spacing w:line="240" w:lineRule="auto"/>
        <w:rPr>
          <w:rFonts w:ascii="Times New Roman" w:hAnsi="Times New Roman" w:cs="Times New Roman"/>
          <w:b/>
          <w:sz w:val="24"/>
          <w:szCs w:val="24"/>
          <w:lang w:val="en-US"/>
        </w:rPr>
      </w:pPr>
    </w:p>
    <w:p w:rsidR="005E605F" w:rsidRPr="005E605F" w:rsidRDefault="005E605F" w:rsidP="005E605F">
      <w:pPr>
        <w:spacing w:after="0"/>
        <w:rPr>
          <w:rFonts w:ascii="Times New Roman" w:hAnsi="Times New Roman" w:cs="Times New Roman"/>
          <w:b/>
          <w:sz w:val="24"/>
          <w:szCs w:val="24"/>
        </w:rPr>
      </w:pPr>
      <w:r w:rsidRPr="005E605F">
        <w:rPr>
          <w:rFonts w:ascii="Times New Roman" w:hAnsi="Times New Roman" w:cs="Times New Roman"/>
          <w:b/>
          <w:sz w:val="24"/>
          <w:szCs w:val="24"/>
          <w:lang w:val="en-US"/>
        </w:rPr>
        <w:tab/>
      </w:r>
      <w:r w:rsidR="00493EA3">
        <w:rPr>
          <w:rFonts w:ascii="Times New Roman" w:hAnsi="Times New Roman" w:cs="Times New Roman"/>
          <w:b/>
          <w:sz w:val="24"/>
          <w:szCs w:val="24"/>
          <w:lang w:val="en-US"/>
        </w:rPr>
        <w:tab/>
      </w:r>
      <w:r w:rsidRPr="005E605F">
        <w:rPr>
          <w:rFonts w:ascii="Times New Roman" w:hAnsi="Times New Roman" w:cs="Times New Roman"/>
          <w:b/>
          <w:sz w:val="24"/>
          <w:szCs w:val="24"/>
        </w:rPr>
        <w:t>Name:</w:t>
      </w:r>
      <w:r w:rsidRPr="005E605F">
        <w:rPr>
          <w:rFonts w:ascii="Times New Roman" w:hAnsi="Times New Roman" w:cs="Times New Roman"/>
          <w:b/>
          <w:sz w:val="24"/>
          <w:szCs w:val="24"/>
        </w:rPr>
        <w:tab/>
      </w:r>
      <w:r w:rsidRPr="005E605F">
        <w:rPr>
          <w:rFonts w:ascii="Times New Roman" w:hAnsi="Times New Roman" w:cs="Times New Roman"/>
          <w:b/>
          <w:sz w:val="24"/>
          <w:szCs w:val="24"/>
        </w:rPr>
        <w:tab/>
      </w:r>
      <w:r w:rsidRPr="005E605F">
        <w:rPr>
          <w:rFonts w:ascii="Times New Roman" w:hAnsi="Times New Roman" w:cs="Times New Roman"/>
          <w:b/>
          <w:sz w:val="24"/>
          <w:szCs w:val="24"/>
        </w:rPr>
        <w:tab/>
      </w:r>
      <w:r w:rsidRPr="005E605F">
        <w:rPr>
          <w:rFonts w:ascii="Times New Roman" w:hAnsi="Times New Roman" w:cs="Times New Roman"/>
          <w:sz w:val="24"/>
          <w:szCs w:val="24"/>
        </w:rPr>
        <w:t>Rudolf Jakob Daniël Roozendaal</w:t>
      </w:r>
    </w:p>
    <w:p w:rsidR="005E605F" w:rsidRPr="005E605F" w:rsidRDefault="005E605F" w:rsidP="005E605F">
      <w:pPr>
        <w:spacing w:after="0"/>
        <w:rPr>
          <w:rFonts w:ascii="Times New Roman" w:hAnsi="Times New Roman" w:cs="Times New Roman"/>
          <w:b/>
          <w:sz w:val="24"/>
          <w:szCs w:val="24"/>
        </w:rPr>
      </w:pPr>
      <w:r w:rsidRPr="005E605F">
        <w:rPr>
          <w:rFonts w:ascii="Times New Roman" w:hAnsi="Times New Roman" w:cs="Times New Roman"/>
          <w:b/>
          <w:sz w:val="24"/>
          <w:szCs w:val="24"/>
        </w:rPr>
        <w:tab/>
      </w:r>
      <w:r w:rsidR="00493EA3">
        <w:rPr>
          <w:rFonts w:ascii="Times New Roman" w:hAnsi="Times New Roman" w:cs="Times New Roman"/>
          <w:b/>
          <w:sz w:val="24"/>
          <w:szCs w:val="24"/>
        </w:rPr>
        <w:tab/>
      </w:r>
      <w:r w:rsidRPr="005E605F">
        <w:rPr>
          <w:rFonts w:ascii="Times New Roman" w:hAnsi="Times New Roman" w:cs="Times New Roman"/>
          <w:b/>
          <w:sz w:val="24"/>
          <w:szCs w:val="24"/>
        </w:rPr>
        <w:t>Student number:</w:t>
      </w:r>
      <w:r w:rsidRPr="005E605F">
        <w:rPr>
          <w:rFonts w:ascii="Times New Roman" w:hAnsi="Times New Roman" w:cs="Times New Roman"/>
          <w:b/>
          <w:sz w:val="24"/>
          <w:szCs w:val="24"/>
        </w:rPr>
        <w:tab/>
      </w:r>
      <w:r w:rsidRPr="005E605F">
        <w:rPr>
          <w:rFonts w:ascii="Times New Roman" w:hAnsi="Times New Roman" w:cs="Times New Roman"/>
          <w:sz w:val="24"/>
          <w:szCs w:val="24"/>
        </w:rPr>
        <w:t>295249</w:t>
      </w:r>
    </w:p>
    <w:p w:rsidR="005E605F" w:rsidRDefault="005E605F" w:rsidP="005E605F">
      <w:pPr>
        <w:rPr>
          <w:rFonts w:ascii="Times New Roman" w:hAnsi="Times New Roman" w:cs="Times New Roman"/>
          <w:b/>
          <w:sz w:val="24"/>
          <w:szCs w:val="24"/>
        </w:rPr>
      </w:pPr>
      <w:r w:rsidRPr="005E605F">
        <w:rPr>
          <w:rFonts w:ascii="Times New Roman" w:hAnsi="Times New Roman" w:cs="Times New Roman"/>
          <w:b/>
          <w:sz w:val="24"/>
          <w:szCs w:val="24"/>
        </w:rPr>
        <w:tab/>
      </w:r>
      <w:r w:rsidR="00493EA3">
        <w:rPr>
          <w:rFonts w:ascii="Times New Roman" w:hAnsi="Times New Roman" w:cs="Times New Roman"/>
          <w:b/>
          <w:sz w:val="24"/>
          <w:szCs w:val="24"/>
        </w:rPr>
        <w:tab/>
      </w:r>
      <w:r>
        <w:rPr>
          <w:rFonts w:ascii="Times New Roman" w:hAnsi="Times New Roman" w:cs="Times New Roman"/>
          <w:b/>
          <w:sz w:val="24"/>
          <w:szCs w:val="24"/>
        </w:rPr>
        <w:t>E-mail:</w:t>
      </w:r>
      <w:r>
        <w:rPr>
          <w:rFonts w:ascii="Times New Roman" w:hAnsi="Times New Roman" w:cs="Times New Roman"/>
          <w:b/>
          <w:sz w:val="24"/>
          <w:szCs w:val="24"/>
        </w:rPr>
        <w:tab/>
      </w:r>
      <w:r>
        <w:rPr>
          <w:rFonts w:ascii="Times New Roman" w:hAnsi="Times New Roman" w:cs="Times New Roman"/>
          <w:b/>
          <w:sz w:val="24"/>
          <w:szCs w:val="24"/>
        </w:rPr>
        <w:tab/>
      </w:r>
      <w:r w:rsidRPr="005E605F">
        <w:rPr>
          <w:rFonts w:ascii="Times New Roman" w:hAnsi="Times New Roman" w:cs="Times New Roman"/>
          <w:sz w:val="24"/>
          <w:szCs w:val="24"/>
        </w:rPr>
        <w:t>RjdRoozendaal@gmail.com</w:t>
      </w:r>
    </w:p>
    <w:p w:rsidR="005E605F" w:rsidRPr="005E605F" w:rsidRDefault="005E605F" w:rsidP="005E605F">
      <w:pPr>
        <w:spacing w:line="240" w:lineRule="auto"/>
        <w:rPr>
          <w:rFonts w:ascii="Times New Roman" w:hAnsi="Times New Roman" w:cs="Times New Roman"/>
          <w:b/>
          <w:sz w:val="24"/>
          <w:szCs w:val="24"/>
        </w:rPr>
      </w:pPr>
    </w:p>
    <w:p w:rsidR="005E605F" w:rsidRPr="00700A0A" w:rsidRDefault="005E605F" w:rsidP="005E605F">
      <w:pPr>
        <w:spacing w:after="0"/>
        <w:rPr>
          <w:rFonts w:ascii="Times New Roman" w:hAnsi="Times New Roman" w:cs="Times New Roman"/>
          <w:b/>
          <w:sz w:val="24"/>
          <w:szCs w:val="24"/>
        </w:rPr>
      </w:pPr>
      <w:r>
        <w:rPr>
          <w:rFonts w:ascii="Times New Roman" w:hAnsi="Times New Roman" w:cs="Times New Roman"/>
          <w:b/>
          <w:sz w:val="24"/>
          <w:szCs w:val="24"/>
        </w:rPr>
        <w:tab/>
      </w:r>
      <w:r w:rsidR="00493EA3">
        <w:rPr>
          <w:rFonts w:ascii="Times New Roman" w:hAnsi="Times New Roman" w:cs="Times New Roman"/>
          <w:b/>
          <w:sz w:val="24"/>
          <w:szCs w:val="24"/>
        </w:rPr>
        <w:tab/>
      </w:r>
      <w:r w:rsidRPr="00CB65AA">
        <w:rPr>
          <w:rFonts w:ascii="Times New Roman" w:hAnsi="Times New Roman" w:cs="Times New Roman"/>
          <w:b/>
          <w:sz w:val="24"/>
          <w:szCs w:val="24"/>
        </w:rPr>
        <w:t>Supervisors:</w:t>
      </w:r>
      <w:r w:rsidRPr="00CB65AA">
        <w:rPr>
          <w:rFonts w:ascii="Times New Roman" w:hAnsi="Times New Roman" w:cs="Times New Roman"/>
          <w:b/>
          <w:sz w:val="24"/>
          <w:szCs w:val="24"/>
        </w:rPr>
        <w:tab/>
      </w:r>
      <w:r w:rsidRPr="00CB65AA">
        <w:rPr>
          <w:rFonts w:ascii="Times New Roman" w:hAnsi="Times New Roman" w:cs="Times New Roman"/>
          <w:b/>
          <w:sz w:val="24"/>
          <w:szCs w:val="24"/>
        </w:rPr>
        <w:tab/>
      </w:r>
      <w:r w:rsidR="00D86A3B" w:rsidRPr="00CB65AA">
        <w:rPr>
          <w:rFonts w:ascii="Times New Roman" w:hAnsi="Times New Roman" w:cs="Times New Roman"/>
          <w:sz w:val="24"/>
          <w:szCs w:val="24"/>
        </w:rPr>
        <w:t>Prof. d</w:t>
      </w:r>
      <w:r w:rsidRPr="00CB65AA">
        <w:rPr>
          <w:rFonts w:ascii="Times New Roman" w:hAnsi="Times New Roman" w:cs="Times New Roman"/>
          <w:sz w:val="24"/>
          <w:szCs w:val="24"/>
        </w:rPr>
        <w:t xml:space="preserve">r. </w:t>
      </w:r>
      <w:r w:rsidRPr="00700A0A">
        <w:rPr>
          <w:rFonts w:ascii="Times New Roman" w:hAnsi="Times New Roman" w:cs="Times New Roman"/>
          <w:sz w:val="24"/>
          <w:szCs w:val="24"/>
        </w:rPr>
        <w:t>J.M. Viaene</w:t>
      </w:r>
    </w:p>
    <w:p w:rsidR="005E605F" w:rsidRPr="00700A0A" w:rsidRDefault="005E605F" w:rsidP="005E605F">
      <w:pPr>
        <w:spacing w:after="0"/>
        <w:rPr>
          <w:rFonts w:ascii="Times New Roman" w:hAnsi="Times New Roman" w:cs="Times New Roman"/>
          <w:sz w:val="24"/>
          <w:szCs w:val="24"/>
        </w:rPr>
      </w:pPr>
      <w:r w:rsidRPr="00700A0A">
        <w:rPr>
          <w:rFonts w:ascii="Times New Roman" w:hAnsi="Times New Roman" w:cs="Times New Roman"/>
          <w:b/>
          <w:sz w:val="24"/>
          <w:szCs w:val="24"/>
        </w:rPr>
        <w:tab/>
      </w:r>
      <w:r w:rsidR="00493EA3" w:rsidRPr="00700A0A">
        <w:rPr>
          <w:rFonts w:ascii="Times New Roman" w:hAnsi="Times New Roman" w:cs="Times New Roman"/>
          <w:b/>
          <w:sz w:val="24"/>
          <w:szCs w:val="24"/>
        </w:rPr>
        <w:tab/>
      </w:r>
      <w:r w:rsidRPr="00700A0A">
        <w:rPr>
          <w:rFonts w:ascii="Times New Roman" w:hAnsi="Times New Roman" w:cs="Times New Roman"/>
          <w:b/>
          <w:sz w:val="24"/>
          <w:szCs w:val="24"/>
        </w:rPr>
        <w:tab/>
      </w:r>
      <w:r w:rsidRPr="00700A0A">
        <w:rPr>
          <w:rFonts w:ascii="Times New Roman" w:hAnsi="Times New Roman" w:cs="Times New Roman"/>
          <w:b/>
          <w:sz w:val="24"/>
          <w:szCs w:val="24"/>
        </w:rPr>
        <w:tab/>
      </w:r>
      <w:r w:rsidRPr="00700A0A">
        <w:rPr>
          <w:rFonts w:ascii="Times New Roman" w:hAnsi="Times New Roman" w:cs="Times New Roman"/>
          <w:b/>
          <w:sz w:val="24"/>
          <w:szCs w:val="24"/>
        </w:rPr>
        <w:tab/>
      </w:r>
      <w:r w:rsidR="002632E2" w:rsidRPr="00700A0A">
        <w:rPr>
          <w:rFonts w:ascii="Times New Roman" w:hAnsi="Times New Roman" w:cs="Times New Roman"/>
          <w:sz w:val="24"/>
          <w:szCs w:val="24"/>
        </w:rPr>
        <w:t>MS</w:t>
      </w:r>
      <w:r w:rsidRPr="00700A0A">
        <w:rPr>
          <w:rFonts w:ascii="Times New Roman" w:hAnsi="Times New Roman" w:cs="Times New Roman"/>
          <w:sz w:val="24"/>
          <w:szCs w:val="24"/>
        </w:rPr>
        <w:t>c. Irena Mikolajun</w:t>
      </w:r>
    </w:p>
    <w:p w:rsidR="005E605F" w:rsidRPr="0092115F" w:rsidRDefault="005E605F" w:rsidP="005E605F">
      <w:pPr>
        <w:spacing w:after="0"/>
        <w:rPr>
          <w:rFonts w:ascii="Times New Roman" w:hAnsi="Times New Roman" w:cs="Times New Roman"/>
          <w:sz w:val="24"/>
          <w:szCs w:val="24"/>
          <w:lang w:val="en-US"/>
        </w:rPr>
      </w:pPr>
      <w:r w:rsidRPr="00700A0A">
        <w:rPr>
          <w:rFonts w:ascii="Times New Roman" w:hAnsi="Times New Roman" w:cs="Times New Roman"/>
          <w:b/>
          <w:sz w:val="24"/>
          <w:szCs w:val="24"/>
        </w:rPr>
        <w:tab/>
      </w:r>
      <w:r w:rsidR="00493EA3" w:rsidRPr="00700A0A">
        <w:rPr>
          <w:rFonts w:ascii="Times New Roman" w:hAnsi="Times New Roman" w:cs="Times New Roman"/>
          <w:b/>
          <w:sz w:val="24"/>
          <w:szCs w:val="24"/>
        </w:rPr>
        <w:tab/>
      </w:r>
      <w:r w:rsidRPr="0092115F">
        <w:rPr>
          <w:rFonts w:ascii="Times New Roman" w:hAnsi="Times New Roman" w:cs="Times New Roman"/>
          <w:b/>
          <w:sz w:val="24"/>
          <w:szCs w:val="24"/>
          <w:lang w:val="en-US"/>
        </w:rPr>
        <w:t>Academic year:</w:t>
      </w:r>
      <w:r w:rsidRPr="0092115F">
        <w:rPr>
          <w:rFonts w:ascii="Times New Roman" w:hAnsi="Times New Roman" w:cs="Times New Roman"/>
          <w:b/>
          <w:sz w:val="24"/>
          <w:szCs w:val="24"/>
          <w:lang w:val="en-US"/>
        </w:rPr>
        <w:tab/>
      </w:r>
      <w:r w:rsidRPr="0092115F">
        <w:rPr>
          <w:rFonts w:ascii="Times New Roman" w:hAnsi="Times New Roman" w:cs="Times New Roman"/>
          <w:sz w:val="24"/>
          <w:szCs w:val="24"/>
          <w:lang w:val="en-US"/>
        </w:rPr>
        <w:t>2011/2012</w:t>
      </w:r>
    </w:p>
    <w:p w:rsidR="005E605F" w:rsidRPr="00493EA3" w:rsidRDefault="005E605F" w:rsidP="005E605F">
      <w:pPr>
        <w:spacing w:after="0"/>
        <w:rPr>
          <w:rFonts w:ascii="Times New Roman" w:hAnsi="Times New Roman" w:cs="Times New Roman"/>
          <w:b/>
          <w:sz w:val="24"/>
          <w:szCs w:val="24"/>
          <w:lang w:val="en-US"/>
        </w:rPr>
      </w:pPr>
      <w:r w:rsidRPr="0092115F">
        <w:rPr>
          <w:rFonts w:ascii="Times New Roman" w:hAnsi="Times New Roman" w:cs="Times New Roman"/>
          <w:b/>
          <w:sz w:val="24"/>
          <w:szCs w:val="24"/>
          <w:lang w:val="en-US"/>
        </w:rPr>
        <w:tab/>
      </w:r>
      <w:r w:rsidR="00493EA3" w:rsidRPr="0092115F">
        <w:rPr>
          <w:rFonts w:ascii="Times New Roman" w:hAnsi="Times New Roman" w:cs="Times New Roman"/>
          <w:b/>
          <w:sz w:val="24"/>
          <w:szCs w:val="24"/>
          <w:lang w:val="en-US"/>
        </w:rPr>
        <w:tab/>
      </w:r>
      <w:r w:rsidRPr="00493EA3">
        <w:rPr>
          <w:rFonts w:ascii="Times New Roman" w:hAnsi="Times New Roman" w:cs="Times New Roman"/>
          <w:b/>
          <w:sz w:val="24"/>
          <w:szCs w:val="24"/>
          <w:lang w:val="en-US"/>
        </w:rPr>
        <w:t>Hand-in-date:</w:t>
      </w:r>
      <w:r w:rsidRPr="00493EA3">
        <w:rPr>
          <w:rFonts w:ascii="Times New Roman" w:hAnsi="Times New Roman" w:cs="Times New Roman"/>
          <w:sz w:val="24"/>
          <w:szCs w:val="24"/>
          <w:lang w:val="en-US"/>
        </w:rPr>
        <w:tab/>
      </w:r>
      <w:r w:rsidR="00C3420D">
        <w:rPr>
          <w:rFonts w:ascii="Times New Roman" w:hAnsi="Times New Roman" w:cs="Times New Roman"/>
          <w:sz w:val="24"/>
          <w:szCs w:val="24"/>
          <w:lang w:val="en-US"/>
        </w:rPr>
        <w:t>1</w:t>
      </w:r>
      <w:r w:rsidR="00C9513C">
        <w:rPr>
          <w:rFonts w:ascii="Times New Roman" w:hAnsi="Times New Roman" w:cs="Times New Roman"/>
          <w:sz w:val="24"/>
          <w:szCs w:val="24"/>
          <w:lang w:val="en-US"/>
        </w:rPr>
        <w:t>7</w:t>
      </w:r>
      <w:r w:rsidRPr="00493EA3">
        <w:rPr>
          <w:rFonts w:ascii="Times New Roman" w:hAnsi="Times New Roman" w:cs="Times New Roman"/>
          <w:sz w:val="24"/>
          <w:szCs w:val="24"/>
          <w:lang w:val="en-US"/>
        </w:rPr>
        <w:t>-07-2012</w:t>
      </w:r>
    </w:p>
    <w:p w:rsidR="005E605F" w:rsidRPr="00493EA3" w:rsidRDefault="005E605F" w:rsidP="005E605F">
      <w:pPr>
        <w:spacing w:after="0"/>
        <w:rPr>
          <w:rFonts w:ascii="Times New Roman" w:hAnsi="Times New Roman" w:cs="Times New Roman"/>
          <w:b/>
          <w:sz w:val="24"/>
          <w:szCs w:val="24"/>
          <w:lang w:val="en-US"/>
        </w:rPr>
      </w:pPr>
      <w:r w:rsidRPr="00493EA3">
        <w:rPr>
          <w:rFonts w:ascii="Times New Roman" w:hAnsi="Times New Roman" w:cs="Times New Roman"/>
          <w:b/>
          <w:sz w:val="24"/>
          <w:szCs w:val="24"/>
          <w:lang w:val="en-US"/>
        </w:rPr>
        <w:tab/>
      </w:r>
      <w:r w:rsidR="00493EA3">
        <w:rPr>
          <w:rFonts w:ascii="Times New Roman" w:hAnsi="Times New Roman" w:cs="Times New Roman"/>
          <w:b/>
          <w:sz w:val="24"/>
          <w:szCs w:val="24"/>
          <w:lang w:val="en-US"/>
        </w:rPr>
        <w:tab/>
      </w:r>
      <w:r w:rsidRPr="00493EA3">
        <w:rPr>
          <w:rFonts w:ascii="Times New Roman" w:hAnsi="Times New Roman" w:cs="Times New Roman"/>
          <w:b/>
          <w:sz w:val="24"/>
          <w:szCs w:val="24"/>
          <w:lang w:val="en-US"/>
        </w:rPr>
        <w:t>Master:</w:t>
      </w:r>
      <w:r w:rsidRPr="00493EA3">
        <w:rPr>
          <w:rFonts w:ascii="Times New Roman" w:hAnsi="Times New Roman" w:cs="Times New Roman"/>
          <w:b/>
          <w:sz w:val="24"/>
          <w:szCs w:val="24"/>
          <w:lang w:val="en-US"/>
        </w:rPr>
        <w:tab/>
      </w:r>
      <w:r w:rsidRPr="00493EA3">
        <w:rPr>
          <w:rFonts w:ascii="Times New Roman" w:hAnsi="Times New Roman" w:cs="Times New Roman"/>
          <w:b/>
          <w:sz w:val="24"/>
          <w:szCs w:val="24"/>
          <w:lang w:val="en-US"/>
        </w:rPr>
        <w:tab/>
      </w:r>
      <w:r w:rsidRPr="00493EA3">
        <w:rPr>
          <w:rFonts w:ascii="Times New Roman" w:hAnsi="Times New Roman" w:cs="Times New Roman"/>
          <w:sz w:val="24"/>
          <w:szCs w:val="24"/>
          <w:lang w:val="en-US"/>
        </w:rPr>
        <w:t xml:space="preserve">International Economics and </w:t>
      </w:r>
      <w:r w:rsidR="00493EA3" w:rsidRPr="00493EA3">
        <w:rPr>
          <w:rFonts w:ascii="Times New Roman" w:hAnsi="Times New Roman" w:cs="Times New Roman"/>
          <w:sz w:val="24"/>
          <w:szCs w:val="24"/>
          <w:lang w:val="en-US"/>
        </w:rPr>
        <w:t>Business</w:t>
      </w:r>
      <w:r w:rsidRPr="00493EA3">
        <w:rPr>
          <w:rFonts w:ascii="Times New Roman" w:hAnsi="Times New Roman" w:cs="Times New Roman"/>
          <w:sz w:val="24"/>
          <w:szCs w:val="24"/>
          <w:lang w:val="en-US"/>
        </w:rPr>
        <w:t xml:space="preserve"> Studies</w:t>
      </w:r>
    </w:p>
    <w:p w:rsidR="005E605F" w:rsidRPr="0092115F" w:rsidRDefault="005E605F" w:rsidP="005E605F">
      <w:pPr>
        <w:spacing w:after="0"/>
        <w:rPr>
          <w:rFonts w:ascii="Times New Roman" w:hAnsi="Times New Roman" w:cs="Times New Roman"/>
          <w:sz w:val="24"/>
          <w:szCs w:val="24"/>
          <w:lang w:val="en-US"/>
        </w:rPr>
      </w:pPr>
      <w:r w:rsidRPr="00493EA3">
        <w:rPr>
          <w:rFonts w:ascii="Times New Roman" w:hAnsi="Times New Roman" w:cs="Times New Roman"/>
          <w:b/>
          <w:sz w:val="24"/>
          <w:szCs w:val="24"/>
          <w:lang w:val="en-US"/>
        </w:rPr>
        <w:tab/>
      </w:r>
      <w:r w:rsidR="00493EA3">
        <w:rPr>
          <w:rFonts w:ascii="Times New Roman" w:hAnsi="Times New Roman" w:cs="Times New Roman"/>
          <w:b/>
          <w:sz w:val="24"/>
          <w:szCs w:val="24"/>
          <w:lang w:val="en-US"/>
        </w:rPr>
        <w:tab/>
      </w:r>
      <w:r w:rsidRPr="0092115F">
        <w:rPr>
          <w:rFonts w:ascii="Times New Roman" w:hAnsi="Times New Roman" w:cs="Times New Roman"/>
          <w:b/>
          <w:sz w:val="24"/>
          <w:szCs w:val="24"/>
          <w:lang w:val="en-US"/>
        </w:rPr>
        <w:t>University:</w:t>
      </w:r>
      <w:r w:rsidRPr="0092115F">
        <w:rPr>
          <w:rFonts w:ascii="Times New Roman" w:hAnsi="Times New Roman" w:cs="Times New Roman"/>
          <w:b/>
          <w:sz w:val="24"/>
          <w:szCs w:val="24"/>
          <w:lang w:val="en-US"/>
        </w:rPr>
        <w:tab/>
      </w:r>
      <w:r w:rsidRPr="0092115F">
        <w:rPr>
          <w:rFonts w:ascii="Times New Roman" w:hAnsi="Times New Roman" w:cs="Times New Roman"/>
          <w:b/>
          <w:sz w:val="24"/>
          <w:szCs w:val="24"/>
          <w:lang w:val="en-US"/>
        </w:rPr>
        <w:tab/>
      </w:r>
      <w:r w:rsidR="00493EA3" w:rsidRPr="0092115F">
        <w:rPr>
          <w:rFonts w:ascii="Times New Roman" w:hAnsi="Times New Roman" w:cs="Times New Roman"/>
          <w:sz w:val="24"/>
          <w:szCs w:val="24"/>
          <w:lang w:val="en-US"/>
        </w:rPr>
        <w:t>Erasmus University Rotterdam</w:t>
      </w:r>
    </w:p>
    <w:p w:rsidR="005E605F" w:rsidRPr="0092115F" w:rsidRDefault="005E605F" w:rsidP="005E605F">
      <w:pPr>
        <w:spacing w:after="0"/>
        <w:rPr>
          <w:rFonts w:ascii="Times New Roman" w:hAnsi="Times New Roman" w:cs="Times New Roman"/>
          <w:sz w:val="24"/>
          <w:szCs w:val="24"/>
          <w:lang w:val="en-US"/>
        </w:rPr>
      </w:pPr>
      <w:r w:rsidRPr="0092115F">
        <w:rPr>
          <w:rFonts w:ascii="Times New Roman" w:hAnsi="Times New Roman" w:cs="Times New Roman"/>
          <w:sz w:val="24"/>
          <w:szCs w:val="24"/>
          <w:lang w:val="en-US"/>
        </w:rPr>
        <w:tab/>
      </w:r>
      <w:r w:rsidR="00493EA3" w:rsidRPr="0092115F">
        <w:rPr>
          <w:rFonts w:ascii="Times New Roman" w:hAnsi="Times New Roman" w:cs="Times New Roman"/>
          <w:sz w:val="24"/>
          <w:szCs w:val="24"/>
          <w:lang w:val="en-US"/>
        </w:rPr>
        <w:tab/>
      </w:r>
      <w:r w:rsidRPr="0092115F">
        <w:rPr>
          <w:rFonts w:ascii="Times New Roman" w:hAnsi="Times New Roman" w:cs="Times New Roman"/>
          <w:sz w:val="24"/>
          <w:szCs w:val="24"/>
          <w:lang w:val="en-US"/>
        </w:rPr>
        <w:tab/>
      </w:r>
      <w:r w:rsidRPr="0092115F">
        <w:rPr>
          <w:rFonts w:ascii="Times New Roman" w:hAnsi="Times New Roman" w:cs="Times New Roman"/>
          <w:sz w:val="24"/>
          <w:szCs w:val="24"/>
          <w:lang w:val="en-US"/>
        </w:rPr>
        <w:tab/>
      </w:r>
      <w:r w:rsidRPr="0092115F">
        <w:rPr>
          <w:rFonts w:ascii="Times New Roman" w:hAnsi="Times New Roman" w:cs="Times New Roman"/>
          <w:sz w:val="24"/>
          <w:szCs w:val="24"/>
          <w:lang w:val="en-US"/>
        </w:rPr>
        <w:tab/>
      </w:r>
      <w:r w:rsidR="00493EA3" w:rsidRPr="0092115F">
        <w:rPr>
          <w:rFonts w:ascii="Times New Roman" w:hAnsi="Times New Roman" w:cs="Times New Roman"/>
          <w:sz w:val="24"/>
          <w:szCs w:val="24"/>
          <w:lang w:val="en-US"/>
        </w:rPr>
        <w:t>Erasmus School of Economics</w:t>
      </w:r>
    </w:p>
    <w:p w:rsidR="00D55A35" w:rsidRDefault="00625981" w:rsidP="00D55A35">
      <w:pPr>
        <w:rPr>
          <w:rFonts w:ascii="Times New Roman" w:hAnsi="Times New Roman" w:cs="Times New Roman"/>
          <w:b/>
          <w:lang w:val="en-US"/>
        </w:rPr>
      </w:pPr>
      <w:r w:rsidRPr="0092115F">
        <w:rPr>
          <w:rFonts w:ascii="Times New Roman" w:hAnsi="Times New Roman" w:cs="Times New Roman"/>
          <w:sz w:val="24"/>
          <w:szCs w:val="24"/>
          <w:lang w:val="en-US"/>
        </w:rPr>
        <w:br w:type="page"/>
      </w:r>
      <w:r w:rsidR="00D55A35">
        <w:rPr>
          <w:rFonts w:ascii="Times New Roman" w:hAnsi="Times New Roman" w:cs="Times New Roman"/>
          <w:b/>
          <w:sz w:val="24"/>
          <w:szCs w:val="24"/>
          <w:lang w:val="en-US"/>
        </w:rPr>
        <w:lastRenderedPageBreak/>
        <w:t>Table</w:t>
      </w:r>
      <w:r w:rsidR="00D55A35" w:rsidRPr="00245FF7">
        <w:rPr>
          <w:rFonts w:ascii="Times New Roman" w:hAnsi="Times New Roman" w:cs="Times New Roman"/>
          <w:b/>
          <w:sz w:val="24"/>
          <w:szCs w:val="24"/>
          <w:lang w:val="en-US"/>
        </w:rPr>
        <w:t xml:space="preserve"> of </w:t>
      </w:r>
      <w:r w:rsidR="00D55A35">
        <w:rPr>
          <w:rFonts w:ascii="Times New Roman" w:hAnsi="Times New Roman" w:cs="Times New Roman"/>
          <w:b/>
          <w:sz w:val="24"/>
          <w:szCs w:val="24"/>
          <w:lang w:val="en-US"/>
        </w:rPr>
        <w:t>C</w:t>
      </w:r>
      <w:r w:rsidR="00D55A35" w:rsidRPr="00245FF7">
        <w:rPr>
          <w:rFonts w:ascii="Times New Roman" w:hAnsi="Times New Roman" w:cs="Times New Roman"/>
          <w:b/>
          <w:sz w:val="24"/>
          <w:szCs w:val="24"/>
          <w:lang w:val="en-US"/>
        </w:rPr>
        <w:t>ontents</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
        <w:gridCol w:w="425"/>
        <w:gridCol w:w="2267"/>
        <w:gridCol w:w="645"/>
        <w:gridCol w:w="773"/>
        <w:gridCol w:w="1418"/>
        <w:gridCol w:w="250"/>
        <w:gridCol w:w="742"/>
        <w:gridCol w:w="1553"/>
        <w:gridCol w:w="715"/>
      </w:tblGrid>
      <w:tr w:rsidR="00D55A35" w:rsidTr="00164F8B">
        <w:trPr>
          <w:trHeight w:val="327"/>
        </w:trPr>
        <w:tc>
          <w:tcPr>
            <w:tcW w:w="3118" w:type="dxa"/>
            <w:gridSpan w:val="3"/>
            <w:shd w:val="clear" w:color="auto" w:fill="95B3D7" w:themeFill="accent1" w:themeFillTint="99"/>
            <w:vAlign w:val="center"/>
          </w:tcPr>
          <w:p w:rsidR="00D55A35" w:rsidRDefault="00D55A35" w:rsidP="00164F8B">
            <w:pPr>
              <w:rPr>
                <w:rFonts w:ascii="Times New Roman" w:hAnsi="Times New Roman" w:cs="Times New Roman"/>
                <w:b/>
                <w:lang w:val="en-US"/>
              </w:rPr>
            </w:pPr>
            <w:r w:rsidRPr="004E03EC">
              <w:rPr>
                <w:rFonts w:ascii="Times New Roman" w:hAnsi="Times New Roman" w:cs="Times New Roman"/>
                <w:b/>
                <w:lang w:val="en-US"/>
              </w:rPr>
              <w:t>1. Introduction</w:t>
            </w:r>
          </w:p>
        </w:tc>
        <w:tc>
          <w:tcPr>
            <w:tcW w:w="645" w:type="dxa"/>
            <w:vAlign w:val="center"/>
          </w:tcPr>
          <w:p w:rsidR="00D55A35" w:rsidRDefault="00D55A35" w:rsidP="00164F8B">
            <w:pPr>
              <w:rPr>
                <w:rFonts w:ascii="Times New Roman" w:hAnsi="Times New Roman" w:cs="Times New Roman"/>
                <w:b/>
                <w:lang w:val="en-US"/>
              </w:rPr>
            </w:pPr>
          </w:p>
        </w:tc>
        <w:tc>
          <w:tcPr>
            <w:tcW w:w="4736" w:type="dxa"/>
            <w:gridSpan w:val="5"/>
            <w:vAlign w:val="center"/>
          </w:tcPr>
          <w:p w:rsidR="00D55A35" w:rsidRDefault="00D55A35" w:rsidP="00164F8B">
            <w:pPr>
              <w:rPr>
                <w:rFonts w:ascii="Times New Roman" w:hAnsi="Times New Roman" w:cs="Times New Roman"/>
                <w:b/>
                <w:lang w:val="en-US"/>
              </w:rPr>
            </w:pPr>
          </w:p>
        </w:tc>
        <w:tc>
          <w:tcPr>
            <w:tcW w:w="715" w:type="dxa"/>
            <w:shd w:val="clear" w:color="auto" w:fill="95B3D7" w:themeFill="accent1" w:themeFillTint="99"/>
            <w:vAlign w:val="center"/>
          </w:tcPr>
          <w:p w:rsidR="00D55A35" w:rsidRDefault="00D55A35" w:rsidP="00164F8B">
            <w:pPr>
              <w:jc w:val="center"/>
              <w:rPr>
                <w:rFonts w:ascii="Times New Roman" w:hAnsi="Times New Roman" w:cs="Times New Roman"/>
                <w:b/>
                <w:lang w:val="en-US"/>
              </w:rPr>
            </w:pPr>
            <w:r>
              <w:rPr>
                <w:rFonts w:ascii="Times New Roman" w:hAnsi="Times New Roman" w:cs="Times New Roman"/>
                <w:b/>
                <w:lang w:val="en-US"/>
              </w:rPr>
              <w:t>4</w:t>
            </w:r>
          </w:p>
        </w:tc>
      </w:tr>
      <w:tr w:rsidR="00D55A35" w:rsidTr="00164F8B">
        <w:trPr>
          <w:trHeight w:val="327"/>
        </w:trPr>
        <w:tc>
          <w:tcPr>
            <w:tcW w:w="3118" w:type="dxa"/>
            <w:gridSpan w:val="3"/>
            <w:shd w:val="clear" w:color="auto" w:fill="FFFFFF" w:themeFill="background1"/>
            <w:vAlign w:val="center"/>
          </w:tcPr>
          <w:p w:rsidR="00D55A35" w:rsidRPr="004E03EC" w:rsidRDefault="00D55A35" w:rsidP="00164F8B">
            <w:pPr>
              <w:rPr>
                <w:rFonts w:ascii="Times New Roman" w:hAnsi="Times New Roman" w:cs="Times New Roman"/>
                <w:b/>
                <w:lang w:val="en-US"/>
              </w:rPr>
            </w:pPr>
          </w:p>
        </w:tc>
        <w:tc>
          <w:tcPr>
            <w:tcW w:w="645" w:type="dxa"/>
            <w:vAlign w:val="center"/>
          </w:tcPr>
          <w:p w:rsidR="00D55A35" w:rsidRDefault="00D55A35" w:rsidP="00164F8B">
            <w:pPr>
              <w:rPr>
                <w:rFonts w:ascii="Times New Roman" w:hAnsi="Times New Roman" w:cs="Times New Roman"/>
                <w:b/>
                <w:lang w:val="en-US"/>
              </w:rPr>
            </w:pPr>
          </w:p>
        </w:tc>
        <w:tc>
          <w:tcPr>
            <w:tcW w:w="4736" w:type="dxa"/>
            <w:gridSpan w:val="5"/>
            <w:vAlign w:val="center"/>
          </w:tcPr>
          <w:p w:rsidR="00D55A35" w:rsidRDefault="00D55A35" w:rsidP="00164F8B">
            <w:pPr>
              <w:rPr>
                <w:rFonts w:ascii="Times New Roman" w:hAnsi="Times New Roman" w:cs="Times New Roman"/>
                <w:b/>
                <w:lang w:val="en-US"/>
              </w:rPr>
            </w:pPr>
          </w:p>
        </w:tc>
        <w:tc>
          <w:tcPr>
            <w:tcW w:w="715" w:type="dxa"/>
            <w:vAlign w:val="center"/>
          </w:tcPr>
          <w:p w:rsidR="00D55A35" w:rsidRDefault="00D55A35" w:rsidP="00164F8B">
            <w:pPr>
              <w:jc w:val="center"/>
              <w:rPr>
                <w:rFonts w:ascii="Times New Roman" w:hAnsi="Times New Roman" w:cs="Times New Roman"/>
                <w:b/>
                <w:lang w:val="en-US"/>
              </w:rPr>
            </w:pPr>
          </w:p>
        </w:tc>
      </w:tr>
      <w:tr w:rsidR="00D55A35" w:rsidTr="00164F8B">
        <w:trPr>
          <w:trHeight w:val="327"/>
        </w:trPr>
        <w:tc>
          <w:tcPr>
            <w:tcW w:w="3118" w:type="dxa"/>
            <w:gridSpan w:val="3"/>
            <w:shd w:val="clear" w:color="auto" w:fill="95B3D7" w:themeFill="accent1" w:themeFillTint="99"/>
            <w:vAlign w:val="center"/>
          </w:tcPr>
          <w:p w:rsidR="00D55A35" w:rsidRDefault="00D55A35" w:rsidP="00164F8B">
            <w:pPr>
              <w:rPr>
                <w:rFonts w:ascii="Times New Roman" w:hAnsi="Times New Roman" w:cs="Times New Roman"/>
                <w:b/>
                <w:lang w:val="en-US"/>
              </w:rPr>
            </w:pPr>
            <w:r w:rsidRPr="004E03EC">
              <w:rPr>
                <w:rFonts w:ascii="Times New Roman" w:hAnsi="Times New Roman" w:cs="Times New Roman"/>
                <w:b/>
                <w:lang w:val="en-US"/>
              </w:rPr>
              <w:t>2.</w:t>
            </w:r>
            <w:r w:rsidRPr="004E03EC">
              <w:rPr>
                <w:rFonts w:ascii="Times New Roman" w:hAnsi="Times New Roman" w:cs="Times New Roman"/>
                <w:lang w:val="en-US"/>
              </w:rPr>
              <w:t xml:space="preserve"> </w:t>
            </w:r>
            <w:r w:rsidRPr="004E03EC">
              <w:rPr>
                <w:rFonts w:ascii="Times New Roman" w:hAnsi="Times New Roman" w:cs="Times New Roman"/>
                <w:b/>
                <w:lang w:val="en-US"/>
              </w:rPr>
              <w:t>Literature Research</w:t>
            </w:r>
          </w:p>
        </w:tc>
        <w:tc>
          <w:tcPr>
            <w:tcW w:w="645" w:type="dxa"/>
            <w:vAlign w:val="center"/>
          </w:tcPr>
          <w:p w:rsidR="00D55A35" w:rsidRDefault="00D55A35" w:rsidP="00164F8B">
            <w:pPr>
              <w:rPr>
                <w:rFonts w:ascii="Times New Roman" w:hAnsi="Times New Roman" w:cs="Times New Roman"/>
                <w:b/>
                <w:lang w:val="en-US"/>
              </w:rPr>
            </w:pPr>
          </w:p>
        </w:tc>
        <w:tc>
          <w:tcPr>
            <w:tcW w:w="4736" w:type="dxa"/>
            <w:gridSpan w:val="5"/>
            <w:vAlign w:val="center"/>
          </w:tcPr>
          <w:p w:rsidR="00D55A35" w:rsidRDefault="00D55A35" w:rsidP="00164F8B">
            <w:pPr>
              <w:rPr>
                <w:rFonts w:ascii="Times New Roman" w:hAnsi="Times New Roman" w:cs="Times New Roman"/>
                <w:b/>
                <w:lang w:val="en-US"/>
              </w:rPr>
            </w:pPr>
          </w:p>
        </w:tc>
        <w:tc>
          <w:tcPr>
            <w:tcW w:w="715" w:type="dxa"/>
            <w:shd w:val="clear" w:color="auto" w:fill="95B3D7" w:themeFill="accent1" w:themeFillTint="99"/>
            <w:vAlign w:val="center"/>
          </w:tcPr>
          <w:p w:rsidR="00D55A35" w:rsidRDefault="00D55A35" w:rsidP="00164F8B">
            <w:pPr>
              <w:jc w:val="center"/>
              <w:rPr>
                <w:rFonts w:ascii="Times New Roman" w:hAnsi="Times New Roman" w:cs="Times New Roman"/>
                <w:b/>
                <w:lang w:val="en-US"/>
              </w:rPr>
            </w:pPr>
            <w:r>
              <w:rPr>
                <w:rFonts w:ascii="Times New Roman" w:hAnsi="Times New Roman" w:cs="Times New Roman"/>
                <w:b/>
                <w:lang w:val="en-US"/>
              </w:rPr>
              <w:t>7</w:t>
            </w:r>
          </w:p>
        </w:tc>
      </w:tr>
      <w:tr w:rsidR="00D55A35" w:rsidTr="00164F8B">
        <w:trPr>
          <w:trHeight w:val="327"/>
        </w:trPr>
        <w:tc>
          <w:tcPr>
            <w:tcW w:w="426" w:type="dxa"/>
            <w:vAlign w:val="center"/>
          </w:tcPr>
          <w:p w:rsidR="00D55A35" w:rsidRDefault="00D55A35" w:rsidP="00164F8B">
            <w:pPr>
              <w:rPr>
                <w:rFonts w:ascii="Times New Roman" w:hAnsi="Times New Roman" w:cs="Times New Roman"/>
                <w:b/>
                <w:lang w:val="en-US"/>
              </w:rPr>
            </w:pPr>
          </w:p>
        </w:tc>
        <w:tc>
          <w:tcPr>
            <w:tcW w:w="5528" w:type="dxa"/>
            <w:gridSpan w:val="5"/>
            <w:shd w:val="clear" w:color="auto" w:fill="B8CCE4" w:themeFill="accent1" w:themeFillTint="66"/>
            <w:vAlign w:val="center"/>
          </w:tcPr>
          <w:p w:rsidR="00D55A35" w:rsidRDefault="00D55A35" w:rsidP="00164F8B">
            <w:pPr>
              <w:rPr>
                <w:rFonts w:ascii="Times New Roman" w:hAnsi="Times New Roman" w:cs="Times New Roman"/>
                <w:b/>
                <w:lang w:val="en-US"/>
              </w:rPr>
            </w:pPr>
            <w:r w:rsidRPr="004E03EC">
              <w:rPr>
                <w:rFonts w:ascii="Times New Roman" w:hAnsi="Times New Roman" w:cs="Times New Roman"/>
                <w:b/>
                <w:lang w:val="en-US"/>
              </w:rPr>
              <w:t xml:space="preserve">2.1 Evolution of China's </w:t>
            </w:r>
            <w:r>
              <w:rPr>
                <w:rFonts w:ascii="Times New Roman" w:hAnsi="Times New Roman" w:cs="Times New Roman"/>
                <w:b/>
                <w:lang w:val="en-US"/>
              </w:rPr>
              <w:t>E</w:t>
            </w:r>
            <w:r w:rsidRPr="004E03EC">
              <w:rPr>
                <w:rFonts w:ascii="Times New Roman" w:hAnsi="Times New Roman" w:cs="Times New Roman"/>
                <w:b/>
                <w:lang w:val="en-US"/>
              </w:rPr>
              <w:t xml:space="preserve">xchange </w:t>
            </w:r>
            <w:r>
              <w:rPr>
                <w:rFonts w:ascii="Times New Roman" w:hAnsi="Times New Roman" w:cs="Times New Roman"/>
                <w:b/>
                <w:lang w:val="en-US"/>
              </w:rPr>
              <w:t>R</w:t>
            </w:r>
            <w:r w:rsidRPr="004E03EC">
              <w:rPr>
                <w:rFonts w:ascii="Times New Roman" w:hAnsi="Times New Roman" w:cs="Times New Roman"/>
                <w:b/>
                <w:lang w:val="en-US"/>
              </w:rPr>
              <w:t xml:space="preserve">ate </w:t>
            </w:r>
            <w:r>
              <w:rPr>
                <w:rFonts w:ascii="Times New Roman" w:hAnsi="Times New Roman" w:cs="Times New Roman"/>
                <w:b/>
                <w:lang w:val="en-US"/>
              </w:rPr>
              <w:t>R</w:t>
            </w:r>
            <w:r w:rsidRPr="004E03EC">
              <w:rPr>
                <w:rFonts w:ascii="Times New Roman" w:hAnsi="Times New Roman" w:cs="Times New Roman"/>
                <w:b/>
                <w:lang w:val="en-US"/>
              </w:rPr>
              <w:t>egime</w:t>
            </w:r>
          </w:p>
        </w:tc>
        <w:tc>
          <w:tcPr>
            <w:tcW w:w="2545" w:type="dxa"/>
            <w:gridSpan w:val="3"/>
            <w:vAlign w:val="center"/>
          </w:tcPr>
          <w:p w:rsidR="00D55A35" w:rsidRDefault="00D55A35" w:rsidP="00164F8B">
            <w:pPr>
              <w:rPr>
                <w:rFonts w:ascii="Times New Roman" w:hAnsi="Times New Roman" w:cs="Times New Roman"/>
                <w:b/>
                <w:lang w:val="en-US"/>
              </w:rPr>
            </w:pPr>
          </w:p>
        </w:tc>
        <w:tc>
          <w:tcPr>
            <w:tcW w:w="715" w:type="dxa"/>
            <w:shd w:val="clear" w:color="auto" w:fill="B8CCE4" w:themeFill="accent1" w:themeFillTint="66"/>
            <w:vAlign w:val="center"/>
          </w:tcPr>
          <w:p w:rsidR="00D55A35" w:rsidRDefault="00D55A35" w:rsidP="00164F8B">
            <w:pPr>
              <w:jc w:val="center"/>
              <w:rPr>
                <w:rFonts w:ascii="Times New Roman" w:hAnsi="Times New Roman" w:cs="Times New Roman"/>
                <w:b/>
                <w:lang w:val="en-US"/>
              </w:rPr>
            </w:pPr>
            <w:r>
              <w:rPr>
                <w:rFonts w:ascii="Times New Roman" w:hAnsi="Times New Roman" w:cs="Times New Roman"/>
                <w:b/>
                <w:lang w:val="en-US"/>
              </w:rPr>
              <w:t>7</w:t>
            </w:r>
          </w:p>
        </w:tc>
      </w:tr>
      <w:tr w:rsidR="00D55A35" w:rsidTr="00164F8B">
        <w:trPr>
          <w:trHeight w:val="327"/>
        </w:trPr>
        <w:tc>
          <w:tcPr>
            <w:tcW w:w="426" w:type="dxa"/>
            <w:vAlign w:val="center"/>
          </w:tcPr>
          <w:p w:rsidR="00D55A35" w:rsidRDefault="00D55A35" w:rsidP="00164F8B">
            <w:pPr>
              <w:rPr>
                <w:rFonts w:ascii="Times New Roman" w:hAnsi="Times New Roman" w:cs="Times New Roman"/>
                <w:b/>
                <w:lang w:val="en-US"/>
              </w:rPr>
            </w:pPr>
          </w:p>
        </w:tc>
        <w:tc>
          <w:tcPr>
            <w:tcW w:w="5528" w:type="dxa"/>
            <w:gridSpan w:val="5"/>
            <w:shd w:val="clear" w:color="auto" w:fill="B8CCE4" w:themeFill="accent1" w:themeFillTint="66"/>
            <w:vAlign w:val="center"/>
          </w:tcPr>
          <w:p w:rsidR="00D55A35" w:rsidRDefault="00D55A35" w:rsidP="00164F8B">
            <w:pPr>
              <w:rPr>
                <w:rFonts w:ascii="Times New Roman" w:hAnsi="Times New Roman" w:cs="Times New Roman"/>
                <w:b/>
                <w:lang w:val="en-US"/>
              </w:rPr>
            </w:pPr>
            <w:r w:rsidRPr="004E03EC">
              <w:rPr>
                <w:rFonts w:ascii="Times New Roman" w:hAnsi="Times New Roman" w:cs="Times New Roman"/>
                <w:b/>
                <w:lang w:val="en-US"/>
              </w:rPr>
              <w:t>2.2 EER Methodology</w:t>
            </w:r>
          </w:p>
        </w:tc>
        <w:tc>
          <w:tcPr>
            <w:tcW w:w="2545" w:type="dxa"/>
            <w:gridSpan w:val="3"/>
            <w:vAlign w:val="center"/>
          </w:tcPr>
          <w:p w:rsidR="00D55A35" w:rsidRDefault="00D55A35" w:rsidP="00164F8B">
            <w:pPr>
              <w:rPr>
                <w:rFonts w:ascii="Times New Roman" w:hAnsi="Times New Roman" w:cs="Times New Roman"/>
                <w:b/>
                <w:lang w:val="en-US"/>
              </w:rPr>
            </w:pPr>
          </w:p>
        </w:tc>
        <w:tc>
          <w:tcPr>
            <w:tcW w:w="715" w:type="dxa"/>
            <w:shd w:val="clear" w:color="auto" w:fill="B8CCE4" w:themeFill="accent1" w:themeFillTint="66"/>
            <w:vAlign w:val="center"/>
          </w:tcPr>
          <w:p w:rsidR="00D55A35" w:rsidRDefault="00D55A35" w:rsidP="00164F8B">
            <w:pPr>
              <w:jc w:val="center"/>
              <w:rPr>
                <w:rFonts w:ascii="Times New Roman" w:hAnsi="Times New Roman" w:cs="Times New Roman"/>
                <w:b/>
                <w:lang w:val="en-US"/>
              </w:rPr>
            </w:pPr>
            <w:r w:rsidRPr="004E03EC">
              <w:rPr>
                <w:rFonts w:ascii="Times New Roman" w:hAnsi="Times New Roman" w:cs="Times New Roman"/>
                <w:b/>
                <w:lang w:val="en-US"/>
              </w:rPr>
              <w:t>1</w:t>
            </w:r>
            <w:r>
              <w:rPr>
                <w:rFonts w:ascii="Times New Roman" w:hAnsi="Times New Roman" w:cs="Times New Roman"/>
                <w:b/>
                <w:lang w:val="en-US"/>
              </w:rPr>
              <w:t>6</w:t>
            </w:r>
          </w:p>
        </w:tc>
      </w:tr>
      <w:tr w:rsidR="00D55A35" w:rsidTr="00164F8B">
        <w:trPr>
          <w:trHeight w:val="327"/>
        </w:trPr>
        <w:tc>
          <w:tcPr>
            <w:tcW w:w="851" w:type="dxa"/>
            <w:gridSpan w:val="2"/>
            <w:vAlign w:val="center"/>
          </w:tcPr>
          <w:p w:rsidR="00D55A35" w:rsidRDefault="00D55A35" w:rsidP="00164F8B">
            <w:pPr>
              <w:rPr>
                <w:rFonts w:ascii="Times New Roman" w:hAnsi="Times New Roman" w:cs="Times New Roman"/>
                <w:b/>
                <w:lang w:val="en-US"/>
              </w:rPr>
            </w:pPr>
          </w:p>
        </w:tc>
        <w:tc>
          <w:tcPr>
            <w:tcW w:w="5353" w:type="dxa"/>
            <w:gridSpan w:val="5"/>
            <w:shd w:val="clear" w:color="auto" w:fill="DBE5F1" w:themeFill="accent1" w:themeFillTint="33"/>
            <w:vAlign w:val="center"/>
          </w:tcPr>
          <w:p w:rsidR="00D55A35" w:rsidRDefault="00D55A35" w:rsidP="00164F8B">
            <w:pPr>
              <w:rPr>
                <w:rFonts w:ascii="Times New Roman" w:hAnsi="Times New Roman" w:cs="Times New Roman"/>
                <w:b/>
                <w:lang w:val="en-US"/>
              </w:rPr>
            </w:pPr>
            <w:r w:rsidRPr="004E03EC">
              <w:rPr>
                <w:rFonts w:ascii="Times New Roman" w:hAnsi="Times New Roman" w:cs="Times New Roman"/>
                <w:i/>
                <w:lang w:val="en-US"/>
              </w:rPr>
              <w:t>2.2.1 The BEER Approach</w:t>
            </w:r>
          </w:p>
        </w:tc>
        <w:tc>
          <w:tcPr>
            <w:tcW w:w="2295" w:type="dxa"/>
            <w:gridSpan w:val="2"/>
            <w:vAlign w:val="center"/>
          </w:tcPr>
          <w:p w:rsidR="00D55A35" w:rsidRDefault="00D55A35" w:rsidP="00164F8B">
            <w:pPr>
              <w:rPr>
                <w:rFonts w:ascii="Times New Roman" w:hAnsi="Times New Roman" w:cs="Times New Roman"/>
                <w:b/>
                <w:lang w:val="en-US"/>
              </w:rPr>
            </w:pPr>
          </w:p>
        </w:tc>
        <w:tc>
          <w:tcPr>
            <w:tcW w:w="715" w:type="dxa"/>
            <w:shd w:val="clear" w:color="auto" w:fill="DBE5F1" w:themeFill="accent1" w:themeFillTint="33"/>
            <w:vAlign w:val="center"/>
          </w:tcPr>
          <w:p w:rsidR="00D55A35" w:rsidRDefault="00D55A35" w:rsidP="00164F8B">
            <w:pPr>
              <w:jc w:val="center"/>
              <w:rPr>
                <w:rFonts w:ascii="Times New Roman" w:hAnsi="Times New Roman" w:cs="Times New Roman"/>
                <w:b/>
                <w:lang w:val="en-US"/>
              </w:rPr>
            </w:pPr>
            <w:r w:rsidRPr="004E03EC">
              <w:rPr>
                <w:rFonts w:ascii="Times New Roman" w:hAnsi="Times New Roman" w:cs="Times New Roman"/>
                <w:b/>
                <w:lang w:val="en-US"/>
              </w:rPr>
              <w:t>1</w:t>
            </w:r>
            <w:r>
              <w:rPr>
                <w:rFonts w:ascii="Times New Roman" w:hAnsi="Times New Roman" w:cs="Times New Roman"/>
                <w:b/>
                <w:lang w:val="en-US"/>
              </w:rPr>
              <w:t>7</w:t>
            </w:r>
          </w:p>
        </w:tc>
      </w:tr>
      <w:tr w:rsidR="00D55A35" w:rsidTr="00164F8B">
        <w:trPr>
          <w:trHeight w:val="327"/>
        </w:trPr>
        <w:tc>
          <w:tcPr>
            <w:tcW w:w="851" w:type="dxa"/>
            <w:gridSpan w:val="2"/>
            <w:vAlign w:val="center"/>
          </w:tcPr>
          <w:p w:rsidR="00D55A35" w:rsidRDefault="00D55A35" w:rsidP="00164F8B">
            <w:pPr>
              <w:rPr>
                <w:rFonts w:ascii="Times New Roman" w:hAnsi="Times New Roman" w:cs="Times New Roman"/>
                <w:b/>
                <w:lang w:val="en-US"/>
              </w:rPr>
            </w:pPr>
          </w:p>
        </w:tc>
        <w:tc>
          <w:tcPr>
            <w:tcW w:w="5353" w:type="dxa"/>
            <w:gridSpan w:val="5"/>
            <w:shd w:val="clear" w:color="auto" w:fill="DBE5F1" w:themeFill="accent1" w:themeFillTint="33"/>
            <w:vAlign w:val="center"/>
          </w:tcPr>
          <w:p w:rsidR="00D55A35" w:rsidRDefault="00D55A35" w:rsidP="00164F8B">
            <w:pPr>
              <w:rPr>
                <w:rFonts w:ascii="Times New Roman" w:hAnsi="Times New Roman" w:cs="Times New Roman"/>
                <w:b/>
                <w:lang w:val="en-US"/>
              </w:rPr>
            </w:pPr>
            <w:r w:rsidRPr="004E03EC">
              <w:rPr>
                <w:rFonts w:ascii="Times New Roman" w:hAnsi="Times New Roman" w:cs="Times New Roman"/>
                <w:i/>
                <w:lang w:val="en-US"/>
              </w:rPr>
              <w:t>2.2.2 The NATREX Approach</w:t>
            </w:r>
          </w:p>
        </w:tc>
        <w:tc>
          <w:tcPr>
            <w:tcW w:w="2295" w:type="dxa"/>
            <w:gridSpan w:val="2"/>
            <w:vAlign w:val="center"/>
          </w:tcPr>
          <w:p w:rsidR="00D55A35" w:rsidRDefault="00D55A35" w:rsidP="00164F8B">
            <w:pPr>
              <w:rPr>
                <w:rFonts w:ascii="Times New Roman" w:hAnsi="Times New Roman" w:cs="Times New Roman"/>
                <w:b/>
                <w:lang w:val="en-US"/>
              </w:rPr>
            </w:pPr>
          </w:p>
        </w:tc>
        <w:tc>
          <w:tcPr>
            <w:tcW w:w="715" w:type="dxa"/>
            <w:shd w:val="clear" w:color="auto" w:fill="DBE5F1" w:themeFill="accent1" w:themeFillTint="33"/>
            <w:vAlign w:val="center"/>
          </w:tcPr>
          <w:p w:rsidR="00D55A35" w:rsidRDefault="00D55A35" w:rsidP="00164F8B">
            <w:pPr>
              <w:jc w:val="center"/>
              <w:rPr>
                <w:rFonts w:ascii="Times New Roman" w:hAnsi="Times New Roman" w:cs="Times New Roman"/>
                <w:b/>
                <w:lang w:val="en-US"/>
              </w:rPr>
            </w:pPr>
            <w:r w:rsidRPr="004E03EC">
              <w:rPr>
                <w:rFonts w:ascii="Times New Roman" w:hAnsi="Times New Roman" w:cs="Times New Roman"/>
                <w:b/>
                <w:lang w:val="en-US"/>
              </w:rPr>
              <w:t>1</w:t>
            </w:r>
            <w:r>
              <w:rPr>
                <w:rFonts w:ascii="Times New Roman" w:hAnsi="Times New Roman" w:cs="Times New Roman"/>
                <w:b/>
                <w:lang w:val="en-US"/>
              </w:rPr>
              <w:t>7</w:t>
            </w:r>
          </w:p>
        </w:tc>
      </w:tr>
      <w:tr w:rsidR="00D55A35" w:rsidTr="00164F8B">
        <w:trPr>
          <w:trHeight w:val="327"/>
        </w:trPr>
        <w:tc>
          <w:tcPr>
            <w:tcW w:w="851" w:type="dxa"/>
            <w:gridSpan w:val="2"/>
            <w:vAlign w:val="center"/>
          </w:tcPr>
          <w:p w:rsidR="00D55A35" w:rsidRDefault="00D55A35" w:rsidP="00164F8B">
            <w:pPr>
              <w:rPr>
                <w:rFonts w:ascii="Times New Roman" w:hAnsi="Times New Roman" w:cs="Times New Roman"/>
                <w:b/>
                <w:lang w:val="en-US"/>
              </w:rPr>
            </w:pPr>
          </w:p>
        </w:tc>
        <w:tc>
          <w:tcPr>
            <w:tcW w:w="5353" w:type="dxa"/>
            <w:gridSpan w:val="5"/>
            <w:shd w:val="clear" w:color="auto" w:fill="DBE5F1" w:themeFill="accent1" w:themeFillTint="33"/>
            <w:vAlign w:val="center"/>
          </w:tcPr>
          <w:p w:rsidR="00D55A35" w:rsidRDefault="00D55A35" w:rsidP="00164F8B">
            <w:pPr>
              <w:rPr>
                <w:rFonts w:ascii="Times New Roman" w:hAnsi="Times New Roman" w:cs="Times New Roman"/>
                <w:b/>
                <w:lang w:val="en-US"/>
              </w:rPr>
            </w:pPr>
            <w:r w:rsidRPr="004E03EC">
              <w:rPr>
                <w:rFonts w:ascii="Times New Roman" w:hAnsi="Times New Roman" w:cs="Times New Roman"/>
                <w:i/>
                <w:lang w:val="en-US"/>
              </w:rPr>
              <w:t>2.2.3 The FEER Approach</w:t>
            </w:r>
          </w:p>
        </w:tc>
        <w:tc>
          <w:tcPr>
            <w:tcW w:w="2295" w:type="dxa"/>
            <w:gridSpan w:val="2"/>
            <w:vAlign w:val="center"/>
          </w:tcPr>
          <w:p w:rsidR="00D55A35" w:rsidRDefault="00D55A35" w:rsidP="00164F8B">
            <w:pPr>
              <w:rPr>
                <w:rFonts w:ascii="Times New Roman" w:hAnsi="Times New Roman" w:cs="Times New Roman"/>
                <w:b/>
                <w:lang w:val="en-US"/>
              </w:rPr>
            </w:pPr>
          </w:p>
        </w:tc>
        <w:tc>
          <w:tcPr>
            <w:tcW w:w="715" w:type="dxa"/>
            <w:shd w:val="clear" w:color="auto" w:fill="DBE5F1" w:themeFill="accent1" w:themeFillTint="33"/>
            <w:vAlign w:val="center"/>
          </w:tcPr>
          <w:p w:rsidR="00D55A35" w:rsidRDefault="00D55A35" w:rsidP="00164F8B">
            <w:pPr>
              <w:jc w:val="center"/>
              <w:rPr>
                <w:rFonts w:ascii="Times New Roman" w:hAnsi="Times New Roman" w:cs="Times New Roman"/>
                <w:b/>
                <w:lang w:val="en-US"/>
              </w:rPr>
            </w:pPr>
            <w:r>
              <w:rPr>
                <w:rFonts w:ascii="Times New Roman" w:hAnsi="Times New Roman" w:cs="Times New Roman"/>
                <w:b/>
                <w:lang w:val="en-US"/>
              </w:rPr>
              <w:t>18</w:t>
            </w:r>
          </w:p>
        </w:tc>
      </w:tr>
      <w:tr w:rsidR="00D55A35" w:rsidTr="00164F8B">
        <w:trPr>
          <w:gridBefore w:val="2"/>
          <w:wBefore w:w="851" w:type="dxa"/>
          <w:trHeight w:val="327"/>
        </w:trPr>
        <w:tc>
          <w:tcPr>
            <w:tcW w:w="2267" w:type="dxa"/>
            <w:shd w:val="clear" w:color="auto" w:fill="FFFFFF" w:themeFill="background1"/>
            <w:vAlign w:val="center"/>
          </w:tcPr>
          <w:p w:rsidR="00D55A35" w:rsidRPr="004E03EC" w:rsidRDefault="00D55A35" w:rsidP="00164F8B">
            <w:pPr>
              <w:rPr>
                <w:rFonts w:ascii="Times New Roman" w:hAnsi="Times New Roman" w:cs="Times New Roman"/>
                <w:b/>
                <w:lang w:val="en-US"/>
              </w:rPr>
            </w:pPr>
          </w:p>
        </w:tc>
        <w:tc>
          <w:tcPr>
            <w:tcW w:w="5381" w:type="dxa"/>
            <w:gridSpan w:val="6"/>
            <w:vAlign w:val="center"/>
          </w:tcPr>
          <w:p w:rsidR="00D55A35" w:rsidRDefault="00D55A35" w:rsidP="00164F8B">
            <w:pPr>
              <w:rPr>
                <w:rFonts w:ascii="Times New Roman" w:hAnsi="Times New Roman" w:cs="Times New Roman"/>
                <w:b/>
                <w:lang w:val="en-US"/>
              </w:rPr>
            </w:pPr>
          </w:p>
        </w:tc>
        <w:tc>
          <w:tcPr>
            <w:tcW w:w="715" w:type="dxa"/>
            <w:vAlign w:val="center"/>
          </w:tcPr>
          <w:p w:rsidR="00D55A35" w:rsidRDefault="00D55A35" w:rsidP="00164F8B">
            <w:pPr>
              <w:jc w:val="center"/>
              <w:rPr>
                <w:rFonts w:ascii="Times New Roman" w:hAnsi="Times New Roman" w:cs="Times New Roman"/>
                <w:b/>
                <w:lang w:val="en-US"/>
              </w:rPr>
            </w:pPr>
          </w:p>
        </w:tc>
      </w:tr>
      <w:tr w:rsidR="00D55A35" w:rsidTr="00164F8B">
        <w:trPr>
          <w:trHeight w:val="327"/>
        </w:trPr>
        <w:tc>
          <w:tcPr>
            <w:tcW w:w="3118" w:type="dxa"/>
            <w:gridSpan w:val="3"/>
            <w:shd w:val="clear" w:color="auto" w:fill="95B3D7" w:themeFill="accent1" w:themeFillTint="99"/>
            <w:vAlign w:val="center"/>
          </w:tcPr>
          <w:p w:rsidR="00D55A35" w:rsidRDefault="00D55A35" w:rsidP="00164F8B">
            <w:pPr>
              <w:rPr>
                <w:rFonts w:ascii="Times New Roman" w:hAnsi="Times New Roman" w:cs="Times New Roman"/>
                <w:b/>
                <w:lang w:val="en-US"/>
              </w:rPr>
            </w:pPr>
            <w:r w:rsidRPr="004E03EC">
              <w:rPr>
                <w:rFonts w:ascii="Times New Roman" w:hAnsi="Times New Roman" w:cs="Times New Roman"/>
                <w:b/>
                <w:lang w:val="en-US"/>
              </w:rPr>
              <w:t>3. Methodology and Data</w:t>
            </w:r>
          </w:p>
        </w:tc>
        <w:tc>
          <w:tcPr>
            <w:tcW w:w="5381" w:type="dxa"/>
            <w:gridSpan w:val="6"/>
            <w:vAlign w:val="center"/>
          </w:tcPr>
          <w:p w:rsidR="00D55A35" w:rsidRDefault="00D55A35" w:rsidP="00164F8B">
            <w:pPr>
              <w:rPr>
                <w:rFonts w:ascii="Times New Roman" w:hAnsi="Times New Roman" w:cs="Times New Roman"/>
                <w:b/>
                <w:lang w:val="en-US"/>
              </w:rPr>
            </w:pPr>
          </w:p>
        </w:tc>
        <w:tc>
          <w:tcPr>
            <w:tcW w:w="715" w:type="dxa"/>
            <w:shd w:val="clear" w:color="auto" w:fill="95B3D7" w:themeFill="accent1" w:themeFillTint="99"/>
            <w:vAlign w:val="center"/>
          </w:tcPr>
          <w:p w:rsidR="00D55A35" w:rsidRDefault="00D55A35" w:rsidP="00164F8B">
            <w:pPr>
              <w:jc w:val="center"/>
              <w:rPr>
                <w:rFonts w:ascii="Times New Roman" w:hAnsi="Times New Roman" w:cs="Times New Roman"/>
                <w:b/>
                <w:lang w:val="en-US"/>
              </w:rPr>
            </w:pPr>
            <w:r w:rsidRPr="004E03EC">
              <w:rPr>
                <w:rFonts w:ascii="Times New Roman" w:hAnsi="Times New Roman" w:cs="Times New Roman"/>
                <w:b/>
                <w:lang w:val="en-US"/>
              </w:rPr>
              <w:t>2</w:t>
            </w:r>
            <w:r>
              <w:rPr>
                <w:rFonts w:ascii="Times New Roman" w:hAnsi="Times New Roman" w:cs="Times New Roman"/>
                <w:b/>
                <w:lang w:val="en-US"/>
              </w:rPr>
              <w:t>1</w:t>
            </w:r>
          </w:p>
        </w:tc>
      </w:tr>
      <w:tr w:rsidR="00D55A35" w:rsidTr="00164F8B">
        <w:trPr>
          <w:gridBefore w:val="1"/>
          <w:wBefore w:w="426" w:type="dxa"/>
          <w:trHeight w:val="327"/>
        </w:trPr>
        <w:tc>
          <w:tcPr>
            <w:tcW w:w="5528" w:type="dxa"/>
            <w:gridSpan w:val="5"/>
            <w:shd w:val="clear" w:color="auto" w:fill="B8CCE4" w:themeFill="accent1" w:themeFillTint="66"/>
            <w:vAlign w:val="center"/>
          </w:tcPr>
          <w:p w:rsidR="00D55A35" w:rsidRPr="004E03EC" w:rsidRDefault="00D55A35" w:rsidP="00164F8B">
            <w:pPr>
              <w:rPr>
                <w:rFonts w:ascii="Times New Roman" w:hAnsi="Times New Roman" w:cs="Times New Roman"/>
                <w:b/>
                <w:lang w:val="en-US"/>
              </w:rPr>
            </w:pPr>
            <w:r w:rsidRPr="004E03EC">
              <w:rPr>
                <w:rFonts w:ascii="Times New Roman" w:hAnsi="Times New Roman" w:cs="Times New Roman"/>
                <w:b/>
                <w:lang w:val="en-US"/>
              </w:rPr>
              <w:t>3.1 Multinational Trade Model</w:t>
            </w:r>
          </w:p>
        </w:tc>
        <w:tc>
          <w:tcPr>
            <w:tcW w:w="2545" w:type="dxa"/>
            <w:gridSpan w:val="3"/>
            <w:vMerge w:val="restart"/>
            <w:vAlign w:val="center"/>
          </w:tcPr>
          <w:p w:rsidR="00D55A35" w:rsidRDefault="00D55A35" w:rsidP="00164F8B">
            <w:pPr>
              <w:rPr>
                <w:rFonts w:ascii="Times New Roman" w:hAnsi="Times New Roman" w:cs="Times New Roman"/>
                <w:b/>
                <w:lang w:val="en-US"/>
              </w:rPr>
            </w:pPr>
          </w:p>
        </w:tc>
        <w:tc>
          <w:tcPr>
            <w:tcW w:w="715" w:type="dxa"/>
            <w:shd w:val="clear" w:color="auto" w:fill="B8CCE4" w:themeFill="accent1" w:themeFillTint="66"/>
            <w:vAlign w:val="center"/>
          </w:tcPr>
          <w:p w:rsidR="00D55A35" w:rsidRDefault="00D55A35" w:rsidP="00164F8B">
            <w:pPr>
              <w:jc w:val="center"/>
              <w:rPr>
                <w:rFonts w:ascii="Times New Roman" w:hAnsi="Times New Roman" w:cs="Times New Roman"/>
                <w:b/>
                <w:lang w:val="en-US"/>
              </w:rPr>
            </w:pPr>
            <w:r w:rsidRPr="004E03EC">
              <w:rPr>
                <w:rFonts w:ascii="Times New Roman" w:hAnsi="Times New Roman" w:cs="Times New Roman"/>
                <w:b/>
                <w:lang w:val="en-US"/>
              </w:rPr>
              <w:t>2</w:t>
            </w:r>
            <w:r>
              <w:rPr>
                <w:rFonts w:ascii="Times New Roman" w:hAnsi="Times New Roman" w:cs="Times New Roman"/>
                <w:b/>
                <w:lang w:val="en-US"/>
              </w:rPr>
              <w:t>1</w:t>
            </w:r>
          </w:p>
        </w:tc>
      </w:tr>
      <w:tr w:rsidR="00D55A35" w:rsidTr="00164F8B">
        <w:trPr>
          <w:gridBefore w:val="1"/>
          <w:wBefore w:w="426" w:type="dxa"/>
          <w:trHeight w:val="327"/>
        </w:trPr>
        <w:tc>
          <w:tcPr>
            <w:tcW w:w="5528" w:type="dxa"/>
            <w:gridSpan w:val="5"/>
            <w:shd w:val="clear" w:color="auto" w:fill="B8CCE4" w:themeFill="accent1" w:themeFillTint="66"/>
            <w:vAlign w:val="center"/>
          </w:tcPr>
          <w:p w:rsidR="00D55A35" w:rsidRPr="004E03EC" w:rsidRDefault="00D55A35" w:rsidP="00164F8B">
            <w:pPr>
              <w:rPr>
                <w:rFonts w:ascii="Times New Roman" w:hAnsi="Times New Roman" w:cs="Times New Roman"/>
                <w:b/>
                <w:lang w:val="en-US"/>
              </w:rPr>
            </w:pPr>
            <w:r w:rsidRPr="004E03EC">
              <w:rPr>
                <w:rFonts w:ascii="Times New Roman" w:hAnsi="Times New Roman" w:cs="Times New Roman"/>
                <w:b/>
                <w:lang w:val="en-US"/>
              </w:rPr>
              <w:t xml:space="preserve">3.2 Exogenous </w:t>
            </w:r>
            <w:r>
              <w:rPr>
                <w:rFonts w:ascii="Times New Roman" w:hAnsi="Times New Roman" w:cs="Times New Roman"/>
                <w:b/>
                <w:lang w:val="en-US"/>
              </w:rPr>
              <w:t>V</w:t>
            </w:r>
            <w:r w:rsidRPr="004E03EC">
              <w:rPr>
                <w:rFonts w:ascii="Times New Roman" w:hAnsi="Times New Roman" w:cs="Times New Roman"/>
                <w:b/>
                <w:lang w:val="en-US"/>
              </w:rPr>
              <w:t xml:space="preserve">ariables, Elasticities and Trade </w:t>
            </w:r>
            <w:r>
              <w:rPr>
                <w:rFonts w:ascii="Times New Roman" w:hAnsi="Times New Roman" w:cs="Times New Roman"/>
                <w:b/>
                <w:lang w:val="en-US"/>
              </w:rPr>
              <w:t>S</w:t>
            </w:r>
            <w:r w:rsidRPr="004E03EC">
              <w:rPr>
                <w:rFonts w:ascii="Times New Roman" w:hAnsi="Times New Roman" w:cs="Times New Roman"/>
                <w:b/>
                <w:lang w:val="en-US"/>
              </w:rPr>
              <w:t>hares</w:t>
            </w:r>
          </w:p>
        </w:tc>
        <w:tc>
          <w:tcPr>
            <w:tcW w:w="2545" w:type="dxa"/>
            <w:gridSpan w:val="3"/>
            <w:vMerge/>
            <w:vAlign w:val="center"/>
          </w:tcPr>
          <w:p w:rsidR="00D55A35" w:rsidRDefault="00D55A35" w:rsidP="00164F8B">
            <w:pPr>
              <w:rPr>
                <w:rFonts w:ascii="Times New Roman" w:hAnsi="Times New Roman" w:cs="Times New Roman"/>
                <w:b/>
                <w:lang w:val="en-US"/>
              </w:rPr>
            </w:pPr>
          </w:p>
        </w:tc>
        <w:tc>
          <w:tcPr>
            <w:tcW w:w="715" w:type="dxa"/>
            <w:shd w:val="clear" w:color="auto" w:fill="B8CCE4" w:themeFill="accent1" w:themeFillTint="66"/>
            <w:vAlign w:val="center"/>
          </w:tcPr>
          <w:p w:rsidR="00D55A35" w:rsidRDefault="00D55A35" w:rsidP="00164F8B">
            <w:pPr>
              <w:jc w:val="center"/>
              <w:rPr>
                <w:rFonts w:ascii="Times New Roman" w:hAnsi="Times New Roman" w:cs="Times New Roman"/>
                <w:b/>
                <w:lang w:val="en-US"/>
              </w:rPr>
            </w:pPr>
            <w:r w:rsidRPr="004E03EC">
              <w:rPr>
                <w:rFonts w:ascii="Times New Roman" w:hAnsi="Times New Roman" w:cs="Times New Roman"/>
                <w:b/>
                <w:lang w:val="en-US"/>
              </w:rPr>
              <w:t>2</w:t>
            </w:r>
            <w:r>
              <w:rPr>
                <w:rFonts w:ascii="Times New Roman" w:hAnsi="Times New Roman" w:cs="Times New Roman"/>
                <w:b/>
                <w:lang w:val="en-US"/>
              </w:rPr>
              <w:t>5</w:t>
            </w:r>
          </w:p>
        </w:tc>
      </w:tr>
      <w:tr w:rsidR="00D55A35" w:rsidTr="00164F8B">
        <w:trPr>
          <w:gridBefore w:val="2"/>
          <w:wBefore w:w="851" w:type="dxa"/>
          <w:trHeight w:val="327"/>
        </w:trPr>
        <w:tc>
          <w:tcPr>
            <w:tcW w:w="5353" w:type="dxa"/>
            <w:gridSpan w:val="5"/>
            <w:shd w:val="clear" w:color="auto" w:fill="DBE5F1" w:themeFill="accent1" w:themeFillTint="33"/>
            <w:vAlign w:val="center"/>
          </w:tcPr>
          <w:p w:rsidR="00D55A35" w:rsidRPr="004E03EC" w:rsidRDefault="00D55A35" w:rsidP="00164F8B">
            <w:pPr>
              <w:rPr>
                <w:rFonts w:ascii="Times New Roman" w:hAnsi="Times New Roman" w:cs="Times New Roman"/>
                <w:b/>
                <w:lang w:val="en-US"/>
              </w:rPr>
            </w:pPr>
            <w:r w:rsidRPr="004E03EC">
              <w:rPr>
                <w:rFonts w:ascii="Times New Roman" w:eastAsiaTheme="minorEastAsia" w:hAnsi="Times New Roman" w:cs="Times New Roman"/>
                <w:i/>
                <w:lang w:val="en-US"/>
              </w:rPr>
              <w:t>3.2.1 Exogenous Variables</w:t>
            </w:r>
          </w:p>
        </w:tc>
        <w:tc>
          <w:tcPr>
            <w:tcW w:w="2295" w:type="dxa"/>
            <w:gridSpan w:val="2"/>
            <w:vMerge w:val="restart"/>
            <w:vAlign w:val="center"/>
          </w:tcPr>
          <w:p w:rsidR="00D55A35" w:rsidRDefault="00D55A35" w:rsidP="00164F8B">
            <w:pPr>
              <w:rPr>
                <w:rFonts w:ascii="Times New Roman" w:hAnsi="Times New Roman" w:cs="Times New Roman"/>
                <w:b/>
                <w:lang w:val="en-US"/>
              </w:rPr>
            </w:pPr>
          </w:p>
        </w:tc>
        <w:tc>
          <w:tcPr>
            <w:tcW w:w="715" w:type="dxa"/>
            <w:shd w:val="clear" w:color="auto" w:fill="DBE5F1" w:themeFill="accent1" w:themeFillTint="33"/>
            <w:vAlign w:val="center"/>
          </w:tcPr>
          <w:p w:rsidR="00D55A35" w:rsidRDefault="00D55A35" w:rsidP="00164F8B">
            <w:pPr>
              <w:jc w:val="center"/>
              <w:rPr>
                <w:rFonts w:ascii="Times New Roman" w:hAnsi="Times New Roman" w:cs="Times New Roman"/>
                <w:b/>
                <w:lang w:val="en-US"/>
              </w:rPr>
            </w:pPr>
            <w:r w:rsidRPr="004E03EC">
              <w:rPr>
                <w:rFonts w:ascii="Times New Roman" w:eastAsiaTheme="minorEastAsia" w:hAnsi="Times New Roman" w:cs="Times New Roman"/>
                <w:b/>
                <w:lang w:val="en-US"/>
              </w:rPr>
              <w:t>2</w:t>
            </w:r>
            <w:r>
              <w:rPr>
                <w:rFonts w:ascii="Times New Roman" w:eastAsiaTheme="minorEastAsia" w:hAnsi="Times New Roman" w:cs="Times New Roman"/>
                <w:b/>
                <w:lang w:val="en-US"/>
              </w:rPr>
              <w:t>5</w:t>
            </w:r>
          </w:p>
        </w:tc>
      </w:tr>
      <w:tr w:rsidR="00D55A35" w:rsidTr="00164F8B">
        <w:trPr>
          <w:gridBefore w:val="2"/>
          <w:wBefore w:w="851" w:type="dxa"/>
          <w:trHeight w:val="327"/>
        </w:trPr>
        <w:tc>
          <w:tcPr>
            <w:tcW w:w="5353" w:type="dxa"/>
            <w:gridSpan w:val="5"/>
            <w:shd w:val="clear" w:color="auto" w:fill="DBE5F1" w:themeFill="accent1" w:themeFillTint="33"/>
            <w:vAlign w:val="center"/>
          </w:tcPr>
          <w:p w:rsidR="00D55A35" w:rsidRPr="004E03EC" w:rsidRDefault="00D55A35" w:rsidP="00164F8B">
            <w:pPr>
              <w:rPr>
                <w:rFonts w:ascii="Times New Roman" w:hAnsi="Times New Roman" w:cs="Times New Roman"/>
                <w:b/>
                <w:lang w:val="en-US"/>
              </w:rPr>
            </w:pPr>
            <w:r w:rsidRPr="004E03EC">
              <w:rPr>
                <w:rFonts w:ascii="Times New Roman" w:hAnsi="Times New Roman" w:cs="Times New Roman"/>
                <w:i/>
                <w:lang w:val="en-US"/>
              </w:rPr>
              <w:t>3.2.2 Elasticities</w:t>
            </w:r>
          </w:p>
        </w:tc>
        <w:tc>
          <w:tcPr>
            <w:tcW w:w="2295" w:type="dxa"/>
            <w:gridSpan w:val="2"/>
            <w:vMerge/>
            <w:vAlign w:val="center"/>
          </w:tcPr>
          <w:p w:rsidR="00D55A35" w:rsidRDefault="00D55A35" w:rsidP="00164F8B">
            <w:pPr>
              <w:rPr>
                <w:rFonts w:ascii="Times New Roman" w:hAnsi="Times New Roman" w:cs="Times New Roman"/>
                <w:b/>
                <w:lang w:val="en-US"/>
              </w:rPr>
            </w:pPr>
          </w:p>
        </w:tc>
        <w:tc>
          <w:tcPr>
            <w:tcW w:w="715" w:type="dxa"/>
            <w:shd w:val="clear" w:color="auto" w:fill="DBE5F1" w:themeFill="accent1" w:themeFillTint="33"/>
            <w:vAlign w:val="center"/>
          </w:tcPr>
          <w:p w:rsidR="00D55A35" w:rsidRDefault="00D55A35" w:rsidP="00164F8B">
            <w:pPr>
              <w:jc w:val="center"/>
              <w:rPr>
                <w:rFonts w:ascii="Times New Roman" w:hAnsi="Times New Roman" w:cs="Times New Roman"/>
                <w:b/>
                <w:lang w:val="en-US"/>
              </w:rPr>
            </w:pPr>
            <w:r w:rsidRPr="004E03EC">
              <w:rPr>
                <w:rFonts w:ascii="Times New Roman" w:hAnsi="Times New Roman" w:cs="Times New Roman"/>
                <w:b/>
                <w:lang w:val="en-US"/>
              </w:rPr>
              <w:t>2</w:t>
            </w:r>
            <w:r>
              <w:rPr>
                <w:rFonts w:ascii="Times New Roman" w:hAnsi="Times New Roman" w:cs="Times New Roman"/>
                <w:b/>
                <w:lang w:val="en-US"/>
              </w:rPr>
              <w:t>6</w:t>
            </w:r>
          </w:p>
        </w:tc>
      </w:tr>
      <w:tr w:rsidR="00D55A35" w:rsidTr="00164F8B">
        <w:trPr>
          <w:gridBefore w:val="2"/>
          <w:wBefore w:w="851" w:type="dxa"/>
          <w:trHeight w:val="327"/>
        </w:trPr>
        <w:tc>
          <w:tcPr>
            <w:tcW w:w="5353" w:type="dxa"/>
            <w:gridSpan w:val="5"/>
            <w:shd w:val="clear" w:color="auto" w:fill="DBE5F1" w:themeFill="accent1" w:themeFillTint="33"/>
            <w:vAlign w:val="center"/>
          </w:tcPr>
          <w:p w:rsidR="00D55A35" w:rsidRPr="004E03EC" w:rsidRDefault="00D55A35" w:rsidP="00164F8B">
            <w:pPr>
              <w:rPr>
                <w:rFonts w:ascii="Times New Roman" w:hAnsi="Times New Roman" w:cs="Times New Roman"/>
                <w:b/>
                <w:lang w:val="en-US"/>
              </w:rPr>
            </w:pPr>
            <w:r w:rsidRPr="004E03EC">
              <w:rPr>
                <w:rFonts w:ascii="Times New Roman" w:hAnsi="Times New Roman" w:cs="Times New Roman"/>
                <w:i/>
                <w:lang w:val="en-US"/>
              </w:rPr>
              <w:t>3.2.3 Trade Shares</w:t>
            </w:r>
          </w:p>
        </w:tc>
        <w:tc>
          <w:tcPr>
            <w:tcW w:w="2295" w:type="dxa"/>
            <w:gridSpan w:val="2"/>
            <w:vMerge/>
            <w:vAlign w:val="center"/>
          </w:tcPr>
          <w:p w:rsidR="00D55A35" w:rsidRDefault="00D55A35" w:rsidP="00164F8B">
            <w:pPr>
              <w:rPr>
                <w:rFonts w:ascii="Times New Roman" w:hAnsi="Times New Roman" w:cs="Times New Roman"/>
                <w:b/>
                <w:lang w:val="en-US"/>
              </w:rPr>
            </w:pPr>
          </w:p>
        </w:tc>
        <w:tc>
          <w:tcPr>
            <w:tcW w:w="715" w:type="dxa"/>
            <w:shd w:val="clear" w:color="auto" w:fill="DBE5F1" w:themeFill="accent1" w:themeFillTint="33"/>
            <w:vAlign w:val="center"/>
          </w:tcPr>
          <w:p w:rsidR="00D55A35" w:rsidRDefault="00D55A35" w:rsidP="00164F8B">
            <w:pPr>
              <w:jc w:val="center"/>
              <w:rPr>
                <w:rFonts w:ascii="Times New Roman" w:hAnsi="Times New Roman" w:cs="Times New Roman"/>
                <w:b/>
                <w:lang w:val="en-US"/>
              </w:rPr>
            </w:pPr>
            <w:r w:rsidRPr="004E03EC">
              <w:rPr>
                <w:rFonts w:ascii="Times New Roman" w:hAnsi="Times New Roman" w:cs="Times New Roman"/>
                <w:b/>
                <w:lang w:val="en-US"/>
              </w:rPr>
              <w:t>2</w:t>
            </w:r>
            <w:r>
              <w:rPr>
                <w:rFonts w:ascii="Times New Roman" w:hAnsi="Times New Roman" w:cs="Times New Roman"/>
                <w:b/>
                <w:lang w:val="en-US"/>
              </w:rPr>
              <w:t>7</w:t>
            </w:r>
          </w:p>
        </w:tc>
      </w:tr>
      <w:tr w:rsidR="00D55A35" w:rsidTr="00164F8B">
        <w:trPr>
          <w:gridBefore w:val="2"/>
          <w:wBefore w:w="851" w:type="dxa"/>
          <w:trHeight w:val="327"/>
        </w:trPr>
        <w:tc>
          <w:tcPr>
            <w:tcW w:w="2267" w:type="dxa"/>
            <w:shd w:val="clear" w:color="auto" w:fill="FFFFFF" w:themeFill="background1"/>
            <w:vAlign w:val="center"/>
          </w:tcPr>
          <w:p w:rsidR="00D55A35" w:rsidRPr="004E03EC" w:rsidRDefault="00D55A35" w:rsidP="00164F8B">
            <w:pPr>
              <w:rPr>
                <w:rFonts w:ascii="Times New Roman" w:hAnsi="Times New Roman" w:cs="Times New Roman"/>
                <w:b/>
                <w:lang w:val="en-US"/>
              </w:rPr>
            </w:pPr>
          </w:p>
        </w:tc>
        <w:tc>
          <w:tcPr>
            <w:tcW w:w="5381" w:type="dxa"/>
            <w:gridSpan w:val="6"/>
            <w:vMerge w:val="restart"/>
            <w:vAlign w:val="center"/>
          </w:tcPr>
          <w:p w:rsidR="00D55A35" w:rsidRDefault="00D55A35" w:rsidP="00164F8B">
            <w:pPr>
              <w:rPr>
                <w:rFonts w:ascii="Times New Roman" w:hAnsi="Times New Roman" w:cs="Times New Roman"/>
                <w:b/>
                <w:lang w:val="en-US"/>
              </w:rPr>
            </w:pPr>
          </w:p>
        </w:tc>
        <w:tc>
          <w:tcPr>
            <w:tcW w:w="715" w:type="dxa"/>
            <w:vAlign w:val="center"/>
          </w:tcPr>
          <w:p w:rsidR="00D55A35" w:rsidRDefault="00D55A35" w:rsidP="00164F8B">
            <w:pPr>
              <w:jc w:val="center"/>
              <w:rPr>
                <w:rFonts w:ascii="Times New Roman" w:hAnsi="Times New Roman" w:cs="Times New Roman"/>
                <w:b/>
                <w:lang w:val="en-US"/>
              </w:rPr>
            </w:pPr>
          </w:p>
        </w:tc>
      </w:tr>
      <w:tr w:rsidR="00D55A35" w:rsidTr="00164F8B">
        <w:trPr>
          <w:trHeight w:val="327"/>
        </w:trPr>
        <w:tc>
          <w:tcPr>
            <w:tcW w:w="3118" w:type="dxa"/>
            <w:gridSpan w:val="3"/>
            <w:shd w:val="clear" w:color="auto" w:fill="95B3D7" w:themeFill="accent1" w:themeFillTint="99"/>
            <w:vAlign w:val="center"/>
          </w:tcPr>
          <w:p w:rsidR="00D55A35" w:rsidRPr="004E03EC" w:rsidRDefault="00D55A35" w:rsidP="00164F8B">
            <w:pPr>
              <w:rPr>
                <w:rFonts w:ascii="Times New Roman" w:hAnsi="Times New Roman" w:cs="Times New Roman"/>
                <w:b/>
                <w:lang w:val="en-US"/>
              </w:rPr>
            </w:pPr>
            <w:r w:rsidRPr="004E03EC">
              <w:rPr>
                <w:rFonts w:ascii="Times New Roman" w:hAnsi="Times New Roman" w:cs="Times New Roman"/>
                <w:b/>
                <w:lang w:val="en-US"/>
              </w:rPr>
              <w:t>4. Empirical Research</w:t>
            </w:r>
            <w:r w:rsidRPr="004E03EC">
              <w:rPr>
                <w:rFonts w:ascii="Times New Roman" w:hAnsi="Times New Roman" w:cs="Times New Roman"/>
                <w:b/>
                <w:lang w:val="en-US"/>
              </w:rPr>
              <w:tab/>
            </w:r>
          </w:p>
        </w:tc>
        <w:tc>
          <w:tcPr>
            <w:tcW w:w="5381" w:type="dxa"/>
            <w:gridSpan w:val="6"/>
            <w:vMerge/>
            <w:vAlign w:val="center"/>
          </w:tcPr>
          <w:p w:rsidR="00D55A35" w:rsidRDefault="00D55A35" w:rsidP="00164F8B">
            <w:pPr>
              <w:rPr>
                <w:rFonts w:ascii="Times New Roman" w:hAnsi="Times New Roman" w:cs="Times New Roman"/>
                <w:b/>
                <w:lang w:val="en-US"/>
              </w:rPr>
            </w:pPr>
          </w:p>
        </w:tc>
        <w:tc>
          <w:tcPr>
            <w:tcW w:w="715" w:type="dxa"/>
            <w:shd w:val="clear" w:color="auto" w:fill="95B3D7" w:themeFill="accent1" w:themeFillTint="99"/>
            <w:vAlign w:val="center"/>
          </w:tcPr>
          <w:p w:rsidR="00D55A35" w:rsidRDefault="00D55A35" w:rsidP="00164F8B">
            <w:pPr>
              <w:jc w:val="center"/>
              <w:rPr>
                <w:rFonts w:ascii="Times New Roman" w:hAnsi="Times New Roman" w:cs="Times New Roman"/>
                <w:b/>
                <w:lang w:val="en-US"/>
              </w:rPr>
            </w:pPr>
            <w:r w:rsidRPr="004E03EC">
              <w:rPr>
                <w:rFonts w:ascii="Times New Roman" w:hAnsi="Times New Roman" w:cs="Times New Roman"/>
                <w:b/>
                <w:lang w:val="en-US"/>
              </w:rPr>
              <w:t>2</w:t>
            </w:r>
            <w:r>
              <w:rPr>
                <w:rFonts w:ascii="Times New Roman" w:hAnsi="Times New Roman" w:cs="Times New Roman"/>
                <w:b/>
                <w:lang w:val="en-US"/>
              </w:rPr>
              <w:t>9</w:t>
            </w:r>
          </w:p>
        </w:tc>
      </w:tr>
      <w:tr w:rsidR="00D55A35" w:rsidTr="00164F8B">
        <w:trPr>
          <w:gridBefore w:val="1"/>
          <w:wBefore w:w="426" w:type="dxa"/>
          <w:trHeight w:val="327"/>
        </w:trPr>
        <w:tc>
          <w:tcPr>
            <w:tcW w:w="5528" w:type="dxa"/>
            <w:gridSpan w:val="5"/>
            <w:shd w:val="clear" w:color="auto" w:fill="B8CCE4" w:themeFill="accent1" w:themeFillTint="66"/>
            <w:vAlign w:val="center"/>
          </w:tcPr>
          <w:p w:rsidR="00D55A35" w:rsidRPr="004E03EC" w:rsidRDefault="00D55A35" w:rsidP="00164F8B">
            <w:pPr>
              <w:rPr>
                <w:rFonts w:ascii="Times New Roman" w:hAnsi="Times New Roman" w:cs="Times New Roman"/>
                <w:b/>
                <w:lang w:val="en-US"/>
              </w:rPr>
            </w:pPr>
            <w:r w:rsidRPr="004E03EC">
              <w:rPr>
                <w:rFonts w:ascii="Times New Roman" w:hAnsi="Times New Roman" w:cs="Times New Roman"/>
                <w:b/>
                <w:lang w:val="en-US"/>
              </w:rPr>
              <w:t xml:space="preserve">4.1 </w:t>
            </w:r>
            <w:r>
              <w:rPr>
                <w:rFonts w:ascii="Times New Roman" w:hAnsi="Times New Roman" w:cs="Times New Roman"/>
                <w:b/>
                <w:lang w:val="en-US"/>
              </w:rPr>
              <w:t>External Balance</w:t>
            </w:r>
          </w:p>
        </w:tc>
        <w:tc>
          <w:tcPr>
            <w:tcW w:w="2545" w:type="dxa"/>
            <w:gridSpan w:val="3"/>
            <w:vAlign w:val="center"/>
          </w:tcPr>
          <w:p w:rsidR="00D55A35" w:rsidRDefault="00D55A35" w:rsidP="00164F8B">
            <w:pPr>
              <w:rPr>
                <w:rFonts w:ascii="Times New Roman" w:hAnsi="Times New Roman" w:cs="Times New Roman"/>
                <w:b/>
                <w:lang w:val="en-US"/>
              </w:rPr>
            </w:pPr>
          </w:p>
        </w:tc>
        <w:tc>
          <w:tcPr>
            <w:tcW w:w="715" w:type="dxa"/>
            <w:shd w:val="clear" w:color="auto" w:fill="B8CCE4" w:themeFill="accent1" w:themeFillTint="66"/>
            <w:vAlign w:val="center"/>
          </w:tcPr>
          <w:p w:rsidR="00D55A35" w:rsidRDefault="00D55A35" w:rsidP="00164F8B">
            <w:pPr>
              <w:jc w:val="center"/>
              <w:rPr>
                <w:rFonts w:ascii="Times New Roman" w:hAnsi="Times New Roman" w:cs="Times New Roman"/>
                <w:b/>
                <w:lang w:val="en-US"/>
              </w:rPr>
            </w:pPr>
            <w:r w:rsidRPr="004E03EC">
              <w:rPr>
                <w:rFonts w:ascii="Times New Roman" w:hAnsi="Times New Roman" w:cs="Times New Roman"/>
                <w:b/>
                <w:lang w:val="en-US"/>
              </w:rPr>
              <w:t>2</w:t>
            </w:r>
            <w:r>
              <w:rPr>
                <w:rFonts w:ascii="Times New Roman" w:hAnsi="Times New Roman" w:cs="Times New Roman"/>
                <w:b/>
                <w:lang w:val="en-US"/>
              </w:rPr>
              <w:t>9</w:t>
            </w:r>
          </w:p>
        </w:tc>
      </w:tr>
      <w:tr w:rsidR="00D55A35" w:rsidTr="00164F8B">
        <w:trPr>
          <w:gridBefore w:val="2"/>
          <w:wBefore w:w="851" w:type="dxa"/>
          <w:trHeight w:val="327"/>
        </w:trPr>
        <w:tc>
          <w:tcPr>
            <w:tcW w:w="5353" w:type="dxa"/>
            <w:gridSpan w:val="5"/>
            <w:shd w:val="clear" w:color="auto" w:fill="DBE5F1" w:themeFill="accent1" w:themeFillTint="33"/>
            <w:vAlign w:val="center"/>
          </w:tcPr>
          <w:p w:rsidR="00D55A35" w:rsidRPr="00BD45CA" w:rsidRDefault="00D55A35" w:rsidP="00164F8B">
            <w:pPr>
              <w:rPr>
                <w:rFonts w:ascii="Times New Roman" w:hAnsi="Times New Roman" w:cs="Times New Roman"/>
                <w:b/>
                <w:lang w:val="en-US"/>
              </w:rPr>
            </w:pPr>
            <w:r w:rsidRPr="00BD45CA">
              <w:rPr>
                <w:rFonts w:ascii="Times New Roman" w:hAnsi="Times New Roman" w:cs="Times New Roman"/>
                <w:i/>
                <w:lang w:val="en-US"/>
              </w:rPr>
              <w:t>4.1.1 Panel Estimations</w:t>
            </w:r>
          </w:p>
        </w:tc>
        <w:tc>
          <w:tcPr>
            <w:tcW w:w="2295" w:type="dxa"/>
            <w:gridSpan w:val="2"/>
            <w:vAlign w:val="center"/>
          </w:tcPr>
          <w:p w:rsidR="00D55A35" w:rsidRDefault="00D55A35" w:rsidP="00164F8B">
            <w:pPr>
              <w:rPr>
                <w:rFonts w:ascii="Times New Roman" w:hAnsi="Times New Roman" w:cs="Times New Roman"/>
                <w:b/>
                <w:lang w:val="en-US"/>
              </w:rPr>
            </w:pPr>
          </w:p>
        </w:tc>
        <w:tc>
          <w:tcPr>
            <w:tcW w:w="715" w:type="dxa"/>
            <w:shd w:val="clear" w:color="auto" w:fill="DBE5F1" w:themeFill="accent1" w:themeFillTint="33"/>
            <w:vAlign w:val="center"/>
          </w:tcPr>
          <w:p w:rsidR="00D55A35" w:rsidRPr="004E03EC" w:rsidRDefault="00D55A35" w:rsidP="00164F8B">
            <w:pPr>
              <w:jc w:val="center"/>
              <w:rPr>
                <w:rFonts w:ascii="Times New Roman" w:hAnsi="Times New Roman" w:cs="Times New Roman"/>
                <w:b/>
                <w:lang w:val="en-US"/>
              </w:rPr>
            </w:pPr>
            <w:r>
              <w:rPr>
                <w:rFonts w:ascii="Times New Roman" w:hAnsi="Times New Roman" w:cs="Times New Roman"/>
                <w:b/>
                <w:lang w:val="en-US"/>
              </w:rPr>
              <w:t>29</w:t>
            </w:r>
          </w:p>
        </w:tc>
      </w:tr>
      <w:tr w:rsidR="00D55A35" w:rsidTr="00164F8B">
        <w:trPr>
          <w:gridBefore w:val="2"/>
          <w:wBefore w:w="851" w:type="dxa"/>
          <w:trHeight w:val="327"/>
        </w:trPr>
        <w:tc>
          <w:tcPr>
            <w:tcW w:w="5353" w:type="dxa"/>
            <w:gridSpan w:val="5"/>
            <w:shd w:val="clear" w:color="auto" w:fill="DBE5F1" w:themeFill="accent1" w:themeFillTint="33"/>
            <w:vAlign w:val="center"/>
          </w:tcPr>
          <w:p w:rsidR="00D55A35" w:rsidRPr="00BD45CA" w:rsidRDefault="00D55A35" w:rsidP="00164F8B">
            <w:pPr>
              <w:rPr>
                <w:rFonts w:ascii="Times New Roman" w:hAnsi="Times New Roman" w:cs="Times New Roman"/>
                <w:b/>
                <w:lang w:val="en-US"/>
              </w:rPr>
            </w:pPr>
            <w:r w:rsidRPr="00BD45CA">
              <w:rPr>
                <w:rFonts w:ascii="Times New Roman" w:hAnsi="Times New Roman" w:cs="Times New Roman"/>
                <w:i/>
                <w:lang w:val="en-US"/>
              </w:rPr>
              <w:t>4.1.2 Dynamic Correction</w:t>
            </w:r>
          </w:p>
        </w:tc>
        <w:tc>
          <w:tcPr>
            <w:tcW w:w="2295" w:type="dxa"/>
            <w:gridSpan w:val="2"/>
            <w:vAlign w:val="center"/>
          </w:tcPr>
          <w:p w:rsidR="00D55A35" w:rsidRDefault="00D55A35" w:rsidP="00164F8B">
            <w:pPr>
              <w:rPr>
                <w:rFonts w:ascii="Times New Roman" w:hAnsi="Times New Roman" w:cs="Times New Roman"/>
                <w:b/>
                <w:lang w:val="en-US"/>
              </w:rPr>
            </w:pPr>
          </w:p>
        </w:tc>
        <w:tc>
          <w:tcPr>
            <w:tcW w:w="715" w:type="dxa"/>
            <w:shd w:val="clear" w:color="auto" w:fill="DBE5F1" w:themeFill="accent1" w:themeFillTint="33"/>
            <w:vAlign w:val="center"/>
          </w:tcPr>
          <w:p w:rsidR="00D55A35" w:rsidRDefault="00D55A35" w:rsidP="00164F8B">
            <w:pPr>
              <w:jc w:val="center"/>
              <w:rPr>
                <w:rFonts w:ascii="Times New Roman" w:hAnsi="Times New Roman" w:cs="Times New Roman"/>
                <w:b/>
                <w:lang w:val="en-US"/>
              </w:rPr>
            </w:pPr>
            <w:r w:rsidRPr="004E03EC">
              <w:rPr>
                <w:rFonts w:ascii="Times New Roman" w:hAnsi="Times New Roman" w:cs="Times New Roman"/>
                <w:b/>
                <w:lang w:val="en-US"/>
              </w:rPr>
              <w:t>3</w:t>
            </w:r>
            <w:r>
              <w:rPr>
                <w:rFonts w:ascii="Times New Roman" w:hAnsi="Times New Roman" w:cs="Times New Roman"/>
                <w:b/>
                <w:lang w:val="en-US"/>
              </w:rPr>
              <w:t>4</w:t>
            </w:r>
          </w:p>
        </w:tc>
      </w:tr>
      <w:tr w:rsidR="00D55A35" w:rsidRPr="00BD45CA" w:rsidTr="00164F8B">
        <w:trPr>
          <w:gridBefore w:val="2"/>
          <w:wBefore w:w="851" w:type="dxa"/>
          <w:trHeight w:val="327"/>
        </w:trPr>
        <w:tc>
          <w:tcPr>
            <w:tcW w:w="5353" w:type="dxa"/>
            <w:gridSpan w:val="5"/>
            <w:shd w:val="clear" w:color="auto" w:fill="DBE5F1" w:themeFill="accent1" w:themeFillTint="33"/>
            <w:vAlign w:val="center"/>
          </w:tcPr>
          <w:p w:rsidR="00D55A35" w:rsidRPr="004E03EC" w:rsidRDefault="00D55A35" w:rsidP="00164F8B">
            <w:pPr>
              <w:rPr>
                <w:rFonts w:ascii="Times New Roman" w:hAnsi="Times New Roman" w:cs="Times New Roman"/>
                <w:b/>
                <w:lang w:val="en-US"/>
              </w:rPr>
            </w:pPr>
            <w:r w:rsidRPr="00BD45CA">
              <w:rPr>
                <w:rFonts w:ascii="Times New Roman" w:eastAsiaTheme="minorEastAsia" w:hAnsi="Times New Roman" w:cs="Times New Roman"/>
                <w:i/>
                <w:lang w:val="en-US"/>
              </w:rPr>
              <w:t xml:space="preserve">4.1.3 Current </w:t>
            </w:r>
            <w:r>
              <w:rPr>
                <w:rFonts w:ascii="Times New Roman" w:eastAsiaTheme="minorEastAsia" w:hAnsi="Times New Roman" w:cs="Times New Roman"/>
                <w:i/>
                <w:lang w:val="en-US"/>
              </w:rPr>
              <w:t>A</w:t>
            </w:r>
            <w:r w:rsidRPr="00BD45CA">
              <w:rPr>
                <w:rFonts w:ascii="Times New Roman" w:eastAsiaTheme="minorEastAsia" w:hAnsi="Times New Roman" w:cs="Times New Roman"/>
                <w:i/>
                <w:lang w:val="en-US"/>
              </w:rPr>
              <w:t xml:space="preserve">ccount </w:t>
            </w:r>
            <w:r>
              <w:rPr>
                <w:rFonts w:ascii="Times New Roman" w:eastAsiaTheme="minorEastAsia" w:hAnsi="Times New Roman" w:cs="Times New Roman"/>
                <w:i/>
                <w:lang w:val="en-US"/>
              </w:rPr>
              <w:t>B</w:t>
            </w:r>
            <w:r w:rsidRPr="00BD45CA">
              <w:rPr>
                <w:rFonts w:ascii="Times New Roman" w:eastAsiaTheme="minorEastAsia" w:hAnsi="Times New Roman" w:cs="Times New Roman"/>
                <w:i/>
                <w:lang w:val="en-US"/>
              </w:rPr>
              <w:t>alances</w:t>
            </w:r>
            <w:r>
              <w:rPr>
                <w:rFonts w:ascii="Times New Roman" w:eastAsiaTheme="minorEastAsia" w:hAnsi="Times New Roman" w:cs="Times New Roman"/>
                <w:i/>
                <w:lang w:val="en-US"/>
              </w:rPr>
              <w:t xml:space="preserve"> of the Trading Partners</w:t>
            </w:r>
          </w:p>
        </w:tc>
        <w:tc>
          <w:tcPr>
            <w:tcW w:w="2295" w:type="dxa"/>
            <w:gridSpan w:val="2"/>
            <w:vAlign w:val="center"/>
          </w:tcPr>
          <w:p w:rsidR="00D55A35" w:rsidRDefault="00D55A35" w:rsidP="00164F8B">
            <w:pPr>
              <w:rPr>
                <w:rFonts w:ascii="Times New Roman" w:hAnsi="Times New Roman" w:cs="Times New Roman"/>
                <w:b/>
                <w:lang w:val="en-US"/>
              </w:rPr>
            </w:pPr>
          </w:p>
        </w:tc>
        <w:tc>
          <w:tcPr>
            <w:tcW w:w="715" w:type="dxa"/>
            <w:shd w:val="clear" w:color="auto" w:fill="DBE5F1" w:themeFill="accent1" w:themeFillTint="33"/>
            <w:vAlign w:val="center"/>
          </w:tcPr>
          <w:p w:rsidR="00D55A35" w:rsidRPr="004E03EC" w:rsidRDefault="00D55A35" w:rsidP="00164F8B">
            <w:pPr>
              <w:jc w:val="center"/>
              <w:rPr>
                <w:rFonts w:ascii="Times New Roman" w:hAnsi="Times New Roman" w:cs="Times New Roman"/>
                <w:b/>
                <w:lang w:val="en-US"/>
              </w:rPr>
            </w:pPr>
            <w:r>
              <w:rPr>
                <w:rFonts w:ascii="Times New Roman" w:hAnsi="Times New Roman" w:cs="Times New Roman"/>
                <w:b/>
                <w:lang w:val="en-US"/>
              </w:rPr>
              <w:t>36</w:t>
            </w:r>
          </w:p>
        </w:tc>
      </w:tr>
      <w:tr w:rsidR="00D55A35" w:rsidRPr="00BD45CA" w:rsidTr="00164F8B">
        <w:trPr>
          <w:gridBefore w:val="1"/>
          <w:wBefore w:w="426" w:type="dxa"/>
          <w:trHeight w:val="327"/>
        </w:trPr>
        <w:tc>
          <w:tcPr>
            <w:tcW w:w="5528" w:type="dxa"/>
            <w:gridSpan w:val="5"/>
            <w:shd w:val="clear" w:color="auto" w:fill="B8CCE4" w:themeFill="accent1" w:themeFillTint="66"/>
            <w:vAlign w:val="center"/>
          </w:tcPr>
          <w:p w:rsidR="00D55A35" w:rsidRPr="004E03EC" w:rsidRDefault="00D55A35" w:rsidP="00164F8B">
            <w:pPr>
              <w:rPr>
                <w:rFonts w:ascii="Times New Roman" w:hAnsi="Times New Roman" w:cs="Times New Roman"/>
                <w:b/>
                <w:lang w:val="en-US"/>
              </w:rPr>
            </w:pPr>
            <w:r w:rsidRPr="004E03EC">
              <w:rPr>
                <w:rFonts w:ascii="Times New Roman" w:hAnsi="Times New Roman" w:cs="Times New Roman"/>
                <w:b/>
                <w:lang w:val="en-US"/>
              </w:rPr>
              <w:t>4.</w:t>
            </w:r>
            <w:r>
              <w:rPr>
                <w:rFonts w:ascii="Times New Roman" w:hAnsi="Times New Roman" w:cs="Times New Roman"/>
                <w:b/>
                <w:lang w:val="en-US"/>
              </w:rPr>
              <w:t>2</w:t>
            </w:r>
            <w:r w:rsidRPr="004E03EC">
              <w:rPr>
                <w:rFonts w:ascii="Times New Roman" w:hAnsi="Times New Roman" w:cs="Times New Roman"/>
                <w:b/>
                <w:lang w:val="en-US"/>
              </w:rPr>
              <w:t xml:space="preserve"> Internal Equilibrium</w:t>
            </w:r>
          </w:p>
        </w:tc>
        <w:tc>
          <w:tcPr>
            <w:tcW w:w="2545" w:type="dxa"/>
            <w:gridSpan w:val="3"/>
            <w:vAlign w:val="center"/>
          </w:tcPr>
          <w:p w:rsidR="00D55A35" w:rsidRDefault="00D55A35" w:rsidP="00164F8B">
            <w:pPr>
              <w:rPr>
                <w:rFonts w:ascii="Times New Roman" w:hAnsi="Times New Roman" w:cs="Times New Roman"/>
                <w:b/>
                <w:lang w:val="en-US"/>
              </w:rPr>
            </w:pPr>
          </w:p>
        </w:tc>
        <w:tc>
          <w:tcPr>
            <w:tcW w:w="715" w:type="dxa"/>
            <w:shd w:val="clear" w:color="auto" w:fill="B8CCE4" w:themeFill="accent1" w:themeFillTint="66"/>
            <w:vAlign w:val="center"/>
          </w:tcPr>
          <w:p w:rsidR="00D55A35" w:rsidRDefault="00D55A35" w:rsidP="00164F8B">
            <w:pPr>
              <w:jc w:val="center"/>
              <w:rPr>
                <w:rFonts w:ascii="Times New Roman" w:hAnsi="Times New Roman" w:cs="Times New Roman"/>
                <w:b/>
                <w:lang w:val="en-US"/>
              </w:rPr>
            </w:pPr>
            <w:r w:rsidRPr="004E03EC">
              <w:rPr>
                <w:rFonts w:ascii="Times New Roman" w:hAnsi="Times New Roman" w:cs="Times New Roman"/>
                <w:b/>
                <w:lang w:val="en-US"/>
              </w:rPr>
              <w:t>3</w:t>
            </w:r>
            <w:r>
              <w:rPr>
                <w:rFonts w:ascii="Times New Roman" w:hAnsi="Times New Roman" w:cs="Times New Roman"/>
                <w:b/>
                <w:lang w:val="en-US"/>
              </w:rPr>
              <w:t>7</w:t>
            </w:r>
          </w:p>
        </w:tc>
      </w:tr>
      <w:tr w:rsidR="00D55A35" w:rsidRPr="00BD45CA" w:rsidTr="00164F8B">
        <w:trPr>
          <w:gridBefore w:val="1"/>
          <w:wBefore w:w="426" w:type="dxa"/>
          <w:trHeight w:val="327"/>
        </w:trPr>
        <w:tc>
          <w:tcPr>
            <w:tcW w:w="5528" w:type="dxa"/>
            <w:gridSpan w:val="5"/>
            <w:shd w:val="clear" w:color="auto" w:fill="B8CCE4" w:themeFill="accent1" w:themeFillTint="66"/>
            <w:vAlign w:val="center"/>
          </w:tcPr>
          <w:p w:rsidR="00D55A35" w:rsidRPr="004E03EC" w:rsidRDefault="00D55A35" w:rsidP="00164F8B">
            <w:pPr>
              <w:rPr>
                <w:rFonts w:ascii="Times New Roman" w:hAnsi="Times New Roman" w:cs="Times New Roman"/>
                <w:b/>
                <w:lang w:val="en-US"/>
              </w:rPr>
            </w:pPr>
            <w:r w:rsidRPr="004E03EC">
              <w:rPr>
                <w:rFonts w:ascii="Times New Roman" w:hAnsi="Times New Roman" w:cs="Times New Roman"/>
                <w:b/>
                <w:lang w:val="en-US"/>
              </w:rPr>
              <w:t>4.</w:t>
            </w:r>
            <w:r>
              <w:rPr>
                <w:rFonts w:ascii="Times New Roman" w:hAnsi="Times New Roman" w:cs="Times New Roman"/>
                <w:b/>
                <w:lang w:val="en-US"/>
              </w:rPr>
              <w:t>3</w:t>
            </w:r>
            <w:r w:rsidRPr="004E03EC">
              <w:rPr>
                <w:rFonts w:ascii="Times New Roman" w:hAnsi="Times New Roman" w:cs="Times New Roman"/>
                <w:b/>
                <w:lang w:val="en-US"/>
              </w:rPr>
              <w:t xml:space="preserve"> Multinational Trade Model in Eviews</w:t>
            </w:r>
          </w:p>
        </w:tc>
        <w:tc>
          <w:tcPr>
            <w:tcW w:w="2545" w:type="dxa"/>
            <w:gridSpan w:val="3"/>
            <w:vAlign w:val="center"/>
          </w:tcPr>
          <w:p w:rsidR="00D55A35" w:rsidRDefault="00D55A35" w:rsidP="00164F8B">
            <w:pPr>
              <w:rPr>
                <w:rFonts w:ascii="Times New Roman" w:hAnsi="Times New Roman" w:cs="Times New Roman"/>
                <w:b/>
                <w:lang w:val="en-US"/>
              </w:rPr>
            </w:pPr>
          </w:p>
        </w:tc>
        <w:tc>
          <w:tcPr>
            <w:tcW w:w="715" w:type="dxa"/>
            <w:shd w:val="clear" w:color="auto" w:fill="B8CCE4" w:themeFill="accent1" w:themeFillTint="66"/>
            <w:vAlign w:val="center"/>
          </w:tcPr>
          <w:p w:rsidR="00D55A35" w:rsidRDefault="00D55A35" w:rsidP="00164F8B">
            <w:pPr>
              <w:jc w:val="center"/>
              <w:rPr>
                <w:rFonts w:ascii="Times New Roman" w:hAnsi="Times New Roman" w:cs="Times New Roman"/>
                <w:b/>
                <w:lang w:val="en-US"/>
              </w:rPr>
            </w:pPr>
            <w:r w:rsidRPr="004E03EC">
              <w:rPr>
                <w:rFonts w:ascii="Times New Roman" w:hAnsi="Times New Roman" w:cs="Times New Roman"/>
                <w:b/>
                <w:lang w:val="en-US"/>
              </w:rPr>
              <w:t>3</w:t>
            </w:r>
            <w:r>
              <w:rPr>
                <w:rFonts w:ascii="Times New Roman" w:hAnsi="Times New Roman" w:cs="Times New Roman"/>
                <w:b/>
                <w:lang w:val="en-US"/>
              </w:rPr>
              <w:t>9</w:t>
            </w:r>
          </w:p>
        </w:tc>
      </w:tr>
      <w:tr w:rsidR="00D55A35" w:rsidRPr="00BD45CA" w:rsidTr="00164F8B">
        <w:trPr>
          <w:gridBefore w:val="1"/>
          <w:wBefore w:w="426" w:type="dxa"/>
          <w:trHeight w:val="327"/>
        </w:trPr>
        <w:tc>
          <w:tcPr>
            <w:tcW w:w="5528" w:type="dxa"/>
            <w:gridSpan w:val="5"/>
            <w:shd w:val="clear" w:color="auto" w:fill="FFFFFF" w:themeFill="background1"/>
            <w:vAlign w:val="center"/>
          </w:tcPr>
          <w:p w:rsidR="00D55A35" w:rsidRPr="004E03EC" w:rsidRDefault="00D55A35" w:rsidP="00164F8B">
            <w:pPr>
              <w:rPr>
                <w:rFonts w:ascii="Times New Roman" w:hAnsi="Times New Roman" w:cs="Times New Roman"/>
                <w:b/>
                <w:lang w:val="en-US"/>
              </w:rPr>
            </w:pPr>
          </w:p>
        </w:tc>
        <w:tc>
          <w:tcPr>
            <w:tcW w:w="2545" w:type="dxa"/>
            <w:gridSpan w:val="3"/>
            <w:vAlign w:val="center"/>
          </w:tcPr>
          <w:p w:rsidR="00D55A35" w:rsidRDefault="00D55A35" w:rsidP="00164F8B">
            <w:pPr>
              <w:rPr>
                <w:rFonts w:ascii="Times New Roman" w:hAnsi="Times New Roman" w:cs="Times New Roman"/>
                <w:b/>
                <w:lang w:val="en-US"/>
              </w:rPr>
            </w:pPr>
          </w:p>
        </w:tc>
        <w:tc>
          <w:tcPr>
            <w:tcW w:w="715" w:type="dxa"/>
            <w:vAlign w:val="center"/>
          </w:tcPr>
          <w:p w:rsidR="00D55A35" w:rsidRDefault="00D55A35" w:rsidP="00164F8B">
            <w:pPr>
              <w:jc w:val="center"/>
              <w:rPr>
                <w:rFonts w:ascii="Times New Roman" w:hAnsi="Times New Roman" w:cs="Times New Roman"/>
                <w:b/>
                <w:lang w:val="en-US"/>
              </w:rPr>
            </w:pPr>
          </w:p>
        </w:tc>
      </w:tr>
      <w:tr w:rsidR="00D55A35" w:rsidRPr="00BD45CA" w:rsidTr="00164F8B">
        <w:trPr>
          <w:trHeight w:val="327"/>
        </w:trPr>
        <w:tc>
          <w:tcPr>
            <w:tcW w:w="3118" w:type="dxa"/>
            <w:gridSpan w:val="3"/>
            <w:shd w:val="clear" w:color="auto" w:fill="95B3D7" w:themeFill="accent1" w:themeFillTint="99"/>
            <w:vAlign w:val="center"/>
          </w:tcPr>
          <w:p w:rsidR="00D55A35" w:rsidRPr="004E03EC" w:rsidRDefault="00D55A35" w:rsidP="00164F8B">
            <w:pPr>
              <w:rPr>
                <w:rFonts w:ascii="Times New Roman" w:hAnsi="Times New Roman" w:cs="Times New Roman"/>
                <w:b/>
                <w:lang w:val="en-US"/>
              </w:rPr>
            </w:pPr>
            <w:r w:rsidRPr="004E03EC">
              <w:rPr>
                <w:rFonts w:ascii="Times New Roman" w:hAnsi="Times New Roman" w:cs="Times New Roman"/>
                <w:b/>
                <w:lang w:val="en-US"/>
              </w:rPr>
              <w:t>5. Results</w:t>
            </w:r>
          </w:p>
        </w:tc>
        <w:tc>
          <w:tcPr>
            <w:tcW w:w="5381" w:type="dxa"/>
            <w:gridSpan w:val="6"/>
            <w:vAlign w:val="center"/>
          </w:tcPr>
          <w:p w:rsidR="00D55A35" w:rsidRDefault="00D55A35" w:rsidP="00164F8B">
            <w:pPr>
              <w:rPr>
                <w:rFonts w:ascii="Times New Roman" w:hAnsi="Times New Roman" w:cs="Times New Roman"/>
                <w:b/>
                <w:lang w:val="en-US"/>
              </w:rPr>
            </w:pPr>
          </w:p>
        </w:tc>
        <w:tc>
          <w:tcPr>
            <w:tcW w:w="715" w:type="dxa"/>
            <w:shd w:val="clear" w:color="auto" w:fill="95B3D7" w:themeFill="accent1" w:themeFillTint="99"/>
            <w:vAlign w:val="center"/>
          </w:tcPr>
          <w:p w:rsidR="00D55A35" w:rsidRDefault="00D55A35" w:rsidP="00164F8B">
            <w:pPr>
              <w:jc w:val="center"/>
              <w:rPr>
                <w:rFonts w:ascii="Times New Roman" w:hAnsi="Times New Roman" w:cs="Times New Roman"/>
                <w:b/>
                <w:lang w:val="en-US"/>
              </w:rPr>
            </w:pPr>
            <w:r>
              <w:rPr>
                <w:rFonts w:ascii="Times New Roman" w:hAnsi="Times New Roman" w:cs="Times New Roman"/>
                <w:b/>
                <w:lang w:val="en-US"/>
              </w:rPr>
              <w:t>40</w:t>
            </w:r>
          </w:p>
        </w:tc>
      </w:tr>
      <w:tr w:rsidR="00D55A35" w:rsidRPr="00BD45CA" w:rsidTr="00164F8B">
        <w:trPr>
          <w:gridBefore w:val="1"/>
          <w:wBefore w:w="426" w:type="dxa"/>
          <w:trHeight w:val="327"/>
        </w:trPr>
        <w:tc>
          <w:tcPr>
            <w:tcW w:w="5528" w:type="dxa"/>
            <w:gridSpan w:val="5"/>
            <w:shd w:val="clear" w:color="auto" w:fill="B8CCE4" w:themeFill="accent1" w:themeFillTint="66"/>
            <w:vAlign w:val="center"/>
          </w:tcPr>
          <w:p w:rsidR="00D55A35" w:rsidRPr="004E03EC" w:rsidRDefault="00D55A35" w:rsidP="00164F8B">
            <w:pPr>
              <w:rPr>
                <w:rFonts w:ascii="Times New Roman" w:hAnsi="Times New Roman" w:cs="Times New Roman"/>
                <w:b/>
                <w:lang w:val="en-US"/>
              </w:rPr>
            </w:pPr>
            <w:r w:rsidRPr="004E03EC">
              <w:rPr>
                <w:rFonts w:ascii="Times New Roman" w:hAnsi="Times New Roman" w:cs="Times New Roman"/>
                <w:b/>
                <w:lang w:val="en-US"/>
              </w:rPr>
              <w:t xml:space="preserve">5.1 </w:t>
            </w:r>
            <w:r>
              <w:rPr>
                <w:rFonts w:ascii="Times New Roman" w:hAnsi="Times New Roman" w:cs="Times New Roman"/>
                <w:b/>
                <w:lang w:val="en-US"/>
              </w:rPr>
              <w:t>Preliminaries</w:t>
            </w:r>
          </w:p>
        </w:tc>
        <w:tc>
          <w:tcPr>
            <w:tcW w:w="2545" w:type="dxa"/>
            <w:gridSpan w:val="3"/>
            <w:vAlign w:val="center"/>
          </w:tcPr>
          <w:p w:rsidR="00D55A35" w:rsidRDefault="00D55A35" w:rsidP="00164F8B">
            <w:pPr>
              <w:rPr>
                <w:rFonts w:ascii="Times New Roman" w:hAnsi="Times New Roman" w:cs="Times New Roman"/>
                <w:b/>
                <w:lang w:val="en-US"/>
              </w:rPr>
            </w:pPr>
          </w:p>
        </w:tc>
        <w:tc>
          <w:tcPr>
            <w:tcW w:w="715" w:type="dxa"/>
            <w:shd w:val="clear" w:color="auto" w:fill="B8CCE4" w:themeFill="accent1" w:themeFillTint="66"/>
            <w:vAlign w:val="center"/>
          </w:tcPr>
          <w:p w:rsidR="00D55A35" w:rsidRDefault="00D55A35" w:rsidP="00164F8B">
            <w:pPr>
              <w:jc w:val="center"/>
              <w:rPr>
                <w:rFonts w:ascii="Times New Roman" w:hAnsi="Times New Roman" w:cs="Times New Roman"/>
                <w:b/>
                <w:lang w:val="en-US"/>
              </w:rPr>
            </w:pPr>
            <w:r>
              <w:rPr>
                <w:rFonts w:ascii="Times New Roman" w:hAnsi="Times New Roman" w:cs="Times New Roman"/>
                <w:b/>
                <w:lang w:val="en-US"/>
              </w:rPr>
              <w:t>40</w:t>
            </w:r>
          </w:p>
        </w:tc>
      </w:tr>
      <w:tr w:rsidR="00D55A35" w:rsidRPr="00BD45CA" w:rsidTr="00164F8B">
        <w:trPr>
          <w:gridBefore w:val="1"/>
          <w:wBefore w:w="426" w:type="dxa"/>
          <w:trHeight w:val="327"/>
        </w:trPr>
        <w:tc>
          <w:tcPr>
            <w:tcW w:w="5528" w:type="dxa"/>
            <w:gridSpan w:val="5"/>
            <w:shd w:val="clear" w:color="auto" w:fill="B8CCE4" w:themeFill="accent1" w:themeFillTint="66"/>
            <w:vAlign w:val="center"/>
          </w:tcPr>
          <w:p w:rsidR="00D55A35" w:rsidRPr="004E03EC" w:rsidRDefault="00D55A35" w:rsidP="00164F8B">
            <w:pPr>
              <w:rPr>
                <w:rFonts w:ascii="Times New Roman" w:hAnsi="Times New Roman" w:cs="Times New Roman"/>
                <w:b/>
                <w:lang w:val="en-US"/>
              </w:rPr>
            </w:pPr>
            <w:r>
              <w:rPr>
                <w:rFonts w:ascii="Times New Roman" w:hAnsi="Times New Roman" w:cs="Times New Roman"/>
                <w:b/>
                <w:lang w:val="en-US"/>
              </w:rPr>
              <w:t>5.2 Model Estimates</w:t>
            </w:r>
          </w:p>
        </w:tc>
        <w:tc>
          <w:tcPr>
            <w:tcW w:w="2545" w:type="dxa"/>
            <w:gridSpan w:val="3"/>
            <w:vAlign w:val="center"/>
          </w:tcPr>
          <w:p w:rsidR="00D55A35" w:rsidRDefault="00D55A35" w:rsidP="00164F8B">
            <w:pPr>
              <w:rPr>
                <w:rFonts w:ascii="Times New Roman" w:hAnsi="Times New Roman" w:cs="Times New Roman"/>
                <w:b/>
                <w:lang w:val="en-US"/>
              </w:rPr>
            </w:pPr>
          </w:p>
        </w:tc>
        <w:tc>
          <w:tcPr>
            <w:tcW w:w="715" w:type="dxa"/>
            <w:shd w:val="clear" w:color="auto" w:fill="B8CCE4" w:themeFill="accent1" w:themeFillTint="66"/>
            <w:vAlign w:val="center"/>
          </w:tcPr>
          <w:p w:rsidR="00D55A35" w:rsidRDefault="00D55A35" w:rsidP="00164F8B">
            <w:pPr>
              <w:jc w:val="center"/>
              <w:rPr>
                <w:rFonts w:ascii="Times New Roman" w:hAnsi="Times New Roman" w:cs="Times New Roman"/>
                <w:b/>
                <w:lang w:val="en-US"/>
              </w:rPr>
            </w:pPr>
            <w:r>
              <w:rPr>
                <w:rFonts w:ascii="Times New Roman" w:hAnsi="Times New Roman" w:cs="Times New Roman"/>
                <w:b/>
                <w:lang w:val="en-US"/>
              </w:rPr>
              <w:t>41</w:t>
            </w:r>
          </w:p>
        </w:tc>
      </w:tr>
      <w:tr w:rsidR="00D55A35" w:rsidRPr="00BD45CA" w:rsidTr="00164F8B">
        <w:trPr>
          <w:gridBefore w:val="1"/>
          <w:wBefore w:w="426" w:type="dxa"/>
          <w:trHeight w:val="327"/>
        </w:trPr>
        <w:tc>
          <w:tcPr>
            <w:tcW w:w="5528" w:type="dxa"/>
            <w:gridSpan w:val="5"/>
            <w:shd w:val="clear" w:color="auto" w:fill="B8CCE4" w:themeFill="accent1" w:themeFillTint="66"/>
            <w:vAlign w:val="center"/>
          </w:tcPr>
          <w:p w:rsidR="00D55A35" w:rsidRDefault="00D55A35" w:rsidP="00164F8B">
            <w:pPr>
              <w:rPr>
                <w:rFonts w:ascii="Times New Roman" w:hAnsi="Times New Roman" w:cs="Times New Roman"/>
                <w:b/>
                <w:lang w:val="en-US"/>
              </w:rPr>
            </w:pPr>
            <w:r>
              <w:rPr>
                <w:rFonts w:ascii="Times New Roman" w:hAnsi="Times New Roman" w:cs="Times New Roman"/>
                <w:b/>
                <w:lang w:val="en-US"/>
              </w:rPr>
              <w:t>5.3 Adjusted Model</w:t>
            </w:r>
          </w:p>
        </w:tc>
        <w:tc>
          <w:tcPr>
            <w:tcW w:w="2545" w:type="dxa"/>
            <w:gridSpan w:val="3"/>
            <w:vAlign w:val="center"/>
          </w:tcPr>
          <w:p w:rsidR="00D55A35" w:rsidRDefault="00D55A35" w:rsidP="00164F8B">
            <w:pPr>
              <w:rPr>
                <w:rFonts w:ascii="Times New Roman" w:hAnsi="Times New Roman" w:cs="Times New Roman"/>
                <w:b/>
                <w:lang w:val="en-US"/>
              </w:rPr>
            </w:pPr>
          </w:p>
        </w:tc>
        <w:tc>
          <w:tcPr>
            <w:tcW w:w="715" w:type="dxa"/>
            <w:shd w:val="clear" w:color="auto" w:fill="B8CCE4" w:themeFill="accent1" w:themeFillTint="66"/>
            <w:vAlign w:val="center"/>
          </w:tcPr>
          <w:p w:rsidR="00D55A35" w:rsidRDefault="00D55A35" w:rsidP="00164F8B">
            <w:pPr>
              <w:jc w:val="center"/>
              <w:rPr>
                <w:rFonts w:ascii="Times New Roman" w:hAnsi="Times New Roman" w:cs="Times New Roman"/>
                <w:b/>
                <w:lang w:val="en-US"/>
              </w:rPr>
            </w:pPr>
            <w:r>
              <w:rPr>
                <w:rFonts w:ascii="Times New Roman" w:hAnsi="Times New Roman" w:cs="Times New Roman"/>
                <w:b/>
                <w:lang w:val="en-US"/>
              </w:rPr>
              <w:t>44</w:t>
            </w:r>
          </w:p>
        </w:tc>
      </w:tr>
      <w:tr w:rsidR="00D55A35" w:rsidRPr="00BD45CA" w:rsidTr="00164F8B">
        <w:trPr>
          <w:gridBefore w:val="2"/>
          <w:wBefore w:w="851" w:type="dxa"/>
          <w:trHeight w:val="327"/>
        </w:trPr>
        <w:tc>
          <w:tcPr>
            <w:tcW w:w="5353" w:type="dxa"/>
            <w:gridSpan w:val="5"/>
            <w:shd w:val="clear" w:color="auto" w:fill="DBE5F1" w:themeFill="accent1" w:themeFillTint="33"/>
            <w:vAlign w:val="center"/>
          </w:tcPr>
          <w:p w:rsidR="00D55A35" w:rsidRPr="004358D7" w:rsidRDefault="00D55A35" w:rsidP="00164F8B">
            <w:pPr>
              <w:rPr>
                <w:rFonts w:ascii="Times New Roman" w:hAnsi="Times New Roman" w:cs="Times New Roman"/>
                <w:b/>
                <w:lang w:val="en-US"/>
              </w:rPr>
            </w:pPr>
            <w:r w:rsidRPr="004358D7">
              <w:rPr>
                <w:rFonts w:ascii="Times New Roman" w:hAnsi="Times New Roman" w:cs="Times New Roman"/>
                <w:i/>
                <w:lang w:val="en-US"/>
              </w:rPr>
              <w:t>5.3.</w:t>
            </w:r>
            <w:r>
              <w:rPr>
                <w:rFonts w:ascii="Times New Roman" w:hAnsi="Times New Roman" w:cs="Times New Roman"/>
                <w:i/>
                <w:lang w:val="en-US"/>
              </w:rPr>
              <w:t>1</w:t>
            </w:r>
            <w:r w:rsidRPr="004358D7">
              <w:rPr>
                <w:rFonts w:ascii="Times New Roman" w:hAnsi="Times New Roman" w:cs="Times New Roman"/>
                <w:i/>
                <w:lang w:val="en-US"/>
              </w:rPr>
              <w:t xml:space="preserve"> Adjusted </w:t>
            </w:r>
            <w:r>
              <w:rPr>
                <w:rFonts w:ascii="Times New Roman" w:hAnsi="Times New Roman" w:cs="Times New Roman"/>
                <w:i/>
                <w:lang w:val="en-US"/>
              </w:rPr>
              <w:t>M</w:t>
            </w:r>
            <w:r w:rsidRPr="004358D7">
              <w:rPr>
                <w:rFonts w:ascii="Times New Roman" w:hAnsi="Times New Roman" w:cs="Times New Roman"/>
                <w:i/>
                <w:lang w:val="en-US"/>
              </w:rPr>
              <w:t xml:space="preserve">odel </w:t>
            </w:r>
            <w:r>
              <w:rPr>
                <w:rFonts w:ascii="Times New Roman" w:hAnsi="Times New Roman" w:cs="Times New Roman"/>
                <w:i/>
                <w:lang w:val="en-US"/>
              </w:rPr>
              <w:t>E</w:t>
            </w:r>
            <w:r w:rsidRPr="004358D7">
              <w:rPr>
                <w:rFonts w:ascii="Times New Roman" w:hAnsi="Times New Roman" w:cs="Times New Roman"/>
                <w:i/>
                <w:lang w:val="en-US"/>
              </w:rPr>
              <w:t>stimates</w:t>
            </w:r>
          </w:p>
        </w:tc>
        <w:tc>
          <w:tcPr>
            <w:tcW w:w="2295" w:type="dxa"/>
            <w:gridSpan w:val="2"/>
            <w:vAlign w:val="center"/>
          </w:tcPr>
          <w:p w:rsidR="00D55A35" w:rsidRDefault="00D55A35" w:rsidP="00164F8B">
            <w:pPr>
              <w:rPr>
                <w:rFonts w:ascii="Times New Roman" w:hAnsi="Times New Roman" w:cs="Times New Roman"/>
                <w:b/>
                <w:lang w:val="en-US"/>
              </w:rPr>
            </w:pPr>
          </w:p>
        </w:tc>
        <w:tc>
          <w:tcPr>
            <w:tcW w:w="715" w:type="dxa"/>
            <w:shd w:val="clear" w:color="auto" w:fill="DBE5F1" w:themeFill="accent1" w:themeFillTint="33"/>
            <w:vAlign w:val="center"/>
          </w:tcPr>
          <w:p w:rsidR="00D55A35" w:rsidRDefault="00D55A35" w:rsidP="00164F8B">
            <w:pPr>
              <w:jc w:val="center"/>
              <w:rPr>
                <w:rFonts w:ascii="Times New Roman" w:hAnsi="Times New Roman" w:cs="Times New Roman"/>
                <w:b/>
                <w:lang w:val="en-US"/>
              </w:rPr>
            </w:pPr>
            <w:r w:rsidRPr="004E03EC">
              <w:rPr>
                <w:rFonts w:ascii="Times New Roman" w:hAnsi="Times New Roman" w:cs="Times New Roman"/>
                <w:b/>
                <w:lang w:val="en-US"/>
              </w:rPr>
              <w:t>4</w:t>
            </w:r>
            <w:r>
              <w:rPr>
                <w:rFonts w:ascii="Times New Roman" w:hAnsi="Times New Roman" w:cs="Times New Roman"/>
                <w:b/>
                <w:lang w:val="en-US"/>
              </w:rPr>
              <w:t>5</w:t>
            </w:r>
          </w:p>
        </w:tc>
      </w:tr>
      <w:tr w:rsidR="00D55A35" w:rsidTr="00164F8B">
        <w:trPr>
          <w:gridBefore w:val="1"/>
          <w:wBefore w:w="426" w:type="dxa"/>
          <w:trHeight w:val="327"/>
        </w:trPr>
        <w:tc>
          <w:tcPr>
            <w:tcW w:w="5528" w:type="dxa"/>
            <w:gridSpan w:val="5"/>
            <w:shd w:val="clear" w:color="auto" w:fill="B8CCE4" w:themeFill="accent1" w:themeFillTint="66"/>
            <w:vAlign w:val="center"/>
          </w:tcPr>
          <w:p w:rsidR="00D55A35" w:rsidRPr="004358D7" w:rsidRDefault="00D55A35" w:rsidP="00164F8B">
            <w:pPr>
              <w:rPr>
                <w:rFonts w:ascii="Times New Roman" w:hAnsi="Times New Roman" w:cs="Times New Roman"/>
                <w:b/>
                <w:lang w:val="en-US"/>
              </w:rPr>
            </w:pPr>
            <w:r w:rsidRPr="004358D7">
              <w:rPr>
                <w:rFonts w:ascii="Times New Roman" w:hAnsi="Times New Roman" w:cs="Times New Roman"/>
                <w:b/>
                <w:lang w:val="en-US"/>
              </w:rPr>
              <w:t>5.4 Comparison of Results</w:t>
            </w:r>
          </w:p>
        </w:tc>
        <w:tc>
          <w:tcPr>
            <w:tcW w:w="2545" w:type="dxa"/>
            <w:gridSpan w:val="3"/>
            <w:vAlign w:val="center"/>
          </w:tcPr>
          <w:p w:rsidR="00D55A35" w:rsidRDefault="00D55A35" w:rsidP="00164F8B">
            <w:pPr>
              <w:rPr>
                <w:rFonts w:ascii="Times New Roman" w:hAnsi="Times New Roman" w:cs="Times New Roman"/>
                <w:b/>
                <w:lang w:val="en-US"/>
              </w:rPr>
            </w:pPr>
          </w:p>
        </w:tc>
        <w:tc>
          <w:tcPr>
            <w:tcW w:w="715" w:type="dxa"/>
            <w:shd w:val="clear" w:color="auto" w:fill="B8CCE4" w:themeFill="accent1" w:themeFillTint="66"/>
            <w:vAlign w:val="center"/>
          </w:tcPr>
          <w:p w:rsidR="00D55A35" w:rsidRDefault="00D55A35" w:rsidP="00164F8B">
            <w:pPr>
              <w:jc w:val="center"/>
              <w:rPr>
                <w:rFonts w:ascii="Times New Roman" w:hAnsi="Times New Roman" w:cs="Times New Roman"/>
                <w:b/>
                <w:lang w:val="en-US"/>
              </w:rPr>
            </w:pPr>
            <w:r>
              <w:rPr>
                <w:rFonts w:ascii="Times New Roman" w:hAnsi="Times New Roman" w:cs="Times New Roman"/>
                <w:b/>
                <w:lang w:val="en-US"/>
              </w:rPr>
              <w:t>47</w:t>
            </w:r>
          </w:p>
        </w:tc>
      </w:tr>
      <w:tr w:rsidR="00D55A35" w:rsidTr="00164F8B">
        <w:trPr>
          <w:gridBefore w:val="2"/>
          <w:wBefore w:w="851" w:type="dxa"/>
          <w:trHeight w:val="327"/>
        </w:trPr>
        <w:tc>
          <w:tcPr>
            <w:tcW w:w="5353" w:type="dxa"/>
            <w:gridSpan w:val="5"/>
            <w:shd w:val="clear" w:color="auto" w:fill="DBE5F1" w:themeFill="accent1" w:themeFillTint="33"/>
            <w:vAlign w:val="center"/>
          </w:tcPr>
          <w:p w:rsidR="00D55A35" w:rsidRPr="00AC574B" w:rsidRDefault="00D55A35" w:rsidP="00164F8B">
            <w:pPr>
              <w:rPr>
                <w:rFonts w:ascii="Times New Roman" w:hAnsi="Times New Roman" w:cs="Times New Roman"/>
                <w:i/>
                <w:lang w:val="en-US"/>
              </w:rPr>
            </w:pPr>
            <w:r w:rsidRPr="00AC574B">
              <w:rPr>
                <w:rFonts w:ascii="Times New Roman" w:hAnsi="Times New Roman" w:cs="Times New Roman"/>
                <w:i/>
                <w:lang w:val="en-US"/>
              </w:rPr>
              <w:t>5.4.5 Regression Analysis on Results</w:t>
            </w:r>
          </w:p>
        </w:tc>
        <w:tc>
          <w:tcPr>
            <w:tcW w:w="2295" w:type="dxa"/>
            <w:gridSpan w:val="2"/>
            <w:vAlign w:val="center"/>
          </w:tcPr>
          <w:p w:rsidR="00D55A35" w:rsidRDefault="00D55A35" w:rsidP="00164F8B">
            <w:pPr>
              <w:rPr>
                <w:rFonts w:ascii="Times New Roman" w:hAnsi="Times New Roman" w:cs="Times New Roman"/>
                <w:b/>
                <w:lang w:val="en-US"/>
              </w:rPr>
            </w:pPr>
          </w:p>
        </w:tc>
        <w:tc>
          <w:tcPr>
            <w:tcW w:w="715" w:type="dxa"/>
            <w:shd w:val="clear" w:color="auto" w:fill="DBE5F1" w:themeFill="accent1" w:themeFillTint="33"/>
            <w:vAlign w:val="center"/>
          </w:tcPr>
          <w:p w:rsidR="00D55A35" w:rsidRDefault="00D55A35" w:rsidP="00164F8B">
            <w:pPr>
              <w:jc w:val="center"/>
              <w:rPr>
                <w:rFonts w:ascii="Times New Roman" w:hAnsi="Times New Roman" w:cs="Times New Roman"/>
                <w:b/>
                <w:lang w:val="en-US"/>
              </w:rPr>
            </w:pPr>
            <w:r>
              <w:rPr>
                <w:rFonts w:ascii="Times New Roman" w:hAnsi="Times New Roman" w:cs="Times New Roman"/>
                <w:b/>
                <w:lang w:val="en-US"/>
              </w:rPr>
              <w:t>49</w:t>
            </w:r>
          </w:p>
        </w:tc>
      </w:tr>
      <w:tr w:rsidR="00D55A35" w:rsidTr="00164F8B">
        <w:trPr>
          <w:gridBefore w:val="2"/>
          <w:wBefore w:w="851" w:type="dxa"/>
          <w:trHeight w:val="327"/>
        </w:trPr>
        <w:tc>
          <w:tcPr>
            <w:tcW w:w="3685" w:type="dxa"/>
            <w:gridSpan w:val="3"/>
            <w:shd w:val="clear" w:color="auto" w:fill="FFFFFF" w:themeFill="background1"/>
            <w:vAlign w:val="center"/>
          </w:tcPr>
          <w:p w:rsidR="00D55A35" w:rsidRPr="004E03EC" w:rsidRDefault="00D55A35" w:rsidP="00164F8B">
            <w:pPr>
              <w:rPr>
                <w:rFonts w:ascii="Times New Roman" w:hAnsi="Times New Roman" w:cs="Times New Roman"/>
                <w:b/>
                <w:lang w:val="en-US"/>
              </w:rPr>
            </w:pPr>
          </w:p>
        </w:tc>
        <w:tc>
          <w:tcPr>
            <w:tcW w:w="3963" w:type="dxa"/>
            <w:gridSpan w:val="4"/>
            <w:vAlign w:val="center"/>
          </w:tcPr>
          <w:p w:rsidR="00D55A35" w:rsidRDefault="00D55A35" w:rsidP="00164F8B">
            <w:pPr>
              <w:rPr>
                <w:rFonts w:ascii="Times New Roman" w:hAnsi="Times New Roman" w:cs="Times New Roman"/>
                <w:b/>
                <w:lang w:val="en-US"/>
              </w:rPr>
            </w:pPr>
          </w:p>
        </w:tc>
        <w:tc>
          <w:tcPr>
            <w:tcW w:w="715" w:type="dxa"/>
            <w:vAlign w:val="center"/>
          </w:tcPr>
          <w:p w:rsidR="00D55A35" w:rsidRDefault="00D55A35" w:rsidP="00164F8B">
            <w:pPr>
              <w:jc w:val="center"/>
              <w:rPr>
                <w:rFonts w:ascii="Times New Roman" w:hAnsi="Times New Roman" w:cs="Times New Roman"/>
                <w:b/>
                <w:lang w:val="en-US"/>
              </w:rPr>
            </w:pPr>
          </w:p>
        </w:tc>
      </w:tr>
      <w:tr w:rsidR="00D55A35" w:rsidTr="00164F8B">
        <w:trPr>
          <w:trHeight w:val="327"/>
        </w:trPr>
        <w:tc>
          <w:tcPr>
            <w:tcW w:w="3118" w:type="dxa"/>
            <w:gridSpan w:val="3"/>
            <w:shd w:val="clear" w:color="auto" w:fill="95B3D7" w:themeFill="accent1" w:themeFillTint="99"/>
            <w:vAlign w:val="center"/>
          </w:tcPr>
          <w:p w:rsidR="00D55A35" w:rsidRPr="004E03EC" w:rsidRDefault="00D55A35" w:rsidP="00164F8B">
            <w:pPr>
              <w:rPr>
                <w:rFonts w:ascii="Times New Roman" w:hAnsi="Times New Roman" w:cs="Times New Roman"/>
                <w:b/>
                <w:lang w:val="en-US"/>
              </w:rPr>
            </w:pPr>
            <w:r w:rsidRPr="004E03EC">
              <w:rPr>
                <w:rFonts w:ascii="Times New Roman" w:hAnsi="Times New Roman" w:cs="Times New Roman"/>
                <w:b/>
                <w:lang w:val="en-US"/>
              </w:rPr>
              <w:t>6. Concluding Remarks</w:t>
            </w:r>
          </w:p>
        </w:tc>
        <w:tc>
          <w:tcPr>
            <w:tcW w:w="5381" w:type="dxa"/>
            <w:gridSpan w:val="6"/>
            <w:vAlign w:val="center"/>
          </w:tcPr>
          <w:p w:rsidR="00D55A35" w:rsidRDefault="00D55A35" w:rsidP="00164F8B">
            <w:pPr>
              <w:rPr>
                <w:rFonts w:ascii="Times New Roman" w:hAnsi="Times New Roman" w:cs="Times New Roman"/>
                <w:b/>
                <w:lang w:val="en-US"/>
              </w:rPr>
            </w:pPr>
          </w:p>
        </w:tc>
        <w:tc>
          <w:tcPr>
            <w:tcW w:w="715" w:type="dxa"/>
            <w:shd w:val="clear" w:color="auto" w:fill="95B3D7" w:themeFill="accent1" w:themeFillTint="99"/>
            <w:vAlign w:val="center"/>
          </w:tcPr>
          <w:p w:rsidR="00D55A35" w:rsidRDefault="00D55A35" w:rsidP="00164F8B">
            <w:pPr>
              <w:jc w:val="center"/>
              <w:rPr>
                <w:rFonts w:ascii="Times New Roman" w:hAnsi="Times New Roman" w:cs="Times New Roman"/>
                <w:b/>
                <w:lang w:val="en-US"/>
              </w:rPr>
            </w:pPr>
            <w:r>
              <w:rPr>
                <w:rFonts w:ascii="Times New Roman" w:hAnsi="Times New Roman" w:cs="Times New Roman"/>
                <w:b/>
                <w:lang w:val="en-US"/>
              </w:rPr>
              <w:t>51</w:t>
            </w:r>
          </w:p>
        </w:tc>
      </w:tr>
      <w:tr w:rsidR="00D55A35" w:rsidTr="00164F8B">
        <w:trPr>
          <w:trHeight w:val="327"/>
        </w:trPr>
        <w:tc>
          <w:tcPr>
            <w:tcW w:w="6946" w:type="dxa"/>
            <w:gridSpan w:val="8"/>
            <w:shd w:val="clear" w:color="auto" w:fill="FFFFFF" w:themeFill="background1"/>
            <w:vAlign w:val="center"/>
          </w:tcPr>
          <w:p w:rsidR="00D55A35" w:rsidRPr="004E03EC" w:rsidRDefault="00D55A35" w:rsidP="00164F8B">
            <w:pPr>
              <w:rPr>
                <w:rFonts w:ascii="Times New Roman" w:hAnsi="Times New Roman" w:cs="Times New Roman"/>
                <w:b/>
                <w:lang w:val="en-US"/>
              </w:rPr>
            </w:pPr>
          </w:p>
        </w:tc>
        <w:tc>
          <w:tcPr>
            <w:tcW w:w="1553" w:type="dxa"/>
            <w:vMerge w:val="restart"/>
            <w:vAlign w:val="center"/>
          </w:tcPr>
          <w:p w:rsidR="00D55A35" w:rsidRDefault="00D55A35" w:rsidP="00164F8B">
            <w:pPr>
              <w:rPr>
                <w:rFonts w:ascii="Times New Roman" w:hAnsi="Times New Roman" w:cs="Times New Roman"/>
                <w:b/>
                <w:lang w:val="en-US"/>
              </w:rPr>
            </w:pPr>
          </w:p>
        </w:tc>
        <w:tc>
          <w:tcPr>
            <w:tcW w:w="715" w:type="dxa"/>
            <w:vAlign w:val="center"/>
          </w:tcPr>
          <w:p w:rsidR="00D55A35" w:rsidRDefault="00D55A35" w:rsidP="00164F8B">
            <w:pPr>
              <w:jc w:val="center"/>
              <w:rPr>
                <w:rFonts w:ascii="Times New Roman" w:hAnsi="Times New Roman" w:cs="Times New Roman"/>
                <w:b/>
                <w:lang w:val="en-US"/>
              </w:rPr>
            </w:pPr>
          </w:p>
        </w:tc>
      </w:tr>
      <w:tr w:rsidR="00D55A35" w:rsidTr="00164F8B">
        <w:trPr>
          <w:trHeight w:val="327"/>
        </w:trPr>
        <w:tc>
          <w:tcPr>
            <w:tcW w:w="6946" w:type="dxa"/>
            <w:gridSpan w:val="8"/>
            <w:shd w:val="clear" w:color="auto" w:fill="B8CCE4" w:themeFill="accent1" w:themeFillTint="66"/>
            <w:vAlign w:val="center"/>
          </w:tcPr>
          <w:p w:rsidR="00D55A35" w:rsidRPr="004E03EC" w:rsidRDefault="00D55A35" w:rsidP="00164F8B">
            <w:pPr>
              <w:rPr>
                <w:rFonts w:ascii="Times New Roman" w:hAnsi="Times New Roman" w:cs="Times New Roman"/>
                <w:b/>
                <w:lang w:val="en-US"/>
              </w:rPr>
            </w:pPr>
            <w:r w:rsidRPr="004E03EC">
              <w:rPr>
                <w:rFonts w:ascii="Times New Roman" w:hAnsi="Times New Roman" w:cs="Times New Roman"/>
                <w:b/>
                <w:lang w:val="en-US"/>
              </w:rPr>
              <w:t>References</w:t>
            </w:r>
          </w:p>
        </w:tc>
        <w:tc>
          <w:tcPr>
            <w:tcW w:w="1553" w:type="dxa"/>
            <w:vMerge/>
            <w:vAlign w:val="center"/>
          </w:tcPr>
          <w:p w:rsidR="00D55A35" w:rsidRDefault="00D55A35" w:rsidP="00164F8B">
            <w:pPr>
              <w:rPr>
                <w:rFonts w:ascii="Times New Roman" w:hAnsi="Times New Roman" w:cs="Times New Roman"/>
                <w:b/>
                <w:lang w:val="en-US"/>
              </w:rPr>
            </w:pPr>
          </w:p>
        </w:tc>
        <w:tc>
          <w:tcPr>
            <w:tcW w:w="715" w:type="dxa"/>
            <w:shd w:val="clear" w:color="auto" w:fill="B8CCE4" w:themeFill="accent1" w:themeFillTint="66"/>
            <w:vAlign w:val="center"/>
          </w:tcPr>
          <w:p w:rsidR="00D55A35" w:rsidRDefault="00D55A35" w:rsidP="00164F8B">
            <w:pPr>
              <w:jc w:val="center"/>
              <w:rPr>
                <w:rFonts w:ascii="Times New Roman" w:hAnsi="Times New Roman" w:cs="Times New Roman"/>
                <w:b/>
                <w:lang w:val="en-US"/>
              </w:rPr>
            </w:pPr>
            <w:r>
              <w:rPr>
                <w:rFonts w:ascii="Times New Roman" w:hAnsi="Times New Roman" w:cs="Times New Roman"/>
                <w:b/>
                <w:lang w:val="en-US"/>
              </w:rPr>
              <w:t>53</w:t>
            </w:r>
          </w:p>
        </w:tc>
      </w:tr>
      <w:tr w:rsidR="00D55A35" w:rsidTr="00164F8B">
        <w:trPr>
          <w:trHeight w:val="327"/>
        </w:trPr>
        <w:tc>
          <w:tcPr>
            <w:tcW w:w="6946" w:type="dxa"/>
            <w:gridSpan w:val="8"/>
            <w:vAlign w:val="center"/>
          </w:tcPr>
          <w:p w:rsidR="00D55A35" w:rsidRPr="004E03EC" w:rsidRDefault="00D55A35" w:rsidP="00164F8B">
            <w:pPr>
              <w:rPr>
                <w:rFonts w:ascii="Times New Roman" w:hAnsi="Times New Roman" w:cs="Times New Roman"/>
                <w:b/>
                <w:lang w:val="en-US"/>
              </w:rPr>
            </w:pPr>
          </w:p>
        </w:tc>
        <w:tc>
          <w:tcPr>
            <w:tcW w:w="1553" w:type="dxa"/>
            <w:vMerge/>
            <w:vAlign w:val="center"/>
          </w:tcPr>
          <w:p w:rsidR="00D55A35" w:rsidRDefault="00D55A35" w:rsidP="00164F8B">
            <w:pPr>
              <w:rPr>
                <w:rFonts w:ascii="Times New Roman" w:hAnsi="Times New Roman" w:cs="Times New Roman"/>
                <w:b/>
                <w:lang w:val="en-US"/>
              </w:rPr>
            </w:pPr>
          </w:p>
        </w:tc>
        <w:tc>
          <w:tcPr>
            <w:tcW w:w="715" w:type="dxa"/>
            <w:vAlign w:val="center"/>
          </w:tcPr>
          <w:p w:rsidR="00D55A35" w:rsidRDefault="00D55A35" w:rsidP="00164F8B">
            <w:pPr>
              <w:jc w:val="center"/>
              <w:rPr>
                <w:rFonts w:ascii="Times New Roman" w:hAnsi="Times New Roman" w:cs="Times New Roman"/>
                <w:b/>
                <w:lang w:val="en-US"/>
              </w:rPr>
            </w:pPr>
          </w:p>
        </w:tc>
      </w:tr>
      <w:tr w:rsidR="00D55A35" w:rsidTr="00164F8B">
        <w:trPr>
          <w:trHeight w:val="327"/>
        </w:trPr>
        <w:tc>
          <w:tcPr>
            <w:tcW w:w="6946" w:type="dxa"/>
            <w:gridSpan w:val="8"/>
            <w:shd w:val="clear" w:color="auto" w:fill="DBE5F1" w:themeFill="accent1" w:themeFillTint="33"/>
            <w:vAlign w:val="center"/>
          </w:tcPr>
          <w:p w:rsidR="00D55A35" w:rsidRPr="004E03EC" w:rsidRDefault="00D55A35" w:rsidP="00164F8B">
            <w:pPr>
              <w:rPr>
                <w:rFonts w:ascii="Times New Roman" w:hAnsi="Times New Roman" w:cs="Times New Roman"/>
                <w:b/>
                <w:lang w:val="en-US"/>
              </w:rPr>
            </w:pPr>
            <w:r w:rsidRPr="004E03EC">
              <w:rPr>
                <w:rFonts w:ascii="Times New Roman" w:hAnsi="Times New Roman" w:cs="Times New Roman"/>
                <w:b/>
                <w:lang w:val="en-US"/>
              </w:rPr>
              <w:t>Appendix 1: The multinational trade model in logarithmic differentials</w:t>
            </w:r>
          </w:p>
        </w:tc>
        <w:tc>
          <w:tcPr>
            <w:tcW w:w="1553" w:type="dxa"/>
            <w:shd w:val="clear" w:color="auto" w:fill="FFFFFF" w:themeFill="background1"/>
            <w:vAlign w:val="center"/>
          </w:tcPr>
          <w:p w:rsidR="00D55A35" w:rsidRPr="004E03EC" w:rsidRDefault="00D55A35" w:rsidP="00164F8B">
            <w:pPr>
              <w:rPr>
                <w:rFonts w:ascii="Times New Roman" w:hAnsi="Times New Roman" w:cs="Times New Roman"/>
                <w:b/>
                <w:lang w:val="en-US"/>
              </w:rPr>
            </w:pPr>
          </w:p>
        </w:tc>
        <w:tc>
          <w:tcPr>
            <w:tcW w:w="715" w:type="dxa"/>
            <w:shd w:val="clear" w:color="auto" w:fill="DBE5F1" w:themeFill="accent1" w:themeFillTint="33"/>
            <w:vAlign w:val="center"/>
          </w:tcPr>
          <w:p w:rsidR="00D55A35" w:rsidRPr="004E03EC" w:rsidRDefault="00D55A35" w:rsidP="00164F8B">
            <w:pPr>
              <w:jc w:val="center"/>
              <w:rPr>
                <w:rFonts w:ascii="Times New Roman" w:hAnsi="Times New Roman" w:cs="Times New Roman"/>
                <w:b/>
                <w:lang w:val="en-US"/>
              </w:rPr>
            </w:pPr>
            <w:r>
              <w:rPr>
                <w:rFonts w:ascii="Times New Roman" w:hAnsi="Times New Roman" w:cs="Times New Roman"/>
                <w:b/>
                <w:lang w:val="en-US"/>
              </w:rPr>
              <w:t>56</w:t>
            </w:r>
          </w:p>
        </w:tc>
      </w:tr>
      <w:tr w:rsidR="00D55A35" w:rsidTr="00164F8B">
        <w:trPr>
          <w:trHeight w:val="327"/>
        </w:trPr>
        <w:tc>
          <w:tcPr>
            <w:tcW w:w="6946" w:type="dxa"/>
            <w:gridSpan w:val="8"/>
            <w:shd w:val="clear" w:color="auto" w:fill="DBE5F1" w:themeFill="accent1" w:themeFillTint="33"/>
            <w:vAlign w:val="center"/>
          </w:tcPr>
          <w:p w:rsidR="00D55A35" w:rsidRPr="004E03EC" w:rsidRDefault="00D55A35" w:rsidP="00164F8B">
            <w:pPr>
              <w:rPr>
                <w:rFonts w:ascii="Times New Roman" w:hAnsi="Times New Roman" w:cs="Times New Roman"/>
                <w:b/>
                <w:lang w:val="en-US"/>
              </w:rPr>
            </w:pPr>
            <w:r w:rsidRPr="004E03EC">
              <w:rPr>
                <w:rFonts w:ascii="Times New Roman" w:hAnsi="Times New Roman" w:cs="Times New Roman"/>
                <w:b/>
                <w:lang w:val="en-US"/>
              </w:rPr>
              <w:t>Appendix 2: Euro area data</w:t>
            </w:r>
          </w:p>
        </w:tc>
        <w:tc>
          <w:tcPr>
            <w:tcW w:w="1553" w:type="dxa"/>
            <w:shd w:val="clear" w:color="auto" w:fill="FFFFFF" w:themeFill="background1"/>
            <w:vAlign w:val="center"/>
          </w:tcPr>
          <w:p w:rsidR="00D55A35" w:rsidRPr="004E03EC" w:rsidRDefault="00D55A35" w:rsidP="00164F8B">
            <w:pPr>
              <w:rPr>
                <w:rFonts w:ascii="Times New Roman" w:hAnsi="Times New Roman" w:cs="Times New Roman"/>
                <w:b/>
                <w:lang w:val="en-US"/>
              </w:rPr>
            </w:pPr>
          </w:p>
        </w:tc>
        <w:tc>
          <w:tcPr>
            <w:tcW w:w="715" w:type="dxa"/>
            <w:shd w:val="clear" w:color="auto" w:fill="DBE5F1" w:themeFill="accent1" w:themeFillTint="33"/>
            <w:vAlign w:val="center"/>
          </w:tcPr>
          <w:p w:rsidR="00D55A35" w:rsidRPr="004E03EC" w:rsidRDefault="00D55A35" w:rsidP="00164F8B">
            <w:pPr>
              <w:jc w:val="center"/>
              <w:rPr>
                <w:rFonts w:ascii="Times New Roman" w:hAnsi="Times New Roman" w:cs="Times New Roman"/>
                <w:b/>
                <w:lang w:val="en-US"/>
              </w:rPr>
            </w:pPr>
            <w:r>
              <w:rPr>
                <w:rFonts w:ascii="Times New Roman" w:hAnsi="Times New Roman" w:cs="Times New Roman"/>
                <w:b/>
                <w:lang w:val="en-US"/>
              </w:rPr>
              <w:t>58</w:t>
            </w:r>
          </w:p>
        </w:tc>
      </w:tr>
      <w:tr w:rsidR="00D55A35" w:rsidTr="00164F8B">
        <w:trPr>
          <w:trHeight w:val="327"/>
        </w:trPr>
        <w:tc>
          <w:tcPr>
            <w:tcW w:w="6946" w:type="dxa"/>
            <w:gridSpan w:val="8"/>
            <w:shd w:val="clear" w:color="auto" w:fill="DBE5F1" w:themeFill="accent1" w:themeFillTint="33"/>
            <w:vAlign w:val="center"/>
          </w:tcPr>
          <w:p w:rsidR="00D55A35" w:rsidRPr="004E03EC" w:rsidRDefault="00D55A35" w:rsidP="00164F8B">
            <w:pPr>
              <w:rPr>
                <w:rFonts w:ascii="Times New Roman" w:hAnsi="Times New Roman" w:cs="Times New Roman"/>
                <w:b/>
                <w:lang w:val="en-US"/>
              </w:rPr>
            </w:pPr>
            <w:r w:rsidRPr="004E03EC">
              <w:rPr>
                <w:rFonts w:ascii="Times New Roman" w:hAnsi="Times New Roman" w:cs="Times New Roman"/>
                <w:b/>
                <w:lang w:val="en-US"/>
              </w:rPr>
              <w:t>Appendix 3:</w:t>
            </w:r>
            <w:r w:rsidRPr="004E03EC">
              <w:rPr>
                <w:rFonts w:ascii="Times New Roman" w:hAnsi="Times New Roman" w:cs="Times New Roman"/>
                <w:lang w:val="en-US"/>
              </w:rPr>
              <w:t xml:space="preserve"> </w:t>
            </w:r>
            <w:r w:rsidRPr="004E03EC">
              <w:rPr>
                <w:rFonts w:ascii="Times New Roman" w:hAnsi="Times New Roman" w:cs="Times New Roman"/>
                <w:b/>
                <w:lang w:val="en-US"/>
              </w:rPr>
              <w:t>Dynamic correction</w:t>
            </w:r>
          </w:p>
        </w:tc>
        <w:tc>
          <w:tcPr>
            <w:tcW w:w="1553" w:type="dxa"/>
            <w:shd w:val="clear" w:color="auto" w:fill="FFFFFF" w:themeFill="background1"/>
            <w:vAlign w:val="center"/>
          </w:tcPr>
          <w:p w:rsidR="00D55A35" w:rsidRPr="004E03EC" w:rsidRDefault="00D55A35" w:rsidP="00164F8B">
            <w:pPr>
              <w:rPr>
                <w:rFonts w:ascii="Times New Roman" w:hAnsi="Times New Roman" w:cs="Times New Roman"/>
                <w:b/>
                <w:lang w:val="en-US"/>
              </w:rPr>
            </w:pPr>
          </w:p>
        </w:tc>
        <w:tc>
          <w:tcPr>
            <w:tcW w:w="715" w:type="dxa"/>
            <w:shd w:val="clear" w:color="auto" w:fill="DBE5F1" w:themeFill="accent1" w:themeFillTint="33"/>
            <w:vAlign w:val="center"/>
          </w:tcPr>
          <w:p w:rsidR="00D55A35" w:rsidRPr="004E03EC" w:rsidRDefault="00D55A35" w:rsidP="00164F8B">
            <w:pPr>
              <w:jc w:val="center"/>
              <w:rPr>
                <w:rFonts w:ascii="Times New Roman" w:hAnsi="Times New Roman" w:cs="Times New Roman"/>
                <w:b/>
                <w:lang w:val="en-US"/>
              </w:rPr>
            </w:pPr>
            <w:r w:rsidRPr="004E03EC">
              <w:rPr>
                <w:rFonts w:ascii="Times New Roman" w:hAnsi="Times New Roman" w:cs="Times New Roman"/>
                <w:b/>
                <w:lang w:val="en-US"/>
              </w:rPr>
              <w:t>5</w:t>
            </w:r>
            <w:r>
              <w:rPr>
                <w:rFonts w:ascii="Times New Roman" w:hAnsi="Times New Roman" w:cs="Times New Roman"/>
                <w:b/>
                <w:lang w:val="en-US"/>
              </w:rPr>
              <w:t>9</w:t>
            </w:r>
          </w:p>
        </w:tc>
      </w:tr>
      <w:tr w:rsidR="00D55A35" w:rsidTr="00164F8B">
        <w:trPr>
          <w:trHeight w:val="327"/>
        </w:trPr>
        <w:tc>
          <w:tcPr>
            <w:tcW w:w="6946" w:type="dxa"/>
            <w:gridSpan w:val="8"/>
            <w:shd w:val="clear" w:color="auto" w:fill="DBE5F1" w:themeFill="accent1" w:themeFillTint="33"/>
            <w:vAlign w:val="center"/>
          </w:tcPr>
          <w:p w:rsidR="00D55A35" w:rsidRPr="004E03EC" w:rsidRDefault="00D55A35" w:rsidP="00164F8B">
            <w:pPr>
              <w:rPr>
                <w:rFonts w:ascii="Times New Roman" w:hAnsi="Times New Roman" w:cs="Times New Roman"/>
                <w:b/>
                <w:lang w:val="en-US"/>
              </w:rPr>
            </w:pPr>
            <w:r w:rsidRPr="004E03EC">
              <w:rPr>
                <w:rFonts w:ascii="Times New Roman" w:hAnsi="Times New Roman" w:cs="Times New Roman"/>
                <w:b/>
                <w:lang w:val="en-US"/>
              </w:rPr>
              <w:t>Appendix 4:</w:t>
            </w:r>
            <w:r w:rsidRPr="004E03EC">
              <w:rPr>
                <w:rFonts w:ascii="Times New Roman" w:hAnsi="Times New Roman" w:cs="Times New Roman"/>
                <w:lang w:val="en-US"/>
              </w:rPr>
              <w:t xml:space="preserve"> </w:t>
            </w:r>
            <w:r w:rsidRPr="004E03EC">
              <w:rPr>
                <w:rFonts w:ascii="Times New Roman" w:hAnsi="Times New Roman" w:cs="Times New Roman"/>
                <w:b/>
                <w:lang w:val="en-US"/>
              </w:rPr>
              <w:t>Model equations in Eviews</w:t>
            </w:r>
          </w:p>
        </w:tc>
        <w:tc>
          <w:tcPr>
            <w:tcW w:w="1553" w:type="dxa"/>
            <w:shd w:val="clear" w:color="auto" w:fill="FFFFFF" w:themeFill="background1"/>
            <w:vAlign w:val="center"/>
          </w:tcPr>
          <w:p w:rsidR="00D55A35" w:rsidRPr="004E03EC" w:rsidRDefault="00D55A35" w:rsidP="00164F8B">
            <w:pPr>
              <w:rPr>
                <w:rFonts w:ascii="Times New Roman" w:hAnsi="Times New Roman" w:cs="Times New Roman"/>
                <w:b/>
                <w:lang w:val="en-US"/>
              </w:rPr>
            </w:pPr>
          </w:p>
        </w:tc>
        <w:tc>
          <w:tcPr>
            <w:tcW w:w="715" w:type="dxa"/>
            <w:shd w:val="clear" w:color="auto" w:fill="DBE5F1" w:themeFill="accent1" w:themeFillTint="33"/>
            <w:vAlign w:val="center"/>
          </w:tcPr>
          <w:p w:rsidR="00D55A35" w:rsidRPr="004E03EC" w:rsidRDefault="00D55A35" w:rsidP="00164F8B">
            <w:pPr>
              <w:jc w:val="center"/>
              <w:rPr>
                <w:rFonts w:ascii="Times New Roman" w:hAnsi="Times New Roman" w:cs="Times New Roman"/>
                <w:b/>
                <w:lang w:val="en-US"/>
              </w:rPr>
            </w:pPr>
            <w:r>
              <w:rPr>
                <w:rFonts w:ascii="Times New Roman" w:hAnsi="Times New Roman" w:cs="Times New Roman"/>
                <w:b/>
                <w:lang w:val="en-US"/>
              </w:rPr>
              <w:t>61</w:t>
            </w:r>
          </w:p>
        </w:tc>
      </w:tr>
    </w:tbl>
    <w:p w:rsidR="00A50591" w:rsidRDefault="00F44237" w:rsidP="00D55A35">
      <w:pPr>
        <w:rPr>
          <w:rFonts w:ascii="Times New Roman" w:hAnsi="Times New Roman" w:cs="Times New Roman"/>
          <w:b/>
          <w:sz w:val="24"/>
          <w:szCs w:val="24"/>
          <w:lang w:val="en-US"/>
        </w:rPr>
      </w:pPr>
      <w:r>
        <w:rPr>
          <w:rFonts w:ascii="Times New Roman" w:hAnsi="Times New Roman" w:cs="Times New Roman"/>
          <w:b/>
          <w:sz w:val="24"/>
          <w:szCs w:val="24"/>
          <w:lang w:val="en-US"/>
        </w:rPr>
        <w:br w:type="page"/>
      </w:r>
      <w:r w:rsidR="00A50591">
        <w:rPr>
          <w:rFonts w:ascii="Times New Roman" w:hAnsi="Times New Roman" w:cs="Times New Roman"/>
          <w:b/>
          <w:sz w:val="24"/>
          <w:szCs w:val="24"/>
          <w:lang w:val="en-US"/>
        </w:rPr>
        <w:lastRenderedPageBreak/>
        <w:t>Acknowledgements</w:t>
      </w:r>
    </w:p>
    <w:p w:rsidR="00CB6F27" w:rsidRDefault="00CB6F27" w:rsidP="00CB6F2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 would like</w:t>
      </w:r>
      <w:r w:rsidR="00A50591">
        <w:rPr>
          <w:rFonts w:ascii="Times New Roman" w:hAnsi="Times New Roman" w:cs="Times New Roman"/>
          <w:sz w:val="24"/>
          <w:szCs w:val="24"/>
          <w:lang w:val="en-US"/>
        </w:rPr>
        <w:t xml:space="preserve"> to thank Irena Mikolajun for </w:t>
      </w:r>
      <w:r>
        <w:rPr>
          <w:rFonts w:ascii="Times New Roman" w:hAnsi="Times New Roman" w:cs="Times New Roman"/>
          <w:sz w:val="24"/>
          <w:szCs w:val="24"/>
          <w:lang w:val="en-US"/>
        </w:rPr>
        <w:t xml:space="preserve">all </w:t>
      </w:r>
      <w:r w:rsidR="00A50591">
        <w:rPr>
          <w:rFonts w:ascii="Times New Roman" w:hAnsi="Times New Roman" w:cs="Times New Roman"/>
          <w:sz w:val="24"/>
          <w:szCs w:val="24"/>
          <w:lang w:val="en-US"/>
        </w:rPr>
        <w:t>her valuable comments and recommendations</w:t>
      </w:r>
      <w:r>
        <w:rPr>
          <w:rFonts w:ascii="Times New Roman" w:hAnsi="Times New Roman" w:cs="Times New Roman"/>
          <w:sz w:val="24"/>
          <w:szCs w:val="24"/>
          <w:lang w:val="en-US"/>
        </w:rPr>
        <w:t xml:space="preserve"> during the writing of this thesis. </w:t>
      </w:r>
    </w:p>
    <w:p w:rsidR="00A50591" w:rsidRPr="00A50591" w:rsidRDefault="00CB6F27" w:rsidP="00CB6F2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 </w:t>
      </w:r>
      <w:r w:rsidR="001949A9">
        <w:rPr>
          <w:rFonts w:ascii="Times New Roman" w:hAnsi="Times New Roman" w:cs="Times New Roman"/>
          <w:sz w:val="24"/>
          <w:szCs w:val="24"/>
          <w:lang w:val="en-US"/>
        </w:rPr>
        <w:t>am most grateful to</w:t>
      </w:r>
      <w:r>
        <w:rPr>
          <w:rFonts w:ascii="Times New Roman" w:hAnsi="Times New Roman" w:cs="Times New Roman"/>
          <w:sz w:val="24"/>
          <w:szCs w:val="24"/>
          <w:lang w:val="en-US"/>
        </w:rPr>
        <w:t xml:space="preserve"> Jamel Saadaoui, </w:t>
      </w:r>
      <w:r w:rsidR="000F3A66">
        <w:rPr>
          <w:rFonts w:ascii="Times New Roman" w:hAnsi="Times New Roman" w:cs="Times New Roman"/>
          <w:sz w:val="24"/>
          <w:szCs w:val="24"/>
          <w:lang w:val="en-US"/>
        </w:rPr>
        <w:t>P</w:t>
      </w:r>
      <w:r>
        <w:rPr>
          <w:rFonts w:ascii="Times New Roman" w:hAnsi="Times New Roman" w:cs="Times New Roman"/>
          <w:sz w:val="24"/>
          <w:szCs w:val="24"/>
          <w:lang w:val="en-US"/>
        </w:rPr>
        <w:t>h</w:t>
      </w:r>
      <w:r w:rsidR="00700A0A">
        <w:rPr>
          <w:rFonts w:ascii="Times New Roman" w:hAnsi="Times New Roman" w:cs="Times New Roman"/>
          <w:sz w:val="24"/>
          <w:szCs w:val="24"/>
          <w:lang w:val="en-US"/>
        </w:rPr>
        <w:t>.D</w:t>
      </w:r>
      <w:r>
        <w:rPr>
          <w:rFonts w:ascii="Times New Roman" w:hAnsi="Times New Roman" w:cs="Times New Roman"/>
          <w:sz w:val="24"/>
          <w:szCs w:val="24"/>
          <w:lang w:val="en-US"/>
        </w:rPr>
        <w:t xml:space="preserve">. </w:t>
      </w:r>
      <w:r w:rsidR="00700A0A">
        <w:rPr>
          <w:rFonts w:ascii="Times New Roman" w:hAnsi="Times New Roman" w:cs="Times New Roman"/>
          <w:sz w:val="24"/>
          <w:szCs w:val="24"/>
          <w:lang w:val="en-US"/>
        </w:rPr>
        <w:t>candidate</w:t>
      </w:r>
      <w:r>
        <w:rPr>
          <w:rFonts w:ascii="Times New Roman" w:hAnsi="Times New Roman" w:cs="Times New Roman"/>
          <w:sz w:val="24"/>
          <w:szCs w:val="24"/>
          <w:lang w:val="en-US"/>
        </w:rPr>
        <w:t xml:space="preserve"> </w:t>
      </w:r>
      <w:r w:rsidR="000F3A66">
        <w:rPr>
          <w:rFonts w:ascii="Times New Roman" w:hAnsi="Times New Roman" w:cs="Times New Roman"/>
          <w:sz w:val="24"/>
          <w:szCs w:val="24"/>
          <w:lang w:val="en-US"/>
        </w:rPr>
        <w:t>at</w:t>
      </w:r>
      <w:r>
        <w:rPr>
          <w:rFonts w:ascii="Times New Roman" w:hAnsi="Times New Roman" w:cs="Times New Roman"/>
          <w:sz w:val="24"/>
          <w:szCs w:val="24"/>
          <w:lang w:val="en-US"/>
        </w:rPr>
        <w:t xml:space="preserve"> the Paris </w:t>
      </w:r>
      <w:r w:rsidR="000F3A66">
        <w:rPr>
          <w:rFonts w:ascii="Times New Roman" w:hAnsi="Times New Roman" w:cs="Times New Roman"/>
          <w:sz w:val="24"/>
          <w:szCs w:val="24"/>
          <w:lang w:val="en-US"/>
        </w:rPr>
        <w:t>North</w:t>
      </w:r>
      <w:r>
        <w:rPr>
          <w:rFonts w:ascii="Times New Roman" w:hAnsi="Times New Roman" w:cs="Times New Roman"/>
          <w:sz w:val="24"/>
          <w:szCs w:val="24"/>
          <w:lang w:val="en-US"/>
        </w:rPr>
        <w:t xml:space="preserve"> </w:t>
      </w:r>
      <w:r w:rsidR="000F3A66">
        <w:rPr>
          <w:rFonts w:ascii="Times New Roman" w:hAnsi="Times New Roman" w:cs="Times New Roman"/>
          <w:sz w:val="24"/>
          <w:szCs w:val="24"/>
          <w:lang w:val="en-US"/>
        </w:rPr>
        <w:t>University, f</w:t>
      </w:r>
      <w:r>
        <w:rPr>
          <w:rFonts w:ascii="Times New Roman" w:hAnsi="Times New Roman" w:cs="Times New Roman"/>
          <w:sz w:val="24"/>
          <w:szCs w:val="24"/>
          <w:lang w:val="en-US"/>
        </w:rPr>
        <w:t xml:space="preserve">or his </w:t>
      </w:r>
      <w:r w:rsidR="000F3A66">
        <w:rPr>
          <w:rFonts w:ascii="Times New Roman" w:hAnsi="Times New Roman" w:cs="Times New Roman"/>
          <w:sz w:val="24"/>
          <w:szCs w:val="24"/>
          <w:lang w:val="en-US"/>
        </w:rPr>
        <w:t xml:space="preserve">extensive advice on empirical research. </w:t>
      </w:r>
      <w:r w:rsidR="001949A9">
        <w:rPr>
          <w:rFonts w:ascii="Times New Roman" w:hAnsi="Times New Roman" w:cs="Times New Roman"/>
          <w:sz w:val="24"/>
          <w:szCs w:val="24"/>
          <w:lang w:val="en-US"/>
        </w:rPr>
        <w:t>H</w:t>
      </w:r>
      <w:r w:rsidR="000F3A66">
        <w:rPr>
          <w:rFonts w:ascii="Times New Roman" w:hAnsi="Times New Roman" w:cs="Times New Roman"/>
          <w:sz w:val="24"/>
          <w:szCs w:val="24"/>
          <w:lang w:val="en-US"/>
        </w:rPr>
        <w:t xml:space="preserve">is </w:t>
      </w:r>
      <w:r w:rsidR="001949A9">
        <w:rPr>
          <w:rFonts w:ascii="Times New Roman" w:hAnsi="Times New Roman" w:cs="Times New Roman"/>
          <w:sz w:val="24"/>
          <w:szCs w:val="24"/>
          <w:lang w:val="en-US"/>
        </w:rPr>
        <w:t xml:space="preserve">patient </w:t>
      </w:r>
      <w:r w:rsidR="000F3A66">
        <w:rPr>
          <w:rFonts w:ascii="Times New Roman" w:hAnsi="Times New Roman" w:cs="Times New Roman"/>
          <w:sz w:val="24"/>
          <w:szCs w:val="24"/>
          <w:lang w:val="en-US"/>
        </w:rPr>
        <w:t xml:space="preserve">help </w:t>
      </w:r>
      <w:r w:rsidR="00CE1C7F">
        <w:rPr>
          <w:rFonts w:ascii="Times New Roman" w:hAnsi="Times New Roman" w:cs="Times New Roman"/>
          <w:sz w:val="24"/>
          <w:szCs w:val="24"/>
          <w:lang w:val="en-US"/>
        </w:rPr>
        <w:t xml:space="preserve">and his experience with FEER's </w:t>
      </w:r>
      <w:r w:rsidR="001949A9">
        <w:rPr>
          <w:rFonts w:ascii="Times New Roman" w:hAnsi="Times New Roman" w:cs="Times New Roman"/>
          <w:sz w:val="24"/>
          <w:szCs w:val="24"/>
          <w:lang w:val="en-US"/>
        </w:rPr>
        <w:t>kept me motivated at times whe</w:t>
      </w:r>
      <w:r w:rsidR="00B9341B">
        <w:rPr>
          <w:rFonts w:ascii="Times New Roman" w:hAnsi="Times New Roman" w:cs="Times New Roman"/>
          <w:sz w:val="24"/>
          <w:szCs w:val="24"/>
          <w:lang w:val="en-US"/>
        </w:rPr>
        <w:t>n</w:t>
      </w:r>
      <w:r w:rsidR="001949A9">
        <w:rPr>
          <w:rFonts w:ascii="Times New Roman" w:hAnsi="Times New Roman" w:cs="Times New Roman"/>
          <w:sz w:val="24"/>
          <w:szCs w:val="24"/>
          <w:lang w:val="en-US"/>
        </w:rPr>
        <w:t xml:space="preserve"> the scope </w:t>
      </w:r>
      <w:r w:rsidR="00DE3080">
        <w:rPr>
          <w:rFonts w:ascii="Times New Roman" w:hAnsi="Times New Roman" w:cs="Times New Roman"/>
          <w:sz w:val="24"/>
          <w:szCs w:val="24"/>
          <w:lang w:val="en-US"/>
        </w:rPr>
        <w:t xml:space="preserve">of the </w:t>
      </w:r>
      <w:r w:rsidR="001949A9">
        <w:rPr>
          <w:rFonts w:ascii="Times New Roman" w:hAnsi="Times New Roman" w:cs="Times New Roman"/>
          <w:sz w:val="24"/>
          <w:szCs w:val="24"/>
          <w:lang w:val="en-US"/>
        </w:rPr>
        <w:t>research seemed overwhelming.</w:t>
      </w:r>
    </w:p>
    <w:p w:rsidR="00625981" w:rsidRDefault="00A50591" w:rsidP="00CB6F27">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br w:type="page"/>
      </w:r>
      <w:r w:rsidR="00367820">
        <w:rPr>
          <w:rFonts w:ascii="Times New Roman" w:hAnsi="Times New Roman" w:cs="Times New Roman"/>
          <w:b/>
          <w:sz w:val="24"/>
          <w:szCs w:val="24"/>
          <w:lang w:val="en-US"/>
        </w:rPr>
        <w:lastRenderedPageBreak/>
        <w:t xml:space="preserve">1. </w:t>
      </w:r>
      <w:r w:rsidR="00625981" w:rsidRPr="00245FF7">
        <w:rPr>
          <w:rFonts w:ascii="Times New Roman" w:hAnsi="Times New Roman" w:cs="Times New Roman"/>
          <w:b/>
          <w:sz w:val="24"/>
          <w:szCs w:val="24"/>
          <w:lang w:val="en-US"/>
        </w:rPr>
        <w:t>Introduction</w:t>
      </w:r>
    </w:p>
    <w:p w:rsidR="00F23D4B" w:rsidRDefault="00136227" w:rsidP="00F23D4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 newly economy students China </w:t>
      </w:r>
      <w:r w:rsidR="0027151F">
        <w:rPr>
          <w:rFonts w:ascii="Times New Roman" w:hAnsi="Times New Roman" w:cs="Times New Roman"/>
          <w:sz w:val="24"/>
          <w:szCs w:val="24"/>
          <w:lang w:val="en-US"/>
        </w:rPr>
        <w:t>has</w:t>
      </w:r>
      <w:r>
        <w:rPr>
          <w:rFonts w:ascii="Times New Roman" w:hAnsi="Times New Roman" w:cs="Times New Roman"/>
          <w:sz w:val="24"/>
          <w:szCs w:val="24"/>
          <w:lang w:val="en-US"/>
        </w:rPr>
        <w:t xml:space="preserve"> always </w:t>
      </w:r>
      <w:r w:rsidR="0027151F">
        <w:rPr>
          <w:rFonts w:ascii="Times New Roman" w:hAnsi="Times New Roman" w:cs="Times New Roman"/>
          <w:sz w:val="24"/>
          <w:szCs w:val="24"/>
          <w:lang w:val="en-US"/>
        </w:rPr>
        <w:t xml:space="preserve">been </w:t>
      </w:r>
      <w:r>
        <w:rPr>
          <w:rFonts w:ascii="Times New Roman" w:hAnsi="Times New Roman" w:cs="Times New Roman"/>
          <w:sz w:val="24"/>
          <w:szCs w:val="24"/>
          <w:lang w:val="en-US"/>
        </w:rPr>
        <w:t>an interesting topic</w:t>
      </w:r>
      <w:r w:rsidR="0027151F">
        <w:rPr>
          <w:rFonts w:ascii="Times New Roman" w:hAnsi="Times New Roman" w:cs="Times New Roman"/>
          <w:sz w:val="24"/>
          <w:szCs w:val="24"/>
          <w:lang w:val="en-US"/>
        </w:rPr>
        <w:t>. A</w:t>
      </w:r>
      <w:r w:rsidR="00C47CE2">
        <w:rPr>
          <w:rFonts w:ascii="Times New Roman" w:hAnsi="Times New Roman" w:cs="Times New Roman"/>
          <w:sz w:val="24"/>
          <w:szCs w:val="24"/>
          <w:lang w:val="en-US"/>
        </w:rPr>
        <w:t xml:space="preserve"> huge developing economy </w:t>
      </w:r>
      <w:r w:rsidR="00DF7F63">
        <w:rPr>
          <w:rFonts w:ascii="Times New Roman" w:hAnsi="Times New Roman" w:cs="Times New Roman"/>
          <w:sz w:val="24"/>
          <w:szCs w:val="24"/>
          <w:lang w:val="en-US"/>
        </w:rPr>
        <w:t xml:space="preserve">with significant growth rates that is playing an increasingly dominant role in world trade. </w:t>
      </w:r>
      <w:r w:rsidR="00186588">
        <w:rPr>
          <w:rFonts w:ascii="Times New Roman" w:hAnsi="Times New Roman" w:cs="Times New Roman"/>
          <w:sz w:val="24"/>
          <w:szCs w:val="24"/>
          <w:lang w:val="en-US"/>
        </w:rPr>
        <w:t>T</w:t>
      </w:r>
      <w:r w:rsidR="00F247EC">
        <w:rPr>
          <w:rFonts w:ascii="Times New Roman" w:hAnsi="Times New Roman" w:cs="Times New Roman"/>
          <w:sz w:val="24"/>
          <w:szCs w:val="24"/>
          <w:lang w:val="en-US"/>
        </w:rPr>
        <w:t xml:space="preserve">his thesis will not focus on the </w:t>
      </w:r>
      <w:r w:rsidR="00B22ECE">
        <w:rPr>
          <w:rFonts w:ascii="Times New Roman" w:hAnsi="Times New Roman" w:cs="Times New Roman"/>
          <w:sz w:val="24"/>
          <w:szCs w:val="24"/>
          <w:lang w:val="en-US"/>
        </w:rPr>
        <w:t xml:space="preserve">momentum of </w:t>
      </w:r>
      <w:r w:rsidR="00836F1D">
        <w:rPr>
          <w:rFonts w:ascii="Times New Roman" w:hAnsi="Times New Roman" w:cs="Times New Roman"/>
          <w:sz w:val="24"/>
          <w:szCs w:val="24"/>
          <w:lang w:val="en-US"/>
        </w:rPr>
        <w:t xml:space="preserve">China's </w:t>
      </w:r>
      <w:r w:rsidR="00B22ECE">
        <w:rPr>
          <w:rFonts w:ascii="Times New Roman" w:hAnsi="Times New Roman" w:cs="Times New Roman"/>
          <w:sz w:val="24"/>
          <w:szCs w:val="24"/>
          <w:lang w:val="en-US"/>
        </w:rPr>
        <w:t xml:space="preserve">economy </w:t>
      </w:r>
      <w:r w:rsidR="00836F1D">
        <w:rPr>
          <w:rFonts w:ascii="Times New Roman" w:hAnsi="Times New Roman" w:cs="Times New Roman"/>
          <w:sz w:val="24"/>
          <w:szCs w:val="24"/>
          <w:lang w:val="en-US"/>
        </w:rPr>
        <w:t xml:space="preserve">growth </w:t>
      </w:r>
      <w:r w:rsidR="00D1267C">
        <w:rPr>
          <w:rFonts w:ascii="Times New Roman" w:hAnsi="Times New Roman" w:cs="Times New Roman"/>
          <w:sz w:val="24"/>
          <w:szCs w:val="24"/>
          <w:lang w:val="en-US"/>
        </w:rPr>
        <w:t>but</w:t>
      </w:r>
      <w:r w:rsidR="00A326CB">
        <w:rPr>
          <w:rFonts w:ascii="Times New Roman" w:hAnsi="Times New Roman" w:cs="Times New Roman"/>
          <w:sz w:val="24"/>
          <w:szCs w:val="24"/>
          <w:lang w:val="en-US"/>
        </w:rPr>
        <w:t xml:space="preserve"> </w:t>
      </w:r>
      <w:r w:rsidR="0027151F">
        <w:rPr>
          <w:rFonts w:ascii="Times New Roman" w:hAnsi="Times New Roman" w:cs="Times New Roman"/>
          <w:sz w:val="24"/>
          <w:szCs w:val="24"/>
          <w:lang w:val="en-US"/>
        </w:rPr>
        <w:t xml:space="preserve">will </w:t>
      </w:r>
      <w:r w:rsidR="00A326CB">
        <w:rPr>
          <w:rFonts w:ascii="Times New Roman" w:hAnsi="Times New Roman" w:cs="Times New Roman"/>
          <w:sz w:val="24"/>
          <w:szCs w:val="24"/>
          <w:lang w:val="en-US"/>
        </w:rPr>
        <w:t>rather</w:t>
      </w:r>
      <w:r w:rsidR="00D1267C">
        <w:rPr>
          <w:rFonts w:ascii="Times New Roman" w:hAnsi="Times New Roman" w:cs="Times New Roman"/>
          <w:sz w:val="24"/>
          <w:szCs w:val="24"/>
          <w:lang w:val="en-US"/>
        </w:rPr>
        <w:t xml:space="preserve"> </w:t>
      </w:r>
      <w:r w:rsidR="0027151F">
        <w:rPr>
          <w:rFonts w:ascii="Times New Roman" w:hAnsi="Times New Roman" w:cs="Times New Roman"/>
          <w:sz w:val="24"/>
          <w:szCs w:val="24"/>
          <w:lang w:val="en-US"/>
        </w:rPr>
        <w:t>concentrate</w:t>
      </w:r>
      <w:r w:rsidR="00D1267C">
        <w:rPr>
          <w:rFonts w:ascii="Times New Roman" w:hAnsi="Times New Roman" w:cs="Times New Roman"/>
          <w:sz w:val="24"/>
          <w:szCs w:val="24"/>
          <w:lang w:val="en-US"/>
        </w:rPr>
        <w:t xml:space="preserve"> on dynamic</w:t>
      </w:r>
      <w:r w:rsidR="003916A4">
        <w:rPr>
          <w:rFonts w:ascii="Times New Roman" w:hAnsi="Times New Roman" w:cs="Times New Roman"/>
          <w:sz w:val="24"/>
          <w:szCs w:val="24"/>
          <w:lang w:val="en-US"/>
        </w:rPr>
        <w:t>s</w:t>
      </w:r>
      <w:r w:rsidR="00D1267C">
        <w:rPr>
          <w:rFonts w:ascii="Times New Roman" w:hAnsi="Times New Roman" w:cs="Times New Roman"/>
          <w:sz w:val="24"/>
          <w:szCs w:val="24"/>
          <w:lang w:val="en-US"/>
        </w:rPr>
        <w:t xml:space="preserve"> of the economy that </w:t>
      </w:r>
      <w:r w:rsidR="0067580D">
        <w:rPr>
          <w:rFonts w:ascii="Times New Roman" w:hAnsi="Times New Roman" w:cs="Times New Roman"/>
          <w:sz w:val="24"/>
          <w:szCs w:val="24"/>
          <w:lang w:val="en-US"/>
        </w:rPr>
        <w:t>contributed greatly</w:t>
      </w:r>
      <w:r w:rsidR="00D1267C">
        <w:rPr>
          <w:rFonts w:ascii="Times New Roman" w:hAnsi="Times New Roman" w:cs="Times New Roman"/>
          <w:sz w:val="24"/>
          <w:szCs w:val="24"/>
          <w:lang w:val="en-US"/>
        </w:rPr>
        <w:t xml:space="preserve"> </w:t>
      </w:r>
      <w:r w:rsidR="007205AC">
        <w:rPr>
          <w:rFonts w:ascii="Times New Roman" w:hAnsi="Times New Roman" w:cs="Times New Roman"/>
          <w:sz w:val="24"/>
          <w:szCs w:val="24"/>
          <w:lang w:val="en-US"/>
        </w:rPr>
        <w:t xml:space="preserve">to </w:t>
      </w:r>
      <w:r w:rsidR="002114EC">
        <w:rPr>
          <w:rFonts w:ascii="Times New Roman" w:hAnsi="Times New Roman" w:cs="Times New Roman"/>
          <w:sz w:val="24"/>
          <w:szCs w:val="24"/>
          <w:lang w:val="en-US"/>
        </w:rPr>
        <w:t>this</w:t>
      </w:r>
      <w:r w:rsidR="00D1267C">
        <w:rPr>
          <w:rFonts w:ascii="Times New Roman" w:hAnsi="Times New Roman" w:cs="Times New Roman"/>
          <w:sz w:val="24"/>
          <w:szCs w:val="24"/>
          <w:lang w:val="en-US"/>
        </w:rPr>
        <w:t xml:space="preserve"> growth</w:t>
      </w:r>
      <w:r w:rsidR="0067580D">
        <w:rPr>
          <w:rFonts w:ascii="Times New Roman" w:hAnsi="Times New Roman" w:cs="Times New Roman"/>
          <w:sz w:val="24"/>
          <w:szCs w:val="24"/>
          <w:lang w:val="en-US"/>
        </w:rPr>
        <w:t>.</w:t>
      </w:r>
      <w:r w:rsidR="009E5CC7">
        <w:rPr>
          <w:rFonts w:ascii="Times New Roman" w:hAnsi="Times New Roman" w:cs="Times New Roman"/>
          <w:sz w:val="24"/>
          <w:szCs w:val="24"/>
          <w:lang w:val="en-US"/>
        </w:rPr>
        <w:t xml:space="preserve"> One </w:t>
      </w:r>
      <w:r w:rsidR="008A5E23">
        <w:rPr>
          <w:rFonts w:ascii="Times New Roman" w:hAnsi="Times New Roman" w:cs="Times New Roman"/>
          <w:sz w:val="24"/>
          <w:szCs w:val="24"/>
          <w:lang w:val="en-US"/>
        </w:rPr>
        <w:t xml:space="preserve">fascinating </w:t>
      </w:r>
      <w:r w:rsidR="009E5CC7">
        <w:rPr>
          <w:rFonts w:ascii="Times New Roman" w:hAnsi="Times New Roman" w:cs="Times New Roman"/>
          <w:sz w:val="24"/>
          <w:szCs w:val="24"/>
          <w:lang w:val="en-US"/>
        </w:rPr>
        <w:t xml:space="preserve">aspect of the Chinese economy </w:t>
      </w:r>
      <w:r w:rsidR="007205AC">
        <w:rPr>
          <w:rFonts w:ascii="Times New Roman" w:hAnsi="Times New Roman" w:cs="Times New Roman"/>
          <w:sz w:val="24"/>
          <w:szCs w:val="24"/>
          <w:lang w:val="en-US"/>
        </w:rPr>
        <w:t>is the Chinese exchange rate</w:t>
      </w:r>
      <w:r w:rsidR="008A5E23">
        <w:rPr>
          <w:rFonts w:ascii="Times New Roman" w:hAnsi="Times New Roman" w:cs="Times New Roman"/>
          <w:sz w:val="24"/>
          <w:szCs w:val="24"/>
          <w:lang w:val="en-US"/>
        </w:rPr>
        <w:t xml:space="preserve"> or</w:t>
      </w:r>
      <w:r w:rsidR="007205AC">
        <w:rPr>
          <w:rFonts w:ascii="Times New Roman" w:hAnsi="Times New Roman" w:cs="Times New Roman"/>
          <w:sz w:val="24"/>
          <w:szCs w:val="24"/>
          <w:lang w:val="en-US"/>
        </w:rPr>
        <w:t xml:space="preserve">, more </w:t>
      </w:r>
      <w:r w:rsidR="008B44C0">
        <w:rPr>
          <w:rFonts w:ascii="Times New Roman" w:hAnsi="Times New Roman" w:cs="Times New Roman"/>
          <w:sz w:val="24"/>
          <w:szCs w:val="24"/>
          <w:lang w:val="en-US"/>
        </w:rPr>
        <w:t>precise</w:t>
      </w:r>
      <w:r w:rsidR="008A5E23">
        <w:rPr>
          <w:rFonts w:ascii="Times New Roman" w:hAnsi="Times New Roman" w:cs="Times New Roman"/>
          <w:sz w:val="24"/>
          <w:szCs w:val="24"/>
          <w:lang w:val="en-US"/>
        </w:rPr>
        <w:t>ly</w:t>
      </w:r>
      <w:r w:rsidR="007205AC">
        <w:rPr>
          <w:rFonts w:ascii="Times New Roman" w:hAnsi="Times New Roman" w:cs="Times New Roman"/>
          <w:sz w:val="24"/>
          <w:szCs w:val="24"/>
          <w:lang w:val="en-US"/>
        </w:rPr>
        <w:t xml:space="preserve"> the bilateral yuan/dollar exchange rate. </w:t>
      </w:r>
      <w:r w:rsidR="009C41CF">
        <w:rPr>
          <w:rFonts w:ascii="Times New Roman" w:hAnsi="Times New Roman" w:cs="Times New Roman"/>
          <w:sz w:val="24"/>
          <w:szCs w:val="24"/>
          <w:lang w:val="en-US"/>
        </w:rPr>
        <w:t xml:space="preserve">While </w:t>
      </w:r>
      <w:r w:rsidR="00836F1D">
        <w:rPr>
          <w:rFonts w:ascii="Times New Roman" w:hAnsi="Times New Roman" w:cs="Times New Roman"/>
          <w:sz w:val="24"/>
          <w:szCs w:val="24"/>
          <w:lang w:val="en-US"/>
        </w:rPr>
        <w:t xml:space="preserve">it is </w:t>
      </w:r>
      <w:r w:rsidR="009C41CF">
        <w:rPr>
          <w:rFonts w:ascii="Times New Roman" w:hAnsi="Times New Roman" w:cs="Times New Roman"/>
          <w:sz w:val="24"/>
          <w:szCs w:val="24"/>
          <w:lang w:val="en-US"/>
        </w:rPr>
        <w:t xml:space="preserve">not </w:t>
      </w:r>
      <w:r w:rsidR="007205AC">
        <w:rPr>
          <w:rFonts w:ascii="Times New Roman" w:hAnsi="Times New Roman" w:cs="Times New Roman"/>
          <w:sz w:val="24"/>
          <w:szCs w:val="24"/>
          <w:lang w:val="en-US"/>
        </w:rPr>
        <w:t xml:space="preserve">a </w:t>
      </w:r>
      <w:r w:rsidR="009C41CF">
        <w:rPr>
          <w:rFonts w:ascii="Times New Roman" w:hAnsi="Times New Roman" w:cs="Times New Roman"/>
          <w:sz w:val="24"/>
          <w:szCs w:val="24"/>
          <w:lang w:val="en-US"/>
        </w:rPr>
        <w:t xml:space="preserve">unique </w:t>
      </w:r>
      <w:r w:rsidR="007205AC">
        <w:rPr>
          <w:rFonts w:ascii="Times New Roman" w:hAnsi="Times New Roman" w:cs="Times New Roman"/>
          <w:sz w:val="24"/>
          <w:szCs w:val="24"/>
          <w:lang w:val="en-US"/>
        </w:rPr>
        <w:t xml:space="preserve">aspect </w:t>
      </w:r>
      <w:r w:rsidR="009C41CF">
        <w:rPr>
          <w:rFonts w:ascii="Times New Roman" w:hAnsi="Times New Roman" w:cs="Times New Roman"/>
          <w:sz w:val="24"/>
          <w:szCs w:val="24"/>
          <w:lang w:val="en-US"/>
        </w:rPr>
        <w:t>of the Chinese economy, more economies fix</w:t>
      </w:r>
      <w:r w:rsidR="00B93A70">
        <w:rPr>
          <w:rFonts w:ascii="Times New Roman" w:hAnsi="Times New Roman" w:cs="Times New Roman"/>
          <w:sz w:val="24"/>
          <w:szCs w:val="24"/>
          <w:lang w:val="en-US"/>
        </w:rPr>
        <w:t xml:space="preserve"> or manage</w:t>
      </w:r>
      <w:r w:rsidR="009C41CF">
        <w:rPr>
          <w:rFonts w:ascii="Times New Roman" w:hAnsi="Times New Roman" w:cs="Times New Roman"/>
          <w:sz w:val="24"/>
          <w:szCs w:val="24"/>
          <w:lang w:val="en-US"/>
        </w:rPr>
        <w:t xml:space="preserve"> their exchange rate</w:t>
      </w:r>
      <w:r w:rsidR="008A5E23">
        <w:rPr>
          <w:rFonts w:ascii="Times New Roman" w:hAnsi="Times New Roman" w:cs="Times New Roman"/>
          <w:sz w:val="24"/>
          <w:szCs w:val="24"/>
          <w:lang w:val="en-US"/>
        </w:rPr>
        <w:t>s</w:t>
      </w:r>
      <w:r w:rsidR="009C41CF">
        <w:rPr>
          <w:rFonts w:ascii="Times New Roman" w:hAnsi="Times New Roman" w:cs="Times New Roman"/>
          <w:sz w:val="24"/>
          <w:szCs w:val="24"/>
          <w:lang w:val="en-US"/>
        </w:rPr>
        <w:t xml:space="preserve"> </w:t>
      </w:r>
      <w:r w:rsidR="008B44C0">
        <w:rPr>
          <w:rFonts w:ascii="Times New Roman" w:hAnsi="Times New Roman" w:cs="Times New Roman"/>
          <w:sz w:val="24"/>
          <w:szCs w:val="24"/>
          <w:lang w:val="en-US"/>
        </w:rPr>
        <w:t xml:space="preserve">with </w:t>
      </w:r>
      <w:r w:rsidR="008A5E23">
        <w:rPr>
          <w:rFonts w:ascii="Times New Roman" w:hAnsi="Times New Roman" w:cs="Times New Roman"/>
          <w:sz w:val="24"/>
          <w:szCs w:val="24"/>
          <w:lang w:val="en-US"/>
        </w:rPr>
        <w:t>re</w:t>
      </w:r>
      <w:r w:rsidR="008B44C0">
        <w:rPr>
          <w:rFonts w:ascii="Times New Roman" w:hAnsi="Times New Roman" w:cs="Times New Roman"/>
          <w:sz w:val="24"/>
          <w:szCs w:val="24"/>
          <w:lang w:val="en-US"/>
        </w:rPr>
        <w:t>spect to</w:t>
      </w:r>
      <w:r w:rsidR="009C41CF">
        <w:rPr>
          <w:rFonts w:ascii="Times New Roman" w:hAnsi="Times New Roman" w:cs="Times New Roman"/>
          <w:sz w:val="24"/>
          <w:szCs w:val="24"/>
          <w:lang w:val="en-US"/>
        </w:rPr>
        <w:t xml:space="preserve"> the dollar because of the status this currency has in international markets. The scale</w:t>
      </w:r>
      <w:r w:rsidR="008A5E23">
        <w:rPr>
          <w:rFonts w:ascii="Times New Roman" w:hAnsi="Times New Roman" w:cs="Times New Roman"/>
          <w:sz w:val="24"/>
          <w:szCs w:val="24"/>
          <w:lang w:val="en-US"/>
        </w:rPr>
        <w:t>,</w:t>
      </w:r>
      <w:r w:rsidR="009C41CF">
        <w:rPr>
          <w:rFonts w:ascii="Times New Roman" w:hAnsi="Times New Roman" w:cs="Times New Roman"/>
          <w:sz w:val="24"/>
          <w:szCs w:val="24"/>
          <w:lang w:val="en-US"/>
        </w:rPr>
        <w:t xml:space="preserve"> </w:t>
      </w:r>
      <w:r w:rsidR="002A0D25">
        <w:rPr>
          <w:rFonts w:ascii="Times New Roman" w:hAnsi="Times New Roman" w:cs="Times New Roman"/>
          <w:sz w:val="24"/>
          <w:szCs w:val="24"/>
          <w:lang w:val="en-US"/>
        </w:rPr>
        <w:t>however</w:t>
      </w:r>
      <w:r w:rsidR="00432273">
        <w:rPr>
          <w:rFonts w:ascii="Times New Roman" w:hAnsi="Times New Roman" w:cs="Times New Roman"/>
          <w:sz w:val="24"/>
          <w:szCs w:val="24"/>
          <w:lang w:val="en-US"/>
        </w:rPr>
        <w:t>,</w:t>
      </w:r>
      <w:r w:rsidR="002A0D25">
        <w:rPr>
          <w:rFonts w:ascii="Times New Roman" w:hAnsi="Times New Roman" w:cs="Times New Roman"/>
          <w:sz w:val="24"/>
          <w:szCs w:val="24"/>
          <w:lang w:val="en-US"/>
        </w:rPr>
        <w:t xml:space="preserve"> </w:t>
      </w:r>
      <w:r w:rsidR="009C41CF">
        <w:rPr>
          <w:rFonts w:ascii="Times New Roman" w:hAnsi="Times New Roman" w:cs="Times New Roman"/>
          <w:sz w:val="24"/>
          <w:szCs w:val="24"/>
          <w:lang w:val="en-US"/>
        </w:rPr>
        <w:t xml:space="preserve">at which the Chinese government </w:t>
      </w:r>
      <w:r w:rsidR="004B22E6">
        <w:rPr>
          <w:rFonts w:ascii="Times New Roman" w:hAnsi="Times New Roman" w:cs="Times New Roman"/>
          <w:sz w:val="24"/>
          <w:szCs w:val="24"/>
          <w:lang w:val="en-US"/>
        </w:rPr>
        <w:t>implements</w:t>
      </w:r>
      <w:r w:rsidR="009C41CF">
        <w:rPr>
          <w:rFonts w:ascii="Times New Roman" w:hAnsi="Times New Roman" w:cs="Times New Roman"/>
          <w:sz w:val="24"/>
          <w:szCs w:val="24"/>
          <w:lang w:val="en-US"/>
        </w:rPr>
        <w:t xml:space="preserve"> th</w:t>
      </w:r>
      <w:r w:rsidR="004B22E6">
        <w:rPr>
          <w:rFonts w:ascii="Times New Roman" w:hAnsi="Times New Roman" w:cs="Times New Roman"/>
          <w:sz w:val="24"/>
          <w:szCs w:val="24"/>
          <w:lang w:val="en-US"/>
        </w:rPr>
        <w:t>is</w:t>
      </w:r>
      <w:r w:rsidR="009C41CF">
        <w:rPr>
          <w:rFonts w:ascii="Times New Roman" w:hAnsi="Times New Roman" w:cs="Times New Roman"/>
          <w:sz w:val="24"/>
          <w:szCs w:val="24"/>
          <w:lang w:val="en-US"/>
        </w:rPr>
        <w:t xml:space="preserve"> exchange rate policy</w:t>
      </w:r>
      <w:r w:rsidR="002A0D25">
        <w:rPr>
          <w:rFonts w:ascii="Times New Roman" w:hAnsi="Times New Roman" w:cs="Times New Roman"/>
          <w:sz w:val="24"/>
          <w:szCs w:val="24"/>
          <w:lang w:val="en-US"/>
        </w:rPr>
        <w:t>,</w:t>
      </w:r>
      <w:r w:rsidR="009C41CF">
        <w:rPr>
          <w:rFonts w:ascii="Times New Roman" w:hAnsi="Times New Roman" w:cs="Times New Roman"/>
          <w:sz w:val="24"/>
          <w:szCs w:val="24"/>
          <w:lang w:val="en-US"/>
        </w:rPr>
        <w:t xml:space="preserve"> </w:t>
      </w:r>
      <w:r w:rsidR="004B22E6">
        <w:rPr>
          <w:rFonts w:ascii="Times New Roman" w:hAnsi="Times New Roman" w:cs="Times New Roman"/>
          <w:sz w:val="24"/>
          <w:szCs w:val="24"/>
          <w:lang w:val="en-US"/>
        </w:rPr>
        <w:t>is truly</w:t>
      </w:r>
      <w:r w:rsidR="00060682">
        <w:rPr>
          <w:rFonts w:ascii="Times New Roman" w:hAnsi="Times New Roman" w:cs="Times New Roman"/>
          <w:sz w:val="24"/>
          <w:szCs w:val="24"/>
          <w:lang w:val="en-US"/>
        </w:rPr>
        <w:t xml:space="preserve"> distinctive.</w:t>
      </w:r>
      <w:r w:rsidR="002B7C8C">
        <w:rPr>
          <w:rFonts w:ascii="Times New Roman" w:hAnsi="Times New Roman" w:cs="Times New Roman"/>
          <w:sz w:val="24"/>
          <w:szCs w:val="24"/>
          <w:lang w:val="en-US"/>
        </w:rPr>
        <w:t xml:space="preserve"> </w:t>
      </w:r>
      <w:r w:rsidR="002B7C8C" w:rsidRPr="002B7C8C">
        <w:rPr>
          <w:rFonts w:ascii="Times New Roman" w:hAnsi="Times New Roman" w:cs="Times New Roman"/>
          <w:sz w:val="24"/>
          <w:szCs w:val="24"/>
          <w:lang w:val="en-US"/>
        </w:rPr>
        <w:t>Their exchange rate policy of the past two decades</w:t>
      </w:r>
      <w:r w:rsidR="00251708" w:rsidRPr="002B7C8C">
        <w:rPr>
          <w:rFonts w:ascii="Times New Roman" w:hAnsi="Times New Roman" w:cs="Times New Roman"/>
          <w:sz w:val="24"/>
          <w:szCs w:val="24"/>
          <w:lang w:val="en-US"/>
        </w:rPr>
        <w:t xml:space="preserve"> </w:t>
      </w:r>
      <w:r w:rsidR="003F350A" w:rsidRPr="002B7C8C">
        <w:rPr>
          <w:rFonts w:ascii="Times New Roman" w:hAnsi="Times New Roman" w:cs="Times New Roman"/>
          <w:sz w:val="24"/>
          <w:szCs w:val="24"/>
          <w:lang w:val="en-US"/>
        </w:rPr>
        <w:t xml:space="preserve">comprehends one of the largest </w:t>
      </w:r>
      <w:r w:rsidR="008B507F" w:rsidRPr="002B7C8C">
        <w:rPr>
          <w:rFonts w:ascii="Times New Roman" w:hAnsi="Times New Roman" w:cs="Times New Roman"/>
          <w:sz w:val="24"/>
          <w:szCs w:val="24"/>
          <w:lang w:val="en-US"/>
        </w:rPr>
        <w:t>eve</w:t>
      </w:r>
      <w:r w:rsidR="00644F42" w:rsidRPr="002B7C8C">
        <w:rPr>
          <w:rFonts w:ascii="Times New Roman" w:hAnsi="Times New Roman" w:cs="Times New Roman"/>
          <w:sz w:val="24"/>
          <w:szCs w:val="24"/>
          <w:lang w:val="en-US"/>
        </w:rPr>
        <w:t>r sustained interventions in</w:t>
      </w:r>
      <w:r w:rsidR="008B507F" w:rsidRPr="002B7C8C">
        <w:rPr>
          <w:rFonts w:ascii="Times New Roman" w:hAnsi="Times New Roman" w:cs="Times New Roman"/>
          <w:sz w:val="24"/>
          <w:szCs w:val="24"/>
          <w:lang w:val="en-US"/>
        </w:rPr>
        <w:t xml:space="preserve"> foreign exchange market</w:t>
      </w:r>
      <w:r w:rsidR="00644F42" w:rsidRPr="002B7C8C">
        <w:rPr>
          <w:rFonts w:ascii="Times New Roman" w:hAnsi="Times New Roman" w:cs="Times New Roman"/>
          <w:sz w:val="24"/>
          <w:szCs w:val="24"/>
          <w:lang w:val="en-US"/>
        </w:rPr>
        <w:t>s</w:t>
      </w:r>
      <w:r w:rsidR="008B507F" w:rsidRPr="002B7C8C">
        <w:rPr>
          <w:rFonts w:ascii="Times New Roman" w:hAnsi="Times New Roman" w:cs="Times New Roman"/>
          <w:sz w:val="24"/>
          <w:szCs w:val="24"/>
          <w:lang w:val="en-US"/>
        </w:rPr>
        <w:t>.</w:t>
      </w:r>
      <w:r w:rsidR="00644F42">
        <w:rPr>
          <w:rFonts w:ascii="Times New Roman" w:hAnsi="Times New Roman" w:cs="Times New Roman"/>
          <w:sz w:val="24"/>
          <w:szCs w:val="24"/>
          <w:lang w:val="en-US"/>
        </w:rPr>
        <w:t xml:space="preserve"> Periods of fixed exchange rate </w:t>
      </w:r>
      <w:r w:rsidR="00060682">
        <w:rPr>
          <w:rFonts w:ascii="Times New Roman" w:hAnsi="Times New Roman" w:cs="Times New Roman"/>
          <w:sz w:val="24"/>
          <w:szCs w:val="24"/>
          <w:lang w:val="en-US"/>
        </w:rPr>
        <w:t>regimes follow periods of managed</w:t>
      </w:r>
      <w:r w:rsidR="00603B32">
        <w:rPr>
          <w:rFonts w:ascii="Times New Roman" w:hAnsi="Times New Roman" w:cs="Times New Roman"/>
          <w:sz w:val="24"/>
          <w:szCs w:val="24"/>
          <w:lang w:val="en-US"/>
        </w:rPr>
        <w:t xml:space="preserve"> floating exchange rate regimes.</w:t>
      </w:r>
      <w:r w:rsidR="00060682">
        <w:rPr>
          <w:rFonts w:ascii="Times New Roman" w:hAnsi="Times New Roman" w:cs="Times New Roman"/>
          <w:sz w:val="24"/>
          <w:szCs w:val="24"/>
          <w:lang w:val="en-US"/>
        </w:rPr>
        <w:t xml:space="preserve"> </w:t>
      </w:r>
      <w:r w:rsidR="00603B32">
        <w:rPr>
          <w:rFonts w:ascii="Times New Roman" w:hAnsi="Times New Roman" w:cs="Times New Roman"/>
          <w:sz w:val="24"/>
          <w:szCs w:val="24"/>
          <w:lang w:val="en-US"/>
        </w:rPr>
        <w:t>T</w:t>
      </w:r>
      <w:r w:rsidR="00644F42">
        <w:rPr>
          <w:rFonts w:ascii="Times New Roman" w:hAnsi="Times New Roman" w:cs="Times New Roman"/>
          <w:sz w:val="24"/>
          <w:szCs w:val="24"/>
          <w:lang w:val="en-US"/>
        </w:rPr>
        <w:t>he level</w:t>
      </w:r>
      <w:r w:rsidR="00603B32">
        <w:rPr>
          <w:rFonts w:ascii="Times New Roman" w:hAnsi="Times New Roman" w:cs="Times New Roman"/>
          <w:sz w:val="24"/>
          <w:szCs w:val="24"/>
          <w:lang w:val="en-US"/>
        </w:rPr>
        <w:t>,</w:t>
      </w:r>
      <w:r w:rsidR="00644F42">
        <w:rPr>
          <w:rFonts w:ascii="Times New Roman" w:hAnsi="Times New Roman" w:cs="Times New Roman"/>
          <w:sz w:val="24"/>
          <w:szCs w:val="24"/>
          <w:lang w:val="en-US"/>
        </w:rPr>
        <w:t xml:space="preserve"> at which the People's Bank of China</w:t>
      </w:r>
      <w:r w:rsidR="00060682">
        <w:rPr>
          <w:rFonts w:ascii="Times New Roman" w:hAnsi="Times New Roman" w:cs="Times New Roman"/>
          <w:sz w:val="24"/>
          <w:szCs w:val="24"/>
          <w:lang w:val="en-US"/>
        </w:rPr>
        <w:t xml:space="preserve"> intervenes </w:t>
      </w:r>
      <w:r w:rsidR="0087742F">
        <w:rPr>
          <w:rFonts w:ascii="Times New Roman" w:hAnsi="Times New Roman" w:cs="Times New Roman"/>
          <w:sz w:val="24"/>
          <w:szCs w:val="24"/>
          <w:lang w:val="en-US"/>
        </w:rPr>
        <w:t xml:space="preserve">on foreign exchange </w:t>
      </w:r>
      <w:r w:rsidR="00E22B6B">
        <w:rPr>
          <w:rFonts w:ascii="Times New Roman" w:hAnsi="Times New Roman" w:cs="Times New Roman"/>
          <w:sz w:val="24"/>
          <w:szCs w:val="24"/>
          <w:lang w:val="en-US"/>
        </w:rPr>
        <w:t xml:space="preserve">market </w:t>
      </w:r>
      <w:r w:rsidR="00060682">
        <w:rPr>
          <w:rFonts w:ascii="Times New Roman" w:hAnsi="Times New Roman" w:cs="Times New Roman"/>
          <w:sz w:val="24"/>
          <w:szCs w:val="24"/>
          <w:lang w:val="en-US"/>
        </w:rPr>
        <w:t>to sustain these regimes</w:t>
      </w:r>
      <w:r w:rsidR="00603B32">
        <w:rPr>
          <w:rFonts w:ascii="Times New Roman" w:hAnsi="Times New Roman" w:cs="Times New Roman"/>
          <w:sz w:val="24"/>
          <w:szCs w:val="24"/>
          <w:lang w:val="en-US"/>
        </w:rPr>
        <w:t>,</w:t>
      </w:r>
      <w:r w:rsidR="00E22B6B">
        <w:rPr>
          <w:rFonts w:ascii="Times New Roman" w:hAnsi="Times New Roman" w:cs="Times New Roman"/>
          <w:sz w:val="24"/>
          <w:szCs w:val="24"/>
          <w:lang w:val="en-US"/>
        </w:rPr>
        <w:t xml:space="preserve"> has received </w:t>
      </w:r>
      <w:r w:rsidR="00836F1D">
        <w:rPr>
          <w:rFonts w:ascii="Times New Roman" w:hAnsi="Times New Roman" w:cs="Times New Roman"/>
          <w:sz w:val="24"/>
          <w:szCs w:val="24"/>
          <w:lang w:val="en-US"/>
        </w:rPr>
        <w:t xml:space="preserve">international </w:t>
      </w:r>
      <w:r w:rsidR="00E22B6B">
        <w:rPr>
          <w:rFonts w:ascii="Times New Roman" w:hAnsi="Times New Roman" w:cs="Times New Roman"/>
          <w:sz w:val="24"/>
          <w:szCs w:val="24"/>
          <w:lang w:val="en-US"/>
        </w:rPr>
        <w:t>criticism.</w:t>
      </w:r>
      <w:r w:rsidR="00F23D4B">
        <w:rPr>
          <w:rFonts w:ascii="Times New Roman" w:hAnsi="Times New Roman" w:cs="Times New Roman"/>
          <w:sz w:val="24"/>
          <w:szCs w:val="24"/>
          <w:lang w:val="en-US"/>
        </w:rPr>
        <w:t xml:space="preserve"> Especially the United States criticizes China for having a persistent undervalued currency, which brings unfair competitive advantages in world trade flows. As a member of the IMF and the WTO,</w:t>
      </w:r>
      <w:r>
        <w:rPr>
          <w:rFonts w:ascii="Times New Roman" w:hAnsi="Times New Roman" w:cs="Times New Roman"/>
          <w:sz w:val="24"/>
          <w:szCs w:val="24"/>
          <w:lang w:val="en-US"/>
        </w:rPr>
        <w:t xml:space="preserve"> China is </w:t>
      </w:r>
      <w:r w:rsidR="00127256">
        <w:rPr>
          <w:rFonts w:ascii="Times New Roman" w:hAnsi="Times New Roman" w:cs="Times New Roman"/>
          <w:sz w:val="24"/>
          <w:szCs w:val="24"/>
          <w:lang w:val="en-US"/>
        </w:rPr>
        <w:t>evidently</w:t>
      </w:r>
      <w:r>
        <w:rPr>
          <w:rFonts w:ascii="Times New Roman" w:hAnsi="Times New Roman" w:cs="Times New Roman"/>
          <w:sz w:val="24"/>
          <w:szCs w:val="24"/>
          <w:lang w:val="en-US"/>
        </w:rPr>
        <w:t xml:space="preserve"> trespassing rules created by the international community</w:t>
      </w:r>
      <w:r>
        <w:rPr>
          <w:rStyle w:val="FootnoteReference"/>
          <w:rFonts w:ascii="Times New Roman" w:hAnsi="Times New Roman" w:cs="Times New Roman"/>
          <w:sz w:val="24"/>
          <w:szCs w:val="24"/>
          <w:lang w:val="en-US"/>
        </w:rPr>
        <w:footnoteReference w:id="2"/>
      </w:r>
      <w:r w:rsidR="00F23D4B">
        <w:rPr>
          <w:rFonts w:ascii="Times New Roman" w:hAnsi="Times New Roman" w:cs="Times New Roman"/>
          <w:sz w:val="24"/>
          <w:szCs w:val="24"/>
          <w:lang w:val="en-US"/>
        </w:rPr>
        <w:t>. R</w:t>
      </w:r>
      <w:r w:rsidR="001047EB">
        <w:rPr>
          <w:rFonts w:ascii="Times New Roman" w:hAnsi="Times New Roman" w:cs="Times New Roman"/>
          <w:sz w:val="24"/>
          <w:szCs w:val="24"/>
          <w:lang w:val="en-US"/>
        </w:rPr>
        <w:t>ules created to prevent</w:t>
      </w:r>
      <w:r w:rsidR="009D6C21">
        <w:rPr>
          <w:rFonts w:ascii="Times New Roman" w:hAnsi="Times New Roman" w:cs="Times New Roman"/>
          <w:sz w:val="24"/>
          <w:szCs w:val="24"/>
          <w:lang w:val="en-US"/>
        </w:rPr>
        <w:t xml:space="preserve"> situations </w:t>
      </w:r>
      <w:r w:rsidR="00C75895">
        <w:rPr>
          <w:rFonts w:ascii="Times New Roman" w:hAnsi="Times New Roman" w:cs="Times New Roman"/>
          <w:sz w:val="24"/>
          <w:szCs w:val="24"/>
          <w:lang w:val="en-US"/>
        </w:rPr>
        <w:t>that resemble</w:t>
      </w:r>
      <w:r w:rsidR="001047EB">
        <w:rPr>
          <w:rFonts w:ascii="Times New Roman" w:hAnsi="Times New Roman" w:cs="Times New Roman"/>
          <w:sz w:val="24"/>
          <w:szCs w:val="24"/>
          <w:lang w:val="en-US"/>
        </w:rPr>
        <w:t xml:space="preserve"> </w:t>
      </w:r>
      <w:r w:rsidR="00C75895">
        <w:rPr>
          <w:rFonts w:ascii="Times New Roman" w:hAnsi="Times New Roman" w:cs="Times New Roman"/>
          <w:sz w:val="24"/>
          <w:szCs w:val="24"/>
          <w:lang w:val="en-US"/>
        </w:rPr>
        <w:t xml:space="preserve">the </w:t>
      </w:r>
      <w:r w:rsidR="003A132D">
        <w:rPr>
          <w:rFonts w:ascii="Times New Roman" w:hAnsi="Times New Roman" w:cs="Times New Roman"/>
          <w:sz w:val="24"/>
          <w:szCs w:val="24"/>
          <w:lang w:val="en-US"/>
        </w:rPr>
        <w:t>beggar-</w:t>
      </w:r>
      <w:r w:rsidR="001047EB">
        <w:rPr>
          <w:rFonts w:ascii="Times New Roman" w:hAnsi="Times New Roman" w:cs="Times New Roman"/>
          <w:sz w:val="24"/>
          <w:szCs w:val="24"/>
          <w:lang w:val="en-US"/>
        </w:rPr>
        <w:t>thy</w:t>
      </w:r>
      <w:r w:rsidR="003A132D">
        <w:rPr>
          <w:rFonts w:ascii="Times New Roman" w:hAnsi="Times New Roman" w:cs="Times New Roman"/>
          <w:sz w:val="24"/>
          <w:szCs w:val="24"/>
          <w:lang w:val="en-US"/>
        </w:rPr>
        <w:t>-</w:t>
      </w:r>
      <w:r w:rsidR="001047EB">
        <w:rPr>
          <w:rFonts w:ascii="Times New Roman" w:hAnsi="Times New Roman" w:cs="Times New Roman"/>
          <w:sz w:val="24"/>
          <w:szCs w:val="24"/>
          <w:lang w:val="en-US"/>
        </w:rPr>
        <w:t>neighbor</w:t>
      </w:r>
      <w:r w:rsidR="003A132D">
        <w:rPr>
          <w:rFonts w:ascii="Times New Roman" w:hAnsi="Times New Roman" w:cs="Times New Roman"/>
          <w:sz w:val="24"/>
          <w:szCs w:val="24"/>
          <w:lang w:val="en-US"/>
        </w:rPr>
        <w:t xml:space="preserve"> </w:t>
      </w:r>
      <w:r w:rsidR="00C75895">
        <w:rPr>
          <w:rFonts w:ascii="Times New Roman" w:hAnsi="Times New Roman" w:cs="Times New Roman"/>
          <w:sz w:val="24"/>
          <w:szCs w:val="24"/>
          <w:lang w:val="en-US"/>
        </w:rPr>
        <w:t>climate</w:t>
      </w:r>
      <w:r w:rsidR="003A132D">
        <w:rPr>
          <w:rFonts w:ascii="Times New Roman" w:hAnsi="Times New Roman" w:cs="Times New Roman"/>
          <w:sz w:val="24"/>
          <w:szCs w:val="24"/>
          <w:lang w:val="en-US"/>
        </w:rPr>
        <w:t xml:space="preserve"> </w:t>
      </w:r>
      <w:r w:rsidR="00C75895">
        <w:rPr>
          <w:rFonts w:ascii="Times New Roman" w:hAnsi="Times New Roman" w:cs="Times New Roman"/>
          <w:sz w:val="24"/>
          <w:szCs w:val="24"/>
          <w:lang w:val="en-US"/>
        </w:rPr>
        <w:t>of the</w:t>
      </w:r>
      <w:r w:rsidR="009D6C21">
        <w:rPr>
          <w:rFonts w:ascii="Times New Roman" w:hAnsi="Times New Roman" w:cs="Times New Roman"/>
          <w:sz w:val="24"/>
          <w:szCs w:val="24"/>
          <w:lang w:val="en-US"/>
        </w:rPr>
        <w:t xml:space="preserve"> 1930's</w:t>
      </w:r>
      <w:r w:rsidR="00836F1D">
        <w:rPr>
          <w:rFonts w:ascii="Times New Roman" w:hAnsi="Times New Roman" w:cs="Times New Roman"/>
          <w:sz w:val="24"/>
          <w:szCs w:val="24"/>
          <w:lang w:val="en-US"/>
        </w:rPr>
        <w:t>,</w:t>
      </w:r>
      <w:r w:rsidR="009D6C21">
        <w:rPr>
          <w:rFonts w:ascii="Times New Roman" w:hAnsi="Times New Roman" w:cs="Times New Roman"/>
          <w:sz w:val="24"/>
          <w:szCs w:val="24"/>
          <w:lang w:val="en-US"/>
        </w:rPr>
        <w:t xml:space="preserve"> </w:t>
      </w:r>
      <w:r w:rsidR="00C75895">
        <w:rPr>
          <w:rFonts w:ascii="Times New Roman" w:hAnsi="Times New Roman" w:cs="Times New Roman"/>
          <w:sz w:val="24"/>
          <w:szCs w:val="24"/>
          <w:lang w:val="en-US"/>
        </w:rPr>
        <w:t xml:space="preserve">which eventually </w:t>
      </w:r>
      <w:r w:rsidR="009D6C21">
        <w:rPr>
          <w:rFonts w:ascii="Times New Roman" w:hAnsi="Times New Roman" w:cs="Times New Roman"/>
          <w:sz w:val="24"/>
          <w:szCs w:val="24"/>
          <w:lang w:val="en-US"/>
        </w:rPr>
        <w:t>resulted in the Great Depression.</w:t>
      </w:r>
      <w:r w:rsidR="00B161E3">
        <w:rPr>
          <w:rFonts w:ascii="Times New Roman" w:hAnsi="Times New Roman" w:cs="Times New Roman"/>
          <w:sz w:val="24"/>
          <w:szCs w:val="24"/>
          <w:lang w:val="en-US"/>
        </w:rPr>
        <w:t xml:space="preserve"> </w:t>
      </w:r>
      <w:r w:rsidR="004A27E0">
        <w:rPr>
          <w:rFonts w:ascii="Times New Roman" w:hAnsi="Times New Roman" w:cs="Times New Roman"/>
          <w:sz w:val="24"/>
          <w:szCs w:val="24"/>
          <w:lang w:val="en-US"/>
        </w:rPr>
        <w:t>Alt</w:t>
      </w:r>
      <w:r w:rsidR="00B161E3">
        <w:rPr>
          <w:rFonts w:ascii="Times New Roman" w:hAnsi="Times New Roman" w:cs="Times New Roman"/>
          <w:sz w:val="24"/>
          <w:szCs w:val="24"/>
          <w:lang w:val="en-US"/>
        </w:rPr>
        <w:t xml:space="preserve">hough their exchange rate policy has </w:t>
      </w:r>
      <w:r w:rsidR="00234D8A">
        <w:rPr>
          <w:rFonts w:ascii="Times New Roman" w:hAnsi="Times New Roman" w:cs="Times New Roman"/>
          <w:sz w:val="24"/>
          <w:szCs w:val="24"/>
          <w:lang w:val="en-US"/>
        </w:rPr>
        <w:t xml:space="preserve">had </w:t>
      </w:r>
      <w:r w:rsidR="00B161E3">
        <w:rPr>
          <w:rFonts w:ascii="Times New Roman" w:hAnsi="Times New Roman" w:cs="Times New Roman"/>
          <w:sz w:val="24"/>
          <w:szCs w:val="24"/>
          <w:lang w:val="en-US"/>
        </w:rPr>
        <w:t xml:space="preserve">a huge </w:t>
      </w:r>
      <w:r w:rsidR="00234D8A">
        <w:rPr>
          <w:rFonts w:ascii="Times New Roman" w:hAnsi="Times New Roman" w:cs="Times New Roman"/>
          <w:sz w:val="24"/>
          <w:szCs w:val="24"/>
          <w:lang w:val="en-US"/>
        </w:rPr>
        <w:t>impact on the world economy</w:t>
      </w:r>
      <w:r w:rsidR="00333A3E">
        <w:rPr>
          <w:rFonts w:ascii="Times New Roman" w:hAnsi="Times New Roman" w:cs="Times New Roman"/>
          <w:sz w:val="24"/>
          <w:szCs w:val="24"/>
          <w:lang w:val="en-US"/>
        </w:rPr>
        <w:t xml:space="preserve">, the international community has </w:t>
      </w:r>
      <w:r w:rsidR="006A30C5">
        <w:rPr>
          <w:rFonts w:ascii="Times New Roman" w:hAnsi="Times New Roman" w:cs="Times New Roman"/>
          <w:sz w:val="24"/>
          <w:szCs w:val="24"/>
          <w:lang w:val="en-US"/>
        </w:rPr>
        <w:t>not been particularly successful in imposing restrictions</w:t>
      </w:r>
      <w:r w:rsidR="00DA0BCC">
        <w:rPr>
          <w:rFonts w:ascii="Times New Roman" w:hAnsi="Times New Roman" w:cs="Times New Roman"/>
          <w:sz w:val="24"/>
          <w:szCs w:val="24"/>
          <w:lang w:val="en-US"/>
        </w:rPr>
        <w:t xml:space="preserve"> on China</w:t>
      </w:r>
      <w:r w:rsidR="00B20517">
        <w:rPr>
          <w:rFonts w:ascii="Times New Roman" w:hAnsi="Times New Roman" w:cs="Times New Roman"/>
          <w:sz w:val="24"/>
          <w:szCs w:val="24"/>
          <w:lang w:val="en-US"/>
        </w:rPr>
        <w:t>'s exchange rate policy</w:t>
      </w:r>
      <w:r w:rsidR="006A30C5">
        <w:rPr>
          <w:rFonts w:ascii="Times New Roman" w:hAnsi="Times New Roman" w:cs="Times New Roman"/>
          <w:sz w:val="24"/>
          <w:szCs w:val="24"/>
          <w:lang w:val="en-US"/>
        </w:rPr>
        <w:t xml:space="preserve">. </w:t>
      </w:r>
      <w:r w:rsidR="00DA0BCC">
        <w:rPr>
          <w:rFonts w:ascii="Times New Roman" w:hAnsi="Times New Roman" w:cs="Times New Roman"/>
          <w:sz w:val="24"/>
          <w:szCs w:val="24"/>
          <w:lang w:val="en-US"/>
        </w:rPr>
        <w:t xml:space="preserve">Over </w:t>
      </w:r>
      <w:r w:rsidR="00333A3E">
        <w:rPr>
          <w:rFonts w:ascii="Times New Roman" w:hAnsi="Times New Roman" w:cs="Times New Roman"/>
          <w:sz w:val="24"/>
          <w:szCs w:val="24"/>
          <w:lang w:val="en-US"/>
        </w:rPr>
        <w:t xml:space="preserve">the years </w:t>
      </w:r>
      <w:r w:rsidR="00B2230A">
        <w:rPr>
          <w:rFonts w:ascii="Times New Roman" w:hAnsi="Times New Roman" w:cs="Times New Roman"/>
          <w:sz w:val="24"/>
          <w:szCs w:val="24"/>
          <w:lang w:val="en-US"/>
        </w:rPr>
        <w:t xml:space="preserve">China </w:t>
      </w:r>
      <w:r w:rsidR="00B161E3">
        <w:rPr>
          <w:rFonts w:ascii="Times New Roman" w:hAnsi="Times New Roman" w:cs="Times New Roman"/>
          <w:sz w:val="24"/>
          <w:szCs w:val="24"/>
          <w:lang w:val="en-US"/>
        </w:rPr>
        <w:t xml:space="preserve">proved to be </w:t>
      </w:r>
      <w:r w:rsidR="00B2230A">
        <w:rPr>
          <w:rFonts w:ascii="Times New Roman" w:hAnsi="Times New Roman" w:cs="Times New Roman"/>
          <w:sz w:val="24"/>
          <w:szCs w:val="24"/>
          <w:lang w:val="en-US"/>
        </w:rPr>
        <w:t>very resilient to foreign pressure</w:t>
      </w:r>
      <w:r w:rsidR="007567B9">
        <w:rPr>
          <w:rFonts w:ascii="Times New Roman" w:hAnsi="Times New Roman" w:cs="Times New Roman"/>
          <w:sz w:val="24"/>
          <w:szCs w:val="24"/>
          <w:lang w:val="en-US"/>
        </w:rPr>
        <w:t xml:space="preserve"> regardless of magnitude</w:t>
      </w:r>
      <w:r w:rsidR="00B161E3">
        <w:rPr>
          <w:rFonts w:ascii="Times New Roman" w:hAnsi="Times New Roman" w:cs="Times New Roman"/>
          <w:sz w:val="24"/>
          <w:szCs w:val="24"/>
          <w:lang w:val="en-US"/>
        </w:rPr>
        <w:t>.</w:t>
      </w:r>
      <w:r w:rsidR="00C472C6">
        <w:rPr>
          <w:rFonts w:ascii="Times New Roman" w:hAnsi="Times New Roman" w:cs="Times New Roman"/>
          <w:sz w:val="24"/>
          <w:szCs w:val="24"/>
          <w:lang w:val="en-US"/>
        </w:rPr>
        <w:t xml:space="preserve"> </w:t>
      </w:r>
      <w:r w:rsidR="00F23D4B">
        <w:rPr>
          <w:rFonts w:ascii="Times New Roman" w:hAnsi="Times New Roman" w:cs="Times New Roman"/>
          <w:sz w:val="24"/>
          <w:szCs w:val="24"/>
          <w:lang w:val="en-US"/>
        </w:rPr>
        <w:t>This struggle between the economic powerhouses of th</w:t>
      </w:r>
      <w:r w:rsidR="00B20517">
        <w:rPr>
          <w:rFonts w:ascii="Times New Roman" w:hAnsi="Times New Roman" w:cs="Times New Roman"/>
          <w:sz w:val="24"/>
          <w:szCs w:val="24"/>
          <w:lang w:val="en-US"/>
        </w:rPr>
        <w:t>is</w:t>
      </w:r>
      <w:r w:rsidR="00F23D4B">
        <w:rPr>
          <w:rFonts w:ascii="Times New Roman" w:hAnsi="Times New Roman" w:cs="Times New Roman"/>
          <w:sz w:val="24"/>
          <w:szCs w:val="24"/>
          <w:lang w:val="en-US"/>
        </w:rPr>
        <w:t xml:space="preserve"> world</w:t>
      </w:r>
      <w:r w:rsidR="00CE5AE3">
        <w:rPr>
          <w:rFonts w:ascii="Times New Roman" w:hAnsi="Times New Roman" w:cs="Times New Roman"/>
          <w:sz w:val="24"/>
          <w:szCs w:val="24"/>
          <w:lang w:val="en-US"/>
        </w:rPr>
        <w:t>,</w:t>
      </w:r>
      <w:r w:rsidR="00F23D4B">
        <w:rPr>
          <w:rFonts w:ascii="Times New Roman" w:hAnsi="Times New Roman" w:cs="Times New Roman"/>
          <w:sz w:val="24"/>
          <w:szCs w:val="24"/>
          <w:lang w:val="en-US"/>
        </w:rPr>
        <w:t xml:space="preserve"> </w:t>
      </w:r>
      <w:r w:rsidR="00AD2A53">
        <w:rPr>
          <w:rFonts w:ascii="Times New Roman" w:hAnsi="Times New Roman" w:cs="Times New Roman"/>
          <w:sz w:val="24"/>
          <w:szCs w:val="24"/>
          <w:lang w:val="en-US"/>
        </w:rPr>
        <w:t>which</w:t>
      </w:r>
      <w:r w:rsidR="00F23D4B">
        <w:rPr>
          <w:rFonts w:ascii="Times New Roman" w:hAnsi="Times New Roman" w:cs="Times New Roman"/>
          <w:sz w:val="24"/>
          <w:szCs w:val="24"/>
          <w:lang w:val="en-US"/>
        </w:rPr>
        <w:t xml:space="preserve"> brings forth</w:t>
      </w:r>
      <w:r w:rsidR="00863274">
        <w:rPr>
          <w:rFonts w:ascii="Times New Roman" w:hAnsi="Times New Roman" w:cs="Times New Roman"/>
          <w:sz w:val="24"/>
          <w:szCs w:val="24"/>
          <w:lang w:val="en-US"/>
        </w:rPr>
        <w:t xml:space="preserve"> complicate geopolitics</w:t>
      </w:r>
      <w:r w:rsidR="00CE5AE3">
        <w:rPr>
          <w:rFonts w:ascii="Times New Roman" w:hAnsi="Times New Roman" w:cs="Times New Roman"/>
          <w:sz w:val="24"/>
          <w:szCs w:val="24"/>
          <w:lang w:val="en-US"/>
        </w:rPr>
        <w:t xml:space="preserve"> is</w:t>
      </w:r>
      <w:r w:rsidR="00AD2A53">
        <w:rPr>
          <w:rFonts w:ascii="Times New Roman" w:hAnsi="Times New Roman" w:cs="Times New Roman"/>
          <w:sz w:val="24"/>
          <w:szCs w:val="24"/>
          <w:lang w:val="en-US"/>
        </w:rPr>
        <w:t xml:space="preserve"> </w:t>
      </w:r>
      <w:r w:rsidR="00F23D4B">
        <w:rPr>
          <w:rFonts w:ascii="Times New Roman" w:hAnsi="Times New Roman" w:cs="Times New Roman"/>
          <w:sz w:val="24"/>
          <w:szCs w:val="24"/>
          <w:lang w:val="en-US"/>
        </w:rPr>
        <w:t>intrigu</w:t>
      </w:r>
      <w:r w:rsidR="00CE5AE3">
        <w:rPr>
          <w:rFonts w:ascii="Times New Roman" w:hAnsi="Times New Roman" w:cs="Times New Roman"/>
          <w:sz w:val="24"/>
          <w:szCs w:val="24"/>
          <w:lang w:val="en-US"/>
        </w:rPr>
        <w:t xml:space="preserve">ing and rises the </w:t>
      </w:r>
      <w:r w:rsidR="00F23D4B">
        <w:rPr>
          <w:rFonts w:ascii="Times New Roman" w:hAnsi="Times New Roman" w:cs="Times New Roman"/>
          <w:sz w:val="24"/>
          <w:szCs w:val="24"/>
          <w:lang w:val="en-US"/>
        </w:rPr>
        <w:t xml:space="preserve">interest </w:t>
      </w:r>
      <w:r w:rsidR="00CE5AE3">
        <w:rPr>
          <w:rFonts w:ascii="Times New Roman" w:hAnsi="Times New Roman" w:cs="Times New Roman"/>
          <w:sz w:val="24"/>
          <w:szCs w:val="24"/>
          <w:lang w:val="en-US"/>
        </w:rPr>
        <w:t>in</w:t>
      </w:r>
      <w:r w:rsidR="00F23D4B">
        <w:rPr>
          <w:rFonts w:ascii="Times New Roman" w:hAnsi="Times New Roman" w:cs="Times New Roman"/>
          <w:sz w:val="24"/>
          <w:szCs w:val="24"/>
          <w:lang w:val="en-US"/>
        </w:rPr>
        <w:t xml:space="preserve"> this topic</w:t>
      </w:r>
      <w:r w:rsidR="00327A9F">
        <w:rPr>
          <w:rFonts w:ascii="Times New Roman" w:hAnsi="Times New Roman" w:cs="Times New Roman"/>
          <w:sz w:val="24"/>
          <w:szCs w:val="24"/>
          <w:lang w:val="en-US"/>
        </w:rPr>
        <w:t>.</w:t>
      </w:r>
      <w:r w:rsidR="00F258B4">
        <w:rPr>
          <w:rFonts w:ascii="Times New Roman" w:hAnsi="Times New Roman" w:cs="Times New Roman"/>
          <w:sz w:val="24"/>
          <w:szCs w:val="24"/>
          <w:lang w:val="en-US"/>
        </w:rPr>
        <w:t xml:space="preserve"> </w:t>
      </w:r>
    </w:p>
    <w:p w:rsidR="008929CC" w:rsidRPr="00BC05A6" w:rsidRDefault="00863274" w:rsidP="00BC05A6">
      <w:pPr>
        <w:spacing w:line="360" w:lineRule="auto"/>
        <w:jc w:val="both"/>
        <w:rPr>
          <w:rFonts w:ascii="Times New Roman" w:hAnsi="Times New Roman" w:cs="Times New Roman"/>
          <w:sz w:val="24"/>
          <w:szCs w:val="24"/>
          <w:lang w:val="en-US"/>
        </w:rPr>
      </w:pPr>
      <w:r w:rsidRPr="00BC05A6">
        <w:rPr>
          <w:rFonts w:ascii="Times New Roman" w:hAnsi="Times New Roman" w:cs="Times New Roman"/>
          <w:sz w:val="24"/>
          <w:szCs w:val="24"/>
          <w:lang w:val="en-US"/>
        </w:rPr>
        <w:t>China's exchange rate policy</w:t>
      </w:r>
      <w:r w:rsidR="006D75F9" w:rsidRPr="00BC05A6">
        <w:rPr>
          <w:rFonts w:ascii="Times New Roman" w:hAnsi="Times New Roman" w:cs="Times New Roman"/>
          <w:sz w:val="24"/>
          <w:szCs w:val="24"/>
          <w:lang w:val="en-US"/>
        </w:rPr>
        <w:t xml:space="preserve"> was implemented </w:t>
      </w:r>
      <w:r w:rsidR="008929CC" w:rsidRPr="00BC05A6">
        <w:rPr>
          <w:rFonts w:ascii="Times New Roman" w:hAnsi="Times New Roman" w:cs="Times New Roman"/>
          <w:sz w:val="24"/>
          <w:szCs w:val="24"/>
          <w:lang w:val="en-US"/>
        </w:rPr>
        <w:t xml:space="preserve">to support China's industrializing strategy, China wanted to improve their export sector with a "cheap" and competitive currency. This improved export sector resulted in </w:t>
      </w:r>
      <w:r w:rsidR="00BC05A6">
        <w:rPr>
          <w:rFonts w:ascii="Times New Roman" w:hAnsi="Times New Roman" w:cs="Times New Roman"/>
          <w:sz w:val="24"/>
          <w:szCs w:val="24"/>
          <w:lang w:val="en-US"/>
        </w:rPr>
        <w:t>huge surpluses on the current account</w:t>
      </w:r>
      <w:r w:rsidR="008929CC" w:rsidRPr="00BC05A6">
        <w:rPr>
          <w:rFonts w:ascii="Times New Roman" w:hAnsi="Times New Roman" w:cs="Times New Roman"/>
          <w:sz w:val="24"/>
          <w:szCs w:val="24"/>
          <w:lang w:val="en-US"/>
        </w:rPr>
        <w:t xml:space="preserve"> and was one of the main catalysts </w:t>
      </w:r>
      <w:r w:rsidR="00A02585">
        <w:rPr>
          <w:rFonts w:ascii="Times New Roman" w:hAnsi="Times New Roman" w:cs="Times New Roman"/>
          <w:sz w:val="24"/>
          <w:szCs w:val="24"/>
          <w:lang w:val="en-US"/>
        </w:rPr>
        <w:t>for</w:t>
      </w:r>
      <w:r w:rsidR="00E3084C">
        <w:rPr>
          <w:rFonts w:ascii="Times New Roman" w:hAnsi="Times New Roman" w:cs="Times New Roman"/>
          <w:sz w:val="24"/>
          <w:szCs w:val="24"/>
          <w:lang w:val="en-US"/>
        </w:rPr>
        <w:t xml:space="preserve"> </w:t>
      </w:r>
      <w:r w:rsidR="0095674E">
        <w:rPr>
          <w:rFonts w:ascii="Times New Roman" w:hAnsi="Times New Roman" w:cs="Times New Roman"/>
          <w:sz w:val="24"/>
          <w:szCs w:val="24"/>
          <w:lang w:val="en-US"/>
        </w:rPr>
        <w:t xml:space="preserve">China's </w:t>
      </w:r>
      <w:r w:rsidR="008929CC" w:rsidRPr="00BC05A6">
        <w:rPr>
          <w:rFonts w:ascii="Times New Roman" w:hAnsi="Times New Roman" w:cs="Times New Roman"/>
          <w:sz w:val="24"/>
          <w:szCs w:val="24"/>
          <w:lang w:val="en-US"/>
        </w:rPr>
        <w:t>economic growth.</w:t>
      </w:r>
      <w:r w:rsidR="00BC05A6">
        <w:rPr>
          <w:rFonts w:ascii="Times New Roman" w:hAnsi="Times New Roman" w:cs="Times New Roman"/>
          <w:sz w:val="24"/>
          <w:szCs w:val="24"/>
          <w:lang w:val="en-US"/>
        </w:rPr>
        <w:t xml:space="preserve"> </w:t>
      </w:r>
      <w:r w:rsidR="00824010">
        <w:rPr>
          <w:rFonts w:ascii="Times New Roman" w:hAnsi="Times New Roman" w:cs="Times New Roman"/>
          <w:sz w:val="24"/>
          <w:szCs w:val="24"/>
          <w:lang w:val="en-US"/>
        </w:rPr>
        <w:t>Normally</w:t>
      </w:r>
      <w:r w:rsidR="00A02585">
        <w:rPr>
          <w:rFonts w:ascii="Times New Roman" w:hAnsi="Times New Roman" w:cs="Times New Roman"/>
          <w:sz w:val="24"/>
          <w:szCs w:val="24"/>
          <w:lang w:val="en-US"/>
        </w:rPr>
        <w:t>, such</w:t>
      </w:r>
      <w:r w:rsidR="00824010">
        <w:rPr>
          <w:rFonts w:ascii="Times New Roman" w:hAnsi="Times New Roman" w:cs="Times New Roman"/>
          <w:sz w:val="24"/>
          <w:szCs w:val="24"/>
          <w:lang w:val="en-US"/>
        </w:rPr>
        <w:t xml:space="preserve"> curren</w:t>
      </w:r>
      <w:r w:rsidR="007C5E81">
        <w:rPr>
          <w:rFonts w:ascii="Times New Roman" w:hAnsi="Times New Roman" w:cs="Times New Roman"/>
          <w:sz w:val="24"/>
          <w:szCs w:val="24"/>
          <w:lang w:val="en-US"/>
        </w:rPr>
        <w:t xml:space="preserve">t account surpluses will cause </w:t>
      </w:r>
      <w:r w:rsidR="0095674E">
        <w:rPr>
          <w:rFonts w:ascii="Times New Roman" w:hAnsi="Times New Roman" w:cs="Times New Roman"/>
          <w:sz w:val="24"/>
          <w:szCs w:val="24"/>
          <w:lang w:val="en-US"/>
        </w:rPr>
        <w:t xml:space="preserve">an </w:t>
      </w:r>
      <w:r w:rsidR="00824010">
        <w:rPr>
          <w:rFonts w:ascii="Times New Roman" w:hAnsi="Times New Roman" w:cs="Times New Roman"/>
          <w:sz w:val="24"/>
          <w:szCs w:val="24"/>
          <w:lang w:val="en-US"/>
        </w:rPr>
        <w:t xml:space="preserve">increase in yuan demand </w:t>
      </w:r>
      <w:r w:rsidR="0095674E">
        <w:rPr>
          <w:rFonts w:ascii="Times New Roman" w:hAnsi="Times New Roman" w:cs="Times New Roman"/>
          <w:sz w:val="24"/>
          <w:szCs w:val="24"/>
          <w:lang w:val="en-US"/>
        </w:rPr>
        <w:t>which</w:t>
      </w:r>
      <w:r w:rsidR="00824010">
        <w:rPr>
          <w:rFonts w:ascii="Times New Roman" w:hAnsi="Times New Roman" w:cs="Times New Roman"/>
          <w:sz w:val="24"/>
          <w:szCs w:val="24"/>
          <w:lang w:val="en-US"/>
        </w:rPr>
        <w:t xml:space="preserve"> appreciate</w:t>
      </w:r>
      <w:r w:rsidR="0095674E">
        <w:rPr>
          <w:rFonts w:ascii="Times New Roman" w:hAnsi="Times New Roman" w:cs="Times New Roman"/>
          <w:sz w:val="24"/>
          <w:szCs w:val="24"/>
          <w:lang w:val="en-US"/>
        </w:rPr>
        <w:t>s</w:t>
      </w:r>
      <w:r w:rsidR="00824010">
        <w:rPr>
          <w:rFonts w:ascii="Times New Roman" w:hAnsi="Times New Roman" w:cs="Times New Roman"/>
          <w:sz w:val="24"/>
          <w:szCs w:val="24"/>
          <w:lang w:val="en-US"/>
        </w:rPr>
        <w:t xml:space="preserve"> the currency</w:t>
      </w:r>
      <w:r w:rsidR="00A02585">
        <w:rPr>
          <w:rFonts w:ascii="Times New Roman" w:hAnsi="Times New Roman" w:cs="Times New Roman"/>
          <w:sz w:val="24"/>
          <w:szCs w:val="24"/>
          <w:lang w:val="en-US"/>
        </w:rPr>
        <w:t>.</w:t>
      </w:r>
      <w:r w:rsidR="00824010">
        <w:rPr>
          <w:rFonts w:ascii="Times New Roman" w:hAnsi="Times New Roman" w:cs="Times New Roman"/>
          <w:sz w:val="24"/>
          <w:szCs w:val="24"/>
          <w:lang w:val="en-US"/>
        </w:rPr>
        <w:t xml:space="preserve"> </w:t>
      </w:r>
      <w:r w:rsidR="00A02585">
        <w:rPr>
          <w:rFonts w:ascii="Times New Roman" w:hAnsi="Times New Roman" w:cs="Times New Roman"/>
          <w:sz w:val="24"/>
          <w:szCs w:val="24"/>
          <w:lang w:val="en-US"/>
        </w:rPr>
        <w:t>T</w:t>
      </w:r>
      <w:r w:rsidR="007C5E81">
        <w:rPr>
          <w:rFonts w:ascii="Times New Roman" w:hAnsi="Times New Roman" w:cs="Times New Roman"/>
          <w:sz w:val="24"/>
          <w:szCs w:val="24"/>
          <w:lang w:val="en-US"/>
        </w:rPr>
        <w:t xml:space="preserve">he </w:t>
      </w:r>
      <w:r w:rsidR="00824010">
        <w:rPr>
          <w:rFonts w:ascii="Times New Roman" w:hAnsi="Times New Roman" w:cs="Times New Roman"/>
          <w:sz w:val="24"/>
          <w:szCs w:val="24"/>
          <w:lang w:val="en-US"/>
        </w:rPr>
        <w:t xml:space="preserve">People's Bank of </w:t>
      </w:r>
      <w:r w:rsidR="00824010">
        <w:rPr>
          <w:rFonts w:ascii="Times New Roman" w:hAnsi="Times New Roman" w:cs="Times New Roman"/>
          <w:sz w:val="24"/>
          <w:szCs w:val="24"/>
          <w:lang w:val="en-US"/>
        </w:rPr>
        <w:lastRenderedPageBreak/>
        <w:t>China</w:t>
      </w:r>
      <w:r w:rsidR="00A02585">
        <w:rPr>
          <w:rFonts w:ascii="Times New Roman" w:hAnsi="Times New Roman" w:cs="Times New Roman"/>
          <w:sz w:val="24"/>
          <w:szCs w:val="24"/>
          <w:lang w:val="en-US"/>
        </w:rPr>
        <w:t>,</w:t>
      </w:r>
      <w:r w:rsidR="00963C14">
        <w:rPr>
          <w:rFonts w:ascii="Times New Roman" w:hAnsi="Times New Roman" w:cs="Times New Roman"/>
          <w:sz w:val="24"/>
          <w:szCs w:val="24"/>
          <w:lang w:val="en-US"/>
        </w:rPr>
        <w:t xml:space="preserve"> </w:t>
      </w:r>
      <w:r w:rsidR="00824010">
        <w:rPr>
          <w:rFonts w:ascii="Times New Roman" w:hAnsi="Times New Roman" w:cs="Times New Roman"/>
          <w:sz w:val="24"/>
          <w:szCs w:val="24"/>
          <w:lang w:val="en-US"/>
        </w:rPr>
        <w:t>however</w:t>
      </w:r>
      <w:r w:rsidR="00A02585">
        <w:rPr>
          <w:rFonts w:ascii="Times New Roman" w:hAnsi="Times New Roman" w:cs="Times New Roman"/>
          <w:sz w:val="24"/>
          <w:szCs w:val="24"/>
          <w:lang w:val="en-US"/>
        </w:rPr>
        <w:t>,</w:t>
      </w:r>
      <w:r w:rsidR="00A41354">
        <w:rPr>
          <w:rFonts w:ascii="Times New Roman" w:hAnsi="Times New Roman" w:cs="Times New Roman"/>
          <w:sz w:val="24"/>
          <w:szCs w:val="24"/>
          <w:lang w:val="en-US"/>
        </w:rPr>
        <w:t xml:space="preserve"> intervenes with sterilization to negate this equilibrium effect. </w:t>
      </w:r>
      <w:r w:rsidR="00261539">
        <w:rPr>
          <w:rFonts w:ascii="Times New Roman" w:hAnsi="Times New Roman" w:cs="Times New Roman"/>
          <w:sz w:val="24"/>
          <w:szCs w:val="24"/>
          <w:lang w:val="en-US"/>
        </w:rPr>
        <w:t xml:space="preserve">By </w:t>
      </w:r>
      <w:r w:rsidR="00B47C0F">
        <w:rPr>
          <w:rFonts w:ascii="Times New Roman" w:hAnsi="Times New Roman" w:cs="Times New Roman"/>
          <w:sz w:val="24"/>
          <w:szCs w:val="24"/>
          <w:lang w:val="en-US"/>
        </w:rPr>
        <w:t xml:space="preserve">not </w:t>
      </w:r>
      <w:r w:rsidR="00E3084C">
        <w:rPr>
          <w:rFonts w:ascii="Times New Roman" w:hAnsi="Times New Roman" w:cs="Times New Roman"/>
          <w:sz w:val="24"/>
          <w:szCs w:val="24"/>
          <w:lang w:val="en-US"/>
        </w:rPr>
        <w:t>trading the incoming dollar flow</w:t>
      </w:r>
      <w:r w:rsidR="00F923DB">
        <w:rPr>
          <w:rFonts w:ascii="Times New Roman" w:hAnsi="Times New Roman" w:cs="Times New Roman"/>
          <w:sz w:val="24"/>
          <w:szCs w:val="24"/>
          <w:lang w:val="en-US"/>
        </w:rPr>
        <w:t>s</w:t>
      </w:r>
      <w:r w:rsidR="00E3084C">
        <w:rPr>
          <w:rFonts w:ascii="Times New Roman" w:hAnsi="Times New Roman" w:cs="Times New Roman"/>
          <w:sz w:val="24"/>
          <w:szCs w:val="24"/>
          <w:lang w:val="en-US"/>
        </w:rPr>
        <w:t xml:space="preserve"> for yuan</w:t>
      </w:r>
      <w:r w:rsidR="0095674E">
        <w:rPr>
          <w:rFonts w:ascii="Times New Roman" w:hAnsi="Times New Roman" w:cs="Times New Roman"/>
          <w:sz w:val="24"/>
          <w:szCs w:val="24"/>
          <w:lang w:val="en-US"/>
        </w:rPr>
        <w:t>s</w:t>
      </w:r>
      <w:r w:rsidR="00261539">
        <w:rPr>
          <w:rFonts w:ascii="Times New Roman" w:hAnsi="Times New Roman" w:cs="Times New Roman"/>
          <w:sz w:val="24"/>
          <w:szCs w:val="24"/>
          <w:lang w:val="en-US"/>
        </w:rPr>
        <w:t xml:space="preserve"> and</w:t>
      </w:r>
      <w:r w:rsidR="00B47C0F">
        <w:rPr>
          <w:rFonts w:ascii="Times New Roman" w:hAnsi="Times New Roman" w:cs="Times New Roman"/>
          <w:sz w:val="24"/>
          <w:szCs w:val="24"/>
          <w:lang w:val="en-US"/>
        </w:rPr>
        <w:t xml:space="preserve"> instead</w:t>
      </w:r>
      <w:r w:rsidR="00261539">
        <w:rPr>
          <w:rFonts w:ascii="Times New Roman" w:hAnsi="Times New Roman" w:cs="Times New Roman"/>
          <w:sz w:val="24"/>
          <w:szCs w:val="24"/>
          <w:lang w:val="en-US"/>
        </w:rPr>
        <w:t xml:space="preserve"> </w:t>
      </w:r>
      <w:r w:rsidR="00E3084C">
        <w:rPr>
          <w:rFonts w:ascii="Times New Roman" w:hAnsi="Times New Roman" w:cs="Times New Roman"/>
          <w:sz w:val="24"/>
          <w:szCs w:val="24"/>
          <w:lang w:val="en-US"/>
        </w:rPr>
        <w:t xml:space="preserve">buying </w:t>
      </w:r>
      <w:r w:rsidR="00261539">
        <w:rPr>
          <w:rFonts w:ascii="Times New Roman" w:hAnsi="Times New Roman" w:cs="Times New Roman"/>
          <w:sz w:val="24"/>
          <w:szCs w:val="24"/>
          <w:lang w:val="en-US"/>
        </w:rPr>
        <w:t xml:space="preserve">U.S. dollar denominated </w:t>
      </w:r>
      <w:r w:rsidR="00551175">
        <w:rPr>
          <w:rFonts w:ascii="Times New Roman" w:hAnsi="Times New Roman" w:cs="Times New Roman"/>
          <w:sz w:val="24"/>
          <w:szCs w:val="24"/>
          <w:lang w:val="en-US"/>
        </w:rPr>
        <w:t>government bonds</w:t>
      </w:r>
      <w:r w:rsidR="00261539">
        <w:rPr>
          <w:rFonts w:ascii="Times New Roman" w:hAnsi="Times New Roman" w:cs="Times New Roman"/>
          <w:sz w:val="24"/>
          <w:szCs w:val="24"/>
          <w:lang w:val="en-US"/>
        </w:rPr>
        <w:t>, China decreases demand for the yuan in comparison to the dollar</w:t>
      </w:r>
      <w:r w:rsidR="002A0F06">
        <w:rPr>
          <w:rFonts w:ascii="Times New Roman" w:hAnsi="Times New Roman" w:cs="Times New Roman"/>
          <w:sz w:val="24"/>
          <w:szCs w:val="24"/>
          <w:lang w:val="en-US"/>
        </w:rPr>
        <w:t xml:space="preserve"> on international currency markets</w:t>
      </w:r>
      <w:r w:rsidR="00261539">
        <w:rPr>
          <w:rFonts w:ascii="Times New Roman" w:hAnsi="Times New Roman" w:cs="Times New Roman"/>
          <w:sz w:val="24"/>
          <w:szCs w:val="24"/>
          <w:lang w:val="en-US"/>
        </w:rPr>
        <w:t xml:space="preserve">. </w:t>
      </w:r>
      <w:r w:rsidR="00824010">
        <w:rPr>
          <w:rFonts w:ascii="Times New Roman" w:hAnsi="Times New Roman" w:cs="Times New Roman"/>
          <w:sz w:val="24"/>
          <w:szCs w:val="24"/>
          <w:lang w:val="en-US"/>
        </w:rPr>
        <w:t>This result</w:t>
      </w:r>
      <w:r w:rsidR="00432273">
        <w:rPr>
          <w:rFonts w:ascii="Times New Roman" w:hAnsi="Times New Roman" w:cs="Times New Roman"/>
          <w:sz w:val="24"/>
          <w:szCs w:val="24"/>
          <w:lang w:val="en-US"/>
        </w:rPr>
        <w:t>s</w:t>
      </w:r>
      <w:r w:rsidR="00824010">
        <w:rPr>
          <w:rFonts w:ascii="Times New Roman" w:hAnsi="Times New Roman" w:cs="Times New Roman"/>
          <w:sz w:val="24"/>
          <w:szCs w:val="24"/>
          <w:lang w:val="en-US"/>
        </w:rPr>
        <w:t xml:space="preserve"> in a massing up of </w:t>
      </w:r>
      <w:r w:rsidRPr="00BC05A6">
        <w:rPr>
          <w:rFonts w:ascii="Times New Roman" w:hAnsi="Times New Roman" w:cs="Times New Roman"/>
          <w:sz w:val="24"/>
          <w:szCs w:val="24"/>
          <w:lang w:val="en-US"/>
        </w:rPr>
        <w:t>foreign exchange reserves</w:t>
      </w:r>
      <w:r w:rsidR="00CF02F9">
        <w:rPr>
          <w:rFonts w:ascii="Times New Roman" w:hAnsi="Times New Roman" w:cs="Times New Roman"/>
          <w:sz w:val="24"/>
          <w:szCs w:val="24"/>
          <w:lang w:val="en-US"/>
        </w:rPr>
        <w:t>.</w:t>
      </w:r>
      <w:r w:rsidR="00824010">
        <w:rPr>
          <w:rFonts w:ascii="Times New Roman" w:hAnsi="Times New Roman" w:cs="Times New Roman"/>
          <w:sz w:val="24"/>
          <w:szCs w:val="24"/>
          <w:lang w:val="en-US"/>
        </w:rPr>
        <w:t xml:space="preserve"> </w:t>
      </w:r>
      <w:r w:rsidR="00CF02F9">
        <w:rPr>
          <w:rFonts w:ascii="Times New Roman" w:hAnsi="Times New Roman" w:cs="Times New Roman"/>
          <w:sz w:val="24"/>
          <w:szCs w:val="24"/>
          <w:lang w:val="en-US"/>
        </w:rPr>
        <w:t>I</w:t>
      </w:r>
      <w:r w:rsidR="00824010">
        <w:rPr>
          <w:rFonts w:ascii="Times New Roman" w:hAnsi="Times New Roman" w:cs="Times New Roman"/>
          <w:sz w:val="24"/>
          <w:szCs w:val="24"/>
          <w:lang w:val="en-US"/>
        </w:rPr>
        <w:t xml:space="preserve">n 2010 China's foreign exchange reserve </w:t>
      </w:r>
      <w:r w:rsidR="00A41354">
        <w:rPr>
          <w:rFonts w:ascii="Times New Roman" w:hAnsi="Times New Roman" w:cs="Times New Roman"/>
          <w:sz w:val="24"/>
          <w:szCs w:val="24"/>
          <w:lang w:val="en-US"/>
        </w:rPr>
        <w:t>had a worth of more than 2,4 trillion dollars. Consequently</w:t>
      </w:r>
      <w:r w:rsidR="00226D1C">
        <w:rPr>
          <w:rFonts w:ascii="Times New Roman" w:hAnsi="Times New Roman" w:cs="Times New Roman"/>
          <w:sz w:val="24"/>
          <w:szCs w:val="24"/>
          <w:lang w:val="en-US"/>
        </w:rPr>
        <w:t>,</w:t>
      </w:r>
      <w:r w:rsidR="00A41354">
        <w:rPr>
          <w:rFonts w:ascii="Times New Roman" w:hAnsi="Times New Roman" w:cs="Times New Roman"/>
          <w:sz w:val="24"/>
          <w:szCs w:val="24"/>
          <w:lang w:val="en-US"/>
        </w:rPr>
        <w:t xml:space="preserve"> China is now </w:t>
      </w:r>
      <w:r w:rsidR="00226D1C">
        <w:rPr>
          <w:rFonts w:ascii="Times New Roman" w:hAnsi="Times New Roman" w:cs="Times New Roman"/>
          <w:sz w:val="24"/>
          <w:szCs w:val="24"/>
          <w:lang w:val="en-US"/>
        </w:rPr>
        <w:t>t</w:t>
      </w:r>
      <w:r w:rsidR="00A41354">
        <w:rPr>
          <w:rFonts w:ascii="Times New Roman" w:hAnsi="Times New Roman" w:cs="Times New Roman"/>
          <w:sz w:val="24"/>
          <w:szCs w:val="24"/>
          <w:lang w:val="en-US"/>
        </w:rPr>
        <w:t xml:space="preserve">he largest owner of U.S. treasury </w:t>
      </w:r>
      <w:r w:rsidR="00551175">
        <w:rPr>
          <w:rFonts w:ascii="Times New Roman" w:hAnsi="Times New Roman" w:cs="Times New Roman"/>
          <w:sz w:val="24"/>
          <w:szCs w:val="24"/>
          <w:lang w:val="en-US"/>
        </w:rPr>
        <w:t>securities</w:t>
      </w:r>
      <w:r w:rsidR="00A41354">
        <w:rPr>
          <w:rFonts w:ascii="Times New Roman" w:hAnsi="Times New Roman" w:cs="Times New Roman"/>
          <w:sz w:val="24"/>
          <w:szCs w:val="24"/>
          <w:lang w:val="en-US"/>
        </w:rPr>
        <w:t xml:space="preserve">, </w:t>
      </w:r>
      <w:r w:rsidR="002F2D33">
        <w:rPr>
          <w:rFonts w:ascii="Times New Roman" w:hAnsi="Times New Roman" w:cs="Times New Roman"/>
          <w:sz w:val="24"/>
          <w:szCs w:val="24"/>
          <w:lang w:val="en-US"/>
        </w:rPr>
        <w:t>catching up with Japan</w:t>
      </w:r>
      <w:r w:rsidR="00226D1C">
        <w:rPr>
          <w:rFonts w:ascii="Times New Roman" w:hAnsi="Times New Roman" w:cs="Times New Roman"/>
          <w:sz w:val="24"/>
          <w:szCs w:val="24"/>
          <w:lang w:val="en-US"/>
        </w:rPr>
        <w:t>,</w:t>
      </w:r>
      <w:r w:rsidR="002F2D33">
        <w:rPr>
          <w:rFonts w:ascii="Times New Roman" w:hAnsi="Times New Roman" w:cs="Times New Roman"/>
          <w:sz w:val="24"/>
          <w:szCs w:val="24"/>
          <w:lang w:val="en-US"/>
        </w:rPr>
        <w:t xml:space="preserve"> which had that position</w:t>
      </w:r>
      <w:r w:rsidR="00A41354">
        <w:rPr>
          <w:rFonts w:ascii="Times New Roman" w:hAnsi="Times New Roman" w:cs="Times New Roman"/>
          <w:sz w:val="24"/>
          <w:szCs w:val="24"/>
          <w:lang w:val="en-US"/>
        </w:rPr>
        <w:t xml:space="preserve"> </w:t>
      </w:r>
      <w:r w:rsidR="00226D1C">
        <w:rPr>
          <w:rFonts w:ascii="Times New Roman" w:hAnsi="Times New Roman" w:cs="Times New Roman"/>
          <w:sz w:val="24"/>
          <w:szCs w:val="24"/>
          <w:lang w:val="en-US"/>
        </w:rPr>
        <w:t>over</w:t>
      </w:r>
      <w:r w:rsidR="00754A5B">
        <w:rPr>
          <w:rFonts w:ascii="Times New Roman" w:hAnsi="Times New Roman" w:cs="Times New Roman"/>
          <w:sz w:val="24"/>
          <w:szCs w:val="24"/>
          <w:lang w:val="en-US"/>
        </w:rPr>
        <w:t xml:space="preserve"> </w:t>
      </w:r>
      <w:r w:rsidR="00A41354">
        <w:rPr>
          <w:rFonts w:ascii="Times New Roman" w:hAnsi="Times New Roman" w:cs="Times New Roman"/>
          <w:sz w:val="24"/>
          <w:szCs w:val="24"/>
          <w:lang w:val="en-US"/>
        </w:rPr>
        <w:t>the past years</w:t>
      </w:r>
      <w:r w:rsidR="002F2D33">
        <w:rPr>
          <w:rFonts w:ascii="Times New Roman" w:hAnsi="Times New Roman" w:cs="Times New Roman"/>
          <w:sz w:val="24"/>
          <w:szCs w:val="24"/>
          <w:lang w:val="en-US"/>
        </w:rPr>
        <w:t>.</w:t>
      </w:r>
      <w:r w:rsidR="006167B1">
        <w:rPr>
          <w:rFonts w:ascii="Times New Roman" w:hAnsi="Times New Roman" w:cs="Times New Roman"/>
          <w:sz w:val="24"/>
          <w:szCs w:val="24"/>
          <w:lang w:val="en-US"/>
        </w:rPr>
        <w:t xml:space="preserve"> </w:t>
      </w:r>
      <w:r w:rsidR="008929CC" w:rsidRPr="00BC05A6">
        <w:rPr>
          <w:rFonts w:ascii="Times New Roman" w:hAnsi="Times New Roman" w:cs="Times New Roman"/>
          <w:sz w:val="24"/>
          <w:szCs w:val="24"/>
          <w:lang w:val="en-US"/>
        </w:rPr>
        <w:t>It is interesting to analyze the evolution of China's exchange rate policy</w:t>
      </w:r>
      <w:r w:rsidR="00B46DB4">
        <w:rPr>
          <w:rFonts w:ascii="Times New Roman" w:hAnsi="Times New Roman" w:cs="Times New Roman"/>
          <w:sz w:val="24"/>
          <w:szCs w:val="24"/>
          <w:lang w:val="en-US"/>
        </w:rPr>
        <w:t>.</w:t>
      </w:r>
      <w:r w:rsidR="008929CC" w:rsidRPr="00BC05A6">
        <w:rPr>
          <w:rFonts w:ascii="Times New Roman" w:hAnsi="Times New Roman" w:cs="Times New Roman"/>
          <w:sz w:val="24"/>
          <w:szCs w:val="24"/>
          <w:lang w:val="en-US"/>
        </w:rPr>
        <w:t xml:space="preserve"> </w:t>
      </w:r>
      <w:r w:rsidR="00B46DB4">
        <w:rPr>
          <w:rFonts w:ascii="Times New Roman" w:hAnsi="Times New Roman" w:cs="Times New Roman"/>
          <w:sz w:val="24"/>
          <w:szCs w:val="24"/>
          <w:lang w:val="en-US"/>
        </w:rPr>
        <w:t>C</w:t>
      </w:r>
      <w:r w:rsidR="008929CC" w:rsidRPr="00BC05A6">
        <w:rPr>
          <w:rFonts w:ascii="Times New Roman" w:hAnsi="Times New Roman" w:cs="Times New Roman"/>
          <w:sz w:val="24"/>
          <w:szCs w:val="24"/>
          <w:lang w:val="en-US"/>
        </w:rPr>
        <w:t xml:space="preserve">hanges made in exchange rate regimes reflect </w:t>
      </w:r>
      <w:r w:rsidR="00B46DB4">
        <w:rPr>
          <w:rFonts w:ascii="Times New Roman" w:hAnsi="Times New Roman" w:cs="Times New Roman"/>
          <w:sz w:val="24"/>
          <w:szCs w:val="24"/>
          <w:lang w:val="en-US"/>
        </w:rPr>
        <w:t xml:space="preserve">not only </w:t>
      </w:r>
      <w:r w:rsidR="008929CC" w:rsidRPr="00BC05A6">
        <w:rPr>
          <w:rFonts w:ascii="Times New Roman" w:hAnsi="Times New Roman" w:cs="Times New Roman"/>
          <w:sz w:val="24"/>
          <w:szCs w:val="24"/>
          <w:lang w:val="en-US"/>
        </w:rPr>
        <w:t>different phases of China's industrializ</w:t>
      </w:r>
      <w:r w:rsidR="00127256">
        <w:rPr>
          <w:rFonts w:ascii="Times New Roman" w:hAnsi="Times New Roman" w:cs="Times New Roman"/>
          <w:sz w:val="24"/>
          <w:szCs w:val="24"/>
          <w:lang w:val="en-US"/>
        </w:rPr>
        <w:t>ation</w:t>
      </w:r>
      <w:r w:rsidR="008929CC" w:rsidRPr="00BC05A6">
        <w:rPr>
          <w:rFonts w:ascii="Times New Roman" w:hAnsi="Times New Roman" w:cs="Times New Roman"/>
          <w:sz w:val="24"/>
          <w:szCs w:val="24"/>
          <w:lang w:val="en-US"/>
        </w:rPr>
        <w:t xml:space="preserve"> strategy but </w:t>
      </w:r>
      <w:r w:rsidR="006A2A36" w:rsidRPr="00BC05A6">
        <w:rPr>
          <w:rFonts w:ascii="Times New Roman" w:hAnsi="Times New Roman" w:cs="Times New Roman"/>
          <w:sz w:val="24"/>
          <w:szCs w:val="24"/>
          <w:lang w:val="en-US"/>
        </w:rPr>
        <w:t xml:space="preserve">also China's preventive measures </w:t>
      </w:r>
      <w:r w:rsidR="00BC05A6">
        <w:rPr>
          <w:rFonts w:ascii="Times New Roman" w:hAnsi="Times New Roman" w:cs="Times New Roman"/>
          <w:sz w:val="24"/>
          <w:szCs w:val="24"/>
          <w:lang w:val="en-US"/>
        </w:rPr>
        <w:t xml:space="preserve">in times of uncertainty to </w:t>
      </w:r>
      <w:r w:rsidR="006A2A36" w:rsidRPr="00BC05A6">
        <w:rPr>
          <w:rFonts w:ascii="Times New Roman" w:hAnsi="Times New Roman" w:cs="Times New Roman"/>
          <w:sz w:val="24"/>
          <w:szCs w:val="24"/>
          <w:lang w:val="en-US"/>
        </w:rPr>
        <w:t>maintain economic stability.</w:t>
      </w:r>
    </w:p>
    <w:p w:rsidR="002741B1" w:rsidRDefault="0066561A" w:rsidP="00230E20">
      <w:pPr>
        <w:spacing w:line="360" w:lineRule="auto"/>
        <w:jc w:val="both"/>
        <w:rPr>
          <w:rFonts w:ascii="Times New Roman" w:hAnsi="Times New Roman" w:cs="Times New Roman"/>
          <w:sz w:val="24"/>
          <w:szCs w:val="24"/>
          <w:lang w:val="en-US"/>
        </w:rPr>
      </w:pPr>
      <w:r w:rsidRPr="00BC05A6">
        <w:rPr>
          <w:rFonts w:ascii="Times New Roman" w:hAnsi="Times New Roman" w:cs="Times New Roman"/>
          <w:sz w:val="24"/>
          <w:szCs w:val="24"/>
          <w:lang w:val="en-US"/>
        </w:rPr>
        <w:t xml:space="preserve">Because </w:t>
      </w:r>
      <w:r w:rsidR="00BC05A6">
        <w:rPr>
          <w:rFonts w:ascii="Times New Roman" w:hAnsi="Times New Roman" w:cs="Times New Roman"/>
          <w:sz w:val="24"/>
          <w:szCs w:val="24"/>
          <w:lang w:val="en-US"/>
        </w:rPr>
        <w:t xml:space="preserve">of the </w:t>
      </w:r>
      <w:r w:rsidRPr="00BC05A6">
        <w:rPr>
          <w:rFonts w:ascii="Times New Roman" w:hAnsi="Times New Roman" w:cs="Times New Roman"/>
          <w:sz w:val="24"/>
          <w:szCs w:val="24"/>
          <w:lang w:val="en-US"/>
        </w:rPr>
        <w:t xml:space="preserve">large </w:t>
      </w:r>
      <w:r w:rsidR="00234D8A" w:rsidRPr="00BC05A6">
        <w:rPr>
          <w:rFonts w:ascii="Times New Roman" w:hAnsi="Times New Roman" w:cs="Times New Roman"/>
          <w:sz w:val="24"/>
          <w:szCs w:val="24"/>
          <w:lang w:val="en-US"/>
        </w:rPr>
        <w:t>distortions</w:t>
      </w:r>
      <w:r w:rsidR="00BC05A6">
        <w:rPr>
          <w:rFonts w:ascii="Times New Roman" w:hAnsi="Times New Roman" w:cs="Times New Roman"/>
          <w:sz w:val="24"/>
          <w:szCs w:val="24"/>
          <w:lang w:val="en-US"/>
        </w:rPr>
        <w:t xml:space="preserve"> this exchange rate policy</w:t>
      </w:r>
      <w:r w:rsidR="00234D8A" w:rsidRPr="00BC05A6">
        <w:rPr>
          <w:rFonts w:ascii="Times New Roman" w:hAnsi="Times New Roman" w:cs="Times New Roman"/>
          <w:sz w:val="24"/>
          <w:szCs w:val="24"/>
          <w:lang w:val="en-US"/>
        </w:rPr>
        <w:t xml:space="preserve"> brings to world </w:t>
      </w:r>
      <w:r w:rsidR="00500F68">
        <w:rPr>
          <w:rFonts w:ascii="Times New Roman" w:hAnsi="Times New Roman" w:cs="Times New Roman"/>
          <w:sz w:val="24"/>
          <w:szCs w:val="24"/>
          <w:lang w:val="en-US"/>
        </w:rPr>
        <w:t>trade</w:t>
      </w:r>
      <w:r w:rsidR="005A3F78">
        <w:rPr>
          <w:rFonts w:ascii="Times New Roman" w:hAnsi="Times New Roman" w:cs="Times New Roman"/>
          <w:sz w:val="24"/>
          <w:szCs w:val="24"/>
          <w:lang w:val="en-US"/>
        </w:rPr>
        <w:t>,</w:t>
      </w:r>
      <w:r w:rsidR="00234D8A" w:rsidRPr="00BC05A6">
        <w:rPr>
          <w:rFonts w:ascii="Times New Roman" w:hAnsi="Times New Roman" w:cs="Times New Roman"/>
          <w:sz w:val="24"/>
          <w:szCs w:val="24"/>
          <w:lang w:val="en-US"/>
        </w:rPr>
        <w:t xml:space="preserve"> </w:t>
      </w:r>
      <w:r w:rsidR="00BC05A6">
        <w:rPr>
          <w:rFonts w:ascii="Times New Roman" w:hAnsi="Times New Roman" w:cs="Times New Roman"/>
          <w:sz w:val="24"/>
          <w:szCs w:val="24"/>
          <w:lang w:val="en-US"/>
        </w:rPr>
        <w:t xml:space="preserve">it is </w:t>
      </w:r>
      <w:r w:rsidR="00234D8A" w:rsidRPr="00BC05A6">
        <w:rPr>
          <w:rFonts w:ascii="Times New Roman" w:hAnsi="Times New Roman" w:cs="Times New Roman"/>
          <w:sz w:val="24"/>
          <w:szCs w:val="24"/>
          <w:lang w:val="en-US"/>
        </w:rPr>
        <w:t xml:space="preserve">interesting to see what </w:t>
      </w:r>
      <w:r w:rsidR="00BC05A6">
        <w:rPr>
          <w:rFonts w:ascii="Times New Roman" w:hAnsi="Times New Roman" w:cs="Times New Roman"/>
          <w:sz w:val="24"/>
          <w:szCs w:val="24"/>
          <w:lang w:val="en-US"/>
        </w:rPr>
        <w:t xml:space="preserve">the </w:t>
      </w:r>
      <w:r w:rsidR="00234D8A" w:rsidRPr="00BC05A6">
        <w:rPr>
          <w:rFonts w:ascii="Times New Roman" w:hAnsi="Times New Roman" w:cs="Times New Roman"/>
          <w:sz w:val="24"/>
          <w:szCs w:val="24"/>
          <w:lang w:val="en-US"/>
        </w:rPr>
        <w:t>world economy would have looked like in equilibrium</w:t>
      </w:r>
      <w:r w:rsidR="00BC05A6">
        <w:rPr>
          <w:rFonts w:ascii="Times New Roman" w:hAnsi="Times New Roman" w:cs="Times New Roman"/>
          <w:sz w:val="24"/>
          <w:szCs w:val="24"/>
          <w:lang w:val="en-US"/>
        </w:rPr>
        <w:t>,</w:t>
      </w:r>
      <w:r w:rsidR="00234D8A" w:rsidRPr="00BC05A6">
        <w:rPr>
          <w:rFonts w:ascii="Times New Roman" w:hAnsi="Times New Roman" w:cs="Times New Roman"/>
          <w:sz w:val="24"/>
          <w:szCs w:val="24"/>
          <w:lang w:val="en-US"/>
        </w:rPr>
        <w:t xml:space="preserve"> without</w:t>
      </w:r>
      <w:r w:rsidR="0057406C">
        <w:rPr>
          <w:rFonts w:ascii="Times New Roman" w:hAnsi="Times New Roman" w:cs="Times New Roman"/>
          <w:sz w:val="24"/>
          <w:szCs w:val="24"/>
          <w:lang w:val="en-US"/>
        </w:rPr>
        <w:t xml:space="preserve"> the </w:t>
      </w:r>
      <w:r w:rsidR="00BC05A6">
        <w:rPr>
          <w:rFonts w:ascii="Times New Roman" w:hAnsi="Times New Roman" w:cs="Times New Roman"/>
          <w:sz w:val="24"/>
          <w:szCs w:val="24"/>
          <w:lang w:val="en-US"/>
        </w:rPr>
        <w:t>impact of</w:t>
      </w:r>
      <w:r w:rsidR="00234D8A" w:rsidRPr="00BC05A6">
        <w:rPr>
          <w:rFonts w:ascii="Times New Roman" w:hAnsi="Times New Roman" w:cs="Times New Roman"/>
          <w:sz w:val="24"/>
          <w:szCs w:val="24"/>
          <w:lang w:val="en-US"/>
        </w:rPr>
        <w:t xml:space="preserve"> Chinese government intervention.</w:t>
      </w:r>
      <w:r w:rsidR="00BC05A6">
        <w:rPr>
          <w:rFonts w:ascii="Times New Roman" w:hAnsi="Times New Roman" w:cs="Times New Roman"/>
          <w:sz w:val="24"/>
          <w:szCs w:val="24"/>
          <w:lang w:val="en-US"/>
        </w:rPr>
        <w:t xml:space="preserve"> </w:t>
      </w:r>
      <w:r w:rsidR="00B63AF5">
        <w:rPr>
          <w:rFonts w:ascii="Times New Roman" w:hAnsi="Times New Roman" w:cs="Times New Roman"/>
          <w:sz w:val="24"/>
          <w:szCs w:val="24"/>
          <w:lang w:val="en-US"/>
        </w:rPr>
        <w:t xml:space="preserve">In economics this is commonly done by looking at the </w:t>
      </w:r>
      <w:r w:rsidR="002741B1">
        <w:rPr>
          <w:rFonts w:ascii="Times New Roman" w:hAnsi="Times New Roman" w:cs="Times New Roman"/>
          <w:sz w:val="24"/>
          <w:szCs w:val="24"/>
          <w:lang w:val="en-US"/>
        </w:rPr>
        <w:t>Equilibrium Exchange Rate (EER).</w:t>
      </w:r>
      <w:r w:rsidR="00B63AF5">
        <w:rPr>
          <w:rFonts w:ascii="Times New Roman" w:hAnsi="Times New Roman" w:cs="Times New Roman"/>
          <w:sz w:val="24"/>
          <w:szCs w:val="24"/>
          <w:lang w:val="en-US"/>
        </w:rPr>
        <w:t xml:space="preserve"> </w:t>
      </w:r>
      <w:r w:rsidR="002741B1">
        <w:rPr>
          <w:rFonts w:ascii="Times New Roman" w:hAnsi="Times New Roman" w:cs="Times New Roman"/>
          <w:sz w:val="24"/>
          <w:szCs w:val="24"/>
          <w:lang w:val="en-US"/>
        </w:rPr>
        <w:t>W</w:t>
      </w:r>
      <w:r w:rsidR="00B63AF5">
        <w:rPr>
          <w:rFonts w:ascii="Times New Roman" w:hAnsi="Times New Roman" w:cs="Times New Roman"/>
          <w:sz w:val="24"/>
          <w:szCs w:val="24"/>
          <w:lang w:val="en-US"/>
        </w:rPr>
        <w:t xml:space="preserve">ith the actual exchange rate in comparison to the EER we can determine if the exchange rate was overvalued or, in the case of China, undervalued. </w:t>
      </w:r>
      <w:r w:rsidR="00142F39">
        <w:rPr>
          <w:rFonts w:ascii="Times New Roman" w:hAnsi="Times New Roman" w:cs="Times New Roman"/>
          <w:sz w:val="24"/>
          <w:szCs w:val="24"/>
          <w:lang w:val="en-US"/>
        </w:rPr>
        <w:t xml:space="preserve">Economic literature provides various methods </w:t>
      </w:r>
      <w:r w:rsidR="00BC1974">
        <w:rPr>
          <w:rFonts w:ascii="Times New Roman" w:hAnsi="Times New Roman" w:cs="Times New Roman"/>
          <w:sz w:val="24"/>
          <w:szCs w:val="24"/>
          <w:lang w:val="en-US"/>
        </w:rPr>
        <w:t>of EER determination</w:t>
      </w:r>
      <w:r w:rsidR="009359E1">
        <w:rPr>
          <w:rFonts w:ascii="Times New Roman" w:hAnsi="Times New Roman" w:cs="Times New Roman"/>
          <w:sz w:val="24"/>
          <w:szCs w:val="24"/>
          <w:lang w:val="en-US"/>
        </w:rPr>
        <w:t>, the main methods will be briefly discussed</w:t>
      </w:r>
      <w:r w:rsidR="00500F68">
        <w:rPr>
          <w:rFonts w:ascii="Times New Roman" w:hAnsi="Times New Roman" w:cs="Times New Roman"/>
          <w:sz w:val="24"/>
          <w:szCs w:val="24"/>
          <w:lang w:val="en-US"/>
        </w:rPr>
        <w:t xml:space="preserve"> in this thesis</w:t>
      </w:r>
      <w:r w:rsidR="009359E1">
        <w:rPr>
          <w:rFonts w:ascii="Times New Roman" w:hAnsi="Times New Roman" w:cs="Times New Roman"/>
          <w:sz w:val="24"/>
          <w:szCs w:val="24"/>
          <w:lang w:val="en-US"/>
        </w:rPr>
        <w:t>.</w:t>
      </w:r>
      <w:r w:rsidR="00F8589B">
        <w:rPr>
          <w:rFonts w:ascii="Times New Roman" w:hAnsi="Times New Roman" w:cs="Times New Roman"/>
          <w:sz w:val="24"/>
          <w:szCs w:val="24"/>
          <w:lang w:val="en-US"/>
        </w:rPr>
        <w:t xml:space="preserve"> </w:t>
      </w:r>
    </w:p>
    <w:p w:rsidR="00F476D6" w:rsidRPr="00BC05A6" w:rsidRDefault="00577229" w:rsidP="002057F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most straight forward way to do this, is by</w:t>
      </w:r>
      <w:r w:rsidR="00E120AA">
        <w:rPr>
          <w:rFonts w:ascii="Times New Roman" w:hAnsi="Times New Roman" w:cs="Times New Roman"/>
          <w:sz w:val="24"/>
          <w:szCs w:val="24"/>
          <w:lang w:val="en-US"/>
        </w:rPr>
        <w:t xml:space="preserve"> analyzing a PPP framework</w:t>
      </w:r>
      <w:r w:rsidR="004359ED">
        <w:rPr>
          <w:rFonts w:ascii="Times New Roman" w:hAnsi="Times New Roman" w:cs="Times New Roman"/>
          <w:sz w:val="24"/>
          <w:szCs w:val="24"/>
          <w:lang w:val="en-US"/>
        </w:rPr>
        <w:t>.</w:t>
      </w:r>
      <w:r w:rsidR="00DF7376">
        <w:rPr>
          <w:rFonts w:ascii="Times New Roman" w:hAnsi="Times New Roman" w:cs="Times New Roman"/>
          <w:sz w:val="24"/>
          <w:szCs w:val="24"/>
          <w:lang w:val="en-US"/>
        </w:rPr>
        <w:t xml:space="preserve"> </w:t>
      </w:r>
      <w:r w:rsidR="004359ED">
        <w:rPr>
          <w:rFonts w:ascii="Times New Roman" w:hAnsi="Times New Roman" w:cs="Times New Roman"/>
          <w:sz w:val="24"/>
          <w:szCs w:val="24"/>
          <w:lang w:val="en-US"/>
        </w:rPr>
        <w:t xml:space="preserve">Although the PPP framework </w:t>
      </w:r>
      <w:r>
        <w:rPr>
          <w:rFonts w:ascii="Times New Roman" w:hAnsi="Times New Roman" w:cs="Times New Roman"/>
          <w:sz w:val="24"/>
          <w:szCs w:val="24"/>
          <w:lang w:val="en-US"/>
        </w:rPr>
        <w:t xml:space="preserve">is thought useful </w:t>
      </w:r>
      <w:r w:rsidR="004359ED">
        <w:rPr>
          <w:rFonts w:ascii="Times New Roman" w:hAnsi="Times New Roman" w:cs="Times New Roman"/>
          <w:sz w:val="24"/>
          <w:szCs w:val="24"/>
          <w:lang w:val="en-US"/>
        </w:rPr>
        <w:t>to gain</w:t>
      </w:r>
      <w:r>
        <w:rPr>
          <w:rFonts w:ascii="Times New Roman" w:hAnsi="Times New Roman" w:cs="Times New Roman"/>
          <w:sz w:val="24"/>
          <w:szCs w:val="24"/>
          <w:lang w:val="en-US"/>
        </w:rPr>
        <w:t xml:space="preserve"> </w:t>
      </w:r>
      <w:r w:rsidR="004359ED">
        <w:rPr>
          <w:rFonts w:ascii="Times New Roman" w:hAnsi="Times New Roman" w:cs="Times New Roman"/>
          <w:sz w:val="24"/>
          <w:szCs w:val="24"/>
          <w:lang w:val="en-US"/>
        </w:rPr>
        <w:t xml:space="preserve">a better understanding of EER's, </w:t>
      </w:r>
      <w:r w:rsidR="00E120AA">
        <w:rPr>
          <w:rFonts w:ascii="Times New Roman" w:hAnsi="Times New Roman" w:cs="Times New Roman"/>
          <w:sz w:val="24"/>
          <w:szCs w:val="24"/>
          <w:lang w:val="en-US"/>
        </w:rPr>
        <w:t xml:space="preserve">it </w:t>
      </w:r>
      <w:r>
        <w:rPr>
          <w:rFonts w:ascii="Times New Roman" w:hAnsi="Times New Roman" w:cs="Times New Roman"/>
          <w:sz w:val="24"/>
          <w:szCs w:val="24"/>
          <w:lang w:val="en-US"/>
        </w:rPr>
        <w:t>does not provide with satisfying estimates due to its simplicity</w:t>
      </w:r>
      <w:r w:rsidR="004359ED">
        <w:rPr>
          <w:rFonts w:ascii="Times New Roman" w:hAnsi="Times New Roman" w:cs="Times New Roman"/>
          <w:sz w:val="24"/>
          <w:szCs w:val="24"/>
          <w:lang w:val="en-US"/>
        </w:rPr>
        <w:t xml:space="preserve">. In this thesis we base our empirical research </w:t>
      </w:r>
      <w:r>
        <w:rPr>
          <w:rFonts w:ascii="Times New Roman" w:hAnsi="Times New Roman" w:cs="Times New Roman"/>
          <w:sz w:val="24"/>
          <w:szCs w:val="24"/>
          <w:lang w:val="en-US"/>
        </w:rPr>
        <w:t xml:space="preserve">on the </w:t>
      </w:r>
      <w:r w:rsidR="002057F0">
        <w:rPr>
          <w:rFonts w:ascii="Times New Roman" w:hAnsi="Times New Roman" w:cs="Times New Roman"/>
          <w:sz w:val="24"/>
          <w:szCs w:val="24"/>
          <w:lang w:val="en-US"/>
        </w:rPr>
        <w:t xml:space="preserve">macroeconomic balance framework, which </w:t>
      </w:r>
      <w:r>
        <w:rPr>
          <w:rFonts w:ascii="Times New Roman" w:hAnsi="Times New Roman" w:cs="Times New Roman"/>
          <w:sz w:val="24"/>
          <w:szCs w:val="24"/>
          <w:lang w:val="en-US"/>
        </w:rPr>
        <w:t>overcomes th</w:t>
      </w:r>
      <w:r w:rsidR="002057F0">
        <w:rPr>
          <w:rFonts w:ascii="Times New Roman" w:hAnsi="Times New Roman" w:cs="Times New Roman"/>
          <w:sz w:val="24"/>
          <w:szCs w:val="24"/>
          <w:lang w:val="en-US"/>
        </w:rPr>
        <w:t>e weaknesses of the PPP framework</w:t>
      </w:r>
      <w:r>
        <w:rPr>
          <w:rFonts w:ascii="Times New Roman" w:hAnsi="Times New Roman" w:cs="Times New Roman"/>
          <w:sz w:val="24"/>
          <w:szCs w:val="24"/>
          <w:lang w:val="en-US"/>
        </w:rPr>
        <w:t xml:space="preserve"> and is more flexible.</w:t>
      </w:r>
      <w:r w:rsidR="002057F0">
        <w:rPr>
          <w:rFonts w:ascii="Times New Roman" w:hAnsi="Times New Roman" w:cs="Times New Roman"/>
          <w:sz w:val="24"/>
          <w:szCs w:val="24"/>
          <w:lang w:val="en-US"/>
        </w:rPr>
        <w:t xml:space="preserve"> </w:t>
      </w:r>
      <w:r w:rsidR="000B55FF">
        <w:rPr>
          <w:rFonts w:ascii="Times New Roman" w:hAnsi="Times New Roman" w:cs="Times New Roman"/>
          <w:sz w:val="24"/>
          <w:szCs w:val="24"/>
          <w:lang w:val="en-US"/>
        </w:rPr>
        <w:t xml:space="preserve">Central in macroeconomic balance models is that the all trading partners </w:t>
      </w:r>
      <w:r w:rsidR="00EB3808">
        <w:rPr>
          <w:rFonts w:ascii="Times New Roman" w:hAnsi="Times New Roman" w:cs="Times New Roman"/>
          <w:sz w:val="24"/>
          <w:szCs w:val="24"/>
          <w:lang w:val="en-US"/>
        </w:rPr>
        <w:t>in</w:t>
      </w:r>
      <w:r w:rsidR="000B55FF">
        <w:rPr>
          <w:rFonts w:ascii="Times New Roman" w:hAnsi="Times New Roman" w:cs="Times New Roman"/>
          <w:sz w:val="24"/>
          <w:szCs w:val="24"/>
          <w:lang w:val="en-US"/>
        </w:rPr>
        <w:t xml:space="preserve"> the model achieve both internal and external balance. And that</w:t>
      </w:r>
      <w:r w:rsidR="00EB3808">
        <w:rPr>
          <w:rFonts w:ascii="Times New Roman" w:hAnsi="Times New Roman" w:cs="Times New Roman"/>
          <w:sz w:val="24"/>
          <w:szCs w:val="24"/>
          <w:lang w:val="en-US"/>
        </w:rPr>
        <w:t xml:space="preserve"> i</w:t>
      </w:r>
      <w:r w:rsidR="000B55FF">
        <w:rPr>
          <w:rFonts w:ascii="Times New Roman" w:hAnsi="Times New Roman" w:cs="Times New Roman"/>
          <w:sz w:val="24"/>
          <w:szCs w:val="24"/>
          <w:lang w:val="en-US"/>
        </w:rPr>
        <w:t>s w</w:t>
      </w:r>
      <w:r w:rsidR="000274E2">
        <w:rPr>
          <w:rFonts w:ascii="Times New Roman" w:hAnsi="Times New Roman" w:cs="Times New Roman"/>
          <w:sz w:val="24"/>
          <w:szCs w:val="24"/>
          <w:lang w:val="en-US"/>
        </w:rPr>
        <w:t>h</w:t>
      </w:r>
      <w:r w:rsidR="000B55FF">
        <w:rPr>
          <w:rFonts w:ascii="Times New Roman" w:hAnsi="Times New Roman" w:cs="Times New Roman"/>
          <w:sz w:val="24"/>
          <w:szCs w:val="24"/>
          <w:lang w:val="en-US"/>
        </w:rPr>
        <w:t>ere a</w:t>
      </w:r>
      <w:r w:rsidR="00500F68">
        <w:rPr>
          <w:rFonts w:ascii="Times New Roman" w:hAnsi="Times New Roman" w:cs="Times New Roman"/>
          <w:sz w:val="24"/>
          <w:szCs w:val="24"/>
          <w:lang w:val="en-US"/>
        </w:rPr>
        <w:t xml:space="preserve">n extensive taxonomy of </w:t>
      </w:r>
      <w:r w:rsidR="002624E5">
        <w:rPr>
          <w:rFonts w:ascii="Times New Roman" w:hAnsi="Times New Roman" w:cs="Times New Roman"/>
          <w:sz w:val="24"/>
          <w:szCs w:val="24"/>
          <w:lang w:val="en-US"/>
        </w:rPr>
        <w:t>EER</w:t>
      </w:r>
      <w:r w:rsidR="00500F68">
        <w:rPr>
          <w:rFonts w:ascii="Times New Roman" w:hAnsi="Times New Roman" w:cs="Times New Roman"/>
          <w:sz w:val="24"/>
          <w:szCs w:val="24"/>
          <w:lang w:val="en-US"/>
        </w:rPr>
        <w:t xml:space="preserve"> models </w:t>
      </w:r>
      <w:r w:rsidR="002624E5">
        <w:rPr>
          <w:rFonts w:ascii="Times New Roman" w:hAnsi="Times New Roman" w:cs="Times New Roman"/>
          <w:sz w:val="24"/>
          <w:szCs w:val="24"/>
          <w:lang w:val="en-US"/>
        </w:rPr>
        <w:t>developed</w:t>
      </w:r>
      <w:r w:rsidR="00500F68">
        <w:rPr>
          <w:rFonts w:ascii="Times New Roman" w:hAnsi="Times New Roman" w:cs="Times New Roman"/>
          <w:sz w:val="24"/>
          <w:szCs w:val="24"/>
          <w:lang w:val="en-US"/>
        </w:rPr>
        <w:t xml:space="preserve"> itself, each with different definitions of internal and external balance. </w:t>
      </w:r>
      <w:r w:rsidR="000B55FF">
        <w:rPr>
          <w:rFonts w:ascii="Times New Roman" w:hAnsi="Times New Roman" w:cs="Times New Roman"/>
          <w:sz w:val="24"/>
          <w:szCs w:val="24"/>
          <w:lang w:val="en-US"/>
        </w:rPr>
        <w:t xml:space="preserve">In this thesis we use a </w:t>
      </w:r>
      <w:r w:rsidR="00A75FBC">
        <w:rPr>
          <w:rFonts w:ascii="Times New Roman" w:hAnsi="Times New Roman" w:cs="Times New Roman"/>
          <w:sz w:val="24"/>
          <w:szCs w:val="24"/>
          <w:lang w:val="en-US"/>
        </w:rPr>
        <w:t>Fundamental Equilibrium Exchange Rate (</w:t>
      </w:r>
      <w:r w:rsidR="000B55FF">
        <w:rPr>
          <w:rFonts w:ascii="Times New Roman" w:hAnsi="Times New Roman" w:cs="Times New Roman"/>
          <w:sz w:val="24"/>
          <w:szCs w:val="24"/>
          <w:lang w:val="en-US"/>
        </w:rPr>
        <w:t>FEER</w:t>
      </w:r>
      <w:r w:rsidR="00A75FBC">
        <w:rPr>
          <w:rFonts w:ascii="Times New Roman" w:hAnsi="Times New Roman" w:cs="Times New Roman"/>
          <w:sz w:val="24"/>
          <w:szCs w:val="24"/>
          <w:lang w:val="en-US"/>
        </w:rPr>
        <w:t>)</w:t>
      </w:r>
      <w:r w:rsidR="00073459">
        <w:rPr>
          <w:rFonts w:ascii="Times New Roman" w:hAnsi="Times New Roman" w:cs="Times New Roman"/>
          <w:sz w:val="24"/>
          <w:szCs w:val="24"/>
          <w:lang w:val="en-US"/>
        </w:rPr>
        <w:t xml:space="preserve"> model to estimate the EER</w:t>
      </w:r>
      <w:r w:rsidR="000B55FF">
        <w:rPr>
          <w:rFonts w:ascii="Times New Roman" w:hAnsi="Times New Roman" w:cs="Times New Roman"/>
          <w:sz w:val="24"/>
          <w:szCs w:val="24"/>
          <w:lang w:val="en-US"/>
        </w:rPr>
        <w:t xml:space="preserve"> of </w:t>
      </w:r>
      <w:r w:rsidR="00073459">
        <w:rPr>
          <w:rFonts w:ascii="Times New Roman" w:hAnsi="Times New Roman" w:cs="Times New Roman"/>
          <w:sz w:val="24"/>
          <w:szCs w:val="24"/>
          <w:lang w:val="en-US"/>
        </w:rPr>
        <w:t>the yuan</w:t>
      </w:r>
      <w:r w:rsidR="000B55FF">
        <w:rPr>
          <w:rFonts w:ascii="Times New Roman" w:hAnsi="Times New Roman" w:cs="Times New Roman"/>
          <w:sz w:val="24"/>
          <w:szCs w:val="24"/>
          <w:lang w:val="en-US"/>
        </w:rPr>
        <w:t xml:space="preserve">. The </w:t>
      </w:r>
      <w:r w:rsidR="002624E5">
        <w:rPr>
          <w:rFonts w:ascii="Times New Roman" w:hAnsi="Times New Roman" w:cs="Times New Roman"/>
          <w:sz w:val="24"/>
          <w:szCs w:val="24"/>
          <w:lang w:val="en-US"/>
        </w:rPr>
        <w:t xml:space="preserve">methodology of </w:t>
      </w:r>
      <w:r w:rsidR="000B55FF">
        <w:rPr>
          <w:rFonts w:ascii="Times New Roman" w:hAnsi="Times New Roman" w:cs="Times New Roman"/>
          <w:sz w:val="24"/>
          <w:szCs w:val="24"/>
          <w:lang w:val="en-US"/>
        </w:rPr>
        <w:t xml:space="preserve">FEER </w:t>
      </w:r>
      <w:r w:rsidR="002624E5">
        <w:rPr>
          <w:rFonts w:ascii="Times New Roman" w:hAnsi="Times New Roman" w:cs="Times New Roman"/>
          <w:sz w:val="24"/>
          <w:szCs w:val="24"/>
          <w:lang w:val="en-US"/>
        </w:rPr>
        <w:t xml:space="preserve">models has gradually </w:t>
      </w:r>
      <w:r w:rsidR="002624E5" w:rsidRPr="00A53A4D">
        <w:rPr>
          <w:rFonts w:ascii="Times New Roman" w:hAnsi="Times New Roman" w:cs="Times New Roman"/>
          <w:sz w:val="24"/>
          <w:szCs w:val="24"/>
          <w:lang w:val="en-US"/>
        </w:rPr>
        <w:t xml:space="preserve">improved over the years </w:t>
      </w:r>
      <w:r w:rsidR="0074536D" w:rsidRPr="00A53A4D">
        <w:rPr>
          <w:rFonts w:ascii="Times New Roman" w:hAnsi="Times New Roman" w:cs="Times New Roman"/>
          <w:sz w:val="24"/>
          <w:szCs w:val="24"/>
          <w:lang w:val="en-US"/>
        </w:rPr>
        <w:t>and today</w:t>
      </w:r>
      <w:r w:rsidR="002624E5" w:rsidRPr="00A53A4D">
        <w:rPr>
          <w:rFonts w:ascii="Times New Roman" w:hAnsi="Times New Roman" w:cs="Times New Roman"/>
          <w:sz w:val="24"/>
          <w:szCs w:val="24"/>
          <w:lang w:val="en-US"/>
        </w:rPr>
        <w:t xml:space="preserve"> </w:t>
      </w:r>
      <w:r w:rsidR="000B55FF" w:rsidRPr="00A53A4D">
        <w:rPr>
          <w:rFonts w:ascii="Times New Roman" w:hAnsi="Times New Roman" w:cs="Times New Roman"/>
          <w:sz w:val="24"/>
          <w:szCs w:val="24"/>
          <w:lang w:val="en-US"/>
        </w:rPr>
        <w:t>is the most common</w:t>
      </w:r>
      <w:r w:rsidR="00175CC1" w:rsidRPr="00A53A4D">
        <w:rPr>
          <w:rFonts w:ascii="Times New Roman" w:hAnsi="Times New Roman" w:cs="Times New Roman"/>
          <w:sz w:val="24"/>
          <w:szCs w:val="24"/>
          <w:lang w:val="en-US"/>
        </w:rPr>
        <w:t>ly applied</w:t>
      </w:r>
      <w:r w:rsidR="000B55FF" w:rsidRPr="00A53A4D">
        <w:rPr>
          <w:rFonts w:ascii="Times New Roman" w:hAnsi="Times New Roman" w:cs="Times New Roman"/>
          <w:sz w:val="24"/>
          <w:szCs w:val="24"/>
          <w:lang w:val="en-US"/>
        </w:rPr>
        <w:t xml:space="preserve"> </w:t>
      </w:r>
      <w:r w:rsidR="005C4F84" w:rsidRPr="00A53A4D">
        <w:rPr>
          <w:rFonts w:ascii="Times New Roman" w:hAnsi="Times New Roman" w:cs="Times New Roman"/>
          <w:sz w:val="24"/>
          <w:szCs w:val="24"/>
          <w:lang w:val="en-US"/>
        </w:rPr>
        <w:t xml:space="preserve">EER </w:t>
      </w:r>
      <w:r w:rsidR="000B55FF" w:rsidRPr="00A53A4D">
        <w:rPr>
          <w:rFonts w:ascii="Times New Roman" w:hAnsi="Times New Roman" w:cs="Times New Roman"/>
          <w:sz w:val="24"/>
          <w:szCs w:val="24"/>
          <w:lang w:val="en-US"/>
        </w:rPr>
        <w:t>method</w:t>
      </w:r>
      <w:r w:rsidR="00175CC1" w:rsidRPr="00A53A4D">
        <w:rPr>
          <w:rFonts w:ascii="Times New Roman" w:hAnsi="Times New Roman" w:cs="Times New Roman"/>
          <w:sz w:val="24"/>
          <w:szCs w:val="24"/>
          <w:lang w:val="en-US"/>
        </w:rPr>
        <w:t xml:space="preserve"> in economic literature</w:t>
      </w:r>
      <w:r w:rsidR="00A53A4D" w:rsidRPr="00A53A4D">
        <w:rPr>
          <w:rFonts w:ascii="Times New Roman" w:hAnsi="Times New Roman" w:cs="Times New Roman"/>
          <w:sz w:val="24"/>
          <w:szCs w:val="24"/>
          <w:lang w:val="en-US"/>
        </w:rPr>
        <w:t>, most notably in the research of the IMF and Peterson Institute for International Economic (PIIE).</w:t>
      </w:r>
      <w:r w:rsidR="00A53A4D">
        <w:rPr>
          <w:rFonts w:ascii="Times New Roman" w:hAnsi="Times New Roman" w:cs="Times New Roman"/>
          <w:sz w:val="24"/>
          <w:szCs w:val="24"/>
          <w:lang w:val="en-US"/>
        </w:rPr>
        <w:t xml:space="preserve"> </w:t>
      </w:r>
      <w:r w:rsidR="00EB3808">
        <w:rPr>
          <w:rFonts w:ascii="Times New Roman" w:hAnsi="Times New Roman" w:cs="Times New Roman"/>
          <w:sz w:val="24"/>
          <w:szCs w:val="24"/>
          <w:lang w:val="en-US"/>
        </w:rPr>
        <w:t>E</w:t>
      </w:r>
      <w:r w:rsidR="00794369">
        <w:rPr>
          <w:rFonts w:ascii="Times New Roman" w:hAnsi="Times New Roman" w:cs="Times New Roman"/>
          <w:sz w:val="24"/>
          <w:szCs w:val="24"/>
          <w:lang w:val="en-US"/>
        </w:rPr>
        <w:t>mpirical research</w:t>
      </w:r>
      <w:r w:rsidR="00EB3808">
        <w:rPr>
          <w:rFonts w:ascii="Times New Roman" w:hAnsi="Times New Roman" w:cs="Times New Roman"/>
          <w:sz w:val="24"/>
          <w:szCs w:val="24"/>
          <w:lang w:val="en-US"/>
        </w:rPr>
        <w:t xml:space="preserve"> done in this thesis is</w:t>
      </w:r>
      <w:r w:rsidR="00F476D6" w:rsidRPr="00BC05A6">
        <w:rPr>
          <w:rFonts w:ascii="Times New Roman" w:hAnsi="Times New Roman" w:cs="Times New Roman"/>
          <w:sz w:val="24"/>
          <w:szCs w:val="24"/>
          <w:lang w:val="en-US"/>
        </w:rPr>
        <w:t xml:space="preserve"> an extension to </w:t>
      </w:r>
      <w:r w:rsidR="00175CC1">
        <w:rPr>
          <w:rFonts w:ascii="Times New Roman" w:hAnsi="Times New Roman" w:cs="Times New Roman"/>
          <w:sz w:val="24"/>
          <w:szCs w:val="24"/>
          <w:lang w:val="en-US"/>
        </w:rPr>
        <w:t>the skillset obtained in my master</w:t>
      </w:r>
      <w:r w:rsidR="00F476D6" w:rsidRPr="00BC05A6">
        <w:rPr>
          <w:rFonts w:ascii="Times New Roman" w:hAnsi="Times New Roman" w:cs="Times New Roman"/>
          <w:sz w:val="24"/>
          <w:szCs w:val="24"/>
          <w:lang w:val="en-US"/>
        </w:rPr>
        <w:t xml:space="preserve"> and </w:t>
      </w:r>
      <w:r w:rsidR="00175CC1">
        <w:rPr>
          <w:rFonts w:ascii="Times New Roman" w:hAnsi="Times New Roman" w:cs="Times New Roman"/>
          <w:sz w:val="24"/>
          <w:szCs w:val="24"/>
          <w:lang w:val="en-US"/>
        </w:rPr>
        <w:t xml:space="preserve">although these models </w:t>
      </w:r>
      <w:r w:rsidR="00D17A3B">
        <w:rPr>
          <w:rFonts w:ascii="Times New Roman" w:hAnsi="Times New Roman" w:cs="Times New Roman"/>
          <w:sz w:val="24"/>
          <w:szCs w:val="24"/>
          <w:lang w:val="en-US"/>
        </w:rPr>
        <w:t xml:space="preserve">utilize huge datasets, the empirical </w:t>
      </w:r>
      <w:r w:rsidR="00106478">
        <w:rPr>
          <w:rFonts w:ascii="Times New Roman" w:hAnsi="Times New Roman" w:cs="Times New Roman"/>
          <w:sz w:val="24"/>
          <w:szCs w:val="24"/>
          <w:lang w:val="en-US"/>
        </w:rPr>
        <w:t>research</w:t>
      </w:r>
      <w:r w:rsidR="00D17A3B">
        <w:rPr>
          <w:rFonts w:ascii="Times New Roman" w:hAnsi="Times New Roman" w:cs="Times New Roman"/>
          <w:sz w:val="24"/>
          <w:szCs w:val="24"/>
          <w:lang w:val="en-US"/>
        </w:rPr>
        <w:t xml:space="preserve"> c</w:t>
      </w:r>
      <w:r w:rsidR="00EB3808">
        <w:rPr>
          <w:rFonts w:ascii="Times New Roman" w:hAnsi="Times New Roman" w:cs="Times New Roman"/>
          <w:sz w:val="24"/>
          <w:szCs w:val="24"/>
          <w:lang w:val="en-US"/>
        </w:rPr>
        <w:t>an</w:t>
      </w:r>
      <w:r w:rsidR="00D17A3B">
        <w:rPr>
          <w:rFonts w:ascii="Times New Roman" w:hAnsi="Times New Roman" w:cs="Times New Roman"/>
          <w:sz w:val="24"/>
          <w:szCs w:val="24"/>
          <w:lang w:val="en-US"/>
        </w:rPr>
        <w:t xml:space="preserve"> be done individually.</w:t>
      </w:r>
      <w:r w:rsidR="005C4F84">
        <w:rPr>
          <w:rFonts w:ascii="Times New Roman" w:hAnsi="Times New Roman" w:cs="Times New Roman"/>
          <w:sz w:val="24"/>
          <w:szCs w:val="24"/>
          <w:lang w:val="en-US"/>
        </w:rPr>
        <w:t xml:space="preserve"> </w:t>
      </w:r>
      <w:r w:rsidR="00EB3808">
        <w:rPr>
          <w:rFonts w:ascii="Times New Roman" w:hAnsi="Times New Roman" w:cs="Times New Roman"/>
          <w:sz w:val="24"/>
          <w:szCs w:val="24"/>
          <w:lang w:val="en-US"/>
        </w:rPr>
        <w:t>E</w:t>
      </w:r>
      <w:r w:rsidR="005C4F84">
        <w:rPr>
          <w:rFonts w:ascii="Times New Roman" w:hAnsi="Times New Roman" w:cs="Times New Roman"/>
          <w:sz w:val="24"/>
          <w:szCs w:val="24"/>
          <w:lang w:val="en-US"/>
        </w:rPr>
        <w:t xml:space="preserve">xtensive research </w:t>
      </w:r>
      <w:r w:rsidR="00165268">
        <w:rPr>
          <w:rFonts w:ascii="Times New Roman" w:hAnsi="Times New Roman" w:cs="Times New Roman"/>
          <w:sz w:val="24"/>
          <w:szCs w:val="24"/>
          <w:lang w:val="en-US"/>
        </w:rPr>
        <w:t>on</w:t>
      </w:r>
      <w:r w:rsidR="005C4F84">
        <w:rPr>
          <w:rFonts w:ascii="Times New Roman" w:hAnsi="Times New Roman" w:cs="Times New Roman"/>
          <w:sz w:val="24"/>
          <w:szCs w:val="24"/>
          <w:lang w:val="en-US"/>
        </w:rPr>
        <w:t xml:space="preserve"> the </w:t>
      </w:r>
      <w:r w:rsidR="00165268">
        <w:rPr>
          <w:rFonts w:ascii="Times New Roman" w:hAnsi="Times New Roman" w:cs="Times New Roman"/>
          <w:sz w:val="24"/>
          <w:szCs w:val="24"/>
          <w:lang w:val="en-US"/>
        </w:rPr>
        <w:t>wide and recent available literature</w:t>
      </w:r>
      <w:r w:rsidR="00546DC4">
        <w:rPr>
          <w:rFonts w:ascii="Times New Roman" w:hAnsi="Times New Roman" w:cs="Times New Roman"/>
          <w:sz w:val="24"/>
          <w:szCs w:val="24"/>
          <w:lang w:val="en-US"/>
        </w:rPr>
        <w:t xml:space="preserve"> on this topic </w:t>
      </w:r>
      <w:r w:rsidR="00EB3808">
        <w:rPr>
          <w:rFonts w:ascii="Times New Roman" w:hAnsi="Times New Roman" w:cs="Times New Roman"/>
          <w:sz w:val="24"/>
          <w:szCs w:val="24"/>
          <w:lang w:val="en-US"/>
        </w:rPr>
        <w:t>provided with the p</w:t>
      </w:r>
      <w:r w:rsidR="00546DC4">
        <w:rPr>
          <w:rFonts w:ascii="Times New Roman" w:hAnsi="Times New Roman" w:cs="Times New Roman"/>
          <w:sz w:val="24"/>
          <w:szCs w:val="24"/>
          <w:lang w:val="en-US"/>
        </w:rPr>
        <w:t>apers of Jeong and Mazier</w:t>
      </w:r>
      <w:r w:rsidR="00986A3B">
        <w:rPr>
          <w:rFonts w:ascii="Times New Roman" w:hAnsi="Times New Roman" w:cs="Times New Roman"/>
          <w:sz w:val="24"/>
          <w:szCs w:val="24"/>
          <w:lang w:val="en-US"/>
        </w:rPr>
        <w:t>,</w:t>
      </w:r>
      <w:r w:rsidR="00546DC4">
        <w:rPr>
          <w:rFonts w:ascii="Times New Roman" w:hAnsi="Times New Roman" w:cs="Times New Roman"/>
          <w:sz w:val="24"/>
          <w:szCs w:val="24"/>
          <w:lang w:val="en-US"/>
        </w:rPr>
        <w:t xml:space="preserve"> that had developed</w:t>
      </w:r>
      <w:r w:rsidR="00986A3B">
        <w:rPr>
          <w:rFonts w:ascii="Times New Roman" w:hAnsi="Times New Roman" w:cs="Times New Roman"/>
          <w:sz w:val="24"/>
          <w:szCs w:val="24"/>
          <w:lang w:val="en-US"/>
        </w:rPr>
        <w:t xml:space="preserve"> their</w:t>
      </w:r>
      <w:r w:rsidR="00546DC4">
        <w:rPr>
          <w:rFonts w:ascii="Times New Roman" w:hAnsi="Times New Roman" w:cs="Times New Roman"/>
          <w:sz w:val="24"/>
          <w:szCs w:val="24"/>
          <w:lang w:val="en-US"/>
        </w:rPr>
        <w:t xml:space="preserve"> FEER methodology based on</w:t>
      </w:r>
      <w:r w:rsidR="00986A3B">
        <w:rPr>
          <w:rFonts w:ascii="Times New Roman" w:hAnsi="Times New Roman" w:cs="Times New Roman"/>
          <w:sz w:val="24"/>
          <w:szCs w:val="24"/>
          <w:lang w:val="en-US"/>
        </w:rPr>
        <w:t xml:space="preserve"> a</w:t>
      </w:r>
      <w:r w:rsidR="00546DC4">
        <w:rPr>
          <w:rFonts w:ascii="Times New Roman" w:hAnsi="Times New Roman" w:cs="Times New Roman"/>
          <w:sz w:val="24"/>
          <w:szCs w:val="24"/>
          <w:lang w:val="en-US"/>
        </w:rPr>
        <w:t xml:space="preserve"> partial trade equilibrium model.</w:t>
      </w:r>
      <w:r w:rsidR="00B3161C">
        <w:rPr>
          <w:rFonts w:ascii="Times New Roman" w:hAnsi="Times New Roman" w:cs="Times New Roman"/>
          <w:sz w:val="24"/>
          <w:szCs w:val="24"/>
          <w:lang w:val="en-US"/>
        </w:rPr>
        <w:t xml:space="preserve"> </w:t>
      </w:r>
      <w:r w:rsidR="001A6C57">
        <w:rPr>
          <w:rFonts w:ascii="Times New Roman" w:hAnsi="Times New Roman" w:cs="Times New Roman"/>
          <w:sz w:val="24"/>
          <w:szCs w:val="24"/>
          <w:lang w:val="en-US"/>
        </w:rPr>
        <w:t>One of t</w:t>
      </w:r>
      <w:r w:rsidR="00A030C6">
        <w:rPr>
          <w:rFonts w:ascii="Times New Roman" w:hAnsi="Times New Roman" w:cs="Times New Roman"/>
          <w:sz w:val="24"/>
          <w:szCs w:val="24"/>
          <w:lang w:val="en-US"/>
        </w:rPr>
        <w:t>heir recent paper</w:t>
      </w:r>
      <w:r w:rsidR="001A6C57">
        <w:rPr>
          <w:rFonts w:ascii="Times New Roman" w:hAnsi="Times New Roman" w:cs="Times New Roman"/>
          <w:sz w:val="24"/>
          <w:szCs w:val="24"/>
          <w:lang w:val="en-US"/>
        </w:rPr>
        <w:t xml:space="preserve">s provided a very detailed </w:t>
      </w:r>
      <w:r w:rsidR="001A6C57">
        <w:rPr>
          <w:rFonts w:ascii="Times New Roman" w:hAnsi="Times New Roman" w:cs="Times New Roman"/>
          <w:sz w:val="24"/>
          <w:szCs w:val="24"/>
          <w:lang w:val="en-US"/>
        </w:rPr>
        <w:lastRenderedPageBreak/>
        <w:t xml:space="preserve">overview of the empirical research done </w:t>
      </w:r>
      <w:r w:rsidR="00F22C6F">
        <w:rPr>
          <w:rFonts w:ascii="Times New Roman" w:hAnsi="Times New Roman" w:cs="Times New Roman"/>
          <w:sz w:val="24"/>
          <w:szCs w:val="24"/>
          <w:lang w:val="en-US"/>
        </w:rPr>
        <w:t xml:space="preserve">required for FEER estimations. </w:t>
      </w:r>
      <w:r w:rsidR="000D390F">
        <w:rPr>
          <w:rFonts w:ascii="Times New Roman" w:hAnsi="Times New Roman" w:cs="Times New Roman"/>
          <w:sz w:val="24"/>
          <w:szCs w:val="24"/>
          <w:lang w:val="en-US"/>
        </w:rPr>
        <w:t>While th</w:t>
      </w:r>
      <w:r w:rsidR="00A030C6">
        <w:rPr>
          <w:rFonts w:ascii="Times New Roman" w:hAnsi="Times New Roman" w:cs="Times New Roman"/>
          <w:sz w:val="24"/>
          <w:szCs w:val="24"/>
          <w:lang w:val="en-US"/>
        </w:rPr>
        <w:t>is</w:t>
      </w:r>
      <w:r w:rsidR="000D390F">
        <w:rPr>
          <w:rFonts w:ascii="Times New Roman" w:hAnsi="Times New Roman" w:cs="Times New Roman"/>
          <w:sz w:val="24"/>
          <w:szCs w:val="24"/>
          <w:lang w:val="en-US"/>
        </w:rPr>
        <w:t xml:space="preserve"> paper focuse</w:t>
      </w:r>
      <w:r w:rsidR="00EB3808">
        <w:rPr>
          <w:rFonts w:ascii="Times New Roman" w:hAnsi="Times New Roman" w:cs="Times New Roman"/>
          <w:sz w:val="24"/>
          <w:szCs w:val="24"/>
          <w:lang w:val="en-US"/>
        </w:rPr>
        <w:t>s</w:t>
      </w:r>
      <w:r w:rsidR="000D390F">
        <w:rPr>
          <w:rFonts w:ascii="Times New Roman" w:hAnsi="Times New Roman" w:cs="Times New Roman"/>
          <w:sz w:val="24"/>
          <w:szCs w:val="24"/>
          <w:lang w:val="en-US"/>
        </w:rPr>
        <w:t xml:space="preserve"> on exchange rate misalignment</w:t>
      </w:r>
      <w:r w:rsidR="00F22C6F">
        <w:rPr>
          <w:rFonts w:ascii="Times New Roman" w:hAnsi="Times New Roman" w:cs="Times New Roman"/>
          <w:sz w:val="24"/>
          <w:szCs w:val="24"/>
          <w:lang w:val="en-US"/>
        </w:rPr>
        <w:t>s</w:t>
      </w:r>
      <w:r w:rsidR="000D390F">
        <w:rPr>
          <w:rFonts w:ascii="Times New Roman" w:hAnsi="Times New Roman" w:cs="Times New Roman"/>
          <w:sz w:val="24"/>
          <w:szCs w:val="24"/>
          <w:lang w:val="en-US"/>
        </w:rPr>
        <w:t xml:space="preserve"> </w:t>
      </w:r>
      <w:r w:rsidR="00A030C6">
        <w:rPr>
          <w:rFonts w:ascii="Times New Roman" w:hAnsi="Times New Roman" w:cs="Times New Roman"/>
          <w:sz w:val="24"/>
          <w:szCs w:val="24"/>
          <w:lang w:val="en-US"/>
        </w:rPr>
        <w:t>between</w:t>
      </w:r>
      <w:r w:rsidR="000D390F">
        <w:rPr>
          <w:rFonts w:ascii="Times New Roman" w:hAnsi="Times New Roman" w:cs="Times New Roman"/>
          <w:sz w:val="24"/>
          <w:szCs w:val="24"/>
          <w:lang w:val="en-US"/>
        </w:rPr>
        <w:t xml:space="preserve"> European countries, the model could also be used</w:t>
      </w:r>
      <w:r w:rsidR="004E36F3">
        <w:rPr>
          <w:rFonts w:ascii="Times New Roman" w:hAnsi="Times New Roman" w:cs="Times New Roman"/>
          <w:sz w:val="24"/>
          <w:szCs w:val="24"/>
          <w:lang w:val="en-US"/>
        </w:rPr>
        <w:t xml:space="preserve"> to estimate FEER</w:t>
      </w:r>
      <w:r w:rsidR="00F85B43">
        <w:rPr>
          <w:rFonts w:ascii="Times New Roman" w:hAnsi="Times New Roman" w:cs="Times New Roman"/>
          <w:sz w:val="24"/>
          <w:szCs w:val="24"/>
          <w:lang w:val="en-US"/>
        </w:rPr>
        <w:t xml:space="preserve">'s </w:t>
      </w:r>
      <w:r w:rsidR="00A030C6">
        <w:rPr>
          <w:rFonts w:ascii="Times New Roman" w:hAnsi="Times New Roman" w:cs="Times New Roman"/>
          <w:sz w:val="24"/>
          <w:szCs w:val="24"/>
          <w:lang w:val="en-US"/>
        </w:rPr>
        <w:t>for</w:t>
      </w:r>
      <w:r w:rsidR="004E36F3">
        <w:rPr>
          <w:rFonts w:ascii="Times New Roman" w:hAnsi="Times New Roman" w:cs="Times New Roman"/>
          <w:sz w:val="24"/>
          <w:szCs w:val="24"/>
          <w:lang w:val="en-US"/>
        </w:rPr>
        <w:t xml:space="preserve"> China</w:t>
      </w:r>
      <w:r w:rsidR="00F22C6F">
        <w:rPr>
          <w:rFonts w:ascii="Times New Roman" w:hAnsi="Times New Roman" w:cs="Times New Roman"/>
          <w:sz w:val="24"/>
          <w:szCs w:val="24"/>
          <w:lang w:val="en-US"/>
        </w:rPr>
        <w:t xml:space="preserve">. </w:t>
      </w:r>
      <w:r w:rsidR="005E4554">
        <w:rPr>
          <w:rFonts w:ascii="Times New Roman" w:hAnsi="Times New Roman" w:cs="Times New Roman"/>
          <w:sz w:val="24"/>
          <w:szCs w:val="24"/>
          <w:lang w:val="en-US"/>
        </w:rPr>
        <w:t>In total</w:t>
      </w:r>
      <w:r w:rsidR="00B23F70">
        <w:rPr>
          <w:rFonts w:ascii="Times New Roman" w:hAnsi="Times New Roman" w:cs="Times New Roman"/>
          <w:sz w:val="24"/>
          <w:szCs w:val="24"/>
          <w:lang w:val="en-US"/>
        </w:rPr>
        <w:t>,</w:t>
      </w:r>
      <w:r w:rsidR="005E4554">
        <w:rPr>
          <w:rFonts w:ascii="Times New Roman" w:hAnsi="Times New Roman" w:cs="Times New Roman"/>
          <w:sz w:val="24"/>
          <w:szCs w:val="24"/>
          <w:lang w:val="en-US"/>
        </w:rPr>
        <w:t xml:space="preserve"> the </w:t>
      </w:r>
      <w:r w:rsidR="00B45F80">
        <w:rPr>
          <w:rFonts w:ascii="Times New Roman" w:hAnsi="Times New Roman" w:cs="Times New Roman"/>
          <w:sz w:val="24"/>
          <w:szCs w:val="24"/>
          <w:lang w:val="en-US"/>
        </w:rPr>
        <w:t xml:space="preserve">FEER </w:t>
      </w:r>
      <w:r w:rsidR="005E4554">
        <w:rPr>
          <w:rFonts w:ascii="Times New Roman" w:hAnsi="Times New Roman" w:cs="Times New Roman"/>
          <w:sz w:val="24"/>
          <w:szCs w:val="24"/>
          <w:lang w:val="en-US"/>
        </w:rPr>
        <w:t xml:space="preserve">model </w:t>
      </w:r>
      <w:r w:rsidR="008B13B7">
        <w:rPr>
          <w:rFonts w:ascii="Times New Roman" w:hAnsi="Times New Roman" w:cs="Times New Roman"/>
          <w:sz w:val="24"/>
          <w:szCs w:val="24"/>
          <w:lang w:val="en-US"/>
        </w:rPr>
        <w:t>implements</w:t>
      </w:r>
      <w:r w:rsidR="005E4554">
        <w:rPr>
          <w:rFonts w:ascii="Times New Roman" w:hAnsi="Times New Roman" w:cs="Times New Roman"/>
          <w:sz w:val="24"/>
          <w:szCs w:val="24"/>
          <w:lang w:val="en-US"/>
        </w:rPr>
        <w:t xml:space="preserve"> 177 variables, parameters and elasticities which are all (with</w:t>
      </w:r>
      <w:r w:rsidR="0045791B">
        <w:rPr>
          <w:rFonts w:ascii="Times New Roman" w:hAnsi="Times New Roman" w:cs="Times New Roman"/>
          <w:sz w:val="24"/>
          <w:szCs w:val="24"/>
          <w:lang w:val="en-US"/>
        </w:rPr>
        <w:t xml:space="preserve"> the </w:t>
      </w:r>
      <w:r w:rsidR="005E4554">
        <w:rPr>
          <w:rFonts w:ascii="Times New Roman" w:hAnsi="Times New Roman" w:cs="Times New Roman"/>
          <w:sz w:val="24"/>
          <w:szCs w:val="24"/>
          <w:lang w:val="en-US"/>
        </w:rPr>
        <w:t xml:space="preserve">exclusion of </w:t>
      </w:r>
      <w:r w:rsidR="001A26A6">
        <w:rPr>
          <w:rFonts w:ascii="Times New Roman" w:hAnsi="Times New Roman" w:cs="Times New Roman"/>
          <w:sz w:val="24"/>
          <w:szCs w:val="24"/>
          <w:lang w:val="en-US"/>
        </w:rPr>
        <w:t xml:space="preserve">trade </w:t>
      </w:r>
      <w:r w:rsidR="005E4554">
        <w:rPr>
          <w:rFonts w:ascii="Times New Roman" w:hAnsi="Times New Roman" w:cs="Times New Roman"/>
          <w:sz w:val="24"/>
          <w:szCs w:val="24"/>
          <w:lang w:val="en-US"/>
        </w:rPr>
        <w:t>elasticities</w:t>
      </w:r>
      <w:r w:rsidR="006B65F0">
        <w:rPr>
          <w:rFonts w:ascii="Times New Roman" w:hAnsi="Times New Roman" w:cs="Times New Roman"/>
          <w:sz w:val="24"/>
          <w:szCs w:val="24"/>
          <w:lang w:val="en-US"/>
        </w:rPr>
        <w:t xml:space="preserve"> and output gap data</w:t>
      </w:r>
      <w:r w:rsidR="00A90AA1">
        <w:rPr>
          <w:rFonts w:ascii="Times New Roman" w:hAnsi="Times New Roman" w:cs="Times New Roman"/>
          <w:sz w:val="24"/>
          <w:szCs w:val="24"/>
          <w:lang w:val="en-US"/>
        </w:rPr>
        <w:t xml:space="preserve"> of industrial countries</w:t>
      </w:r>
      <w:r w:rsidR="005E4554">
        <w:rPr>
          <w:rFonts w:ascii="Times New Roman" w:hAnsi="Times New Roman" w:cs="Times New Roman"/>
          <w:sz w:val="24"/>
          <w:szCs w:val="24"/>
          <w:lang w:val="en-US"/>
        </w:rPr>
        <w:t>) obtained through the author's calculations and empirical research.</w:t>
      </w:r>
    </w:p>
    <w:p w:rsidR="00251708" w:rsidRDefault="00EC784C" w:rsidP="003467B1">
      <w:pPr>
        <w:pStyle w:val="NoSpacing"/>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thesis is divided in six parts. </w:t>
      </w:r>
      <w:r w:rsidR="00EF5FE6">
        <w:rPr>
          <w:rFonts w:ascii="Times New Roman" w:hAnsi="Times New Roman" w:cs="Times New Roman"/>
          <w:sz w:val="24"/>
          <w:szCs w:val="24"/>
          <w:lang w:val="en-US"/>
        </w:rPr>
        <w:t xml:space="preserve">The introduction in </w:t>
      </w:r>
      <w:r w:rsidR="003A3CA4">
        <w:rPr>
          <w:rFonts w:ascii="Times New Roman" w:hAnsi="Times New Roman" w:cs="Times New Roman"/>
          <w:sz w:val="24"/>
          <w:szCs w:val="24"/>
          <w:lang w:val="en-US"/>
        </w:rPr>
        <w:t>Chapter</w:t>
      </w:r>
      <w:r>
        <w:rPr>
          <w:rFonts w:ascii="Times New Roman" w:hAnsi="Times New Roman" w:cs="Times New Roman"/>
          <w:sz w:val="24"/>
          <w:szCs w:val="24"/>
          <w:lang w:val="en-US"/>
        </w:rPr>
        <w:t xml:space="preserve"> </w:t>
      </w:r>
      <w:r w:rsidR="00EB1091">
        <w:rPr>
          <w:rFonts w:ascii="Times New Roman" w:hAnsi="Times New Roman" w:cs="Times New Roman"/>
          <w:sz w:val="24"/>
          <w:szCs w:val="24"/>
          <w:lang w:val="en-US"/>
        </w:rPr>
        <w:t>1</w:t>
      </w:r>
      <w:r>
        <w:rPr>
          <w:rFonts w:ascii="Times New Roman" w:hAnsi="Times New Roman" w:cs="Times New Roman"/>
          <w:sz w:val="24"/>
          <w:szCs w:val="24"/>
          <w:lang w:val="en-US"/>
        </w:rPr>
        <w:t xml:space="preserve"> is followed by the literature research. </w:t>
      </w:r>
      <w:r w:rsidR="00624BDE">
        <w:rPr>
          <w:rFonts w:ascii="Times New Roman" w:hAnsi="Times New Roman" w:cs="Times New Roman"/>
          <w:sz w:val="24"/>
          <w:szCs w:val="24"/>
          <w:lang w:val="en-US"/>
        </w:rPr>
        <w:t xml:space="preserve">The </w:t>
      </w:r>
      <w:r w:rsidR="003A3CA4">
        <w:rPr>
          <w:rFonts w:ascii="Times New Roman" w:hAnsi="Times New Roman" w:cs="Times New Roman"/>
          <w:sz w:val="24"/>
          <w:szCs w:val="24"/>
          <w:lang w:val="en-US"/>
        </w:rPr>
        <w:t xml:space="preserve">results of the </w:t>
      </w:r>
      <w:r w:rsidR="0087114A">
        <w:rPr>
          <w:rFonts w:ascii="Times New Roman" w:hAnsi="Times New Roman" w:cs="Times New Roman"/>
          <w:sz w:val="24"/>
          <w:szCs w:val="24"/>
          <w:lang w:val="en-US"/>
        </w:rPr>
        <w:t xml:space="preserve">literature research </w:t>
      </w:r>
      <w:r w:rsidR="00624BDE">
        <w:rPr>
          <w:rFonts w:ascii="Times New Roman" w:hAnsi="Times New Roman" w:cs="Times New Roman"/>
          <w:sz w:val="24"/>
          <w:szCs w:val="24"/>
          <w:lang w:val="en-US"/>
        </w:rPr>
        <w:t xml:space="preserve">in </w:t>
      </w:r>
      <w:r w:rsidR="003A3CA4">
        <w:rPr>
          <w:rFonts w:ascii="Times New Roman" w:hAnsi="Times New Roman" w:cs="Times New Roman"/>
          <w:sz w:val="24"/>
          <w:szCs w:val="24"/>
          <w:lang w:val="en-US"/>
        </w:rPr>
        <w:t>Chapter</w:t>
      </w:r>
      <w:r w:rsidR="00624BDE">
        <w:rPr>
          <w:rFonts w:ascii="Times New Roman" w:hAnsi="Times New Roman" w:cs="Times New Roman"/>
          <w:sz w:val="24"/>
          <w:szCs w:val="24"/>
          <w:lang w:val="en-US"/>
        </w:rPr>
        <w:t xml:space="preserve"> 2 </w:t>
      </w:r>
      <w:r w:rsidR="003A3CA4">
        <w:rPr>
          <w:rFonts w:ascii="Times New Roman" w:hAnsi="Times New Roman" w:cs="Times New Roman"/>
          <w:sz w:val="24"/>
          <w:szCs w:val="24"/>
          <w:lang w:val="en-US"/>
        </w:rPr>
        <w:t>are</w:t>
      </w:r>
      <w:r>
        <w:rPr>
          <w:rFonts w:ascii="Times New Roman" w:hAnsi="Times New Roman" w:cs="Times New Roman"/>
          <w:sz w:val="24"/>
          <w:szCs w:val="24"/>
          <w:lang w:val="en-US"/>
        </w:rPr>
        <w:t xml:space="preserve"> </w:t>
      </w:r>
      <w:r w:rsidR="00624BDE">
        <w:rPr>
          <w:rFonts w:ascii="Times New Roman" w:hAnsi="Times New Roman" w:cs="Times New Roman"/>
          <w:sz w:val="24"/>
          <w:szCs w:val="24"/>
          <w:lang w:val="en-US"/>
        </w:rPr>
        <w:t xml:space="preserve">divided into two parts. The first part provides an </w:t>
      </w:r>
      <w:r w:rsidR="008758D9">
        <w:rPr>
          <w:rFonts w:ascii="Times New Roman" w:hAnsi="Times New Roman" w:cs="Times New Roman"/>
          <w:sz w:val="24"/>
          <w:szCs w:val="24"/>
          <w:lang w:val="en-US"/>
        </w:rPr>
        <w:t xml:space="preserve">overview of </w:t>
      </w:r>
      <w:r w:rsidR="00624BDE">
        <w:rPr>
          <w:rFonts w:ascii="Times New Roman" w:hAnsi="Times New Roman" w:cs="Times New Roman"/>
          <w:sz w:val="24"/>
          <w:szCs w:val="24"/>
          <w:lang w:val="en-US"/>
        </w:rPr>
        <w:t xml:space="preserve">the various </w:t>
      </w:r>
      <w:r w:rsidR="008758D9">
        <w:rPr>
          <w:rFonts w:ascii="Times New Roman" w:hAnsi="Times New Roman" w:cs="Times New Roman"/>
          <w:sz w:val="24"/>
          <w:szCs w:val="24"/>
          <w:lang w:val="en-US"/>
        </w:rPr>
        <w:t xml:space="preserve">exchange rate regimes </w:t>
      </w:r>
      <w:r w:rsidR="00624BDE">
        <w:rPr>
          <w:rFonts w:ascii="Times New Roman" w:hAnsi="Times New Roman" w:cs="Times New Roman"/>
          <w:sz w:val="24"/>
          <w:szCs w:val="24"/>
          <w:lang w:val="en-US"/>
        </w:rPr>
        <w:t>implemented by China over the years</w:t>
      </w:r>
      <w:r w:rsidR="008758D9">
        <w:rPr>
          <w:rFonts w:ascii="Times New Roman" w:hAnsi="Times New Roman" w:cs="Times New Roman"/>
          <w:sz w:val="24"/>
          <w:szCs w:val="24"/>
          <w:lang w:val="en-US"/>
        </w:rPr>
        <w:t xml:space="preserve"> and </w:t>
      </w:r>
      <w:r w:rsidR="00390647">
        <w:rPr>
          <w:rFonts w:ascii="Times New Roman" w:hAnsi="Times New Roman" w:cs="Times New Roman"/>
          <w:sz w:val="24"/>
          <w:szCs w:val="24"/>
          <w:lang w:val="en-US"/>
        </w:rPr>
        <w:t xml:space="preserve">their implications for foreign exchange and trade markets. The second part </w:t>
      </w:r>
      <w:r w:rsidR="00EF5FE6">
        <w:rPr>
          <w:rFonts w:ascii="Times New Roman" w:hAnsi="Times New Roman" w:cs="Times New Roman"/>
          <w:sz w:val="24"/>
          <w:szCs w:val="24"/>
          <w:lang w:val="en-US"/>
        </w:rPr>
        <w:t>gives</w:t>
      </w:r>
      <w:r w:rsidR="00390647">
        <w:rPr>
          <w:rFonts w:ascii="Times New Roman" w:hAnsi="Times New Roman" w:cs="Times New Roman"/>
          <w:sz w:val="24"/>
          <w:szCs w:val="24"/>
          <w:lang w:val="en-US"/>
        </w:rPr>
        <w:t xml:space="preserve"> an overview </w:t>
      </w:r>
      <w:r w:rsidR="00106478">
        <w:rPr>
          <w:rFonts w:ascii="Times New Roman" w:hAnsi="Times New Roman" w:cs="Times New Roman"/>
          <w:sz w:val="24"/>
          <w:szCs w:val="24"/>
          <w:lang w:val="en-US"/>
        </w:rPr>
        <w:t>of</w:t>
      </w:r>
      <w:r w:rsidR="00390647">
        <w:rPr>
          <w:rFonts w:ascii="Times New Roman" w:hAnsi="Times New Roman" w:cs="Times New Roman"/>
          <w:sz w:val="24"/>
          <w:szCs w:val="24"/>
          <w:lang w:val="en-US"/>
        </w:rPr>
        <w:t xml:space="preserve"> the </w:t>
      </w:r>
      <w:r w:rsidR="00106478">
        <w:rPr>
          <w:rFonts w:ascii="Times New Roman" w:hAnsi="Times New Roman" w:cs="Times New Roman"/>
          <w:sz w:val="24"/>
          <w:szCs w:val="24"/>
          <w:lang w:val="en-US"/>
        </w:rPr>
        <w:t xml:space="preserve">EER </w:t>
      </w:r>
      <w:r w:rsidR="00390647">
        <w:rPr>
          <w:rFonts w:ascii="Times New Roman" w:hAnsi="Times New Roman" w:cs="Times New Roman"/>
          <w:sz w:val="24"/>
          <w:szCs w:val="24"/>
          <w:lang w:val="en-US"/>
        </w:rPr>
        <w:t xml:space="preserve">methodology </w:t>
      </w:r>
      <w:r w:rsidR="00106478">
        <w:rPr>
          <w:rFonts w:ascii="Times New Roman" w:hAnsi="Times New Roman" w:cs="Times New Roman"/>
          <w:sz w:val="24"/>
          <w:szCs w:val="24"/>
          <w:lang w:val="en-US"/>
        </w:rPr>
        <w:t xml:space="preserve">used in economic literature and </w:t>
      </w:r>
      <w:r w:rsidR="0081761A">
        <w:rPr>
          <w:rFonts w:ascii="Times New Roman" w:hAnsi="Times New Roman" w:cs="Times New Roman"/>
          <w:sz w:val="24"/>
          <w:szCs w:val="24"/>
          <w:lang w:val="en-US"/>
        </w:rPr>
        <w:t xml:space="preserve">explains </w:t>
      </w:r>
      <w:r w:rsidR="00EF5FE6">
        <w:rPr>
          <w:rFonts w:ascii="Times New Roman" w:hAnsi="Times New Roman" w:cs="Times New Roman"/>
          <w:sz w:val="24"/>
          <w:szCs w:val="24"/>
          <w:lang w:val="en-US"/>
        </w:rPr>
        <w:t xml:space="preserve">the </w:t>
      </w:r>
      <w:r w:rsidR="00473A56">
        <w:rPr>
          <w:rFonts w:ascii="Times New Roman" w:hAnsi="Times New Roman" w:cs="Times New Roman"/>
          <w:sz w:val="24"/>
          <w:szCs w:val="24"/>
          <w:lang w:val="en-US"/>
        </w:rPr>
        <w:t>choice</w:t>
      </w:r>
      <w:r w:rsidR="00EF5FE6">
        <w:rPr>
          <w:rFonts w:ascii="Times New Roman" w:hAnsi="Times New Roman" w:cs="Times New Roman"/>
          <w:sz w:val="24"/>
          <w:szCs w:val="24"/>
          <w:lang w:val="en-US"/>
        </w:rPr>
        <w:t xml:space="preserve"> of </w:t>
      </w:r>
      <w:r w:rsidR="00106478">
        <w:rPr>
          <w:rFonts w:ascii="Times New Roman" w:hAnsi="Times New Roman" w:cs="Times New Roman"/>
          <w:sz w:val="24"/>
          <w:szCs w:val="24"/>
          <w:lang w:val="en-US"/>
        </w:rPr>
        <w:t xml:space="preserve">methodology suggested by Jeong and Mazier. </w:t>
      </w:r>
      <w:r w:rsidR="003A3CA4">
        <w:rPr>
          <w:rFonts w:ascii="Times New Roman" w:hAnsi="Times New Roman" w:cs="Times New Roman"/>
          <w:sz w:val="24"/>
          <w:szCs w:val="24"/>
          <w:lang w:val="en-US"/>
        </w:rPr>
        <w:t>Chapter</w:t>
      </w:r>
      <w:r w:rsidR="0087114A">
        <w:rPr>
          <w:rFonts w:ascii="Times New Roman" w:hAnsi="Times New Roman" w:cs="Times New Roman"/>
          <w:sz w:val="24"/>
          <w:szCs w:val="24"/>
          <w:lang w:val="en-US"/>
        </w:rPr>
        <w:t xml:space="preserve"> 3</w:t>
      </w:r>
      <w:r>
        <w:rPr>
          <w:rFonts w:ascii="Times New Roman" w:hAnsi="Times New Roman" w:cs="Times New Roman"/>
          <w:sz w:val="24"/>
          <w:szCs w:val="24"/>
          <w:lang w:val="en-US"/>
        </w:rPr>
        <w:t xml:space="preserve"> interpret</w:t>
      </w:r>
      <w:r w:rsidR="00EF5FE6">
        <w:rPr>
          <w:rFonts w:ascii="Times New Roman" w:hAnsi="Times New Roman" w:cs="Times New Roman"/>
          <w:sz w:val="24"/>
          <w:szCs w:val="24"/>
          <w:lang w:val="en-US"/>
        </w:rPr>
        <w:t>s</w:t>
      </w:r>
      <w:r>
        <w:rPr>
          <w:rFonts w:ascii="Times New Roman" w:hAnsi="Times New Roman" w:cs="Times New Roman"/>
          <w:sz w:val="24"/>
          <w:szCs w:val="24"/>
          <w:lang w:val="en-US"/>
        </w:rPr>
        <w:t xml:space="preserve"> the methodology of the FEER model used in this thesis</w:t>
      </w:r>
      <w:r w:rsidR="00106478">
        <w:rPr>
          <w:rFonts w:ascii="Times New Roman" w:hAnsi="Times New Roman" w:cs="Times New Roman"/>
          <w:sz w:val="24"/>
          <w:szCs w:val="24"/>
          <w:lang w:val="en-US"/>
        </w:rPr>
        <w:t xml:space="preserve"> and </w:t>
      </w:r>
      <w:r w:rsidR="00E327BD">
        <w:rPr>
          <w:rFonts w:ascii="Times New Roman" w:hAnsi="Times New Roman" w:cs="Times New Roman"/>
          <w:sz w:val="24"/>
          <w:szCs w:val="24"/>
          <w:lang w:val="en-US"/>
        </w:rPr>
        <w:t xml:space="preserve">discusses the </w:t>
      </w:r>
      <w:r w:rsidR="00273ED0">
        <w:rPr>
          <w:rFonts w:ascii="Times New Roman" w:hAnsi="Times New Roman" w:cs="Times New Roman"/>
          <w:sz w:val="24"/>
          <w:szCs w:val="24"/>
          <w:lang w:val="en-US"/>
        </w:rPr>
        <w:t xml:space="preserve">implemented economic variables </w:t>
      </w:r>
      <w:r w:rsidR="008B69E3">
        <w:rPr>
          <w:rFonts w:ascii="Times New Roman" w:hAnsi="Times New Roman" w:cs="Times New Roman"/>
          <w:sz w:val="24"/>
          <w:szCs w:val="24"/>
          <w:lang w:val="en-US"/>
        </w:rPr>
        <w:t>together with their</w:t>
      </w:r>
      <w:r w:rsidR="00E327BD">
        <w:rPr>
          <w:rFonts w:ascii="Times New Roman" w:hAnsi="Times New Roman" w:cs="Times New Roman"/>
          <w:sz w:val="24"/>
          <w:szCs w:val="24"/>
          <w:lang w:val="en-US"/>
        </w:rPr>
        <w:t xml:space="preserve"> </w:t>
      </w:r>
      <w:r w:rsidR="008B69E3">
        <w:rPr>
          <w:rFonts w:ascii="Times New Roman" w:hAnsi="Times New Roman" w:cs="Times New Roman"/>
          <w:sz w:val="24"/>
          <w:szCs w:val="24"/>
          <w:lang w:val="en-US"/>
        </w:rPr>
        <w:t>associated data series.</w:t>
      </w:r>
      <w:r w:rsidR="0081761A">
        <w:rPr>
          <w:rFonts w:ascii="Times New Roman" w:hAnsi="Times New Roman" w:cs="Times New Roman"/>
          <w:sz w:val="24"/>
          <w:szCs w:val="24"/>
          <w:lang w:val="en-US"/>
        </w:rPr>
        <w:t xml:space="preserve"> The empirical research </w:t>
      </w:r>
      <w:r w:rsidR="00EF5FE6">
        <w:rPr>
          <w:rFonts w:ascii="Times New Roman" w:hAnsi="Times New Roman" w:cs="Times New Roman"/>
          <w:sz w:val="24"/>
          <w:szCs w:val="24"/>
          <w:lang w:val="en-US"/>
        </w:rPr>
        <w:t>is</w:t>
      </w:r>
      <w:r w:rsidR="0081761A">
        <w:rPr>
          <w:rFonts w:ascii="Times New Roman" w:hAnsi="Times New Roman" w:cs="Times New Roman"/>
          <w:sz w:val="24"/>
          <w:szCs w:val="24"/>
          <w:lang w:val="en-US"/>
        </w:rPr>
        <w:t xml:space="preserve"> discussed in </w:t>
      </w:r>
      <w:r w:rsidR="003A3CA4">
        <w:rPr>
          <w:rFonts w:ascii="Times New Roman" w:hAnsi="Times New Roman" w:cs="Times New Roman"/>
          <w:sz w:val="24"/>
          <w:szCs w:val="24"/>
          <w:lang w:val="en-US"/>
        </w:rPr>
        <w:t>Chapter</w:t>
      </w:r>
      <w:r w:rsidR="0087114A">
        <w:rPr>
          <w:rFonts w:ascii="Times New Roman" w:hAnsi="Times New Roman" w:cs="Times New Roman"/>
          <w:sz w:val="24"/>
          <w:szCs w:val="24"/>
          <w:lang w:val="en-US"/>
        </w:rPr>
        <w:t xml:space="preserve"> 4</w:t>
      </w:r>
      <w:r w:rsidR="00273ED0">
        <w:rPr>
          <w:rFonts w:ascii="Times New Roman" w:hAnsi="Times New Roman" w:cs="Times New Roman"/>
          <w:sz w:val="24"/>
          <w:szCs w:val="24"/>
          <w:lang w:val="en-US"/>
        </w:rPr>
        <w:t xml:space="preserve">, </w:t>
      </w:r>
      <w:r w:rsidR="00EF5FE6">
        <w:rPr>
          <w:rFonts w:ascii="Times New Roman" w:hAnsi="Times New Roman" w:cs="Times New Roman"/>
          <w:sz w:val="24"/>
          <w:szCs w:val="24"/>
          <w:lang w:val="en-US"/>
        </w:rPr>
        <w:t xml:space="preserve">which </w:t>
      </w:r>
      <w:r w:rsidR="00273ED0">
        <w:rPr>
          <w:rFonts w:ascii="Times New Roman" w:hAnsi="Times New Roman" w:cs="Times New Roman"/>
          <w:sz w:val="24"/>
          <w:szCs w:val="24"/>
          <w:lang w:val="en-US"/>
        </w:rPr>
        <w:t>initially focus</w:t>
      </w:r>
      <w:r w:rsidR="00EF5FE6">
        <w:rPr>
          <w:rFonts w:ascii="Times New Roman" w:hAnsi="Times New Roman" w:cs="Times New Roman"/>
          <w:sz w:val="24"/>
          <w:szCs w:val="24"/>
          <w:lang w:val="en-US"/>
        </w:rPr>
        <w:t>es</w:t>
      </w:r>
      <w:r w:rsidR="00273ED0">
        <w:rPr>
          <w:rFonts w:ascii="Times New Roman" w:hAnsi="Times New Roman" w:cs="Times New Roman"/>
          <w:sz w:val="24"/>
          <w:szCs w:val="24"/>
          <w:lang w:val="en-US"/>
        </w:rPr>
        <w:t xml:space="preserve"> on the exogenous variables of the model </w:t>
      </w:r>
      <w:r w:rsidR="00EF5FE6">
        <w:rPr>
          <w:rFonts w:ascii="Times New Roman" w:hAnsi="Times New Roman" w:cs="Times New Roman"/>
          <w:sz w:val="24"/>
          <w:szCs w:val="24"/>
          <w:lang w:val="en-US"/>
        </w:rPr>
        <w:t>and then discusses</w:t>
      </w:r>
      <w:r w:rsidR="00273ED0">
        <w:rPr>
          <w:rFonts w:ascii="Times New Roman" w:hAnsi="Times New Roman" w:cs="Times New Roman"/>
          <w:sz w:val="24"/>
          <w:szCs w:val="24"/>
          <w:lang w:val="en-US"/>
        </w:rPr>
        <w:t xml:space="preserve"> the model simulation </w:t>
      </w:r>
      <w:r w:rsidR="006E3A7C">
        <w:rPr>
          <w:rFonts w:ascii="Times New Roman" w:hAnsi="Times New Roman" w:cs="Times New Roman"/>
          <w:sz w:val="24"/>
          <w:szCs w:val="24"/>
          <w:lang w:val="en-US"/>
        </w:rPr>
        <w:t>in which the</w:t>
      </w:r>
      <w:r w:rsidR="00BF67AB">
        <w:rPr>
          <w:rFonts w:ascii="Times New Roman" w:hAnsi="Times New Roman" w:cs="Times New Roman"/>
          <w:sz w:val="24"/>
          <w:szCs w:val="24"/>
          <w:lang w:val="en-US"/>
        </w:rPr>
        <w:t>se</w:t>
      </w:r>
      <w:r w:rsidR="007C64A2">
        <w:rPr>
          <w:rFonts w:ascii="Times New Roman" w:hAnsi="Times New Roman" w:cs="Times New Roman"/>
          <w:sz w:val="24"/>
          <w:szCs w:val="24"/>
          <w:lang w:val="en-US"/>
        </w:rPr>
        <w:t xml:space="preserve"> exogenous variables </w:t>
      </w:r>
      <w:r w:rsidR="00EF5FE6">
        <w:rPr>
          <w:rFonts w:ascii="Times New Roman" w:hAnsi="Times New Roman" w:cs="Times New Roman"/>
          <w:sz w:val="24"/>
          <w:szCs w:val="24"/>
          <w:lang w:val="en-US"/>
        </w:rPr>
        <w:t>play a role</w:t>
      </w:r>
      <w:r w:rsidR="007C64A2">
        <w:rPr>
          <w:rFonts w:ascii="Times New Roman" w:hAnsi="Times New Roman" w:cs="Times New Roman"/>
          <w:sz w:val="24"/>
          <w:szCs w:val="24"/>
          <w:lang w:val="en-US"/>
        </w:rPr>
        <w:t>.</w:t>
      </w:r>
      <w:r w:rsidR="00BD578D">
        <w:rPr>
          <w:rFonts w:ascii="Times New Roman" w:hAnsi="Times New Roman" w:cs="Times New Roman"/>
          <w:sz w:val="24"/>
          <w:szCs w:val="24"/>
          <w:lang w:val="en-US"/>
        </w:rPr>
        <w:t xml:space="preserve"> </w:t>
      </w:r>
      <w:r w:rsidR="003A3CA4">
        <w:rPr>
          <w:rFonts w:ascii="Times New Roman" w:hAnsi="Times New Roman" w:cs="Times New Roman"/>
          <w:sz w:val="24"/>
          <w:szCs w:val="24"/>
          <w:lang w:val="en-US"/>
        </w:rPr>
        <w:t>Chapter</w:t>
      </w:r>
      <w:r w:rsidR="0087114A">
        <w:rPr>
          <w:rFonts w:ascii="Times New Roman" w:hAnsi="Times New Roman" w:cs="Times New Roman"/>
          <w:sz w:val="24"/>
          <w:szCs w:val="24"/>
          <w:lang w:val="en-US"/>
        </w:rPr>
        <w:t xml:space="preserve"> 5</w:t>
      </w:r>
      <w:r w:rsidR="00BD578D">
        <w:rPr>
          <w:rFonts w:ascii="Times New Roman" w:hAnsi="Times New Roman" w:cs="Times New Roman"/>
          <w:sz w:val="24"/>
          <w:szCs w:val="24"/>
          <w:lang w:val="en-US"/>
        </w:rPr>
        <w:t xml:space="preserve"> provides </w:t>
      </w:r>
      <w:r w:rsidR="00EF5FE6">
        <w:rPr>
          <w:rFonts w:ascii="Times New Roman" w:hAnsi="Times New Roman" w:cs="Times New Roman"/>
          <w:sz w:val="24"/>
          <w:szCs w:val="24"/>
          <w:lang w:val="en-US"/>
        </w:rPr>
        <w:t xml:space="preserve">with </w:t>
      </w:r>
      <w:r w:rsidR="00BD578D">
        <w:rPr>
          <w:rFonts w:ascii="Times New Roman" w:hAnsi="Times New Roman" w:cs="Times New Roman"/>
          <w:sz w:val="24"/>
          <w:szCs w:val="24"/>
          <w:lang w:val="en-US"/>
        </w:rPr>
        <w:t xml:space="preserve">the results of </w:t>
      </w:r>
      <w:r w:rsidR="00EF5FE6">
        <w:rPr>
          <w:rFonts w:ascii="Times New Roman" w:hAnsi="Times New Roman" w:cs="Times New Roman"/>
          <w:sz w:val="24"/>
          <w:szCs w:val="24"/>
          <w:lang w:val="en-US"/>
        </w:rPr>
        <w:t>the</w:t>
      </w:r>
      <w:r w:rsidR="00BD578D">
        <w:rPr>
          <w:rFonts w:ascii="Times New Roman" w:hAnsi="Times New Roman" w:cs="Times New Roman"/>
          <w:sz w:val="24"/>
          <w:szCs w:val="24"/>
          <w:lang w:val="en-US"/>
        </w:rPr>
        <w:t xml:space="preserve"> model</w:t>
      </w:r>
      <w:r w:rsidR="00001616">
        <w:rPr>
          <w:rFonts w:ascii="Times New Roman" w:hAnsi="Times New Roman" w:cs="Times New Roman"/>
          <w:sz w:val="24"/>
          <w:szCs w:val="24"/>
          <w:lang w:val="en-US"/>
        </w:rPr>
        <w:t xml:space="preserve"> and answer</w:t>
      </w:r>
      <w:r w:rsidR="00EF5FE6">
        <w:rPr>
          <w:rFonts w:ascii="Times New Roman" w:hAnsi="Times New Roman" w:cs="Times New Roman"/>
          <w:sz w:val="24"/>
          <w:szCs w:val="24"/>
          <w:lang w:val="en-US"/>
        </w:rPr>
        <w:t>s</w:t>
      </w:r>
      <w:r w:rsidR="00001616">
        <w:rPr>
          <w:rFonts w:ascii="Times New Roman" w:hAnsi="Times New Roman" w:cs="Times New Roman"/>
          <w:sz w:val="24"/>
          <w:szCs w:val="24"/>
          <w:lang w:val="en-US"/>
        </w:rPr>
        <w:t xml:space="preserve"> the main question </w:t>
      </w:r>
      <w:r w:rsidR="00CB2625">
        <w:rPr>
          <w:rFonts w:ascii="Times New Roman" w:hAnsi="Times New Roman" w:cs="Times New Roman"/>
          <w:sz w:val="24"/>
          <w:szCs w:val="24"/>
          <w:lang w:val="en-US"/>
        </w:rPr>
        <w:t xml:space="preserve">of this thesis: what would be the yuan/dollar exchange rate in equilibrium and </w:t>
      </w:r>
      <w:r w:rsidR="005356FD">
        <w:rPr>
          <w:rFonts w:ascii="Times New Roman" w:hAnsi="Times New Roman" w:cs="Times New Roman"/>
          <w:sz w:val="24"/>
          <w:szCs w:val="24"/>
          <w:lang w:val="en-US"/>
        </w:rPr>
        <w:t xml:space="preserve">what </w:t>
      </w:r>
      <w:r w:rsidR="00EF5FE6">
        <w:rPr>
          <w:rFonts w:ascii="Times New Roman" w:hAnsi="Times New Roman" w:cs="Times New Roman"/>
          <w:sz w:val="24"/>
          <w:szCs w:val="24"/>
          <w:lang w:val="en-US"/>
        </w:rPr>
        <w:t xml:space="preserve">is the </w:t>
      </w:r>
      <w:r w:rsidR="005356FD">
        <w:rPr>
          <w:rFonts w:ascii="Times New Roman" w:hAnsi="Times New Roman" w:cs="Times New Roman"/>
          <w:sz w:val="24"/>
          <w:szCs w:val="24"/>
          <w:lang w:val="en-US"/>
        </w:rPr>
        <w:t>order</w:t>
      </w:r>
      <w:r w:rsidR="00CB2625">
        <w:rPr>
          <w:rFonts w:ascii="Times New Roman" w:hAnsi="Times New Roman" w:cs="Times New Roman"/>
          <w:sz w:val="24"/>
          <w:szCs w:val="24"/>
          <w:lang w:val="en-US"/>
        </w:rPr>
        <w:t xml:space="preserve"> </w:t>
      </w:r>
      <w:r w:rsidR="00EF5FE6">
        <w:rPr>
          <w:rFonts w:ascii="Times New Roman" w:hAnsi="Times New Roman" w:cs="Times New Roman"/>
          <w:sz w:val="24"/>
          <w:szCs w:val="24"/>
          <w:lang w:val="en-US"/>
        </w:rPr>
        <w:t>of its</w:t>
      </w:r>
      <w:r w:rsidR="00CB2625">
        <w:rPr>
          <w:rFonts w:ascii="Times New Roman" w:hAnsi="Times New Roman" w:cs="Times New Roman"/>
          <w:sz w:val="24"/>
          <w:szCs w:val="24"/>
          <w:lang w:val="en-US"/>
        </w:rPr>
        <w:t xml:space="preserve"> misalignment with the actual exchange rate. </w:t>
      </w:r>
      <w:r w:rsidR="005356FD">
        <w:rPr>
          <w:rFonts w:ascii="Times New Roman" w:hAnsi="Times New Roman" w:cs="Times New Roman"/>
          <w:sz w:val="24"/>
          <w:szCs w:val="24"/>
          <w:lang w:val="en-US"/>
        </w:rPr>
        <w:t xml:space="preserve">Our FEER estimate will be compared with other results in economic literature and a fitting link will be made with the evolution of China's exchange rate policy. </w:t>
      </w:r>
      <w:r w:rsidR="008B67BF">
        <w:rPr>
          <w:rFonts w:ascii="Times New Roman" w:hAnsi="Times New Roman" w:cs="Times New Roman"/>
          <w:sz w:val="24"/>
          <w:szCs w:val="24"/>
          <w:lang w:val="en-US"/>
        </w:rPr>
        <w:t>To conclude the thesis</w:t>
      </w:r>
      <w:r w:rsidR="00EF5FE6">
        <w:rPr>
          <w:rFonts w:ascii="Times New Roman" w:hAnsi="Times New Roman" w:cs="Times New Roman"/>
          <w:sz w:val="24"/>
          <w:szCs w:val="24"/>
          <w:lang w:val="en-US"/>
        </w:rPr>
        <w:t>,</w:t>
      </w:r>
      <w:r w:rsidR="008B67BF">
        <w:rPr>
          <w:rFonts w:ascii="Times New Roman" w:hAnsi="Times New Roman" w:cs="Times New Roman"/>
          <w:sz w:val="24"/>
          <w:szCs w:val="24"/>
          <w:lang w:val="en-US"/>
        </w:rPr>
        <w:t xml:space="preserve"> </w:t>
      </w:r>
      <w:r w:rsidR="00EF5FE6">
        <w:rPr>
          <w:rFonts w:ascii="Times New Roman" w:hAnsi="Times New Roman" w:cs="Times New Roman"/>
          <w:sz w:val="24"/>
          <w:szCs w:val="24"/>
          <w:lang w:val="en-US"/>
        </w:rPr>
        <w:t>t</w:t>
      </w:r>
      <w:r w:rsidR="00255464">
        <w:rPr>
          <w:rFonts w:ascii="Times New Roman" w:hAnsi="Times New Roman" w:cs="Times New Roman"/>
          <w:sz w:val="24"/>
          <w:szCs w:val="24"/>
          <w:lang w:val="en-US"/>
        </w:rPr>
        <w:t xml:space="preserve">he results found in </w:t>
      </w:r>
      <w:r w:rsidR="00815230">
        <w:rPr>
          <w:rFonts w:ascii="Times New Roman" w:hAnsi="Times New Roman" w:cs="Times New Roman"/>
          <w:sz w:val="24"/>
          <w:szCs w:val="24"/>
          <w:lang w:val="en-US"/>
        </w:rPr>
        <w:t>our research</w:t>
      </w:r>
      <w:r w:rsidR="00EB1091">
        <w:rPr>
          <w:rFonts w:ascii="Times New Roman" w:hAnsi="Times New Roman" w:cs="Times New Roman"/>
          <w:sz w:val="24"/>
          <w:szCs w:val="24"/>
          <w:lang w:val="en-US"/>
        </w:rPr>
        <w:t xml:space="preserve"> </w:t>
      </w:r>
      <w:r w:rsidR="00EF5FE6">
        <w:rPr>
          <w:rFonts w:ascii="Times New Roman" w:hAnsi="Times New Roman" w:cs="Times New Roman"/>
          <w:sz w:val="24"/>
          <w:szCs w:val="24"/>
          <w:lang w:val="en-US"/>
        </w:rPr>
        <w:t xml:space="preserve">are summarized </w:t>
      </w:r>
      <w:r w:rsidR="00EB1091">
        <w:rPr>
          <w:rFonts w:ascii="Times New Roman" w:hAnsi="Times New Roman" w:cs="Times New Roman"/>
          <w:sz w:val="24"/>
          <w:szCs w:val="24"/>
          <w:lang w:val="en-US"/>
        </w:rPr>
        <w:t xml:space="preserve">in </w:t>
      </w:r>
      <w:r w:rsidR="003A3CA4">
        <w:rPr>
          <w:rFonts w:ascii="Times New Roman" w:hAnsi="Times New Roman" w:cs="Times New Roman"/>
          <w:sz w:val="24"/>
          <w:szCs w:val="24"/>
          <w:lang w:val="en-US"/>
        </w:rPr>
        <w:t>Chapter</w:t>
      </w:r>
      <w:r w:rsidR="00106478">
        <w:rPr>
          <w:rFonts w:ascii="Times New Roman" w:hAnsi="Times New Roman" w:cs="Times New Roman"/>
          <w:sz w:val="24"/>
          <w:szCs w:val="24"/>
          <w:lang w:val="en-US"/>
        </w:rPr>
        <w:t xml:space="preserve"> </w:t>
      </w:r>
      <w:r w:rsidR="00EB1091">
        <w:rPr>
          <w:rFonts w:ascii="Times New Roman" w:hAnsi="Times New Roman" w:cs="Times New Roman"/>
          <w:sz w:val="24"/>
          <w:szCs w:val="24"/>
          <w:lang w:val="en-US"/>
        </w:rPr>
        <w:t>6</w:t>
      </w:r>
      <w:r w:rsidR="00BD578D">
        <w:rPr>
          <w:rFonts w:ascii="Times New Roman" w:hAnsi="Times New Roman" w:cs="Times New Roman"/>
          <w:sz w:val="24"/>
          <w:szCs w:val="24"/>
          <w:lang w:val="en-US"/>
        </w:rPr>
        <w:t>.</w:t>
      </w:r>
    </w:p>
    <w:p w:rsidR="00625981" w:rsidRPr="00245FF7" w:rsidRDefault="003467B1" w:rsidP="003467B1">
      <w:pPr>
        <w:rPr>
          <w:rFonts w:ascii="Times New Roman" w:hAnsi="Times New Roman" w:cs="Times New Roman"/>
          <w:b/>
          <w:sz w:val="24"/>
          <w:szCs w:val="24"/>
          <w:lang w:val="en-US"/>
        </w:rPr>
      </w:pPr>
      <w:r>
        <w:rPr>
          <w:rFonts w:ascii="Times New Roman" w:hAnsi="Times New Roman" w:cs="Times New Roman"/>
          <w:sz w:val="24"/>
          <w:szCs w:val="24"/>
          <w:lang w:val="en-US"/>
        </w:rPr>
        <w:br w:type="page"/>
      </w:r>
      <w:r w:rsidR="00367820" w:rsidRPr="00367820">
        <w:rPr>
          <w:rFonts w:ascii="Times New Roman" w:hAnsi="Times New Roman" w:cs="Times New Roman"/>
          <w:b/>
          <w:sz w:val="24"/>
          <w:szCs w:val="24"/>
          <w:lang w:val="en-US"/>
        </w:rPr>
        <w:lastRenderedPageBreak/>
        <w:t>2.</w:t>
      </w:r>
      <w:r w:rsidR="00367820">
        <w:rPr>
          <w:rFonts w:ascii="Times New Roman" w:hAnsi="Times New Roman" w:cs="Times New Roman"/>
          <w:sz w:val="24"/>
          <w:szCs w:val="24"/>
          <w:lang w:val="en-US"/>
        </w:rPr>
        <w:t xml:space="preserve"> </w:t>
      </w:r>
      <w:r w:rsidR="00625981" w:rsidRPr="00245FF7">
        <w:rPr>
          <w:rFonts w:ascii="Times New Roman" w:hAnsi="Times New Roman" w:cs="Times New Roman"/>
          <w:b/>
          <w:sz w:val="24"/>
          <w:szCs w:val="24"/>
          <w:lang w:val="en-US"/>
        </w:rPr>
        <w:t>Literature Research</w:t>
      </w:r>
    </w:p>
    <w:p w:rsidR="00625981" w:rsidRPr="00CB2EAB" w:rsidRDefault="00367820" w:rsidP="006C10CE">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2.1 </w:t>
      </w:r>
      <w:r w:rsidR="00767CC4">
        <w:rPr>
          <w:rFonts w:ascii="Times New Roman" w:hAnsi="Times New Roman" w:cs="Times New Roman"/>
          <w:b/>
          <w:sz w:val="24"/>
          <w:szCs w:val="24"/>
          <w:lang w:val="en-US"/>
        </w:rPr>
        <w:t xml:space="preserve">Evolution of </w:t>
      </w:r>
      <w:r w:rsidR="00625981" w:rsidRPr="00CB2EAB">
        <w:rPr>
          <w:rFonts w:ascii="Times New Roman" w:hAnsi="Times New Roman" w:cs="Times New Roman"/>
          <w:b/>
          <w:sz w:val="24"/>
          <w:szCs w:val="24"/>
          <w:lang w:val="en-US"/>
        </w:rPr>
        <w:t xml:space="preserve">China's </w:t>
      </w:r>
      <w:r w:rsidR="006949B7">
        <w:rPr>
          <w:rFonts w:ascii="Times New Roman" w:hAnsi="Times New Roman" w:cs="Times New Roman"/>
          <w:b/>
          <w:sz w:val="24"/>
          <w:szCs w:val="24"/>
          <w:lang w:val="en-US"/>
        </w:rPr>
        <w:t>E</w:t>
      </w:r>
      <w:r w:rsidR="00625981" w:rsidRPr="00CB2EAB">
        <w:rPr>
          <w:rFonts w:ascii="Times New Roman" w:hAnsi="Times New Roman" w:cs="Times New Roman"/>
          <w:b/>
          <w:sz w:val="24"/>
          <w:szCs w:val="24"/>
          <w:lang w:val="en-US"/>
        </w:rPr>
        <w:t xml:space="preserve">xchange </w:t>
      </w:r>
      <w:r w:rsidR="006949B7">
        <w:rPr>
          <w:rFonts w:ascii="Times New Roman" w:hAnsi="Times New Roman" w:cs="Times New Roman"/>
          <w:b/>
          <w:sz w:val="24"/>
          <w:szCs w:val="24"/>
          <w:lang w:val="en-US"/>
        </w:rPr>
        <w:t>R</w:t>
      </w:r>
      <w:r w:rsidR="00625981" w:rsidRPr="00CB2EAB">
        <w:rPr>
          <w:rFonts w:ascii="Times New Roman" w:hAnsi="Times New Roman" w:cs="Times New Roman"/>
          <w:b/>
          <w:sz w:val="24"/>
          <w:szCs w:val="24"/>
          <w:lang w:val="en-US"/>
        </w:rPr>
        <w:t xml:space="preserve">ate </w:t>
      </w:r>
      <w:r w:rsidR="006949B7">
        <w:rPr>
          <w:rFonts w:ascii="Times New Roman" w:hAnsi="Times New Roman" w:cs="Times New Roman"/>
          <w:b/>
          <w:sz w:val="24"/>
          <w:szCs w:val="24"/>
          <w:lang w:val="en-US"/>
        </w:rPr>
        <w:t>R</w:t>
      </w:r>
      <w:r w:rsidR="00625981" w:rsidRPr="00CB2EAB">
        <w:rPr>
          <w:rFonts w:ascii="Times New Roman" w:hAnsi="Times New Roman" w:cs="Times New Roman"/>
          <w:b/>
          <w:sz w:val="24"/>
          <w:szCs w:val="24"/>
          <w:lang w:val="en-US"/>
        </w:rPr>
        <w:t>egime</w:t>
      </w:r>
    </w:p>
    <w:p w:rsidR="00845F90" w:rsidRPr="00E950E9" w:rsidRDefault="00845F90" w:rsidP="00E950E9">
      <w:pPr>
        <w:spacing w:line="360" w:lineRule="auto"/>
        <w:jc w:val="both"/>
        <w:rPr>
          <w:rFonts w:ascii="Times New Roman" w:hAnsi="Times New Roman" w:cs="Times New Roman"/>
          <w:sz w:val="24"/>
          <w:szCs w:val="24"/>
          <w:lang w:val="en-US"/>
        </w:rPr>
      </w:pPr>
      <w:r w:rsidRPr="00E950E9">
        <w:rPr>
          <w:rFonts w:ascii="Times New Roman" w:hAnsi="Times New Roman" w:cs="Times New Roman"/>
          <w:sz w:val="24"/>
          <w:szCs w:val="24"/>
          <w:lang w:val="en-US"/>
        </w:rPr>
        <w:t xml:space="preserve">Over the past decades </w:t>
      </w:r>
      <w:r w:rsidR="001F684D" w:rsidRPr="00E950E9">
        <w:rPr>
          <w:rFonts w:ascii="Times New Roman" w:hAnsi="Times New Roman" w:cs="Times New Roman"/>
          <w:sz w:val="24"/>
          <w:szCs w:val="24"/>
          <w:lang w:val="en-US"/>
        </w:rPr>
        <w:t>the Chinese government</w:t>
      </w:r>
      <w:r w:rsidRPr="00E950E9">
        <w:rPr>
          <w:rFonts w:ascii="Times New Roman" w:hAnsi="Times New Roman" w:cs="Times New Roman"/>
          <w:sz w:val="24"/>
          <w:szCs w:val="24"/>
          <w:lang w:val="en-US"/>
        </w:rPr>
        <w:t xml:space="preserve"> has, through the </w:t>
      </w:r>
      <w:r w:rsidR="00175559" w:rsidRPr="00E950E9">
        <w:rPr>
          <w:rFonts w:ascii="Times New Roman" w:hAnsi="Times New Roman" w:cs="Times New Roman"/>
          <w:sz w:val="24"/>
          <w:szCs w:val="24"/>
          <w:lang w:val="en-US"/>
        </w:rPr>
        <w:t>Peoples Bank of China</w:t>
      </w:r>
      <w:r w:rsidRPr="00E950E9">
        <w:rPr>
          <w:rFonts w:ascii="Times New Roman" w:hAnsi="Times New Roman" w:cs="Times New Roman"/>
          <w:sz w:val="24"/>
          <w:szCs w:val="24"/>
          <w:lang w:val="en-US"/>
        </w:rPr>
        <w:t xml:space="preserve"> (P</w:t>
      </w:r>
      <w:r w:rsidR="00175559" w:rsidRPr="00E950E9">
        <w:rPr>
          <w:rFonts w:ascii="Times New Roman" w:hAnsi="Times New Roman" w:cs="Times New Roman"/>
          <w:sz w:val="24"/>
          <w:szCs w:val="24"/>
          <w:lang w:val="en-US"/>
        </w:rPr>
        <w:t>BC</w:t>
      </w:r>
      <w:r w:rsidRPr="00E950E9">
        <w:rPr>
          <w:rFonts w:ascii="Times New Roman" w:hAnsi="Times New Roman" w:cs="Times New Roman"/>
          <w:sz w:val="24"/>
          <w:szCs w:val="24"/>
          <w:lang w:val="en-US"/>
        </w:rPr>
        <w:t xml:space="preserve">), </w:t>
      </w:r>
      <w:r w:rsidR="001F684D" w:rsidRPr="00E950E9">
        <w:rPr>
          <w:rFonts w:ascii="Times New Roman" w:hAnsi="Times New Roman" w:cs="Times New Roman"/>
          <w:sz w:val="24"/>
          <w:szCs w:val="24"/>
          <w:lang w:val="en-US"/>
        </w:rPr>
        <w:t xml:space="preserve">extensively </w:t>
      </w:r>
      <w:r w:rsidRPr="00E950E9">
        <w:rPr>
          <w:rFonts w:ascii="Times New Roman" w:hAnsi="Times New Roman" w:cs="Times New Roman"/>
          <w:sz w:val="24"/>
          <w:szCs w:val="24"/>
          <w:lang w:val="en-US"/>
        </w:rPr>
        <w:t xml:space="preserve">influenced </w:t>
      </w:r>
      <w:r w:rsidR="001F684D" w:rsidRPr="00E950E9">
        <w:rPr>
          <w:rFonts w:ascii="Times New Roman" w:hAnsi="Times New Roman" w:cs="Times New Roman"/>
          <w:sz w:val="24"/>
          <w:szCs w:val="24"/>
          <w:lang w:val="en-US"/>
        </w:rPr>
        <w:t xml:space="preserve">the yuan/dollar exchange rate. As can be seen in </w:t>
      </w:r>
      <w:r w:rsidR="00CA48D7">
        <w:rPr>
          <w:rFonts w:ascii="Times New Roman" w:hAnsi="Times New Roman" w:cs="Times New Roman"/>
          <w:sz w:val="24"/>
          <w:szCs w:val="24"/>
          <w:lang w:val="en-US"/>
        </w:rPr>
        <w:t>Figure</w:t>
      </w:r>
      <w:r w:rsidR="001F684D" w:rsidRPr="00E950E9">
        <w:rPr>
          <w:rFonts w:ascii="Times New Roman" w:hAnsi="Times New Roman" w:cs="Times New Roman"/>
          <w:sz w:val="24"/>
          <w:szCs w:val="24"/>
          <w:lang w:val="en-US"/>
        </w:rPr>
        <w:t xml:space="preserve"> </w:t>
      </w:r>
      <w:r w:rsidR="00BE53D5">
        <w:rPr>
          <w:rFonts w:ascii="Times New Roman" w:hAnsi="Times New Roman" w:cs="Times New Roman"/>
          <w:sz w:val="24"/>
          <w:szCs w:val="24"/>
          <w:lang w:val="en-US"/>
        </w:rPr>
        <w:t>1</w:t>
      </w:r>
      <w:r w:rsidR="001F684D" w:rsidRPr="00E950E9">
        <w:rPr>
          <w:rFonts w:ascii="Times New Roman" w:hAnsi="Times New Roman" w:cs="Times New Roman"/>
          <w:sz w:val="24"/>
          <w:szCs w:val="24"/>
          <w:lang w:val="en-US"/>
        </w:rPr>
        <w:t>, China's bilateral exchange rate with the dollar has known periods of fixed and managed floating exchange rate systems on top of high devaluations in the 1980's and 1990's.</w:t>
      </w:r>
      <w:r w:rsidR="00E950E9">
        <w:rPr>
          <w:rFonts w:ascii="Times New Roman" w:hAnsi="Times New Roman" w:cs="Times New Roman"/>
          <w:sz w:val="24"/>
          <w:szCs w:val="24"/>
          <w:lang w:val="en-US"/>
        </w:rPr>
        <w:t xml:space="preserve"> Especially </w:t>
      </w:r>
      <w:r w:rsidR="00B92A27">
        <w:rPr>
          <w:rFonts w:ascii="Times New Roman" w:hAnsi="Times New Roman" w:cs="Times New Roman"/>
          <w:sz w:val="24"/>
          <w:szCs w:val="24"/>
          <w:lang w:val="en-US"/>
        </w:rPr>
        <w:t>the</w:t>
      </w:r>
      <w:r w:rsidR="00B92A27" w:rsidRPr="00B92A27">
        <w:rPr>
          <w:rFonts w:ascii="Times New Roman" w:hAnsi="Times New Roman" w:cs="Times New Roman"/>
          <w:sz w:val="24"/>
          <w:szCs w:val="24"/>
          <w:lang w:val="en-US"/>
        </w:rPr>
        <w:t xml:space="preserve"> </w:t>
      </w:r>
      <w:r w:rsidR="00B92A27">
        <w:rPr>
          <w:rFonts w:ascii="Times New Roman" w:hAnsi="Times New Roman" w:cs="Times New Roman"/>
          <w:sz w:val="24"/>
          <w:szCs w:val="24"/>
          <w:lang w:val="en-US"/>
        </w:rPr>
        <w:t xml:space="preserve">last two decades of </w:t>
      </w:r>
      <w:r w:rsidR="00EC0BD6">
        <w:rPr>
          <w:rFonts w:ascii="Times New Roman" w:hAnsi="Times New Roman" w:cs="Times New Roman"/>
          <w:sz w:val="24"/>
          <w:szCs w:val="24"/>
          <w:lang w:val="en-US"/>
        </w:rPr>
        <w:t xml:space="preserve">China's exchange rate regime </w:t>
      </w:r>
      <w:r w:rsidR="00E950E9">
        <w:rPr>
          <w:rFonts w:ascii="Times New Roman" w:hAnsi="Times New Roman" w:cs="Times New Roman"/>
          <w:sz w:val="24"/>
          <w:szCs w:val="24"/>
          <w:lang w:val="en-US"/>
        </w:rPr>
        <w:t xml:space="preserve">have </w:t>
      </w:r>
      <w:r w:rsidR="00EC0BD6">
        <w:rPr>
          <w:rFonts w:ascii="Times New Roman" w:hAnsi="Times New Roman" w:cs="Times New Roman"/>
          <w:sz w:val="24"/>
          <w:szCs w:val="24"/>
          <w:lang w:val="en-US"/>
        </w:rPr>
        <w:t>raised fierce criti</w:t>
      </w:r>
      <w:r w:rsidR="00E950E9">
        <w:rPr>
          <w:rFonts w:ascii="Times New Roman" w:hAnsi="Times New Roman" w:cs="Times New Roman"/>
          <w:sz w:val="24"/>
          <w:szCs w:val="24"/>
          <w:lang w:val="en-US"/>
        </w:rPr>
        <w:t>c</w:t>
      </w:r>
      <w:r w:rsidR="00EC0BD6">
        <w:rPr>
          <w:rFonts w:ascii="Times New Roman" w:hAnsi="Times New Roman" w:cs="Times New Roman"/>
          <w:sz w:val="24"/>
          <w:szCs w:val="24"/>
          <w:lang w:val="en-US"/>
        </w:rPr>
        <w:t xml:space="preserve">ism on </w:t>
      </w:r>
      <w:r w:rsidR="00B92A27">
        <w:rPr>
          <w:rFonts w:ascii="Times New Roman" w:hAnsi="Times New Roman" w:cs="Times New Roman"/>
          <w:sz w:val="24"/>
          <w:szCs w:val="24"/>
          <w:lang w:val="en-US"/>
        </w:rPr>
        <w:t>Chinese</w:t>
      </w:r>
      <w:r w:rsidR="00EC0BD6">
        <w:rPr>
          <w:rFonts w:ascii="Times New Roman" w:hAnsi="Times New Roman" w:cs="Times New Roman"/>
          <w:sz w:val="24"/>
          <w:szCs w:val="24"/>
          <w:lang w:val="en-US"/>
        </w:rPr>
        <w:t xml:space="preserve"> governmental "manipulation" that brings </w:t>
      </w:r>
      <w:r w:rsidR="00B92A27">
        <w:rPr>
          <w:rFonts w:ascii="Times New Roman" w:hAnsi="Times New Roman" w:cs="Times New Roman"/>
          <w:sz w:val="24"/>
          <w:szCs w:val="24"/>
          <w:lang w:val="en-US"/>
        </w:rPr>
        <w:t>itself</w:t>
      </w:r>
      <w:r w:rsidR="00EC0BD6">
        <w:rPr>
          <w:rFonts w:ascii="Times New Roman" w:hAnsi="Times New Roman" w:cs="Times New Roman"/>
          <w:sz w:val="24"/>
          <w:szCs w:val="24"/>
          <w:lang w:val="en-US"/>
        </w:rPr>
        <w:t xml:space="preserve"> competitive advantages in world trade. In this sub </w:t>
      </w:r>
      <w:r w:rsidR="003A3CA4">
        <w:rPr>
          <w:rFonts w:ascii="Times New Roman" w:hAnsi="Times New Roman" w:cs="Times New Roman"/>
          <w:sz w:val="24"/>
          <w:szCs w:val="24"/>
          <w:lang w:val="en-US"/>
        </w:rPr>
        <w:t>Chapter</w:t>
      </w:r>
      <w:r w:rsidR="00EC0BD6">
        <w:rPr>
          <w:rFonts w:ascii="Times New Roman" w:hAnsi="Times New Roman" w:cs="Times New Roman"/>
          <w:sz w:val="24"/>
          <w:szCs w:val="24"/>
          <w:lang w:val="en-US"/>
        </w:rPr>
        <w:t xml:space="preserve"> we will explain how this comprehensive </w:t>
      </w:r>
      <w:r w:rsidR="00BF7AA2">
        <w:rPr>
          <w:rFonts w:ascii="Times New Roman" w:hAnsi="Times New Roman" w:cs="Times New Roman"/>
          <w:sz w:val="24"/>
          <w:szCs w:val="24"/>
          <w:lang w:val="en-US"/>
        </w:rPr>
        <w:t xml:space="preserve">and evolving </w:t>
      </w:r>
      <w:r w:rsidR="00EC0BD6">
        <w:rPr>
          <w:rFonts w:ascii="Times New Roman" w:hAnsi="Times New Roman" w:cs="Times New Roman"/>
          <w:sz w:val="24"/>
          <w:szCs w:val="24"/>
          <w:lang w:val="en-US"/>
        </w:rPr>
        <w:t>exchange rate policy of the past decades plays a crucial part in China's industrializing strategy.</w:t>
      </w:r>
    </w:p>
    <w:p w:rsidR="00D71F59" w:rsidRPr="00F771F2" w:rsidRDefault="00CA48D7" w:rsidP="00562328">
      <w:pPr>
        <w:pStyle w:val="NoSpacing"/>
        <w:rPr>
          <w:rFonts w:ascii="Times New Roman" w:hAnsi="Times New Roman" w:cs="Times New Roman"/>
          <w:b/>
          <w:sz w:val="20"/>
          <w:szCs w:val="20"/>
          <w:lang w:val="en-US"/>
        </w:rPr>
      </w:pPr>
      <w:r>
        <w:rPr>
          <w:rFonts w:ascii="Times New Roman" w:hAnsi="Times New Roman" w:cs="Times New Roman"/>
          <w:b/>
          <w:sz w:val="20"/>
          <w:szCs w:val="20"/>
          <w:lang w:val="en-US"/>
        </w:rPr>
        <w:t>Figure</w:t>
      </w:r>
      <w:r w:rsidR="00D71F59" w:rsidRPr="00F771F2">
        <w:rPr>
          <w:rFonts w:ascii="Times New Roman" w:hAnsi="Times New Roman" w:cs="Times New Roman"/>
          <w:b/>
          <w:sz w:val="20"/>
          <w:szCs w:val="20"/>
          <w:lang w:val="en-US"/>
        </w:rPr>
        <w:t xml:space="preserve"> </w:t>
      </w:r>
      <w:r w:rsidR="00BE53D5">
        <w:rPr>
          <w:rFonts w:ascii="Times New Roman" w:hAnsi="Times New Roman" w:cs="Times New Roman"/>
          <w:b/>
          <w:sz w:val="20"/>
          <w:szCs w:val="20"/>
          <w:lang w:val="en-US"/>
        </w:rPr>
        <w:t>1</w:t>
      </w:r>
      <w:r w:rsidR="00D71F59" w:rsidRPr="00F771F2">
        <w:rPr>
          <w:rFonts w:ascii="Times New Roman" w:hAnsi="Times New Roman" w:cs="Times New Roman"/>
          <w:b/>
          <w:sz w:val="20"/>
          <w:szCs w:val="20"/>
          <w:lang w:val="en-US"/>
        </w:rPr>
        <w:t>:</w:t>
      </w:r>
      <w:r w:rsidR="00175559" w:rsidRPr="00F771F2">
        <w:rPr>
          <w:rFonts w:ascii="Times New Roman" w:hAnsi="Times New Roman" w:cs="Times New Roman"/>
          <w:b/>
          <w:sz w:val="20"/>
          <w:szCs w:val="20"/>
          <w:lang w:val="en-US"/>
        </w:rPr>
        <w:t xml:space="preserve"> </w:t>
      </w:r>
      <w:r w:rsidR="00E51D0E">
        <w:rPr>
          <w:rFonts w:ascii="Times New Roman" w:hAnsi="Times New Roman" w:cs="Times New Roman"/>
          <w:b/>
          <w:sz w:val="20"/>
          <w:szCs w:val="20"/>
          <w:lang w:val="en-US"/>
        </w:rPr>
        <w:t>Y</w:t>
      </w:r>
      <w:r w:rsidR="00175559" w:rsidRPr="00F771F2">
        <w:rPr>
          <w:rFonts w:ascii="Times New Roman" w:hAnsi="Times New Roman" w:cs="Times New Roman"/>
          <w:b/>
          <w:sz w:val="20"/>
          <w:szCs w:val="20"/>
          <w:lang w:val="en-US"/>
        </w:rPr>
        <w:t>uan/dollar exchange rate</w:t>
      </w:r>
    </w:p>
    <w:p w:rsidR="00675562" w:rsidRPr="00F771F2" w:rsidRDefault="00675562" w:rsidP="00562328">
      <w:pPr>
        <w:pStyle w:val="NoSpacing"/>
        <w:rPr>
          <w:rFonts w:ascii="Times New Roman" w:hAnsi="Times New Roman" w:cs="Times New Roman"/>
          <w:b/>
          <w:sz w:val="20"/>
          <w:szCs w:val="20"/>
          <w:lang w:val="en-US"/>
        </w:rPr>
      </w:pPr>
      <w:r w:rsidRPr="00F771F2">
        <w:rPr>
          <w:rFonts w:ascii="Times New Roman" w:hAnsi="Times New Roman" w:cs="Times New Roman"/>
          <w:b/>
          <w:noProof/>
          <w:sz w:val="20"/>
          <w:szCs w:val="20"/>
          <w:lang w:eastAsia="nl-NL"/>
        </w:rPr>
        <w:drawing>
          <wp:inline distT="0" distB="0" distL="0" distR="0">
            <wp:extent cx="5800725" cy="1874982"/>
            <wp:effectExtent l="19050" t="0" r="952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825424" cy="1882965"/>
                    </a:xfrm>
                    <a:prstGeom prst="rect">
                      <a:avLst/>
                    </a:prstGeom>
                    <a:noFill/>
                  </pic:spPr>
                </pic:pic>
              </a:graphicData>
            </a:graphic>
          </wp:inline>
        </w:drawing>
      </w:r>
    </w:p>
    <w:p w:rsidR="00D71F59" w:rsidRPr="00F771F2" w:rsidRDefault="00D71F59" w:rsidP="00562328">
      <w:pPr>
        <w:pStyle w:val="NoSpacing"/>
        <w:rPr>
          <w:rFonts w:ascii="Times New Roman" w:hAnsi="Times New Roman" w:cs="Times New Roman"/>
          <w:b/>
          <w:sz w:val="20"/>
          <w:szCs w:val="20"/>
          <w:lang w:val="en-US"/>
        </w:rPr>
      </w:pPr>
      <w:r w:rsidRPr="00F771F2">
        <w:rPr>
          <w:rFonts w:ascii="Times New Roman" w:hAnsi="Times New Roman" w:cs="Times New Roman"/>
          <w:b/>
          <w:sz w:val="20"/>
          <w:szCs w:val="20"/>
          <w:lang w:val="en-US"/>
        </w:rPr>
        <w:t xml:space="preserve">Source: IMF, </w:t>
      </w:r>
      <w:r w:rsidRPr="00F771F2">
        <w:rPr>
          <w:rFonts w:ascii="Times New Roman" w:hAnsi="Times New Roman" w:cs="Times New Roman"/>
          <w:b/>
          <w:i/>
          <w:sz w:val="20"/>
          <w:szCs w:val="20"/>
          <w:lang w:val="en-US"/>
        </w:rPr>
        <w:t>International Financial Statistics</w:t>
      </w:r>
    </w:p>
    <w:p w:rsidR="00562328" w:rsidRDefault="00562328" w:rsidP="00562328">
      <w:pPr>
        <w:spacing w:after="0" w:line="360" w:lineRule="auto"/>
        <w:jc w:val="both"/>
        <w:rPr>
          <w:rFonts w:ascii="Times New Roman" w:hAnsi="Times New Roman" w:cs="Times New Roman"/>
          <w:sz w:val="24"/>
          <w:szCs w:val="24"/>
          <w:lang w:val="en-US"/>
        </w:rPr>
      </w:pPr>
    </w:p>
    <w:p w:rsidR="00BF7AA2" w:rsidRPr="0083739B" w:rsidRDefault="00BF7AA2" w:rsidP="006F1896">
      <w:pPr>
        <w:spacing w:line="360" w:lineRule="auto"/>
        <w:jc w:val="both"/>
        <w:rPr>
          <w:rFonts w:ascii="Times New Roman" w:hAnsi="Times New Roman" w:cs="Times New Roman"/>
          <w:sz w:val="24"/>
          <w:szCs w:val="24"/>
          <w:lang w:val="en-US"/>
        </w:rPr>
      </w:pPr>
      <w:r w:rsidRPr="006F1896">
        <w:rPr>
          <w:rFonts w:ascii="Times New Roman" w:hAnsi="Times New Roman" w:cs="Times New Roman"/>
          <w:sz w:val="24"/>
          <w:szCs w:val="24"/>
          <w:lang w:val="en-US"/>
        </w:rPr>
        <w:t>China's currency is officially called renminbi with the yuan being its principal unit</w:t>
      </w:r>
      <w:r w:rsidR="00082880">
        <w:rPr>
          <w:rFonts w:ascii="Times New Roman" w:hAnsi="Times New Roman" w:cs="Times New Roman"/>
          <w:sz w:val="24"/>
          <w:szCs w:val="24"/>
          <w:lang w:val="en-US"/>
        </w:rPr>
        <w:t>.</w:t>
      </w:r>
      <w:r w:rsidRPr="006F1896">
        <w:rPr>
          <w:rFonts w:ascii="Times New Roman" w:hAnsi="Times New Roman" w:cs="Times New Roman"/>
          <w:sz w:val="24"/>
          <w:szCs w:val="24"/>
          <w:lang w:val="en-US"/>
        </w:rPr>
        <w:t xml:space="preserve"> </w:t>
      </w:r>
      <w:r w:rsidR="00082880">
        <w:rPr>
          <w:rFonts w:ascii="Times New Roman" w:hAnsi="Times New Roman" w:cs="Times New Roman"/>
          <w:sz w:val="24"/>
          <w:szCs w:val="24"/>
          <w:lang w:val="en-US"/>
        </w:rPr>
        <w:t>R</w:t>
      </w:r>
      <w:r w:rsidRPr="006F1896">
        <w:rPr>
          <w:rFonts w:ascii="Times New Roman" w:hAnsi="Times New Roman" w:cs="Times New Roman"/>
          <w:sz w:val="24"/>
          <w:szCs w:val="24"/>
          <w:lang w:val="en-US"/>
        </w:rPr>
        <w:t>enminbi translates to "people</w:t>
      </w:r>
      <w:r w:rsidR="006F1896">
        <w:rPr>
          <w:rFonts w:ascii="Times New Roman" w:hAnsi="Times New Roman" w:cs="Times New Roman"/>
          <w:sz w:val="24"/>
          <w:szCs w:val="24"/>
          <w:lang w:val="en-US"/>
        </w:rPr>
        <w:t>'</w:t>
      </w:r>
      <w:r w:rsidRPr="006F1896">
        <w:rPr>
          <w:rFonts w:ascii="Times New Roman" w:hAnsi="Times New Roman" w:cs="Times New Roman"/>
          <w:sz w:val="24"/>
          <w:szCs w:val="24"/>
          <w:lang w:val="en-US"/>
        </w:rPr>
        <w:t>s currency".</w:t>
      </w:r>
      <w:r w:rsidR="00F708AD" w:rsidRPr="006F1896">
        <w:rPr>
          <w:rFonts w:ascii="Times New Roman" w:hAnsi="Times New Roman" w:cs="Times New Roman"/>
          <w:sz w:val="24"/>
          <w:szCs w:val="24"/>
          <w:lang w:val="en-US"/>
        </w:rPr>
        <w:t xml:space="preserve"> </w:t>
      </w:r>
      <w:r w:rsidR="006F1896" w:rsidRPr="006F1896">
        <w:rPr>
          <w:rFonts w:ascii="Times New Roman" w:hAnsi="Times New Roman" w:cs="Times New Roman"/>
          <w:sz w:val="24"/>
          <w:szCs w:val="24"/>
          <w:lang w:val="en-US"/>
        </w:rPr>
        <w:t>Since its creation in December 1948</w:t>
      </w:r>
      <w:r w:rsidR="00B7644D">
        <w:rPr>
          <w:rFonts w:ascii="Times New Roman" w:hAnsi="Times New Roman" w:cs="Times New Roman"/>
          <w:sz w:val="24"/>
          <w:szCs w:val="24"/>
          <w:lang w:val="en-US"/>
        </w:rPr>
        <w:t>, the</w:t>
      </w:r>
      <w:r w:rsidR="006F1896" w:rsidRPr="006F1896">
        <w:rPr>
          <w:rFonts w:ascii="Times New Roman" w:hAnsi="Times New Roman" w:cs="Times New Roman"/>
          <w:sz w:val="24"/>
          <w:szCs w:val="24"/>
          <w:lang w:val="en-US"/>
        </w:rPr>
        <w:t xml:space="preserve"> </w:t>
      </w:r>
      <w:r w:rsidR="006F1896">
        <w:rPr>
          <w:rFonts w:ascii="Times New Roman" w:hAnsi="Times New Roman" w:cs="Times New Roman"/>
          <w:sz w:val="24"/>
          <w:szCs w:val="24"/>
          <w:lang w:val="en-US"/>
        </w:rPr>
        <w:t>"</w:t>
      </w:r>
      <w:r w:rsidR="006F1896" w:rsidRPr="006F1896">
        <w:rPr>
          <w:rFonts w:ascii="Times New Roman" w:hAnsi="Times New Roman" w:cs="Times New Roman"/>
          <w:sz w:val="24"/>
          <w:szCs w:val="24"/>
          <w:lang w:val="en-US"/>
        </w:rPr>
        <w:t>people</w:t>
      </w:r>
      <w:r w:rsidR="006F1896">
        <w:rPr>
          <w:rFonts w:ascii="Times New Roman" w:hAnsi="Times New Roman" w:cs="Times New Roman"/>
          <w:sz w:val="24"/>
          <w:szCs w:val="24"/>
          <w:lang w:val="en-US"/>
        </w:rPr>
        <w:t>'</w:t>
      </w:r>
      <w:r w:rsidR="006F1896" w:rsidRPr="006F1896">
        <w:rPr>
          <w:rFonts w:ascii="Times New Roman" w:hAnsi="Times New Roman" w:cs="Times New Roman"/>
          <w:sz w:val="24"/>
          <w:szCs w:val="24"/>
          <w:lang w:val="en-US"/>
        </w:rPr>
        <w:t>s currency</w:t>
      </w:r>
      <w:r w:rsidR="006F1896">
        <w:rPr>
          <w:rFonts w:ascii="Times New Roman" w:hAnsi="Times New Roman" w:cs="Times New Roman"/>
          <w:sz w:val="24"/>
          <w:szCs w:val="24"/>
          <w:lang w:val="en-US"/>
        </w:rPr>
        <w:t>"</w:t>
      </w:r>
      <w:r w:rsidR="006F1896" w:rsidRPr="006F1896">
        <w:rPr>
          <w:rFonts w:ascii="Times New Roman" w:hAnsi="Times New Roman" w:cs="Times New Roman"/>
          <w:sz w:val="24"/>
          <w:szCs w:val="24"/>
          <w:lang w:val="en-US"/>
        </w:rPr>
        <w:t xml:space="preserve"> has been a crucial tool for the Chinese government to </w:t>
      </w:r>
      <w:r w:rsidR="006F1896">
        <w:rPr>
          <w:rFonts w:ascii="Times New Roman" w:hAnsi="Times New Roman" w:cs="Times New Roman"/>
          <w:sz w:val="24"/>
          <w:szCs w:val="24"/>
          <w:lang w:val="en-US"/>
        </w:rPr>
        <w:t xml:space="preserve">move from a central planned to a free market economy. </w:t>
      </w:r>
      <w:r w:rsidR="00B7644D" w:rsidRPr="0083739B">
        <w:rPr>
          <w:rFonts w:ascii="Times New Roman" w:hAnsi="Times New Roman" w:cs="Times New Roman"/>
          <w:sz w:val="24"/>
          <w:szCs w:val="24"/>
          <w:lang w:val="en-US"/>
        </w:rPr>
        <w:t>Following</w:t>
      </w:r>
      <w:r w:rsidR="006F1896" w:rsidRPr="0083739B">
        <w:rPr>
          <w:rFonts w:ascii="Times New Roman" w:hAnsi="Times New Roman" w:cs="Times New Roman"/>
          <w:sz w:val="24"/>
          <w:szCs w:val="24"/>
          <w:lang w:val="en-US"/>
        </w:rPr>
        <w:t xml:space="preserve"> this </w:t>
      </w:r>
      <w:r w:rsidR="00B7644D" w:rsidRPr="0083739B">
        <w:rPr>
          <w:rFonts w:ascii="Times New Roman" w:hAnsi="Times New Roman" w:cs="Times New Roman"/>
          <w:sz w:val="24"/>
          <w:szCs w:val="24"/>
          <w:lang w:val="en-US"/>
        </w:rPr>
        <w:t>shift,</w:t>
      </w:r>
      <w:r w:rsidR="006F1896" w:rsidRPr="0083739B">
        <w:rPr>
          <w:rFonts w:ascii="Times New Roman" w:hAnsi="Times New Roman" w:cs="Times New Roman"/>
          <w:sz w:val="24"/>
          <w:szCs w:val="24"/>
          <w:lang w:val="en-US"/>
        </w:rPr>
        <w:t xml:space="preserve"> </w:t>
      </w:r>
      <w:r w:rsidR="00B7644D" w:rsidRPr="0083739B">
        <w:rPr>
          <w:rFonts w:ascii="Times New Roman" w:hAnsi="Times New Roman" w:cs="Times New Roman"/>
          <w:sz w:val="24"/>
          <w:szCs w:val="24"/>
          <w:lang w:val="en-US"/>
        </w:rPr>
        <w:t xml:space="preserve">both </w:t>
      </w:r>
      <w:r w:rsidR="006F1896" w:rsidRPr="0083739B">
        <w:rPr>
          <w:rFonts w:ascii="Times New Roman" w:hAnsi="Times New Roman" w:cs="Times New Roman"/>
          <w:sz w:val="24"/>
          <w:szCs w:val="24"/>
          <w:lang w:val="en-US"/>
        </w:rPr>
        <w:t>the yuan</w:t>
      </w:r>
      <w:r w:rsidR="009E2006" w:rsidRPr="0083739B">
        <w:rPr>
          <w:rFonts w:ascii="Times New Roman" w:hAnsi="Times New Roman" w:cs="Times New Roman"/>
          <w:sz w:val="24"/>
          <w:szCs w:val="24"/>
          <w:lang w:val="en-US"/>
        </w:rPr>
        <w:t xml:space="preserve"> and </w:t>
      </w:r>
      <w:r w:rsidR="00171EF3" w:rsidRPr="0083739B">
        <w:rPr>
          <w:rFonts w:ascii="Times New Roman" w:hAnsi="Times New Roman" w:cs="Times New Roman"/>
          <w:sz w:val="24"/>
          <w:szCs w:val="24"/>
          <w:lang w:val="en-US"/>
        </w:rPr>
        <w:t>China's</w:t>
      </w:r>
      <w:r w:rsidR="009E2006" w:rsidRPr="0083739B">
        <w:rPr>
          <w:rFonts w:ascii="Times New Roman" w:hAnsi="Times New Roman" w:cs="Times New Roman"/>
          <w:sz w:val="24"/>
          <w:szCs w:val="24"/>
          <w:lang w:val="en-US"/>
        </w:rPr>
        <w:t xml:space="preserve"> exchange rate policy</w:t>
      </w:r>
      <w:r w:rsidR="006F1896" w:rsidRPr="0083739B">
        <w:rPr>
          <w:rFonts w:ascii="Times New Roman" w:hAnsi="Times New Roman" w:cs="Times New Roman"/>
          <w:sz w:val="24"/>
          <w:szCs w:val="24"/>
          <w:lang w:val="en-US"/>
        </w:rPr>
        <w:t xml:space="preserve"> evolved accordingly.</w:t>
      </w:r>
    </w:p>
    <w:p w:rsidR="006F1896" w:rsidRPr="006F1896" w:rsidRDefault="006F1896" w:rsidP="0039484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yuan was pegged at a fixed rate against the dollar</w:t>
      </w:r>
      <w:r w:rsidR="00D975F9">
        <w:rPr>
          <w:rFonts w:ascii="Times New Roman" w:hAnsi="Times New Roman" w:cs="Times New Roman"/>
          <w:sz w:val="24"/>
          <w:szCs w:val="24"/>
          <w:lang w:val="en-US"/>
        </w:rPr>
        <w:t xml:space="preserve"> in 1949, starting the first of multiple fixed </w:t>
      </w:r>
      <w:r w:rsidR="00171EF3">
        <w:rPr>
          <w:rFonts w:ascii="Times New Roman" w:hAnsi="Times New Roman" w:cs="Times New Roman"/>
          <w:sz w:val="24"/>
          <w:szCs w:val="24"/>
          <w:lang w:val="en-US"/>
        </w:rPr>
        <w:t>exchange</w:t>
      </w:r>
      <w:r w:rsidR="00D975F9">
        <w:rPr>
          <w:rFonts w:ascii="Times New Roman" w:hAnsi="Times New Roman" w:cs="Times New Roman"/>
          <w:sz w:val="24"/>
          <w:szCs w:val="24"/>
          <w:lang w:val="en-US"/>
        </w:rPr>
        <w:t xml:space="preserve"> rate periods. </w:t>
      </w:r>
      <w:r>
        <w:rPr>
          <w:rFonts w:ascii="Times New Roman" w:hAnsi="Times New Roman" w:cs="Times New Roman"/>
          <w:sz w:val="24"/>
          <w:szCs w:val="24"/>
          <w:lang w:val="en-US"/>
        </w:rPr>
        <w:t xml:space="preserve">While </w:t>
      </w:r>
      <w:r w:rsidR="00C9306C">
        <w:rPr>
          <w:rFonts w:ascii="Times New Roman" w:hAnsi="Times New Roman" w:cs="Times New Roman"/>
          <w:sz w:val="24"/>
          <w:szCs w:val="24"/>
          <w:lang w:val="en-US"/>
        </w:rPr>
        <w:t>the</w:t>
      </w:r>
      <w:r>
        <w:rPr>
          <w:rFonts w:ascii="Times New Roman" w:hAnsi="Times New Roman" w:cs="Times New Roman"/>
          <w:sz w:val="24"/>
          <w:szCs w:val="24"/>
          <w:lang w:val="en-US"/>
        </w:rPr>
        <w:t xml:space="preserve"> past two decades China's exchange rate policy has been under criticism for </w:t>
      </w:r>
      <w:r w:rsidR="00D975F9">
        <w:rPr>
          <w:rFonts w:ascii="Times New Roman" w:hAnsi="Times New Roman" w:cs="Times New Roman"/>
          <w:sz w:val="24"/>
          <w:szCs w:val="24"/>
          <w:lang w:val="en-US"/>
        </w:rPr>
        <w:t>creating</w:t>
      </w:r>
      <w:r>
        <w:rPr>
          <w:rFonts w:ascii="Times New Roman" w:hAnsi="Times New Roman" w:cs="Times New Roman"/>
          <w:sz w:val="24"/>
          <w:szCs w:val="24"/>
          <w:lang w:val="en-US"/>
        </w:rPr>
        <w:t xml:space="preserve"> an undervalued yuan, initially the yuan </w:t>
      </w:r>
      <w:r w:rsidR="00D975F9">
        <w:rPr>
          <w:rFonts w:ascii="Times New Roman" w:hAnsi="Times New Roman" w:cs="Times New Roman"/>
          <w:sz w:val="24"/>
          <w:szCs w:val="24"/>
          <w:lang w:val="en-US"/>
        </w:rPr>
        <w:t>was pegged at a overvalued level as a part of China's import-substitution industrialization strategy</w:t>
      </w:r>
      <w:r w:rsidR="007C3C58">
        <w:rPr>
          <w:rFonts w:ascii="Times New Roman" w:hAnsi="Times New Roman" w:cs="Times New Roman"/>
          <w:sz w:val="24"/>
          <w:szCs w:val="24"/>
          <w:lang w:val="en-US"/>
        </w:rPr>
        <w:t xml:space="preserve"> (Goldstein and Lardy, 2009)</w:t>
      </w:r>
      <w:r w:rsidR="00D975F9">
        <w:rPr>
          <w:rFonts w:ascii="Times New Roman" w:hAnsi="Times New Roman" w:cs="Times New Roman"/>
          <w:sz w:val="24"/>
          <w:szCs w:val="24"/>
          <w:lang w:val="en-US"/>
        </w:rPr>
        <w:t xml:space="preserve">. </w:t>
      </w:r>
      <w:r w:rsidR="007C3C58">
        <w:rPr>
          <w:rFonts w:ascii="Times New Roman" w:hAnsi="Times New Roman" w:cs="Times New Roman"/>
          <w:sz w:val="24"/>
          <w:szCs w:val="24"/>
          <w:lang w:val="en-US"/>
        </w:rPr>
        <w:t>This allowed the Chinese government to import the machinery and factory equipment</w:t>
      </w:r>
      <w:r w:rsidR="00C9306C">
        <w:rPr>
          <w:rFonts w:ascii="Times New Roman" w:hAnsi="Times New Roman" w:cs="Times New Roman"/>
          <w:sz w:val="24"/>
          <w:szCs w:val="24"/>
          <w:lang w:val="en-US"/>
        </w:rPr>
        <w:t>,</w:t>
      </w:r>
      <w:r w:rsidR="007C3C58">
        <w:rPr>
          <w:rFonts w:ascii="Times New Roman" w:hAnsi="Times New Roman" w:cs="Times New Roman"/>
          <w:sz w:val="24"/>
          <w:szCs w:val="24"/>
          <w:lang w:val="en-US"/>
        </w:rPr>
        <w:t xml:space="preserve"> needed for this strategy</w:t>
      </w:r>
      <w:r w:rsidR="00C9306C">
        <w:rPr>
          <w:rFonts w:ascii="Times New Roman" w:hAnsi="Times New Roman" w:cs="Times New Roman"/>
          <w:sz w:val="24"/>
          <w:szCs w:val="24"/>
          <w:lang w:val="en-US"/>
        </w:rPr>
        <w:t>,</w:t>
      </w:r>
      <w:r w:rsidR="007C3C58">
        <w:rPr>
          <w:rFonts w:ascii="Times New Roman" w:hAnsi="Times New Roman" w:cs="Times New Roman"/>
          <w:sz w:val="24"/>
          <w:szCs w:val="24"/>
          <w:lang w:val="en-US"/>
        </w:rPr>
        <w:t xml:space="preserve"> at a relatively lower price.</w:t>
      </w:r>
      <w:r w:rsidR="00AD426F">
        <w:rPr>
          <w:rFonts w:ascii="Times New Roman" w:hAnsi="Times New Roman" w:cs="Times New Roman"/>
          <w:sz w:val="24"/>
          <w:szCs w:val="24"/>
          <w:lang w:val="en-US"/>
        </w:rPr>
        <w:t xml:space="preserve"> China wanted to </w:t>
      </w:r>
      <w:r w:rsidR="00157498">
        <w:rPr>
          <w:rFonts w:ascii="Times New Roman" w:hAnsi="Times New Roman" w:cs="Times New Roman"/>
          <w:sz w:val="24"/>
          <w:szCs w:val="24"/>
          <w:lang w:val="en-US"/>
        </w:rPr>
        <w:t>invest in the share of manufactured goods in</w:t>
      </w:r>
      <w:r w:rsidR="007A12B0">
        <w:rPr>
          <w:rFonts w:ascii="Times New Roman" w:hAnsi="Times New Roman" w:cs="Times New Roman"/>
          <w:sz w:val="24"/>
          <w:szCs w:val="24"/>
          <w:lang w:val="en-US"/>
        </w:rPr>
        <w:t xml:space="preserve"> their</w:t>
      </w:r>
      <w:r w:rsidR="00157498">
        <w:rPr>
          <w:rFonts w:ascii="Times New Roman" w:hAnsi="Times New Roman" w:cs="Times New Roman"/>
          <w:sz w:val="24"/>
          <w:szCs w:val="24"/>
          <w:lang w:val="en-US"/>
        </w:rPr>
        <w:t xml:space="preserve"> exports, </w:t>
      </w:r>
      <w:r w:rsidR="00C9306C">
        <w:rPr>
          <w:rFonts w:ascii="Times New Roman" w:hAnsi="Times New Roman" w:cs="Times New Roman"/>
          <w:sz w:val="24"/>
          <w:szCs w:val="24"/>
          <w:lang w:val="en-US"/>
        </w:rPr>
        <w:t xml:space="preserve">which </w:t>
      </w:r>
      <w:r w:rsidR="00157498">
        <w:rPr>
          <w:rFonts w:ascii="Times New Roman" w:hAnsi="Times New Roman" w:cs="Times New Roman"/>
          <w:sz w:val="24"/>
          <w:szCs w:val="24"/>
          <w:lang w:val="en-US"/>
        </w:rPr>
        <w:t xml:space="preserve">during the 1950's existed primarily out of food and agriculture products. </w:t>
      </w:r>
      <w:r w:rsidR="00A245DC">
        <w:rPr>
          <w:rFonts w:ascii="Times New Roman" w:hAnsi="Times New Roman" w:cs="Times New Roman"/>
          <w:sz w:val="24"/>
          <w:szCs w:val="24"/>
          <w:lang w:val="en-US"/>
        </w:rPr>
        <w:t>Initially</w:t>
      </w:r>
      <w:r w:rsidR="00C9306C">
        <w:rPr>
          <w:rFonts w:ascii="Times New Roman" w:hAnsi="Times New Roman" w:cs="Times New Roman"/>
          <w:sz w:val="24"/>
          <w:szCs w:val="24"/>
          <w:lang w:val="en-US"/>
        </w:rPr>
        <w:t>,</w:t>
      </w:r>
      <w:r w:rsidR="00A245DC">
        <w:rPr>
          <w:rFonts w:ascii="Times New Roman" w:hAnsi="Times New Roman" w:cs="Times New Roman"/>
          <w:sz w:val="24"/>
          <w:szCs w:val="24"/>
          <w:lang w:val="en-US"/>
        </w:rPr>
        <w:t xml:space="preserve"> t</w:t>
      </w:r>
      <w:r w:rsidR="007560CA">
        <w:rPr>
          <w:rFonts w:ascii="Times New Roman" w:hAnsi="Times New Roman" w:cs="Times New Roman"/>
          <w:sz w:val="24"/>
          <w:szCs w:val="24"/>
          <w:lang w:val="en-US"/>
        </w:rPr>
        <w:t>he industrializ</w:t>
      </w:r>
      <w:r w:rsidR="00F01952">
        <w:rPr>
          <w:rFonts w:ascii="Times New Roman" w:hAnsi="Times New Roman" w:cs="Times New Roman"/>
          <w:sz w:val="24"/>
          <w:szCs w:val="24"/>
          <w:lang w:val="en-US"/>
        </w:rPr>
        <w:t>ation</w:t>
      </w:r>
      <w:r w:rsidR="007560CA">
        <w:rPr>
          <w:rFonts w:ascii="Times New Roman" w:hAnsi="Times New Roman" w:cs="Times New Roman"/>
          <w:sz w:val="24"/>
          <w:szCs w:val="24"/>
          <w:lang w:val="en-US"/>
        </w:rPr>
        <w:t xml:space="preserve"> strategy </w:t>
      </w:r>
      <w:r w:rsidR="00171ADC" w:rsidRPr="00171ADC">
        <w:rPr>
          <w:rFonts w:ascii="Times New Roman" w:hAnsi="Times New Roman" w:cs="Times New Roman"/>
          <w:sz w:val="24"/>
          <w:szCs w:val="24"/>
          <w:lang w:val="en-US"/>
        </w:rPr>
        <w:t>exercised</w:t>
      </w:r>
      <w:r w:rsidR="007560CA">
        <w:rPr>
          <w:rFonts w:ascii="Times New Roman" w:hAnsi="Times New Roman" w:cs="Times New Roman"/>
          <w:sz w:val="24"/>
          <w:szCs w:val="24"/>
          <w:lang w:val="en-US"/>
        </w:rPr>
        <w:t xml:space="preserve"> tight control</w:t>
      </w:r>
      <w:r w:rsidR="00F8285D">
        <w:rPr>
          <w:rFonts w:ascii="Times New Roman" w:hAnsi="Times New Roman" w:cs="Times New Roman"/>
          <w:sz w:val="24"/>
          <w:szCs w:val="24"/>
          <w:lang w:val="en-US"/>
        </w:rPr>
        <w:t>s</w:t>
      </w:r>
      <w:r w:rsidR="007560CA">
        <w:rPr>
          <w:rFonts w:ascii="Times New Roman" w:hAnsi="Times New Roman" w:cs="Times New Roman"/>
          <w:sz w:val="24"/>
          <w:szCs w:val="24"/>
          <w:lang w:val="en-US"/>
        </w:rPr>
        <w:t xml:space="preserve"> </w:t>
      </w:r>
      <w:r w:rsidR="007560CA">
        <w:rPr>
          <w:rFonts w:ascii="Times New Roman" w:hAnsi="Times New Roman" w:cs="Times New Roman"/>
          <w:sz w:val="24"/>
          <w:szCs w:val="24"/>
          <w:lang w:val="en-US"/>
        </w:rPr>
        <w:lastRenderedPageBreak/>
        <w:t xml:space="preserve">on the international trade </w:t>
      </w:r>
      <w:r w:rsidR="00820923">
        <w:rPr>
          <w:rFonts w:ascii="Times New Roman" w:hAnsi="Times New Roman" w:cs="Times New Roman"/>
          <w:sz w:val="24"/>
          <w:szCs w:val="24"/>
          <w:lang w:val="en-US"/>
        </w:rPr>
        <w:t xml:space="preserve">by nationalizing trading companies </w:t>
      </w:r>
      <w:r w:rsidR="00C9306C">
        <w:rPr>
          <w:rFonts w:ascii="Times New Roman" w:hAnsi="Times New Roman" w:cs="Times New Roman"/>
          <w:sz w:val="24"/>
          <w:szCs w:val="24"/>
          <w:lang w:val="en-US"/>
        </w:rPr>
        <w:t>while</w:t>
      </w:r>
      <w:r w:rsidR="007560CA">
        <w:rPr>
          <w:rFonts w:ascii="Times New Roman" w:hAnsi="Times New Roman" w:cs="Times New Roman"/>
          <w:sz w:val="24"/>
          <w:szCs w:val="24"/>
          <w:lang w:val="en-US"/>
        </w:rPr>
        <w:t xml:space="preserve"> </w:t>
      </w:r>
      <w:r w:rsidR="00820923">
        <w:rPr>
          <w:rFonts w:ascii="Times New Roman" w:hAnsi="Times New Roman" w:cs="Times New Roman"/>
          <w:sz w:val="24"/>
          <w:szCs w:val="24"/>
          <w:lang w:val="en-US"/>
        </w:rPr>
        <w:t xml:space="preserve">the </w:t>
      </w:r>
      <w:r w:rsidR="007560CA">
        <w:rPr>
          <w:rFonts w:ascii="Times New Roman" w:hAnsi="Times New Roman" w:cs="Times New Roman"/>
          <w:sz w:val="24"/>
          <w:szCs w:val="24"/>
          <w:lang w:val="en-US"/>
        </w:rPr>
        <w:t xml:space="preserve">foreign exchange sector </w:t>
      </w:r>
      <w:r w:rsidR="00820923">
        <w:rPr>
          <w:rFonts w:ascii="Times New Roman" w:hAnsi="Times New Roman" w:cs="Times New Roman"/>
          <w:sz w:val="24"/>
          <w:szCs w:val="24"/>
          <w:lang w:val="en-US"/>
        </w:rPr>
        <w:t xml:space="preserve">was </w:t>
      </w:r>
      <w:r w:rsidR="007560CA">
        <w:rPr>
          <w:rFonts w:ascii="Times New Roman" w:hAnsi="Times New Roman" w:cs="Times New Roman"/>
          <w:sz w:val="24"/>
          <w:szCs w:val="24"/>
          <w:lang w:val="en-US"/>
        </w:rPr>
        <w:t>regulated by the Bank of China</w:t>
      </w:r>
      <w:r w:rsidR="00F62C3F">
        <w:rPr>
          <w:rStyle w:val="FootnoteReference"/>
          <w:rFonts w:ascii="Times New Roman" w:hAnsi="Times New Roman" w:cs="Times New Roman"/>
          <w:sz w:val="24"/>
          <w:szCs w:val="24"/>
          <w:lang w:val="en-US"/>
        </w:rPr>
        <w:footnoteReference w:id="3"/>
      </w:r>
      <w:r w:rsidR="00367290">
        <w:rPr>
          <w:rFonts w:ascii="Times New Roman" w:hAnsi="Times New Roman" w:cs="Times New Roman"/>
          <w:sz w:val="24"/>
          <w:szCs w:val="24"/>
          <w:lang w:val="en-US"/>
        </w:rPr>
        <w:t xml:space="preserve">. Regulation of these sectors began to loosen in 1980's when the government gradually </w:t>
      </w:r>
      <w:r w:rsidR="001371C1">
        <w:rPr>
          <w:rFonts w:ascii="Times New Roman" w:hAnsi="Times New Roman" w:cs="Times New Roman"/>
          <w:sz w:val="24"/>
          <w:szCs w:val="24"/>
          <w:lang w:val="en-US"/>
        </w:rPr>
        <w:t>started</w:t>
      </w:r>
      <w:r w:rsidR="00367290">
        <w:rPr>
          <w:rFonts w:ascii="Times New Roman" w:hAnsi="Times New Roman" w:cs="Times New Roman"/>
          <w:sz w:val="24"/>
          <w:szCs w:val="24"/>
          <w:lang w:val="en-US"/>
        </w:rPr>
        <w:t xml:space="preserve"> to </w:t>
      </w:r>
      <w:r w:rsidR="00CD13B7">
        <w:rPr>
          <w:rFonts w:ascii="Times New Roman" w:hAnsi="Times New Roman" w:cs="Times New Roman"/>
          <w:sz w:val="24"/>
          <w:szCs w:val="24"/>
          <w:lang w:val="en-US"/>
        </w:rPr>
        <w:t xml:space="preserve">make its first steps </w:t>
      </w:r>
      <w:r w:rsidR="00367290">
        <w:rPr>
          <w:rFonts w:ascii="Times New Roman" w:hAnsi="Times New Roman" w:cs="Times New Roman"/>
          <w:sz w:val="24"/>
          <w:szCs w:val="24"/>
          <w:lang w:val="en-US"/>
        </w:rPr>
        <w:t>to</w:t>
      </w:r>
      <w:r w:rsidR="00CD13B7">
        <w:rPr>
          <w:rFonts w:ascii="Times New Roman" w:hAnsi="Times New Roman" w:cs="Times New Roman"/>
          <w:sz w:val="24"/>
          <w:szCs w:val="24"/>
          <w:lang w:val="en-US"/>
        </w:rPr>
        <w:t>wards</w:t>
      </w:r>
      <w:r w:rsidR="00367290">
        <w:rPr>
          <w:rFonts w:ascii="Times New Roman" w:hAnsi="Times New Roman" w:cs="Times New Roman"/>
          <w:sz w:val="24"/>
          <w:szCs w:val="24"/>
          <w:lang w:val="en-US"/>
        </w:rPr>
        <w:t xml:space="preserve"> a free market economy.</w:t>
      </w:r>
    </w:p>
    <w:p w:rsidR="001E7E2D" w:rsidRDefault="00987E06" w:rsidP="0039484D">
      <w:pPr>
        <w:spacing w:line="360" w:lineRule="auto"/>
        <w:jc w:val="both"/>
        <w:rPr>
          <w:rFonts w:ascii="Times New Roman" w:hAnsi="Times New Roman" w:cs="Times New Roman"/>
          <w:sz w:val="24"/>
          <w:szCs w:val="24"/>
          <w:lang w:val="en-US"/>
        </w:rPr>
      </w:pPr>
      <w:r w:rsidRPr="0039484D">
        <w:rPr>
          <w:rFonts w:ascii="Times New Roman" w:hAnsi="Times New Roman" w:cs="Times New Roman"/>
          <w:sz w:val="24"/>
          <w:szCs w:val="24"/>
          <w:lang w:val="en-US"/>
        </w:rPr>
        <w:t>A dual exchange rate system was introduced in January 1981</w:t>
      </w:r>
      <w:r w:rsidR="005E545E" w:rsidRPr="0039484D">
        <w:rPr>
          <w:rFonts w:ascii="Times New Roman" w:hAnsi="Times New Roman" w:cs="Times New Roman"/>
          <w:sz w:val="24"/>
          <w:szCs w:val="24"/>
          <w:lang w:val="en-US"/>
        </w:rPr>
        <w:t xml:space="preserve"> which contained an official and internal exchange rate. </w:t>
      </w:r>
      <w:r w:rsidR="00200F2F" w:rsidRPr="0039484D">
        <w:rPr>
          <w:rFonts w:ascii="Times New Roman" w:hAnsi="Times New Roman" w:cs="Times New Roman"/>
          <w:sz w:val="24"/>
          <w:szCs w:val="24"/>
          <w:lang w:val="en-US"/>
        </w:rPr>
        <w:t>This was to adjust for the</w:t>
      </w:r>
      <w:r w:rsidR="001B7ECE">
        <w:rPr>
          <w:rFonts w:ascii="Times New Roman" w:hAnsi="Times New Roman" w:cs="Times New Roman"/>
          <w:sz w:val="24"/>
          <w:szCs w:val="24"/>
          <w:lang w:val="en-US"/>
        </w:rPr>
        <w:t>,</w:t>
      </w:r>
      <w:r w:rsidR="00200F2F" w:rsidRPr="0039484D">
        <w:rPr>
          <w:rFonts w:ascii="Times New Roman" w:hAnsi="Times New Roman" w:cs="Times New Roman"/>
          <w:sz w:val="24"/>
          <w:szCs w:val="24"/>
          <w:lang w:val="en-US"/>
        </w:rPr>
        <w:t xml:space="preserve"> at the time</w:t>
      </w:r>
      <w:r w:rsidR="001B7ECE">
        <w:rPr>
          <w:rFonts w:ascii="Times New Roman" w:hAnsi="Times New Roman" w:cs="Times New Roman"/>
          <w:sz w:val="24"/>
          <w:szCs w:val="24"/>
          <w:lang w:val="en-US"/>
        </w:rPr>
        <w:t>,</w:t>
      </w:r>
      <w:r w:rsidR="00200F2F" w:rsidRPr="0039484D">
        <w:rPr>
          <w:rFonts w:ascii="Times New Roman" w:hAnsi="Times New Roman" w:cs="Times New Roman"/>
          <w:sz w:val="24"/>
          <w:szCs w:val="24"/>
          <w:lang w:val="en-US"/>
        </w:rPr>
        <w:t xml:space="preserve"> overvalued exchange rate </w:t>
      </w:r>
      <w:r w:rsidR="0039484D" w:rsidRPr="0039484D">
        <w:rPr>
          <w:rFonts w:ascii="Times New Roman" w:hAnsi="Times New Roman" w:cs="Times New Roman"/>
          <w:sz w:val="24"/>
          <w:szCs w:val="24"/>
          <w:lang w:val="en-US"/>
        </w:rPr>
        <w:t xml:space="preserve">used in commodity trade </w:t>
      </w:r>
      <w:r w:rsidR="00200F2F" w:rsidRPr="0039484D">
        <w:rPr>
          <w:rFonts w:ascii="Times New Roman" w:hAnsi="Times New Roman" w:cs="Times New Roman"/>
          <w:sz w:val="24"/>
          <w:szCs w:val="24"/>
          <w:lang w:val="en-US"/>
        </w:rPr>
        <w:t>without</w:t>
      </w:r>
      <w:r w:rsidR="0039484D" w:rsidRPr="0039484D">
        <w:rPr>
          <w:rFonts w:ascii="Times New Roman" w:hAnsi="Times New Roman" w:cs="Times New Roman"/>
          <w:sz w:val="24"/>
          <w:szCs w:val="24"/>
          <w:lang w:val="en-US"/>
        </w:rPr>
        <w:t xml:space="preserve"> influencing the domestic sector and non-commodity trade (Tam, 1995).</w:t>
      </w:r>
      <w:r w:rsidR="0039484D">
        <w:rPr>
          <w:rFonts w:ascii="Times New Roman" w:hAnsi="Times New Roman" w:cs="Times New Roman"/>
          <w:sz w:val="24"/>
          <w:szCs w:val="24"/>
          <w:lang w:val="en-US"/>
        </w:rPr>
        <w:t xml:space="preserve"> </w:t>
      </w:r>
      <w:r w:rsidR="005E545E" w:rsidRPr="00FF1BDE">
        <w:rPr>
          <w:rFonts w:ascii="Times New Roman" w:hAnsi="Times New Roman" w:cs="Times New Roman"/>
          <w:sz w:val="24"/>
          <w:szCs w:val="24"/>
          <w:lang w:val="en-US"/>
        </w:rPr>
        <w:t xml:space="preserve">The official exchange rate was set at </w:t>
      </w:r>
      <w:r w:rsidR="0039484D">
        <w:rPr>
          <w:rFonts w:ascii="Times New Roman" w:hAnsi="Times New Roman" w:cs="Times New Roman"/>
          <w:sz w:val="24"/>
          <w:szCs w:val="24"/>
          <w:lang w:val="en-US"/>
        </w:rPr>
        <w:t xml:space="preserve">1,53 </w:t>
      </w:r>
      <w:r w:rsidR="00A35CA8">
        <w:rPr>
          <w:rFonts w:ascii="Times New Roman" w:hAnsi="Times New Roman" w:cs="Times New Roman"/>
          <w:sz w:val="24"/>
          <w:szCs w:val="24"/>
          <w:lang w:val="en-US"/>
        </w:rPr>
        <w:t>yuan</w:t>
      </w:r>
      <w:r w:rsidR="0039484D">
        <w:rPr>
          <w:rFonts w:ascii="Times New Roman" w:hAnsi="Times New Roman" w:cs="Times New Roman"/>
          <w:sz w:val="24"/>
          <w:szCs w:val="24"/>
          <w:lang w:val="en-US"/>
        </w:rPr>
        <w:t>/dollar and used in the domestic sector</w:t>
      </w:r>
      <w:r w:rsidR="00C303AD">
        <w:rPr>
          <w:rFonts w:ascii="Times New Roman" w:hAnsi="Times New Roman" w:cs="Times New Roman"/>
          <w:sz w:val="24"/>
          <w:szCs w:val="24"/>
          <w:lang w:val="en-US"/>
        </w:rPr>
        <w:t>.</w:t>
      </w:r>
      <w:r w:rsidR="0039484D">
        <w:rPr>
          <w:rFonts w:ascii="Times New Roman" w:hAnsi="Times New Roman" w:cs="Times New Roman"/>
          <w:sz w:val="24"/>
          <w:szCs w:val="24"/>
          <w:lang w:val="en-US"/>
        </w:rPr>
        <w:t xml:space="preserve"> </w:t>
      </w:r>
      <w:r w:rsidR="00C303AD">
        <w:rPr>
          <w:rFonts w:ascii="Times New Roman" w:hAnsi="Times New Roman" w:cs="Times New Roman"/>
          <w:sz w:val="24"/>
          <w:szCs w:val="24"/>
          <w:lang w:val="en-US"/>
        </w:rPr>
        <w:t>A</w:t>
      </w:r>
      <w:r w:rsidR="0039484D">
        <w:rPr>
          <w:rFonts w:ascii="Times New Roman" w:hAnsi="Times New Roman" w:cs="Times New Roman"/>
          <w:sz w:val="24"/>
          <w:szCs w:val="24"/>
          <w:lang w:val="en-US"/>
        </w:rPr>
        <w:t xml:space="preserve">n internal rate was set at 2,8 </w:t>
      </w:r>
      <w:r w:rsidR="00A35CA8">
        <w:rPr>
          <w:rFonts w:ascii="Times New Roman" w:hAnsi="Times New Roman" w:cs="Times New Roman"/>
          <w:sz w:val="24"/>
          <w:szCs w:val="24"/>
          <w:lang w:val="en-US"/>
        </w:rPr>
        <w:t>yuan</w:t>
      </w:r>
      <w:r w:rsidR="0039484D">
        <w:rPr>
          <w:rFonts w:ascii="Times New Roman" w:hAnsi="Times New Roman" w:cs="Times New Roman"/>
          <w:sz w:val="24"/>
          <w:szCs w:val="24"/>
          <w:lang w:val="en-US"/>
        </w:rPr>
        <w:t>/dollar and was used for commodity trade.</w:t>
      </w:r>
      <w:r w:rsidR="00B7545B">
        <w:rPr>
          <w:rFonts w:ascii="Times New Roman" w:hAnsi="Times New Roman" w:cs="Times New Roman"/>
          <w:sz w:val="24"/>
          <w:szCs w:val="24"/>
          <w:lang w:val="en-US"/>
        </w:rPr>
        <w:t xml:space="preserve"> The period between 1981 and 1985 in </w:t>
      </w:r>
      <w:r w:rsidR="00CA48D7">
        <w:rPr>
          <w:rFonts w:ascii="Times New Roman" w:hAnsi="Times New Roman" w:cs="Times New Roman"/>
          <w:sz w:val="24"/>
          <w:szCs w:val="24"/>
          <w:lang w:val="en-US"/>
        </w:rPr>
        <w:t>Figure</w:t>
      </w:r>
      <w:r w:rsidR="00B7545B">
        <w:rPr>
          <w:rFonts w:ascii="Times New Roman" w:hAnsi="Times New Roman" w:cs="Times New Roman"/>
          <w:sz w:val="24"/>
          <w:szCs w:val="24"/>
          <w:lang w:val="en-US"/>
        </w:rPr>
        <w:t xml:space="preserve"> </w:t>
      </w:r>
      <w:r w:rsidR="00BE53D5">
        <w:rPr>
          <w:rFonts w:ascii="Times New Roman" w:hAnsi="Times New Roman" w:cs="Times New Roman"/>
          <w:sz w:val="24"/>
          <w:szCs w:val="24"/>
          <w:lang w:val="en-US"/>
        </w:rPr>
        <w:t>1</w:t>
      </w:r>
      <w:r w:rsidR="00B7545B">
        <w:rPr>
          <w:rFonts w:ascii="Times New Roman" w:hAnsi="Times New Roman" w:cs="Times New Roman"/>
          <w:sz w:val="24"/>
          <w:szCs w:val="24"/>
          <w:lang w:val="en-US"/>
        </w:rPr>
        <w:t xml:space="preserve"> can be seen as the gradual unification of this dual exchange rate system, where the official rate converged </w:t>
      </w:r>
      <w:r w:rsidR="0080413B">
        <w:rPr>
          <w:rFonts w:ascii="Times New Roman" w:hAnsi="Times New Roman" w:cs="Times New Roman"/>
          <w:sz w:val="24"/>
          <w:szCs w:val="24"/>
          <w:lang w:val="en-US"/>
        </w:rPr>
        <w:t>to</w:t>
      </w:r>
      <w:r w:rsidR="00B7545B">
        <w:rPr>
          <w:rFonts w:ascii="Times New Roman" w:hAnsi="Times New Roman" w:cs="Times New Roman"/>
          <w:sz w:val="24"/>
          <w:szCs w:val="24"/>
          <w:lang w:val="en-US"/>
        </w:rPr>
        <w:t xml:space="preserve"> the internal rate of 2,8 </w:t>
      </w:r>
      <w:r w:rsidR="00A35CA8">
        <w:rPr>
          <w:rFonts w:ascii="Times New Roman" w:hAnsi="Times New Roman" w:cs="Times New Roman"/>
          <w:sz w:val="24"/>
          <w:szCs w:val="24"/>
          <w:lang w:val="en-US"/>
        </w:rPr>
        <w:t>yuan</w:t>
      </w:r>
      <w:r w:rsidR="000F2C10">
        <w:rPr>
          <w:rFonts w:ascii="Times New Roman" w:hAnsi="Times New Roman" w:cs="Times New Roman"/>
          <w:sz w:val="24"/>
          <w:szCs w:val="24"/>
          <w:lang w:val="en-US"/>
        </w:rPr>
        <w:t>/dollar.</w:t>
      </w:r>
      <w:r w:rsidR="004F60B0">
        <w:rPr>
          <w:rFonts w:ascii="Times New Roman" w:hAnsi="Times New Roman" w:cs="Times New Roman"/>
          <w:sz w:val="24"/>
          <w:szCs w:val="24"/>
          <w:lang w:val="en-US"/>
        </w:rPr>
        <w:t xml:space="preserve"> The dual exchange rate system was therefore abolished in </w:t>
      </w:r>
      <w:r w:rsidR="00F8285D">
        <w:rPr>
          <w:rFonts w:ascii="Times New Roman" w:hAnsi="Times New Roman" w:cs="Times New Roman"/>
          <w:sz w:val="24"/>
          <w:szCs w:val="24"/>
          <w:lang w:val="en-US"/>
        </w:rPr>
        <w:t xml:space="preserve">January </w:t>
      </w:r>
      <w:r w:rsidR="004F60B0">
        <w:rPr>
          <w:rFonts w:ascii="Times New Roman" w:hAnsi="Times New Roman" w:cs="Times New Roman"/>
          <w:sz w:val="24"/>
          <w:szCs w:val="24"/>
          <w:lang w:val="en-US"/>
        </w:rPr>
        <w:t>1985.</w:t>
      </w:r>
    </w:p>
    <w:p w:rsidR="000F2C10" w:rsidRPr="00FF1BDE" w:rsidRDefault="00826005" w:rsidP="0039484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0F2C10">
        <w:rPr>
          <w:rFonts w:ascii="Times New Roman" w:hAnsi="Times New Roman" w:cs="Times New Roman"/>
          <w:sz w:val="24"/>
          <w:szCs w:val="24"/>
          <w:lang w:val="en-US"/>
        </w:rPr>
        <w:t xml:space="preserve">here was </w:t>
      </w:r>
      <w:r w:rsidR="00A053E5">
        <w:rPr>
          <w:rFonts w:ascii="Times New Roman" w:hAnsi="Times New Roman" w:cs="Times New Roman"/>
          <w:sz w:val="24"/>
          <w:szCs w:val="24"/>
          <w:lang w:val="en-US"/>
        </w:rPr>
        <w:t xml:space="preserve">however </w:t>
      </w:r>
      <w:r w:rsidR="000F2C10">
        <w:rPr>
          <w:rFonts w:ascii="Times New Roman" w:hAnsi="Times New Roman" w:cs="Times New Roman"/>
          <w:sz w:val="24"/>
          <w:szCs w:val="24"/>
          <w:lang w:val="en-US"/>
        </w:rPr>
        <w:t xml:space="preserve">another </w:t>
      </w:r>
      <w:r w:rsidR="00F8285D">
        <w:rPr>
          <w:rFonts w:ascii="Times New Roman" w:hAnsi="Times New Roman" w:cs="Times New Roman"/>
          <w:sz w:val="24"/>
          <w:szCs w:val="24"/>
          <w:lang w:val="en-US"/>
        </w:rPr>
        <w:t xml:space="preserve">renminbi </w:t>
      </w:r>
      <w:r w:rsidR="000F2C10">
        <w:rPr>
          <w:rFonts w:ascii="Times New Roman" w:hAnsi="Times New Roman" w:cs="Times New Roman"/>
          <w:sz w:val="24"/>
          <w:szCs w:val="24"/>
          <w:lang w:val="en-US"/>
        </w:rPr>
        <w:t xml:space="preserve">exchange rate </w:t>
      </w:r>
      <w:r w:rsidR="00A053E5">
        <w:rPr>
          <w:rFonts w:ascii="Times New Roman" w:hAnsi="Times New Roman" w:cs="Times New Roman"/>
          <w:sz w:val="24"/>
          <w:szCs w:val="24"/>
          <w:lang w:val="en-US"/>
        </w:rPr>
        <w:t>in use</w:t>
      </w:r>
      <w:r w:rsidR="000F2C10">
        <w:rPr>
          <w:rFonts w:ascii="Times New Roman" w:hAnsi="Times New Roman" w:cs="Times New Roman"/>
          <w:sz w:val="24"/>
          <w:szCs w:val="24"/>
          <w:lang w:val="en-US"/>
        </w:rPr>
        <w:t xml:space="preserve"> during this period</w:t>
      </w:r>
      <w:r w:rsidR="00A053E5">
        <w:rPr>
          <w:rFonts w:ascii="Times New Roman" w:hAnsi="Times New Roman" w:cs="Times New Roman"/>
          <w:sz w:val="24"/>
          <w:szCs w:val="24"/>
          <w:lang w:val="en-US"/>
        </w:rPr>
        <w:t>, which was</w:t>
      </w:r>
      <w:r w:rsidR="000F2C10">
        <w:rPr>
          <w:rFonts w:ascii="Times New Roman" w:hAnsi="Times New Roman" w:cs="Times New Roman"/>
          <w:sz w:val="24"/>
          <w:szCs w:val="24"/>
          <w:lang w:val="en-US"/>
        </w:rPr>
        <w:t xml:space="preserve"> known as the swap rate. The swap rate was used in swap centers</w:t>
      </w:r>
      <w:r w:rsidR="00AC7F15">
        <w:rPr>
          <w:rFonts w:ascii="Times New Roman" w:hAnsi="Times New Roman" w:cs="Times New Roman"/>
          <w:sz w:val="24"/>
          <w:szCs w:val="24"/>
          <w:lang w:val="en-US"/>
        </w:rPr>
        <w:t xml:space="preserve"> controlled by the government where Chinese enterprises could "swap" foreign currencies at a rate set by the government. Initially</w:t>
      </w:r>
      <w:r w:rsidR="007A1377">
        <w:rPr>
          <w:rFonts w:ascii="Times New Roman" w:hAnsi="Times New Roman" w:cs="Times New Roman"/>
          <w:sz w:val="24"/>
          <w:szCs w:val="24"/>
          <w:lang w:val="en-US"/>
        </w:rPr>
        <w:t xml:space="preserve"> when</w:t>
      </w:r>
      <w:r w:rsidR="00AC7F15">
        <w:rPr>
          <w:rFonts w:ascii="Times New Roman" w:hAnsi="Times New Roman" w:cs="Times New Roman"/>
          <w:sz w:val="24"/>
          <w:szCs w:val="24"/>
          <w:lang w:val="en-US"/>
        </w:rPr>
        <w:t xml:space="preserve"> these swap </w:t>
      </w:r>
      <w:r w:rsidR="007A1377">
        <w:rPr>
          <w:rFonts w:ascii="Times New Roman" w:hAnsi="Times New Roman" w:cs="Times New Roman"/>
          <w:sz w:val="24"/>
          <w:szCs w:val="24"/>
          <w:lang w:val="en-US"/>
        </w:rPr>
        <w:t>centers</w:t>
      </w:r>
      <w:r w:rsidR="00AC7F15">
        <w:rPr>
          <w:rFonts w:ascii="Times New Roman" w:hAnsi="Times New Roman" w:cs="Times New Roman"/>
          <w:sz w:val="24"/>
          <w:szCs w:val="24"/>
          <w:lang w:val="en-US"/>
        </w:rPr>
        <w:t xml:space="preserve"> were created in</w:t>
      </w:r>
      <w:r w:rsidR="007A1377">
        <w:rPr>
          <w:rFonts w:ascii="Times New Roman" w:hAnsi="Times New Roman" w:cs="Times New Roman"/>
          <w:sz w:val="24"/>
          <w:szCs w:val="24"/>
          <w:lang w:val="en-US"/>
        </w:rPr>
        <w:t xml:space="preserve"> 1980</w:t>
      </w:r>
      <w:r w:rsidR="00AC7F15">
        <w:rPr>
          <w:rFonts w:ascii="Times New Roman" w:hAnsi="Times New Roman" w:cs="Times New Roman"/>
          <w:sz w:val="24"/>
          <w:szCs w:val="24"/>
          <w:lang w:val="en-US"/>
        </w:rPr>
        <w:t xml:space="preserve">, swap rates were only available for state owned enterprises and the rates were close to the internal exchange rate. </w:t>
      </w:r>
      <w:r w:rsidR="00B909A6">
        <w:rPr>
          <w:rFonts w:ascii="Times New Roman" w:hAnsi="Times New Roman" w:cs="Times New Roman"/>
          <w:sz w:val="24"/>
          <w:szCs w:val="24"/>
          <w:lang w:val="en-US"/>
        </w:rPr>
        <w:t>From</w:t>
      </w:r>
      <w:r w:rsidR="00AC7F15">
        <w:rPr>
          <w:rFonts w:ascii="Times New Roman" w:hAnsi="Times New Roman" w:cs="Times New Roman"/>
          <w:sz w:val="24"/>
          <w:szCs w:val="24"/>
          <w:lang w:val="en-US"/>
        </w:rPr>
        <w:t xml:space="preserve"> 1986</w:t>
      </w:r>
      <w:r w:rsidR="007A1377">
        <w:rPr>
          <w:rFonts w:ascii="Times New Roman" w:hAnsi="Times New Roman" w:cs="Times New Roman"/>
          <w:sz w:val="24"/>
          <w:szCs w:val="24"/>
          <w:lang w:val="en-US"/>
        </w:rPr>
        <w:t xml:space="preserve"> </w:t>
      </w:r>
      <w:r w:rsidR="00B909A6">
        <w:rPr>
          <w:rFonts w:ascii="Times New Roman" w:hAnsi="Times New Roman" w:cs="Times New Roman"/>
          <w:sz w:val="24"/>
          <w:szCs w:val="24"/>
          <w:lang w:val="en-US"/>
        </w:rPr>
        <w:t>onwards the</w:t>
      </w:r>
      <w:r w:rsidR="00B177B3">
        <w:rPr>
          <w:rFonts w:ascii="Times New Roman" w:hAnsi="Times New Roman" w:cs="Times New Roman"/>
          <w:sz w:val="24"/>
          <w:szCs w:val="24"/>
          <w:lang w:val="en-US"/>
        </w:rPr>
        <w:t>se</w:t>
      </w:r>
      <w:r w:rsidR="00B909A6">
        <w:rPr>
          <w:rFonts w:ascii="Times New Roman" w:hAnsi="Times New Roman" w:cs="Times New Roman"/>
          <w:sz w:val="24"/>
          <w:szCs w:val="24"/>
          <w:lang w:val="en-US"/>
        </w:rPr>
        <w:t xml:space="preserve"> participation restrictions loosened </w:t>
      </w:r>
      <w:r>
        <w:rPr>
          <w:rFonts w:ascii="Times New Roman" w:hAnsi="Times New Roman" w:cs="Times New Roman"/>
          <w:sz w:val="24"/>
          <w:szCs w:val="24"/>
          <w:lang w:val="en-US"/>
        </w:rPr>
        <w:t>and allowed</w:t>
      </w:r>
      <w:r w:rsidR="00B909A6">
        <w:rPr>
          <w:rFonts w:ascii="Times New Roman" w:hAnsi="Times New Roman" w:cs="Times New Roman"/>
          <w:sz w:val="24"/>
          <w:szCs w:val="24"/>
          <w:lang w:val="en-US"/>
        </w:rPr>
        <w:t xml:space="preserve"> foreign investment enterprises to </w:t>
      </w:r>
      <w:r>
        <w:rPr>
          <w:rFonts w:ascii="Times New Roman" w:hAnsi="Times New Roman" w:cs="Times New Roman"/>
          <w:sz w:val="24"/>
          <w:szCs w:val="24"/>
          <w:lang w:val="en-US"/>
        </w:rPr>
        <w:t xml:space="preserve">act in </w:t>
      </w:r>
      <w:r w:rsidR="00B909A6">
        <w:rPr>
          <w:rFonts w:ascii="Times New Roman" w:hAnsi="Times New Roman" w:cs="Times New Roman"/>
          <w:sz w:val="24"/>
          <w:szCs w:val="24"/>
          <w:lang w:val="en-US"/>
        </w:rPr>
        <w:t>these swap centers</w:t>
      </w:r>
      <w:r w:rsidR="00B177B3">
        <w:rPr>
          <w:rFonts w:ascii="Times New Roman" w:hAnsi="Times New Roman" w:cs="Times New Roman"/>
          <w:sz w:val="24"/>
          <w:szCs w:val="24"/>
          <w:lang w:val="en-US"/>
        </w:rPr>
        <w:t>. Simultaneously</w:t>
      </w:r>
      <w:r w:rsidR="00A053E5">
        <w:rPr>
          <w:rFonts w:ascii="Times New Roman" w:hAnsi="Times New Roman" w:cs="Times New Roman"/>
          <w:sz w:val="24"/>
          <w:szCs w:val="24"/>
          <w:lang w:val="en-US"/>
        </w:rPr>
        <w:t>,</w:t>
      </w:r>
      <w:r w:rsidR="00B177B3">
        <w:rPr>
          <w:rFonts w:ascii="Times New Roman" w:hAnsi="Times New Roman" w:cs="Times New Roman"/>
          <w:sz w:val="24"/>
          <w:szCs w:val="24"/>
          <w:lang w:val="en-US"/>
        </w:rPr>
        <w:t xml:space="preserve"> </w:t>
      </w:r>
      <w:r w:rsidR="001720C0">
        <w:rPr>
          <w:rFonts w:ascii="Times New Roman" w:hAnsi="Times New Roman" w:cs="Times New Roman"/>
          <w:sz w:val="24"/>
          <w:szCs w:val="24"/>
          <w:lang w:val="en-US"/>
        </w:rPr>
        <w:t>the Chinese government experimented with</w:t>
      </w:r>
      <w:r w:rsidR="00A35CA8">
        <w:rPr>
          <w:rFonts w:ascii="Times New Roman" w:hAnsi="Times New Roman" w:cs="Times New Roman"/>
          <w:sz w:val="24"/>
          <w:szCs w:val="24"/>
          <w:lang w:val="en-US"/>
        </w:rPr>
        <w:t xml:space="preserve"> swap centers in the</w:t>
      </w:r>
      <w:r w:rsidR="00B177B3">
        <w:rPr>
          <w:rFonts w:ascii="Times New Roman" w:hAnsi="Times New Roman" w:cs="Times New Roman"/>
          <w:sz w:val="24"/>
          <w:szCs w:val="24"/>
          <w:lang w:val="en-US"/>
        </w:rPr>
        <w:t xml:space="preserve"> special economic zones of China </w:t>
      </w:r>
      <w:r w:rsidR="00A35CA8">
        <w:rPr>
          <w:rFonts w:ascii="Times New Roman" w:hAnsi="Times New Roman" w:cs="Times New Roman"/>
          <w:sz w:val="24"/>
          <w:szCs w:val="24"/>
          <w:lang w:val="en-US"/>
        </w:rPr>
        <w:t xml:space="preserve">by allowing the swap rates to float and be determined by supply and demand. </w:t>
      </w:r>
      <w:r w:rsidR="00B177B3">
        <w:rPr>
          <w:rFonts w:ascii="Times New Roman" w:hAnsi="Times New Roman" w:cs="Times New Roman"/>
          <w:sz w:val="24"/>
          <w:szCs w:val="24"/>
          <w:lang w:val="en-US"/>
        </w:rPr>
        <w:t xml:space="preserve">Later this managed floating system was implemented </w:t>
      </w:r>
      <w:r w:rsidR="001720C0">
        <w:rPr>
          <w:rFonts w:ascii="Times New Roman" w:hAnsi="Times New Roman" w:cs="Times New Roman"/>
          <w:sz w:val="24"/>
          <w:szCs w:val="24"/>
          <w:lang w:val="en-US"/>
        </w:rPr>
        <w:t>in swap centers nationwide</w:t>
      </w:r>
      <w:r w:rsidR="001709B2">
        <w:rPr>
          <w:rFonts w:ascii="Times New Roman" w:hAnsi="Times New Roman" w:cs="Times New Roman"/>
          <w:sz w:val="24"/>
          <w:szCs w:val="24"/>
          <w:lang w:val="en-US"/>
        </w:rPr>
        <w:t>,</w:t>
      </w:r>
      <w:r w:rsidR="00B177B3">
        <w:rPr>
          <w:rFonts w:ascii="Times New Roman" w:hAnsi="Times New Roman" w:cs="Times New Roman"/>
          <w:sz w:val="24"/>
          <w:szCs w:val="24"/>
          <w:lang w:val="en-US"/>
        </w:rPr>
        <w:t xml:space="preserve"> making </w:t>
      </w:r>
      <w:r w:rsidR="001720C0">
        <w:rPr>
          <w:rFonts w:ascii="Times New Roman" w:hAnsi="Times New Roman" w:cs="Times New Roman"/>
          <w:sz w:val="24"/>
          <w:szCs w:val="24"/>
          <w:lang w:val="en-US"/>
        </w:rPr>
        <w:t>s</w:t>
      </w:r>
      <w:r w:rsidR="00B177B3">
        <w:rPr>
          <w:rFonts w:ascii="Times New Roman" w:hAnsi="Times New Roman" w:cs="Times New Roman"/>
          <w:sz w:val="24"/>
          <w:szCs w:val="24"/>
          <w:lang w:val="en-US"/>
        </w:rPr>
        <w:t>wap centers China's instrument to gradually move from a state controlled to a market determined exchange rate.</w:t>
      </w:r>
      <w:r w:rsidR="00B909A6">
        <w:rPr>
          <w:rFonts w:ascii="Times New Roman" w:hAnsi="Times New Roman" w:cs="Times New Roman"/>
          <w:sz w:val="24"/>
          <w:szCs w:val="24"/>
          <w:lang w:val="en-US"/>
        </w:rPr>
        <w:t xml:space="preserve"> </w:t>
      </w:r>
      <w:r w:rsidR="00B177B3">
        <w:rPr>
          <w:rFonts w:ascii="Times New Roman" w:hAnsi="Times New Roman" w:cs="Times New Roman"/>
          <w:sz w:val="24"/>
          <w:szCs w:val="24"/>
          <w:lang w:val="en-US"/>
        </w:rPr>
        <w:t xml:space="preserve">China did this by devaluating their official exchange rate, </w:t>
      </w:r>
      <w:r w:rsidR="007746A2">
        <w:rPr>
          <w:rFonts w:ascii="Times New Roman" w:hAnsi="Times New Roman" w:cs="Times New Roman"/>
          <w:sz w:val="24"/>
          <w:szCs w:val="24"/>
          <w:lang w:val="en-US"/>
        </w:rPr>
        <w:t>letting it converge</w:t>
      </w:r>
      <w:r w:rsidR="00B177B3">
        <w:rPr>
          <w:rFonts w:ascii="Times New Roman" w:hAnsi="Times New Roman" w:cs="Times New Roman"/>
          <w:sz w:val="24"/>
          <w:szCs w:val="24"/>
          <w:lang w:val="en-US"/>
        </w:rPr>
        <w:t xml:space="preserve"> </w:t>
      </w:r>
      <w:r w:rsidR="007746A2">
        <w:rPr>
          <w:rFonts w:ascii="Times New Roman" w:hAnsi="Times New Roman" w:cs="Times New Roman"/>
          <w:sz w:val="24"/>
          <w:szCs w:val="24"/>
          <w:lang w:val="en-US"/>
        </w:rPr>
        <w:t>to</w:t>
      </w:r>
      <w:r w:rsidR="00B177B3">
        <w:rPr>
          <w:rFonts w:ascii="Times New Roman" w:hAnsi="Times New Roman" w:cs="Times New Roman"/>
          <w:sz w:val="24"/>
          <w:szCs w:val="24"/>
          <w:lang w:val="en-US"/>
        </w:rPr>
        <w:t xml:space="preserve"> the </w:t>
      </w:r>
      <w:r w:rsidR="00431D14">
        <w:rPr>
          <w:rFonts w:ascii="Times New Roman" w:hAnsi="Times New Roman" w:cs="Times New Roman"/>
          <w:sz w:val="24"/>
          <w:szCs w:val="24"/>
          <w:lang w:val="en-US"/>
        </w:rPr>
        <w:t xml:space="preserve">market </w:t>
      </w:r>
      <w:r w:rsidR="00B177B3">
        <w:rPr>
          <w:rFonts w:ascii="Times New Roman" w:hAnsi="Times New Roman" w:cs="Times New Roman"/>
          <w:sz w:val="24"/>
          <w:szCs w:val="24"/>
          <w:lang w:val="en-US"/>
        </w:rPr>
        <w:t xml:space="preserve">rates used in swap </w:t>
      </w:r>
      <w:r w:rsidR="001720C0">
        <w:rPr>
          <w:rFonts w:ascii="Times New Roman" w:hAnsi="Times New Roman" w:cs="Times New Roman"/>
          <w:sz w:val="24"/>
          <w:szCs w:val="24"/>
          <w:lang w:val="en-US"/>
        </w:rPr>
        <w:t>centers</w:t>
      </w:r>
      <w:r w:rsidR="007746A2">
        <w:rPr>
          <w:rFonts w:ascii="Times New Roman" w:hAnsi="Times New Roman" w:cs="Times New Roman"/>
          <w:sz w:val="24"/>
          <w:szCs w:val="24"/>
          <w:lang w:val="en-US"/>
        </w:rPr>
        <w:t xml:space="preserve">. </w:t>
      </w:r>
      <w:r w:rsidR="00AE33BB">
        <w:rPr>
          <w:rFonts w:ascii="Times New Roman" w:hAnsi="Times New Roman" w:cs="Times New Roman"/>
          <w:sz w:val="24"/>
          <w:szCs w:val="24"/>
          <w:lang w:val="en-US"/>
        </w:rPr>
        <w:t>Periods of gradual devaluation of the yuan and s</w:t>
      </w:r>
      <w:r w:rsidR="001720C0">
        <w:rPr>
          <w:rFonts w:ascii="Times New Roman" w:hAnsi="Times New Roman" w:cs="Times New Roman"/>
          <w:sz w:val="24"/>
          <w:szCs w:val="24"/>
          <w:lang w:val="en-US"/>
        </w:rPr>
        <w:t xml:space="preserve">teep lines in </w:t>
      </w:r>
      <w:r w:rsidR="00CA48D7">
        <w:rPr>
          <w:rFonts w:ascii="Times New Roman" w:hAnsi="Times New Roman" w:cs="Times New Roman"/>
          <w:sz w:val="24"/>
          <w:szCs w:val="24"/>
          <w:lang w:val="en-US"/>
        </w:rPr>
        <w:t>Figure</w:t>
      </w:r>
      <w:r w:rsidR="001720C0">
        <w:rPr>
          <w:rFonts w:ascii="Times New Roman" w:hAnsi="Times New Roman" w:cs="Times New Roman"/>
          <w:sz w:val="24"/>
          <w:szCs w:val="24"/>
          <w:lang w:val="en-US"/>
        </w:rPr>
        <w:t xml:space="preserve"> </w:t>
      </w:r>
      <w:r w:rsidR="00BE53D5">
        <w:rPr>
          <w:rFonts w:ascii="Times New Roman" w:hAnsi="Times New Roman" w:cs="Times New Roman"/>
          <w:sz w:val="24"/>
          <w:szCs w:val="24"/>
          <w:lang w:val="en-US"/>
        </w:rPr>
        <w:t>1</w:t>
      </w:r>
      <w:r w:rsidR="001720C0">
        <w:rPr>
          <w:rFonts w:ascii="Times New Roman" w:hAnsi="Times New Roman" w:cs="Times New Roman"/>
          <w:sz w:val="24"/>
          <w:szCs w:val="24"/>
          <w:lang w:val="en-US"/>
        </w:rPr>
        <w:t xml:space="preserve"> during </w:t>
      </w:r>
      <w:r w:rsidR="00431D14">
        <w:rPr>
          <w:rFonts w:ascii="Times New Roman" w:hAnsi="Times New Roman" w:cs="Times New Roman"/>
          <w:sz w:val="24"/>
          <w:szCs w:val="24"/>
          <w:lang w:val="en-US"/>
        </w:rPr>
        <w:t>1986-199</w:t>
      </w:r>
      <w:r w:rsidR="00944F8A">
        <w:rPr>
          <w:rFonts w:ascii="Times New Roman" w:hAnsi="Times New Roman" w:cs="Times New Roman"/>
          <w:sz w:val="24"/>
          <w:szCs w:val="24"/>
          <w:lang w:val="en-US"/>
        </w:rPr>
        <w:t>4</w:t>
      </w:r>
      <w:r w:rsidR="001720C0">
        <w:rPr>
          <w:rFonts w:ascii="Times New Roman" w:hAnsi="Times New Roman" w:cs="Times New Roman"/>
          <w:sz w:val="24"/>
          <w:szCs w:val="24"/>
          <w:lang w:val="en-US"/>
        </w:rPr>
        <w:t xml:space="preserve"> reflect th</w:t>
      </w:r>
      <w:r w:rsidR="00944F8A">
        <w:rPr>
          <w:rFonts w:ascii="Times New Roman" w:hAnsi="Times New Roman" w:cs="Times New Roman"/>
          <w:sz w:val="24"/>
          <w:szCs w:val="24"/>
          <w:lang w:val="en-US"/>
        </w:rPr>
        <w:t>is</w:t>
      </w:r>
      <w:r w:rsidR="001720C0">
        <w:rPr>
          <w:rFonts w:ascii="Times New Roman" w:hAnsi="Times New Roman" w:cs="Times New Roman"/>
          <w:sz w:val="24"/>
          <w:szCs w:val="24"/>
          <w:lang w:val="en-US"/>
        </w:rPr>
        <w:t xml:space="preserve"> </w:t>
      </w:r>
      <w:r w:rsidR="00944F8A">
        <w:rPr>
          <w:rFonts w:ascii="Times New Roman" w:hAnsi="Times New Roman" w:cs="Times New Roman"/>
          <w:sz w:val="24"/>
          <w:szCs w:val="24"/>
          <w:lang w:val="en-US"/>
        </w:rPr>
        <w:t>process of converging</w:t>
      </w:r>
      <w:r w:rsidR="00AE33BB">
        <w:rPr>
          <w:rFonts w:ascii="Times New Roman" w:hAnsi="Times New Roman" w:cs="Times New Roman"/>
          <w:sz w:val="24"/>
          <w:szCs w:val="24"/>
          <w:lang w:val="en-US"/>
        </w:rPr>
        <w:t xml:space="preserve"> to a market determined exchange rate. In January 1994 these two rates were unified</w:t>
      </w:r>
      <w:r w:rsidR="00A053E5">
        <w:rPr>
          <w:rFonts w:ascii="Times New Roman" w:hAnsi="Times New Roman" w:cs="Times New Roman"/>
          <w:sz w:val="24"/>
          <w:szCs w:val="24"/>
          <w:lang w:val="en-US"/>
        </w:rPr>
        <w:t>,</w:t>
      </w:r>
      <w:r w:rsidR="00AE33BB">
        <w:rPr>
          <w:rFonts w:ascii="Times New Roman" w:hAnsi="Times New Roman" w:cs="Times New Roman"/>
          <w:sz w:val="24"/>
          <w:szCs w:val="24"/>
          <w:lang w:val="en-US"/>
        </w:rPr>
        <w:t xml:space="preserve"> resulting in a </w:t>
      </w:r>
      <w:r w:rsidR="00B103F6">
        <w:rPr>
          <w:rFonts w:ascii="Times New Roman" w:hAnsi="Times New Roman" w:cs="Times New Roman"/>
          <w:sz w:val="24"/>
          <w:szCs w:val="24"/>
          <w:lang w:val="en-US"/>
        </w:rPr>
        <w:t>massive</w:t>
      </w:r>
      <w:r w:rsidR="00AE33BB">
        <w:rPr>
          <w:rFonts w:ascii="Times New Roman" w:hAnsi="Times New Roman" w:cs="Times New Roman"/>
          <w:sz w:val="24"/>
          <w:szCs w:val="24"/>
          <w:lang w:val="en-US"/>
        </w:rPr>
        <w:t xml:space="preserve"> devaluation of the official exchange rate.</w:t>
      </w:r>
    </w:p>
    <w:p w:rsidR="001A2F80" w:rsidRPr="008B336D" w:rsidRDefault="001A2F80" w:rsidP="008B336D">
      <w:pPr>
        <w:spacing w:line="360" w:lineRule="auto"/>
        <w:jc w:val="both"/>
        <w:rPr>
          <w:rFonts w:ascii="Times New Roman" w:hAnsi="Times New Roman" w:cs="Times New Roman"/>
          <w:sz w:val="24"/>
          <w:szCs w:val="24"/>
          <w:lang w:val="en-US"/>
        </w:rPr>
      </w:pPr>
      <w:r w:rsidRPr="008B336D">
        <w:rPr>
          <w:rFonts w:ascii="Times New Roman" w:hAnsi="Times New Roman" w:cs="Times New Roman"/>
          <w:sz w:val="24"/>
          <w:szCs w:val="24"/>
          <w:lang w:val="en-US"/>
        </w:rPr>
        <w:t>With the opening up of China's economy during the 1980's</w:t>
      </w:r>
      <w:r w:rsidR="00F91A60" w:rsidRPr="008B336D">
        <w:rPr>
          <w:rFonts w:ascii="Times New Roman" w:hAnsi="Times New Roman" w:cs="Times New Roman"/>
          <w:sz w:val="24"/>
          <w:szCs w:val="24"/>
          <w:lang w:val="en-US"/>
        </w:rPr>
        <w:t xml:space="preserve">, the gradual devaluations of the yuan commenced the second stage of China's industrializing strategy. </w:t>
      </w:r>
      <w:r w:rsidR="005A6C83" w:rsidRPr="008B336D">
        <w:rPr>
          <w:rFonts w:ascii="Times New Roman" w:hAnsi="Times New Roman" w:cs="Times New Roman"/>
          <w:sz w:val="24"/>
          <w:szCs w:val="24"/>
          <w:lang w:val="en-US"/>
        </w:rPr>
        <w:t>With the "cheap" currency created during this period, China improved the competitiveness of their commodity export sector</w:t>
      </w:r>
      <w:r w:rsidR="00E05EA0">
        <w:rPr>
          <w:rFonts w:ascii="Times New Roman" w:hAnsi="Times New Roman" w:cs="Times New Roman"/>
          <w:sz w:val="24"/>
          <w:szCs w:val="24"/>
          <w:lang w:val="en-US"/>
        </w:rPr>
        <w:t>.</w:t>
      </w:r>
      <w:r w:rsidR="00C30FEC">
        <w:rPr>
          <w:rFonts w:ascii="Times New Roman" w:hAnsi="Times New Roman" w:cs="Times New Roman"/>
          <w:sz w:val="24"/>
          <w:szCs w:val="24"/>
          <w:lang w:val="en-US"/>
        </w:rPr>
        <w:t xml:space="preserve"> China wanted to expand this export sector being the primary catalyst of </w:t>
      </w:r>
      <w:r w:rsidR="00C30FEC">
        <w:rPr>
          <w:rFonts w:ascii="Times New Roman" w:hAnsi="Times New Roman" w:cs="Times New Roman"/>
          <w:sz w:val="24"/>
          <w:szCs w:val="24"/>
          <w:lang w:val="en-US"/>
        </w:rPr>
        <w:lastRenderedPageBreak/>
        <w:t>economic growth.</w:t>
      </w:r>
      <w:r w:rsidR="0069600C">
        <w:rPr>
          <w:rFonts w:ascii="Times New Roman" w:hAnsi="Times New Roman" w:cs="Times New Roman"/>
          <w:sz w:val="24"/>
          <w:szCs w:val="24"/>
          <w:lang w:val="en-US"/>
        </w:rPr>
        <w:t xml:space="preserve"> To maintain this competitive advantage and position</w:t>
      </w:r>
      <w:r w:rsidR="00504368">
        <w:rPr>
          <w:rFonts w:ascii="Times New Roman" w:hAnsi="Times New Roman" w:cs="Times New Roman"/>
          <w:sz w:val="24"/>
          <w:szCs w:val="24"/>
          <w:lang w:val="en-US"/>
        </w:rPr>
        <w:t>,</w:t>
      </w:r>
      <w:r w:rsidR="0069600C">
        <w:rPr>
          <w:rFonts w:ascii="Times New Roman" w:hAnsi="Times New Roman" w:cs="Times New Roman"/>
          <w:sz w:val="24"/>
          <w:szCs w:val="24"/>
          <w:lang w:val="en-US"/>
        </w:rPr>
        <w:t xml:space="preserve"> </w:t>
      </w:r>
      <w:r w:rsidR="00840696">
        <w:rPr>
          <w:rFonts w:ascii="Times New Roman" w:hAnsi="Times New Roman" w:cs="Times New Roman"/>
          <w:sz w:val="24"/>
          <w:szCs w:val="24"/>
          <w:lang w:val="en-US"/>
        </w:rPr>
        <w:t>the</w:t>
      </w:r>
      <w:r w:rsidR="0069600C">
        <w:rPr>
          <w:rFonts w:ascii="Times New Roman" w:hAnsi="Times New Roman" w:cs="Times New Roman"/>
          <w:sz w:val="24"/>
          <w:szCs w:val="24"/>
          <w:lang w:val="en-US"/>
        </w:rPr>
        <w:t xml:space="preserve"> level of the yuan/dollar exchange rate </w:t>
      </w:r>
      <w:r w:rsidR="00840696">
        <w:rPr>
          <w:rFonts w:ascii="Times New Roman" w:hAnsi="Times New Roman" w:cs="Times New Roman"/>
          <w:sz w:val="24"/>
          <w:szCs w:val="24"/>
          <w:lang w:val="en-US"/>
        </w:rPr>
        <w:t>had to be stable</w:t>
      </w:r>
      <w:r w:rsidR="0069600C">
        <w:rPr>
          <w:rFonts w:ascii="Times New Roman" w:hAnsi="Times New Roman" w:cs="Times New Roman"/>
          <w:sz w:val="24"/>
          <w:szCs w:val="24"/>
          <w:lang w:val="en-US"/>
        </w:rPr>
        <w:t xml:space="preserve">. </w:t>
      </w:r>
      <w:r w:rsidR="00EE62F7">
        <w:rPr>
          <w:rFonts w:ascii="Times New Roman" w:hAnsi="Times New Roman" w:cs="Times New Roman"/>
          <w:sz w:val="24"/>
          <w:szCs w:val="24"/>
          <w:lang w:val="en-US"/>
        </w:rPr>
        <w:t xml:space="preserve">The exchange rate </w:t>
      </w:r>
      <w:r w:rsidR="00504368">
        <w:rPr>
          <w:rFonts w:ascii="Times New Roman" w:hAnsi="Times New Roman" w:cs="Times New Roman"/>
          <w:sz w:val="24"/>
          <w:szCs w:val="24"/>
          <w:lang w:val="en-US"/>
        </w:rPr>
        <w:t>was</w:t>
      </w:r>
      <w:r w:rsidR="00EE62F7">
        <w:rPr>
          <w:rFonts w:ascii="Times New Roman" w:hAnsi="Times New Roman" w:cs="Times New Roman"/>
          <w:sz w:val="24"/>
          <w:szCs w:val="24"/>
          <w:lang w:val="en-US"/>
        </w:rPr>
        <w:t xml:space="preserve"> already very controlled since June 1995</w:t>
      </w:r>
      <w:r w:rsidR="0069600C">
        <w:rPr>
          <w:rFonts w:ascii="Times New Roman" w:hAnsi="Times New Roman" w:cs="Times New Roman"/>
          <w:sz w:val="24"/>
          <w:szCs w:val="24"/>
          <w:lang w:val="en-US"/>
        </w:rPr>
        <w:t xml:space="preserve"> set at 8,3 yuan/dollar</w:t>
      </w:r>
      <w:r w:rsidR="00EE62F7">
        <w:rPr>
          <w:rFonts w:ascii="Times New Roman" w:hAnsi="Times New Roman" w:cs="Times New Roman"/>
          <w:sz w:val="24"/>
          <w:szCs w:val="24"/>
          <w:lang w:val="en-US"/>
        </w:rPr>
        <w:t xml:space="preserve">, </w:t>
      </w:r>
      <w:r w:rsidR="00504368">
        <w:rPr>
          <w:rFonts w:ascii="Times New Roman" w:hAnsi="Times New Roman" w:cs="Times New Roman"/>
          <w:sz w:val="24"/>
          <w:szCs w:val="24"/>
          <w:lang w:val="en-US"/>
        </w:rPr>
        <w:t>when</w:t>
      </w:r>
      <w:r w:rsidR="00EE62F7">
        <w:rPr>
          <w:rFonts w:ascii="Times New Roman" w:hAnsi="Times New Roman" w:cs="Times New Roman"/>
          <w:sz w:val="24"/>
          <w:szCs w:val="24"/>
          <w:lang w:val="en-US"/>
        </w:rPr>
        <w:t xml:space="preserve"> the fixed exchange rate regime </w:t>
      </w:r>
      <w:r w:rsidR="00504368">
        <w:rPr>
          <w:rFonts w:ascii="Times New Roman" w:hAnsi="Times New Roman" w:cs="Times New Roman"/>
          <w:sz w:val="24"/>
          <w:szCs w:val="24"/>
          <w:lang w:val="en-US"/>
        </w:rPr>
        <w:t xml:space="preserve">officially was announced </w:t>
      </w:r>
      <w:r w:rsidR="007D24EA">
        <w:rPr>
          <w:rFonts w:ascii="Times New Roman" w:hAnsi="Times New Roman" w:cs="Times New Roman"/>
          <w:sz w:val="24"/>
          <w:szCs w:val="24"/>
          <w:lang w:val="en-US"/>
        </w:rPr>
        <w:t>i</w:t>
      </w:r>
      <w:r w:rsidR="00EE62F7">
        <w:rPr>
          <w:rFonts w:ascii="Times New Roman" w:hAnsi="Times New Roman" w:cs="Times New Roman"/>
          <w:sz w:val="24"/>
          <w:szCs w:val="24"/>
          <w:lang w:val="en-US"/>
        </w:rPr>
        <w:t>n October 1997 at t</w:t>
      </w:r>
      <w:r w:rsidR="00374DC6">
        <w:rPr>
          <w:rFonts w:ascii="Times New Roman" w:hAnsi="Times New Roman" w:cs="Times New Roman"/>
          <w:sz w:val="24"/>
          <w:szCs w:val="24"/>
          <w:lang w:val="en-US"/>
        </w:rPr>
        <w:t>he rate of 8,28 yuan/dollar</w:t>
      </w:r>
      <w:r w:rsidR="00EE62F7">
        <w:rPr>
          <w:rFonts w:ascii="Times New Roman" w:hAnsi="Times New Roman" w:cs="Times New Roman"/>
          <w:sz w:val="24"/>
          <w:szCs w:val="24"/>
          <w:lang w:val="en-US"/>
        </w:rPr>
        <w:t>.</w:t>
      </w:r>
      <w:r w:rsidR="0069600C">
        <w:rPr>
          <w:rFonts w:ascii="Times New Roman" w:hAnsi="Times New Roman" w:cs="Times New Roman"/>
          <w:sz w:val="24"/>
          <w:szCs w:val="24"/>
          <w:lang w:val="en-US"/>
        </w:rPr>
        <w:t xml:space="preserve"> This is the beg</w:t>
      </w:r>
      <w:r w:rsidR="007A55FB">
        <w:rPr>
          <w:rFonts w:ascii="Times New Roman" w:hAnsi="Times New Roman" w:cs="Times New Roman"/>
          <w:sz w:val="24"/>
          <w:szCs w:val="24"/>
          <w:lang w:val="en-US"/>
        </w:rPr>
        <w:t xml:space="preserve">inning of an interesting period, </w:t>
      </w:r>
      <w:r w:rsidR="00B86635">
        <w:rPr>
          <w:rFonts w:ascii="Times New Roman" w:hAnsi="Times New Roman" w:cs="Times New Roman"/>
          <w:sz w:val="24"/>
          <w:szCs w:val="24"/>
          <w:lang w:val="en-US"/>
        </w:rPr>
        <w:t>a</w:t>
      </w:r>
      <w:r w:rsidR="007A55FB">
        <w:rPr>
          <w:rFonts w:ascii="Times New Roman" w:hAnsi="Times New Roman" w:cs="Times New Roman"/>
          <w:sz w:val="24"/>
          <w:szCs w:val="24"/>
          <w:lang w:val="en-US"/>
        </w:rPr>
        <w:t xml:space="preserve"> period that will be central </w:t>
      </w:r>
      <w:r w:rsidR="005D6E23">
        <w:rPr>
          <w:rFonts w:ascii="Times New Roman" w:hAnsi="Times New Roman" w:cs="Times New Roman"/>
          <w:sz w:val="24"/>
          <w:szCs w:val="24"/>
          <w:lang w:val="en-US"/>
        </w:rPr>
        <w:t>in</w:t>
      </w:r>
      <w:r w:rsidR="007A55FB">
        <w:rPr>
          <w:rFonts w:ascii="Times New Roman" w:hAnsi="Times New Roman" w:cs="Times New Roman"/>
          <w:sz w:val="24"/>
          <w:szCs w:val="24"/>
          <w:lang w:val="en-US"/>
        </w:rPr>
        <w:t xml:space="preserve"> the rest of this thesis.</w:t>
      </w:r>
      <w:r w:rsidR="00B86635">
        <w:rPr>
          <w:rFonts w:ascii="Times New Roman" w:hAnsi="Times New Roman" w:cs="Times New Roman"/>
          <w:sz w:val="24"/>
          <w:szCs w:val="24"/>
          <w:lang w:val="en-US"/>
        </w:rPr>
        <w:t xml:space="preserve"> From here on China used their exchange rate as an instrument to attain a competitive export advantage, pegging their exchange rate to the dollar </w:t>
      </w:r>
      <w:r w:rsidR="0011214B">
        <w:rPr>
          <w:rFonts w:ascii="Times New Roman" w:hAnsi="Times New Roman" w:cs="Times New Roman"/>
          <w:sz w:val="24"/>
          <w:szCs w:val="24"/>
          <w:lang w:val="en-US"/>
        </w:rPr>
        <w:t xml:space="preserve">to </w:t>
      </w:r>
      <w:r w:rsidR="001B7E2B">
        <w:rPr>
          <w:rFonts w:ascii="Times New Roman" w:hAnsi="Times New Roman" w:cs="Times New Roman"/>
          <w:sz w:val="24"/>
          <w:szCs w:val="24"/>
          <w:lang w:val="en-US"/>
        </w:rPr>
        <w:t>maintain</w:t>
      </w:r>
      <w:r w:rsidR="0011214B">
        <w:rPr>
          <w:rFonts w:ascii="Times New Roman" w:hAnsi="Times New Roman" w:cs="Times New Roman"/>
          <w:sz w:val="24"/>
          <w:szCs w:val="24"/>
          <w:lang w:val="en-US"/>
        </w:rPr>
        <w:t xml:space="preserve"> this advantage. </w:t>
      </w:r>
      <w:r w:rsidR="004B0DF6">
        <w:rPr>
          <w:rFonts w:ascii="Times New Roman" w:hAnsi="Times New Roman" w:cs="Times New Roman"/>
          <w:sz w:val="24"/>
          <w:szCs w:val="24"/>
          <w:lang w:val="en-US"/>
        </w:rPr>
        <w:t xml:space="preserve">Although not the first period of </w:t>
      </w:r>
      <w:r w:rsidR="001B7E2B">
        <w:rPr>
          <w:rFonts w:ascii="Times New Roman" w:hAnsi="Times New Roman" w:cs="Times New Roman"/>
          <w:sz w:val="24"/>
          <w:szCs w:val="24"/>
          <w:lang w:val="en-US"/>
        </w:rPr>
        <w:t>a</w:t>
      </w:r>
      <w:r w:rsidR="005D6E23">
        <w:rPr>
          <w:rFonts w:ascii="Times New Roman" w:hAnsi="Times New Roman" w:cs="Times New Roman"/>
          <w:sz w:val="24"/>
          <w:szCs w:val="24"/>
          <w:lang w:val="en-US"/>
        </w:rPr>
        <w:t xml:space="preserve"> fixed exchange r</w:t>
      </w:r>
      <w:r w:rsidR="001B7E2B">
        <w:rPr>
          <w:rFonts w:ascii="Times New Roman" w:hAnsi="Times New Roman" w:cs="Times New Roman"/>
          <w:sz w:val="24"/>
          <w:szCs w:val="24"/>
          <w:lang w:val="en-US"/>
        </w:rPr>
        <w:t>ate regime</w:t>
      </w:r>
      <w:r w:rsidR="004B0DF6">
        <w:rPr>
          <w:rFonts w:ascii="Times New Roman" w:hAnsi="Times New Roman" w:cs="Times New Roman"/>
          <w:sz w:val="24"/>
          <w:szCs w:val="24"/>
          <w:lang w:val="en-US"/>
        </w:rPr>
        <w:t>, this one</w:t>
      </w:r>
      <w:r w:rsidR="005D6E23">
        <w:rPr>
          <w:rFonts w:ascii="Times New Roman" w:hAnsi="Times New Roman" w:cs="Times New Roman"/>
          <w:sz w:val="24"/>
          <w:szCs w:val="24"/>
          <w:lang w:val="en-US"/>
        </w:rPr>
        <w:t xml:space="preserve"> was globally criticized </w:t>
      </w:r>
      <w:r w:rsidR="004B0DF6">
        <w:rPr>
          <w:rFonts w:ascii="Times New Roman" w:hAnsi="Times New Roman" w:cs="Times New Roman"/>
          <w:sz w:val="24"/>
          <w:szCs w:val="24"/>
          <w:lang w:val="en-US"/>
        </w:rPr>
        <w:t>for bringin</w:t>
      </w:r>
      <w:r w:rsidR="00B6535A">
        <w:rPr>
          <w:rFonts w:ascii="Times New Roman" w:hAnsi="Times New Roman" w:cs="Times New Roman"/>
          <w:sz w:val="24"/>
          <w:szCs w:val="24"/>
          <w:lang w:val="en-US"/>
        </w:rPr>
        <w:t>g world trade in disequilibrium by distorting the foreign exchange market.</w:t>
      </w:r>
    </w:p>
    <w:p w:rsidR="00BB2EB4" w:rsidRDefault="0007135B" w:rsidP="008B336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After nearly eight years of </w:t>
      </w:r>
      <w:r w:rsidR="00D91C4B">
        <w:rPr>
          <w:rFonts w:ascii="Times New Roman" w:hAnsi="Times New Roman" w:cs="Times New Roman"/>
          <w:sz w:val="24"/>
          <w:szCs w:val="24"/>
          <w:lang w:val="en-US"/>
        </w:rPr>
        <w:t>fixed exchange rate regime</w:t>
      </w:r>
      <w:r w:rsidR="00BB2EB4">
        <w:rPr>
          <w:rFonts w:ascii="Times New Roman" w:hAnsi="Times New Roman" w:cs="Times New Roman"/>
          <w:sz w:val="24"/>
          <w:szCs w:val="24"/>
          <w:lang w:val="en-US"/>
        </w:rPr>
        <w:t xml:space="preserve">, a new regime was announced by the </w:t>
      </w:r>
      <w:r w:rsidR="00EE5E5A">
        <w:rPr>
          <w:rFonts w:ascii="Times New Roman" w:hAnsi="Times New Roman" w:cs="Times New Roman"/>
          <w:sz w:val="24"/>
          <w:szCs w:val="24"/>
          <w:lang w:val="en-US"/>
        </w:rPr>
        <w:t>PBC</w:t>
      </w:r>
      <w:r w:rsidR="00F72ED9">
        <w:rPr>
          <w:rFonts w:ascii="Times New Roman" w:hAnsi="Times New Roman" w:cs="Times New Roman"/>
          <w:sz w:val="24"/>
          <w:szCs w:val="24"/>
          <w:lang w:val="en-US"/>
        </w:rPr>
        <w:t xml:space="preserve"> on 2</w:t>
      </w:r>
      <w:r w:rsidR="001F225C">
        <w:rPr>
          <w:rFonts w:ascii="Times New Roman" w:hAnsi="Times New Roman" w:cs="Times New Roman"/>
          <w:sz w:val="24"/>
          <w:szCs w:val="24"/>
          <w:lang w:val="en-US"/>
        </w:rPr>
        <w:t>1</w:t>
      </w:r>
      <w:r w:rsidR="00F72ED9">
        <w:rPr>
          <w:rFonts w:ascii="Times New Roman" w:hAnsi="Times New Roman" w:cs="Times New Roman"/>
          <w:sz w:val="24"/>
          <w:szCs w:val="24"/>
          <w:lang w:val="en-US"/>
        </w:rPr>
        <w:t xml:space="preserve"> Ju</w:t>
      </w:r>
      <w:r w:rsidR="001F225C">
        <w:rPr>
          <w:rFonts w:ascii="Times New Roman" w:hAnsi="Times New Roman" w:cs="Times New Roman"/>
          <w:sz w:val="24"/>
          <w:szCs w:val="24"/>
          <w:lang w:val="en-US"/>
        </w:rPr>
        <w:t>ly</w:t>
      </w:r>
      <w:r w:rsidR="00F72ED9">
        <w:rPr>
          <w:rFonts w:ascii="Times New Roman" w:hAnsi="Times New Roman" w:cs="Times New Roman"/>
          <w:sz w:val="24"/>
          <w:szCs w:val="24"/>
          <w:lang w:val="en-US"/>
        </w:rPr>
        <w:t xml:space="preserve"> 2005</w:t>
      </w:r>
      <w:r w:rsidR="00BB2EB4">
        <w:rPr>
          <w:rFonts w:ascii="Times New Roman" w:hAnsi="Times New Roman" w:cs="Times New Roman"/>
          <w:sz w:val="24"/>
          <w:szCs w:val="24"/>
          <w:lang w:val="en-US"/>
        </w:rPr>
        <w:t xml:space="preserve">. The renminbi was revaluated to 8,11 yuan/dollar and the peg of the exchange rate was lifted. </w:t>
      </w:r>
      <w:r w:rsidR="00374DC6">
        <w:rPr>
          <w:rFonts w:ascii="Times New Roman" w:hAnsi="Times New Roman" w:cs="Times New Roman"/>
          <w:sz w:val="24"/>
          <w:szCs w:val="24"/>
          <w:lang w:val="en-US"/>
        </w:rPr>
        <w:t>The fixed exchange rate regime was replaced by a managed floating exchange rate regime</w:t>
      </w:r>
      <w:r w:rsidR="00AA6855">
        <w:rPr>
          <w:rFonts w:ascii="Times New Roman" w:hAnsi="Times New Roman" w:cs="Times New Roman"/>
          <w:sz w:val="24"/>
          <w:szCs w:val="24"/>
          <w:lang w:val="en-US"/>
        </w:rPr>
        <w:t xml:space="preserve"> </w:t>
      </w:r>
      <w:r w:rsidR="00A4457E">
        <w:rPr>
          <w:rFonts w:ascii="Times New Roman" w:hAnsi="Times New Roman" w:cs="Times New Roman"/>
          <w:sz w:val="24"/>
          <w:szCs w:val="24"/>
          <w:lang w:val="en-US"/>
        </w:rPr>
        <w:t xml:space="preserve">which had a "reference to a basket of currencies" </w:t>
      </w:r>
      <w:r w:rsidR="00BB2EB4">
        <w:rPr>
          <w:rFonts w:ascii="Times New Roman" w:hAnsi="Times New Roman" w:cs="Times New Roman"/>
          <w:sz w:val="24"/>
          <w:szCs w:val="24"/>
          <w:lang w:val="en-US"/>
        </w:rPr>
        <w:t>(People's Bank of China, 2005)</w:t>
      </w:r>
      <w:r w:rsidR="00A4457E">
        <w:rPr>
          <w:rFonts w:ascii="Times New Roman" w:hAnsi="Times New Roman" w:cs="Times New Roman"/>
          <w:sz w:val="24"/>
          <w:szCs w:val="24"/>
          <w:lang w:val="en-US"/>
        </w:rPr>
        <w:t xml:space="preserve">. </w:t>
      </w:r>
      <w:r w:rsidR="004B0881">
        <w:rPr>
          <w:rFonts w:ascii="Times New Roman" w:hAnsi="Times New Roman" w:cs="Times New Roman"/>
          <w:sz w:val="24"/>
          <w:szCs w:val="24"/>
          <w:lang w:val="en-US"/>
        </w:rPr>
        <w:t xml:space="preserve">This basket consisted largely of the currencies of China's largest trading partners, namely the U.S. dollar, the South Korean won, the Japanese yen and the euro. The term "floating" </w:t>
      </w:r>
      <w:r w:rsidR="00596166">
        <w:rPr>
          <w:rFonts w:ascii="Times New Roman" w:hAnsi="Times New Roman" w:cs="Times New Roman"/>
          <w:sz w:val="24"/>
          <w:szCs w:val="24"/>
          <w:lang w:val="en-US"/>
        </w:rPr>
        <w:t>in</w:t>
      </w:r>
      <w:r w:rsidR="006C6B5E">
        <w:rPr>
          <w:rFonts w:ascii="Times New Roman" w:hAnsi="Times New Roman" w:cs="Times New Roman"/>
          <w:sz w:val="24"/>
          <w:szCs w:val="24"/>
          <w:lang w:val="en-US"/>
        </w:rPr>
        <w:t xml:space="preserve"> this exchange rate regime</w:t>
      </w:r>
      <w:r w:rsidR="004B0881">
        <w:rPr>
          <w:rFonts w:ascii="Times New Roman" w:hAnsi="Times New Roman" w:cs="Times New Roman"/>
          <w:sz w:val="24"/>
          <w:szCs w:val="24"/>
          <w:lang w:val="en-US"/>
        </w:rPr>
        <w:t xml:space="preserve"> could be perceived as inaccurate</w:t>
      </w:r>
      <w:r w:rsidR="00596166">
        <w:rPr>
          <w:rFonts w:ascii="Times New Roman" w:hAnsi="Times New Roman" w:cs="Times New Roman"/>
          <w:sz w:val="24"/>
          <w:szCs w:val="24"/>
          <w:lang w:val="en-US"/>
        </w:rPr>
        <w:t xml:space="preserve"> </w:t>
      </w:r>
      <w:r w:rsidR="004B0881">
        <w:rPr>
          <w:rFonts w:ascii="Times New Roman" w:hAnsi="Times New Roman" w:cs="Times New Roman"/>
          <w:sz w:val="24"/>
          <w:szCs w:val="24"/>
          <w:lang w:val="en-US"/>
        </w:rPr>
        <w:t xml:space="preserve">because the </w:t>
      </w:r>
      <w:r w:rsidR="00EE5E5A">
        <w:rPr>
          <w:rFonts w:ascii="Times New Roman" w:hAnsi="Times New Roman" w:cs="Times New Roman"/>
          <w:sz w:val="24"/>
          <w:szCs w:val="24"/>
          <w:lang w:val="en-US"/>
        </w:rPr>
        <w:t>PBC</w:t>
      </w:r>
      <w:r w:rsidR="007F41F2">
        <w:rPr>
          <w:rFonts w:ascii="Times New Roman" w:hAnsi="Times New Roman" w:cs="Times New Roman"/>
          <w:sz w:val="24"/>
          <w:szCs w:val="24"/>
          <w:lang w:val="en-US"/>
        </w:rPr>
        <w:t xml:space="preserve"> </w:t>
      </w:r>
      <w:r w:rsidR="006C6B5E">
        <w:rPr>
          <w:rFonts w:ascii="Times New Roman" w:hAnsi="Times New Roman" w:cs="Times New Roman"/>
          <w:sz w:val="24"/>
          <w:szCs w:val="24"/>
          <w:lang w:val="en-US"/>
        </w:rPr>
        <w:t xml:space="preserve">still </w:t>
      </w:r>
      <w:r w:rsidR="00CF56C7">
        <w:rPr>
          <w:rFonts w:ascii="Times New Roman" w:hAnsi="Times New Roman" w:cs="Times New Roman"/>
          <w:sz w:val="24"/>
          <w:szCs w:val="24"/>
          <w:lang w:val="en-US"/>
        </w:rPr>
        <w:t xml:space="preserve">applied </w:t>
      </w:r>
      <w:r w:rsidR="006C6B5E">
        <w:rPr>
          <w:rFonts w:ascii="Times New Roman" w:hAnsi="Times New Roman" w:cs="Times New Roman"/>
          <w:sz w:val="24"/>
          <w:szCs w:val="24"/>
          <w:lang w:val="en-US"/>
        </w:rPr>
        <w:t>tight control on the appreciation of the yuan</w:t>
      </w:r>
      <w:r w:rsidR="00BA6CD4">
        <w:rPr>
          <w:rFonts w:ascii="Times New Roman" w:hAnsi="Times New Roman" w:cs="Times New Roman"/>
          <w:sz w:val="24"/>
          <w:szCs w:val="24"/>
          <w:lang w:val="en-US"/>
        </w:rPr>
        <w:t xml:space="preserve"> during this regime</w:t>
      </w:r>
      <w:r w:rsidR="00A04C8B">
        <w:rPr>
          <w:rFonts w:ascii="Times New Roman" w:hAnsi="Times New Roman" w:cs="Times New Roman"/>
          <w:sz w:val="24"/>
          <w:szCs w:val="24"/>
          <w:lang w:val="en-US"/>
        </w:rPr>
        <w:t>, not fully allowing the exchange rate equilibrium mechanism to work</w:t>
      </w:r>
      <w:r w:rsidR="006C6B5E">
        <w:rPr>
          <w:rFonts w:ascii="Times New Roman" w:hAnsi="Times New Roman" w:cs="Times New Roman"/>
          <w:sz w:val="24"/>
          <w:szCs w:val="24"/>
          <w:lang w:val="en-US"/>
        </w:rPr>
        <w:t>.</w:t>
      </w:r>
      <w:r w:rsidR="00A04C8B">
        <w:rPr>
          <w:rFonts w:ascii="Times New Roman" w:hAnsi="Times New Roman" w:cs="Times New Roman"/>
          <w:sz w:val="24"/>
          <w:szCs w:val="24"/>
          <w:lang w:val="en-US"/>
        </w:rPr>
        <w:t xml:space="preserve"> It was however again part of the gradual strategy of China to open up the economy and bring the yuan to a more market based value.</w:t>
      </w:r>
      <w:r w:rsidR="00C63CE3">
        <w:rPr>
          <w:rFonts w:ascii="Times New Roman" w:hAnsi="Times New Roman" w:cs="Times New Roman"/>
          <w:sz w:val="24"/>
          <w:szCs w:val="24"/>
          <w:lang w:val="en-US"/>
        </w:rPr>
        <w:t xml:space="preserve"> After the initiating revaluation to 8,11 yuan</w:t>
      </w:r>
      <w:r w:rsidR="008042AB">
        <w:rPr>
          <w:rFonts w:ascii="Times New Roman" w:hAnsi="Times New Roman" w:cs="Times New Roman"/>
          <w:sz w:val="24"/>
          <w:szCs w:val="24"/>
          <w:lang w:val="en-US"/>
        </w:rPr>
        <w:t>/</w:t>
      </w:r>
      <w:r w:rsidR="00C63CE3">
        <w:rPr>
          <w:rFonts w:ascii="Times New Roman" w:hAnsi="Times New Roman" w:cs="Times New Roman"/>
          <w:sz w:val="24"/>
          <w:szCs w:val="24"/>
          <w:lang w:val="en-US"/>
        </w:rPr>
        <w:t xml:space="preserve">dollar in the following three years the </w:t>
      </w:r>
      <w:r w:rsidR="00294068">
        <w:rPr>
          <w:rFonts w:ascii="Times New Roman" w:hAnsi="Times New Roman" w:cs="Times New Roman"/>
          <w:sz w:val="24"/>
          <w:szCs w:val="24"/>
          <w:lang w:val="en-US"/>
        </w:rPr>
        <w:t xml:space="preserve">yuan appreciated with </w:t>
      </w:r>
      <w:r w:rsidR="00036655" w:rsidRPr="00036655">
        <w:rPr>
          <w:rFonts w:ascii="Times New Roman" w:hAnsi="Times New Roman" w:cs="Times New Roman"/>
          <w:sz w:val="24"/>
          <w:szCs w:val="24"/>
          <w:lang w:val="en-US"/>
        </w:rPr>
        <w:t>19</w:t>
      </w:r>
      <w:r w:rsidR="00294068">
        <w:rPr>
          <w:rFonts w:ascii="Times New Roman" w:hAnsi="Times New Roman" w:cs="Times New Roman"/>
          <w:sz w:val="24"/>
          <w:szCs w:val="24"/>
          <w:lang w:val="en-US"/>
        </w:rPr>
        <w:t xml:space="preserve"> percent to 6,83 </w:t>
      </w:r>
      <w:r w:rsidR="001617B9">
        <w:rPr>
          <w:rFonts w:ascii="Times New Roman" w:hAnsi="Times New Roman" w:cs="Times New Roman"/>
          <w:sz w:val="24"/>
          <w:szCs w:val="24"/>
          <w:lang w:val="en-US"/>
        </w:rPr>
        <w:t>yuan</w:t>
      </w:r>
      <w:r w:rsidR="00294068">
        <w:rPr>
          <w:rFonts w:ascii="Times New Roman" w:hAnsi="Times New Roman" w:cs="Times New Roman"/>
          <w:sz w:val="24"/>
          <w:szCs w:val="24"/>
          <w:lang w:val="en-US"/>
        </w:rPr>
        <w:t>/dollar on 21 July 2008. While not officially announced</w:t>
      </w:r>
      <w:r w:rsidR="003A3CA4">
        <w:rPr>
          <w:rFonts w:ascii="Times New Roman" w:hAnsi="Times New Roman" w:cs="Times New Roman"/>
          <w:sz w:val="24"/>
          <w:szCs w:val="24"/>
          <w:lang w:val="en-US"/>
        </w:rPr>
        <w:t>,</w:t>
      </w:r>
      <w:r w:rsidR="00294068">
        <w:rPr>
          <w:rFonts w:ascii="Times New Roman" w:hAnsi="Times New Roman" w:cs="Times New Roman"/>
          <w:sz w:val="24"/>
          <w:szCs w:val="24"/>
          <w:lang w:val="en-US"/>
        </w:rPr>
        <w:t xml:space="preserve"> </w:t>
      </w:r>
      <w:r w:rsidR="001617B9">
        <w:rPr>
          <w:rFonts w:ascii="Times New Roman" w:hAnsi="Times New Roman" w:cs="Times New Roman"/>
          <w:sz w:val="24"/>
          <w:szCs w:val="24"/>
          <w:lang w:val="en-US"/>
        </w:rPr>
        <w:t xml:space="preserve">this date could be considered </w:t>
      </w:r>
      <w:r w:rsidR="00026F1B">
        <w:rPr>
          <w:rFonts w:ascii="Times New Roman" w:hAnsi="Times New Roman" w:cs="Times New Roman"/>
          <w:sz w:val="24"/>
          <w:szCs w:val="24"/>
          <w:lang w:val="en-US"/>
        </w:rPr>
        <w:t>to be</w:t>
      </w:r>
      <w:r w:rsidR="001617B9">
        <w:rPr>
          <w:rFonts w:ascii="Times New Roman" w:hAnsi="Times New Roman" w:cs="Times New Roman"/>
          <w:sz w:val="24"/>
          <w:szCs w:val="24"/>
          <w:lang w:val="en-US"/>
        </w:rPr>
        <w:t xml:space="preserve"> the beginning of a new fixed ex</w:t>
      </w:r>
      <w:r w:rsidR="00312D50">
        <w:rPr>
          <w:rFonts w:ascii="Times New Roman" w:hAnsi="Times New Roman" w:cs="Times New Roman"/>
          <w:sz w:val="24"/>
          <w:szCs w:val="24"/>
          <w:lang w:val="en-US"/>
        </w:rPr>
        <w:t>c</w:t>
      </w:r>
      <w:r w:rsidR="001617B9">
        <w:rPr>
          <w:rFonts w:ascii="Times New Roman" w:hAnsi="Times New Roman" w:cs="Times New Roman"/>
          <w:sz w:val="24"/>
          <w:szCs w:val="24"/>
          <w:lang w:val="en-US"/>
        </w:rPr>
        <w:t xml:space="preserve">hange rate period, where the Chinese government tried to stabilize the </w:t>
      </w:r>
      <w:r w:rsidR="00AB5118">
        <w:rPr>
          <w:rFonts w:ascii="Times New Roman" w:hAnsi="Times New Roman" w:cs="Times New Roman"/>
          <w:sz w:val="24"/>
          <w:szCs w:val="24"/>
          <w:lang w:val="en-US"/>
        </w:rPr>
        <w:t>effect</w:t>
      </w:r>
      <w:r w:rsidR="00F76863">
        <w:rPr>
          <w:rFonts w:ascii="Times New Roman" w:hAnsi="Times New Roman" w:cs="Times New Roman"/>
          <w:sz w:val="24"/>
          <w:szCs w:val="24"/>
          <w:lang w:val="en-US"/>
        </w:rPr>
        <w:t>s</w:t>
      </w:r>
      <w:r w:rsidR="00AB5118">
        <w:rPr>
          <w:rFonts w:ascii="Times New Roman" w:hAnsi="Times New Roman" w:cs="Times New Roman"/>
          <w:sz w:val="24"/>
          <w:szCs w:val="24"/>
          <w:lang w:val="en-US"/>
        </w:rPr>
        <w:t xml:space="preserve"> of the financial crisis on their export sector and GDP growth.</w:t>
      </w:r>
      <w:r w:rsidR="007B5189">
        <w:rPr>
          <w:rFonts w:ascii="Times New Roman" w:hAnsi="Times New Roman" w:cs="Times New Roman"/>
          <w:sz w:val="24"/>
          <w:szCs w:val="24"/>
          <w:lang w:val="en-US"/>
        </w:rPr>
        <w:t xml:space="preserve"> </w:t>
      </w:r>
      <w:r w:rsidR="00D4250F">
        <w:rPr>
          <w:rFonts w:ascii="Times New Roman" w:hAnsi="Times New Roman" w:cs="Times New Roman"/>
          <w:sz w:val="24"/>
          <w:szCs w:val="24"/>
          <w:lang w:val="en-US"/>
        </w:rPr>
        <w:t>The second half of 2008 the dollar was appreciating against most other currencies at a surprising rate caused by</w:t>
      </w:r>
      <w:r w:rsidR="00AD673C">
        <w:rPr>
          <w:rFonts w:ascii="Times New Roman" w:hAnsi="Times New Roman" w:cs="Times New Roman"/>
          <w:sz w:val="24"/>
          <w:szCs w:val="24"/>
          <w:lang w:val="en-US"/>
        </w:rPr>
        <w:t xml:space="preserve"> investors seeking the safety of U.S. treasury </w:t>
      </w:r>
      <w:r w:rsidR="001668AB">
        <w:rPr>
          <w:rFonts w:ascii="Times New Roman" w:hAnsi="Times New Roman" w:cs="Times New Roman"/>
          <w:sz w:val="24"/>
          <w:szCs w:val="24"/>
          <w:lang w:val="en-US"/>
        </w:rPr>
        <w:t>securities</w:t>
      </w:r>
      <w:r w:rsidR="00AD673C">
        <w:rPr>
          <w:rFonts w:ascii="Times New Roman" w:hAnsi="Times New Roman" w:cs="Times New Roman"/>
          <w:sz w:val="24"/>
          <w:szCs w:val="24"/>
          <w:lang w:val="en-US"/>
        </w:rPr>
        <w:t xml:space="preserve"> and the reversal of carry trades (</w:t>
      </w:r>
      <w:r w:rsidR="00AD673C" w:rsidRPr="00015A18">
        <w:rPr>
          <w:rFonts w:ascii="Times New Roman" w:hAnsi="Times New Roman" w:cs="Times New Roman"/>
          <w:sz w:val="24"/>
          <w:szCs w:val="24"/>
          <w:lang w:val="en-US"/>
        </w:rPr>
        <w:t>McCauley and McGuire</w:t>
      </w:r>
      <w:r w:rsidR="00CA056B">
        <w:rPr>
          <w:rFonts w:ascii="Times New Roman" w:hAnsi="Times New Roman" w:cs="Times New Roman"/>
          <w:sz w:val="24"/>
          <w:szCs w:val="24"/>
          <w:lang w:val="en-US"/>
        </w:rPr>
        <w:t>,</w:t>
      </w:r>
      <w:r w:rsidR="00AD673C" w:rsidRPr="00015A18">
        <w:rPr>
          <w:rFonts w:ascii="Times New Roman" w:hAnsi="Times New Roman" w:cs="Times New Roman"/>
          <w:sz w:val="24"/>
          <w:szCs w:val="24"/>
          <w:lang w:val="en-US"/>
        </w:rPr>
        <w:t xml:space="preserve"> 2009</w:t>
      </w:r>
      <w:r w:rsidR="00AD673C">
        <w:rPr>
          <w:rFonts w:ascii="Times New Roman" w:hAnsi="Times New Roman" w:cs="Times New Roman"/>
          <w:sz w:val="24"/>
          <w:szCs w:val="24"/>
          <w:lang w:val="en-US"/>
        </w:rPr>
        <w:t xml:space="preserve">). Appreciating against a currency that is appreciating itself against most currencies </w:t>
      </w:r>
      <w:r w:rsidR="00667F9B">
        <w:rPr>
          <w:rFonts w:ascii="Times New Roman" w:hAnsi="Times New Roman" w:cs="Times New Roman"/>
          <w:sz w:val="24"/>
          <w:szCs w:val="24"/>
          <w:lang w:val="en-US"/>
        </w:rPr>
        <w:t xml:space="preserve">caused deterioration of China's export and the </w:t>
      </w:r>
      <w:r w:rsidR="00434401">
        <w:rPr>
          <w:rFonts w:ascii="Times New Roman" w:hAnsi="Times New Roman" w:cs="Times New Roman"/>
          <w:sz w:val="24"/>
          <w:szCs w:val="24"/>
          <w:lang w:val="en-US"/>
        </w:rPr>
        <w:t>PBC</w:t>
      </w:r>
      <w:r w:rsidR="00667F9B">
        <w:rPr>
          <w:rFonts w:ascii="Times New Roman" w:hAnsi="Times New Roman" w:cs="Times New Roman"/>
          <w:sz w:val="24"/>
          <w:szCs w:val="24"/>
          <w:lang w:val="en-US"/>
        </w:rPr>
        <w:t xml:space="preserve"> tried to limit this effect by creating certainty with a peg to the dollar. </w:t>
      </w:r>
      <w:r w:rsidR="006C5392">
        <w:rPr>
          <w:rFonts w:ascii="Times New Roman" w:hAnsi="Times New Roman" w:cs="Times New Roman"/>
          <w:sz w:val="24"/>
          <w:szCs w:val="24"/>
          <w:lang w:val="en-US"/>
        </w:rPr>
        <w:t xml:space="preserve">We can observe this policy change in </w:t>
      </w:r>
      <w:r w:rsidR="00CA48D7">
        <w:rPr>
          <w:rFonts w:ascii="Times New Roman" w:hAnsi="Times New Roman" w:cs="Times New Roman"/>
          <w:sz w:val="24"/>
          <w:szCs w:val="24"/>
          <w:lang w:val="en-US"/>
        </w:rPr>
        <w:t>Figure</w:t>
      </w:r>
      <w:r w:rsidR="006C5392">
        <w:rPr>
          <w:rFonts w:ascii="Times New Roman" w:hAnsi="Times New Roman" w:cs="Times New Roman"/>
          <w:sz w:val="24"/>
          <w:szCs w:val="24"/>
          <w:lang w:val="en-US"/>
        </w:rPr>
        <w:t xml:space="preserve"> </w:t>
      </w:r>
      <w:r w:rsidR="00F76863">
        <w:rPr>
          <w:rFonts w:ascii="Times New Roman" w:hAnsi="Times New Roman" w:cs="Times New Roman"/>
          <w:sz w:val="24"/>
          <w:szCs w:val="24"/>
          <w:lang w:val="en-US"/>
        </w:rPr>
        <w:t>2</w:t>
      </w:r>
      <w:r w:rsidR="006C5392">
        <w:rPr>
          <w:rFonts w:ascii="Times New Roman" w:hAnsi="Times New Roman" w:cs="Times New Roman"/>
          <w:sz w:val="24"/>
          <w:szCs w:val="24"/>
          <w:lang w:val="en-US"/>
        </w:rPr>
        <w:t xml:space="preserve"> below which represents the real effect</w:t>
      </w:r>
      <w:r w:rsidR="000D482E">
        <w:rPr>
          <w:rFonts w:ascii="Times New Roman" w:hAnsi="Times New Roman" w:cs="Times New Roman"/>
          <w:sz w:val="24"/>
          <w:szCs w:val="24"/>
          <w:lang w:val="en-US"/>
        </w:rPr>
        <w:t>ive dollar exchange rate. We can see that after the fixed exchange rate period in 2005 the yuan/dollar exchange rate appreciated against the dollar</w:t>
      </w:r>
      <w:r w:rsidR="00026F1B">
        <w:rPr>
          <w:rFonts w:ascii="Times New Roman" w:hAnsi="Times New Roman" w:cs="Times New Roman"/>
          <w:sz w:val="24"/>
          <w:szCs w:val="24"/>
          <w:lang w:val="en-US"/>
        </w:rPr>
        <w:t>,</w:t>
      </w:r>
      <w:r w:rsidR="000D482E">
        <w:rPr>
          <w:rFonts w:ascii="Times New Roman" w:hAnsi="Times New Roman" w:cs="Times New Roman"/>
          <w:sz w:val="24"/>
          <w:szCs w:val="24"/>
          <w:lang w:val="en-US"/>
        </w:rPr>
        <w:t xml:space="preserve"> that was itself during this </w:t>
      </w:r>
    </w:p>
    <w:p w:rsidR="00675562" w:rsidRPr="008A1869" w:rsidRDefault="00825108" w:rsidP="008A1869">
      <w:pPr>
        <w:pStyle w:val="NoSpacing"/>
        <w:ind w:right="-454"/>
        <w:rPr>
          <w:rFonts w:ascii="Times New Roman" w:hAnsi="Times New Roman" w:cs="Times New Roman"/>
          <w:b/>
          <w:sz w:val="20"/>
          <w:szCs w:val="20"/>
          <w:lang w:val="en-US"/>
        </w:rPr>
      </w:pPr>
      <w:r>
        <w:rPr>
          <w:lang w:val="en-US"/>
        </w:rPr>
        <w:br w:type="page"/>
      </w:r>
      <w:r w:rsidR="00CA48D7" w:rsidRPr="008A1869">
        <w:rPr>
          <w:rFonts w:ascii="Times New Roman" w:hAnsi="Times New Roman" w:cs="Times New Roman"/>
          <w:b/>
          <w:sz w:val="20"/>
          <w:szCs w:val="20"/>
          <w:lang w:val="en-US"/>
        </w:rPr>
        <w:lastRenderedPageBreak/>
        <w:t>Figure</w:t>
      </w:r>
      <w:r w:rsidR="00831BAD" w:rsidRPr="008A1869">
        <w:rPr>
          <w:rFonts w:ascii="Times New Roman" w:hAnsi="Times New Roman" w:cs="Times New Roman"/>
          <w:b/>
          <w:sz w:val="20"/>
          <w:szCs w:val="20"/>
          <w:lang w:val="en-US"/>
        </w:rPr>
        <w:t xml:space="preserve"> </w:t>
      </w:r>
      <w:r w:rsidR="00F76863">
        <w:rPr>
          <w:rFonts w:ascii="Times New Roman" w:hAnsi="Times New Roman" w:cs="Times New Roman"/>
          <w:b/>
          <w:sz w:val="20"/>
          <w:szCs w:val="20"/>
          <w:lang w:val="en-US"/>
        </w:rPr>
        <w:t>2</w:t>
      </w:r>
      <w:r w:rsidR="00831BAD" w:rsidRPr="008A1869">
        <w:rPr>
          <w:rFonts w:ascii="Times New Roman" w:hAnsi="Times New Roman" w:cs="Times New Roman"/>
          <w:b/>
          <w:sz w:val="20"/>
          <w:szCs w:val="20"/>
          <w:lang w:val="en-US"/>
        </w:rPr>
        <w:t xml:space="preserve">: </w:t>
      </w:r>
      <w:r w:rsidR="006C5392" w:rsidRPr="008A1869">
        <w:rPr>
          <w:rFonts w:ascii="Times New Roman" w:hAnsi="Times New Roman" w:cs="Times New Roman"/>
          <w:b/>
          <w:sz w:val="20"/>
          <w:szCs w:val="20"/>
          <w:lang w:val="en-US"/>
        </w:rPr>
        <w:t>R</w:t>
      </w:r>
      <w:r w:rsidR="00831BAD" w:rsidRPr="008A1869">
        <w:rPr>
          <w:rFonts w:ascii="Times New Roman" w:hAnsi="Times New Roman" w:cs="Times New Roman"/>
          <w:b/>
          <w:sz w:val="20"/>
          <w:szCs w:val="20"/>
          <w:lang w:val="en-US"/>
        </w:rPr>
        <w:t xml:space="preserve">eal effective </w:t>
      </w:r>
      <w:r w:rsidR="006C5392" w:rsidRPr="008A1869">
        <w:rPr>
          <w:rFonts w:ascii="Times New Roman" w:hAnsi="Times New Roman" w:cs="Times New Roman"/>
          <w:b/>
          <w:sz w:val="20"/>
          <w:szCs w:val="20"/>
          <w:lang w:val="en-US"/>
        </w:rPr>
        <w:t xml:space="preserve">dollar </w:t>
      </w:r>
      <w:r w:rsidR="00831BAD" w:rsidRPr="008A1869">
        <w:rPr>
          <w:rFonts w:ascii="Times New Roman" w:hAnsi="Times New Roman" w:cs="Times New Roman"/>
          <w:b/>
          <w:sz w:val="20"/>
          <w:szCs w:val="20"/>
          <w:lang w:val="en-US"/>
        </w:rPr>
        <w:t xml:space="preserve">exchange rate </w:t>
      </w:r>
      <w:r w:rsidR="00155D9C" w:rsidRPr="008A1869">
        <w:rPr>
          <w:rFonts w:ascii="Times New Roman" w:hAnsi="Times New Roman" w:cs="Times New Roman"/>
          <w:b/>
          <w:sz w:val="20"/>
          <w:szCs w:val="20"/>
          <w:lang w:val="en-US"/>
        </w:rPr>
        <w:t>compared to</w:t>
      </w:r>
      <w:r w:rsidR="00831BAD" w:rsidRPr="008A1869">
        <w:rPr>
          <w:rFonts w:ascii="Times New Roman" w:hAnsi="Times New Roman" w:cs="Times New Roman"/>
          <w:b/>
          <w:sz w:val="20"/>
          <w:szCs w:val="20"/>
          <w:lang w:val="en-US"/>
        </w:rPr>
        <w:t xml:space="preserve"> </w:t>
      </w:r>
      <w:r w:rsidR="006C5392" w:rsidRPr="008A1869">
        <w:rPr>
          <w:rFonts w:ascii="Times New Roman" w:hAnsi="Times New Roman" w:cs="Times New Roman"/>
          <w:b/>
          <w:sz w:val="20"/>
          <w:szCs w:val="20"/>
          <w:lang w:val="en-US"/>
        </w:rPr>
        <w:t xml:space="preserve">the </w:t>
      </w:r>
      <w:r w:rsidR="00831BAD" w:rsidRPr="008A1869">
        <w:rPr>
          <w:rFonts w:ascii="Times New Roman" w:hAnsi="Times New Roman" w:cs="Times New Roman"/>
          <w:b/>
          <w:sz w:val="20"/>
          <w:szCs w:val="20"/>
          <w:lang w:val="en-US"/>
        </w:rPr>
        <w:t xml:space="preserve">yuan/dollar </w:t>
      </w:r>
      <w:r w:rsidR="006C5392" w:rsidRPr="008A1869">
        <w:rPr>
          <w:rFonts w:ascii="Times New Roman" w:hAnsi="Times New Roman" w:cs="Times New Roman"/>
          <w:b/>
          <w:sz w:val="20"/>
          <w:szCs w:val="20"/>
          <w:lang w:val="en-US"/>
        </w:rPr>
        <w:t xml:space="preserve">exchange rate (Index </w:t>
      </w:r>
      <w:r w:rsidR="00831BAD" w:rsidRPr="008A1869">
        <w:rPr>
          <w:rFonts w:ascii="Times New Roman" w:hAnsi="Times New Roman" w:cs="Times New Roman"/>
          <w:b/>
          <w:sz w:val="20"/>
          <w:szCs w:val="20"/>
          <w:lang w:val="en-US"/>
        </w:rPr>
        <w:t xml:space="preserve">base </w:t>
      </w:r>
      <w:r w:rsidR="009038DC" w:rsidRPr="008A1869">
        <w:rPr>
          <w:rFonts w:ascii="Times New Roman" w:hAnsi="Times New Roman" w:cs="Times New Roman"/>
          <w:b/>
          <w:sz w:val="20"/>
          <w:szCs w:val="20"/>
          <w:lang w:val="en-US"/>
        </w:rPr>
        <w:t>J</w:t>
      </w:r>
      <w:r w:rsidR="00831BAD" w:rsidRPr="008A1869">
        <w:rPr>
          <w:rFonts w:ascii="Times New Roman" w:hAnsi="Times New Roman" w:cs="Times New Roman"/>
          <w:b/>
          <w:sz w:val="20"/>
          <w:szCs w:val="20"/>
          <w:lang w:val="en-US"/>
        </w:rPr>
        <w:t>une 2005</w:t>
      </w:r>
      <w:r w:rsidR="006C5392" w:rsidRPr="008A1869">
        <w:rPr>
          <w:rFonts w:ascii="Times New Roman" w:hAnsi="Times New Roman" w:cs="Times New Roman"/>
          <w:b/>
          <w:sz w:val="20"/>
          <w:szCs w:val="20"/>
          <w:lang w:val="en-US"/>
        </w:rPr>
        <w:t>)</w:t>
      </w:r>
    </w:p>
    <w:p w:rsidR="00675562" w:rsidRPr="00831BAD" w:rsidRDefault="00675562" w:rsidP="00831BAD">
      <w:pPr>
        <w:pStyle w:val="NoSpacing"/>
        <w:rPr>
          <w:rFonts w:ascii="Times New Roman" w:hAnsi="Times New Roman" w:cs="Times New Roman"/>
          <w:b/>
          <w:sz w:val="20"/>
          <w:szCs w:val="20"/>
          <w:lang w:val="en-US"/>
        </w:rPr>
      </w:pPr>
      <w:r w:rsidRPr="00831BAD">
        <w:rPr>
          <w:rFonts w:ascii="Times New Roman" w:hAnsi="Times New Roman" w:cs="Times New Roman"/>
          <w:b/>
          <w:noProof/>
          <w:sz w:val="20"/>
          <w:szCs w:val="20"/>
          <w:lang w:eastAsia="nl-NL"/>
        </w:rPr>
        <w:drawing>
          <wp:inline distT="0" distB="0" distL="0" distR="0">
            <wp:extent cx="6048375" cy="194549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050703" cy="1946239"/>
                    </a:xfrm>
                    <a:prstGeom prst="rect">
                      <a:avLst/>
                    </a:prstGeom>
                    <a:noFill/>
                  </pic:spPr>
                </pic:pic>
              </a:graphicData>
            </a:graphic>
          </wp:inline>
        </w:drawing>
      </w:r>
    </w:p>
    <w:p w:rsidR="00675562" w:rsidRPr="00831BAD" w:rsidRDefault="00675562" w:rsidP="00831BAD">
      <w:pPr>
        <w:pStyle w:val="NoSpacing"/>
        <w:rPr>
          <w:rFonts w:ascii="Times New Roman" w:hAnsi="Times New Roman" w:cs="Times New Roman"/>
          <w:b/>
          <w:i/>
          <w:sz w:val="20"/>
          <w:szCs w:val="20"/>
          <w:lang w:val="en-US"/>
        </w:rPr>
      </w:pPr>
      <w:r w:rsidRPr="00831BAD">
        <w:rPr>
          <w:rFonts w:ascii="Times New Roman" w:hAnsi="Times New Roman" w:cs="Times New Roman"/>
          <w:b/>
          <w:sz w:val="20"/>
          <w:szCs w:val="20"/>
          <w:lang w:val="en-US"/>
        </w:rPr>
        <w:t>Source: IMF</w:t>
      </w:r>
      <w:r w:rsidR="00831BAD" w:rsidRPr="00831BAD">
        <w:rPr>
          <w:rFonts w:ascii="Times New Roman" w:hAnsi="Times New Roman" w:cs="Times New Roman"/>
          <w:b/>
          <w:sz w:val="20"/>
          <w:szCs w:val="20"/>
          <w:lang w:val="en-US"/>
        </w:rPr>
        <w:t xml:space="preserve">, </w:t>
      </w:r>
      <w:r w:rsidR="00831BAD" w:rsidRPr="00831BAD">
        <w:rPr>
          <w:rFonts w:ascii="Times New Roman" w:hAnsi="Times New Roman" w:cs="Times New Roman"/>
          <w:b/>
          <w:i/>
          <w:sz w:val="20"/>
          <w:szCs w:val="20"/>
          <w:lang w:val="en-US"/>
        </w:rPr>
        <w:t>International Financial Statistics</w:t>
      </w:r>
    </w:p>
    <w:p w:rsidR="00831BAD" w:rsidRDefault="00831BAD" w:rsidP="00831BAD">
      <w:pPr>
        <w:spacing w:after="0" w:line="360" w:lineRule="auto"/>
        <w:jc w:val="both"/>
        <w:rPr>
          <w:rFonts w:ascii="Times New Roman" w:hAnsi="Times New Roman" w:cs="Times New Roman"/>
          <w:sz w:val="24"/>
          <w:szCs w:val="24"/>
          <w:lang w:val="en-US"/>
        </w:rPr>
      </w:pPr>
    </w:p>
    <w:p w:rsidR="00667F9B" w:rsidRDefault="000D482E" w:rsidP="00831BA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period effectively depreciating</w:t>
      </w:r>
      <w:r w:rsidR="00840696">
        <w:rPr>
          <w:rFonts w:ascii="Times New Roman" w:hAnsi="Times New Roman" w:cs="Times New Roman"/>
          <w:sz w:val="24"/>
          <w:szCs w:val="24"/>
          <w:lang w:val="en-US"/>
        </w:rPr>
        <w:t xml:space="preserve"> in real terms</w:t>
      </w:r>
      <w:r>
        <w:rPr>
          <w:rFonts w:ascii="Times New Roman" w:hAnsi="Times New Roman" w:cs="Times New Roman"/>
          <w:sz w:val="24"/>
          <w:szCs w:val="24"/>
          <w:lang w:val="en-US"/>
        </w:rPr>
        <w:t xml:space="preserve">. After the steep appreciation of the dollar in mid 2008 we see </w:t>
      </w:r>
      <w:r w:rsidR="00EE4063">
        <w:rPr>
          <w:rFonts w:ascii="Times New Roman" w:hAnsi="Times New Roman" w:cs="Times New Roman"/>
          <w:sz w:val="24"/>
          <w:szCs w:val="24"/>
          <w:lang w:val="en-US"/>
        </w:rPr>
        <w:t xml:space="preserve">the reaction of China by </w:t>
      </w:r>
      <w:r w:rsidR="00EE4063" w:rsidRPr="00816D81">
        <w:rPr>
          <w:rFonts w:ascii="Times New Roman" w:hAnsi="Times New Roman" w:cs="Times New Roman"/>
          <w:sz w:val="24"/>
          <w:szCs w:val="24"/>
          <w:lang w:val="en-US"/>
        </w:rPr>
        <w:t>basically</w:t>
      </w:r>
      <w:r w:rsidR="00EE4063">
        <w:rPr>
          <w:rFonts w:ascii="Times New Roman" w:hAnsi="Times New Roman" w:cs="Times New Roman"/>
          <w:sz w:val="24"/>
          <w:szCs w:val="24"/>
          <w:lang w:val="en-US"/>
        </w:rPr>
        <w:t xml:space="preserve"> fixing </w:t>
      </w:r>
      <w:r w:rsidR="00A84D94">
        <w:rPr>
          <w:rFonts w:ascii="Times New Roman" w:hAnsi="Times New Roman" w:cs="Times New Roman"/>
          <w:sz w:val="24"/>
          <w:szCs w:val="24"/>
          <w:lang w:val="en-US"/>
        </w:rPr>
        <w:t xml:space="preserve">the yuan against the dollar. </w:t>
      </w:r>
      <w:r w:rsidR="009D6665">
        <w:rPr>
          <w:rFonts w:ascii="Times New Roman" w:hAnsi="Times New Roman" w:cs="Times New Roman"/>
          <w:sz w:val="24"/>
          <w:szCs w:val="24"/>
          <w:lang w:val="en-US"/>
        </w:rPr>
        <w:t xml:space="preserve">One could argue that this </w:t>
      </w:r>
      <w:r w:rsidR="00240655">
        <w:rPr>
          <w:rFonts w:ascii="Times New Roman" w:hAnsi="Times New Roman" w:cs="Times New Roman"/>
          <w:sz w:val="24"/>
          <w:szCs w:val="24"/>
          <w:lang w:val="en-US"/>
        </w:rPr>
        <w:t xml:space="preserve">fixed </w:t>
      </w:r>
      <w:r w:rsidR="009D6665">
        <w:rPr>
          <w:rFonts w:ascii="Times New Roman" w:hAnsi="Times New Roman" w:cs="Times New Roman"/>
          <w:sz w:val="24"/>
          <w:szCs w:val="24"/>
          <w:lang w:val="en-US"/>
        </w:rPr>
        <w:t xml:space="preserve">exchange rate regime </w:t>
      </w:r>
      <w:r w:rsidR="001E50CC">
        <w:rPr>
          <w:rFonts w:ascii="Times New Roman" w:hAnsi="Times New Roman" w:cs="Times New Roman"/>
          <w:sz w:val="24"/>
          <w:szCs w:val="24"/>
          <w:lang w:val="en-US"/>
        </w:rPr>
        <w:t>did provide stability</w:t>
      </w:r>
      <w:r w:rsidR="009D6665">
        <w:rPr>
          <w:rFonts w:ascii="Times New Roman" w:hAnsi="Times New Roman" w:cs="Times New Roman"/>
          <w:sz w:val="24"/>
          <w:szCs w:val="24"/>
          <w:lang w:val="en-US"/>
        </w:rPr>
        <w:t>, based on the fact that China recovered relatively fast from the crisis and the momentum growth of the</w:t>
      </w:r>
      <w:r w:rsidR="00AB32D8">
        <w:rPr>
          <w:rFonts w:ascii="Times New Roman" w:hAnsi="Times New Roman" w:cs="Times New Roman"/>
          <w:sz w:val="24"/>
          <w:szCs w:val="24"/>
          <w:lang w:val="en-US"/>
        </w:rPr>
        <w:t>ir</w:t>
      </w:r>
      <w:r w:rsidR="009D6665">
        <w:rPr>
          <w:rFonts w:ascii="Times New Roman" w:hAnsi="Times New Roman" w:cs="Times New Roman"/>
          <w:sz w:val="24"/>
          <w:szCs w:val="24"/>
          <w:lang w:val="en-US"/>
        </w:rPr>
        <w:t xml:space="preserve"> economy was largely </w:t>
      </w:r>
      <w:r w:rsidR="00AB32D8">
        <w:rPr>
          <w:rFonts w:ascii="Times New Roman" w:hAnsi="Times New Roman" w:cs="Times New Roman"/>
          <w:sz w:val="24"/>
          <w:szCs w:val="24"/>
          <w:lang w:val="en-US"/>
        </w:rPr>
        <w:t>sustained</w:t>
      </w:r>
      <w:r w:rsidR="009D6665">
        <w:rPr>
          <w:rFonts w:ascii="Times New Roman" w:hAnsi="Times New Roman" w:cs="Times New Roman"/>
          <w:sz w:val="24"/>
          <w:szCs w:val="24"/>
          <w:lang w:val="en-US"/>
        </w:rPr>
        <w:t xml:space="preserve">. </w:t>
      </w:r>
      <w:r w:rsidR="00BF5D0A">
        <w:rPr>
          <w:rFonts w:ascii="Times New Roman" w:hAnsi="Times New Roman" w:cs="Times New Roman"/>
          <w:sz w:val="24"/>
          <w:szCs w:val="24"/>
          <w:lang w:val="en-US"/>
        </w:rPr>
        <w:t>General</w:t>
      </w:r>
      <w:r w:rsidR="00FC060F">
        <w:rPr>
          <w:rFonts w:ascii="Times New Roman" w:hAnsi="Times New Roman" w:cs="Times New Roman"/>
          <w:sz w:val="24"/>
          <w:szCs w:val="24"/>
          <w:lang w:val="en-US"/>
        </w:rPr>
        <w:t>ly</w:t>
      </w:r>
      <w:r w:rsidR="00BF5D0A">
        <w:rPr>
          <w:rFonts w:ascii="Times New Roman" w:hAnsi="Times New Roman" w:cs="Times New Roman"/>
          <w:sz w:val="24"/>
          <w:szCs w:val="24"/>
          <w:lang w:val="en-US"/>
        </w:rPr>
        <w:t xml:space="preserve"> </w:t>
      </w:r>
      <w:r w:rsidR="00A84D94">
        <w:rPr>
          <w:rFonts w:ascii="Times New Roman" w:hAnsi="Times New Roman" w:cs="Times New Roman"/>
          <w:sz w:val="24"/>
          <w:szCs w:val="24"/>
          <w:lang w:val="en-US"/>
        </w:rPr>
        <w:t>this shift in regime was perceived negatively by China</w:t>
      </w:r>
      <w:r w:rsidR="00BF5D0A">
        <w:rPr>
          <w:rFonts w:ascii="Times New Roman" w:hAnsi="Times New Roman" w:cs="Times New Roman"/>
          <w:sz w:val="24"/>
          <w:szCs w:val="24"/>
          <w:lang w:val="en-US"/>
        </w:rPr>
        <w:t xml:space="preserve">'s main trade </w:t>
      </w:r>
      <w:r w:rsidR="007D0989">
        <w:rPr>
          <w:rFonts w:ascii="Times New Roman" w:hAnsi="Times New Roman" w:cs="Times New Roman"/>
          <w:sz w:val="24"/>
          <w:szCs w:val="24"/>
          <w:lang w:val="en-US"/>
        </w:rPr>
        <w:t>partners and trade competitors</w:t>
      </w:r>
      <w:r w:rsidR="00BF5D0A">
        <w:rPr>
          <w:rFonts w:ascii="Times New Roman" w:hAnsi="Times New Roman" w:cs="Times New Roman"/>
          <w:sz w:val="24"/>
          <w:szCs w:val="24"/>
          <w:lang w:val="en-US"/>
        </w:rPr>
        <w:t xml:space="preserve">, </w:t>
      </w:r>
      <w:r w:rsidR="00EA708A">
        <w:rPr>
          <w:rFonts w:ascii="Times New Roman" w:hAnsi="Times New Roman" w:cs="Times New Roman"/>
          <w:sz w:val="24"/>
          <w:szCs w:val="24"/>
          <w:lang w:val="en-US"/>
        </w:rPr>
        <w:t>especially</w:t>
      </w:r>
      <w:r w:rsidR="007D0989">
        <w:rPr>
          <w:rFonts w:ascii="Times New Roman" w:hAnsi="Times New Roman" w:cs="Times New Roman"/>
          <w:sz w:val="24"/>
          <w:szCs w:val="24"/>
          <w:lang w:val="en-US"/>
        </w:rPr>
        <w:t xml:space="preserve"> by</w:t>
      </w:r>
      <w:r w:rsidR="00EA708A">
        <w:rPr>
          <w:rFonts w:ascii="Times New Roman" w:hAnsi="Times New Roman" w:cs="Times New Roman"/>
          <w:sz w:val="24"/>
          <w:szCs w:val="24"/>
          <w:lang w:val="en-US"/>
        </w:rPr>
        <w:t xml:space="preserve"> the United States. </w:t>
      </w:r>
      <w:r w:rsidR="004C4C36">
        <w:rPr>
          <w:rFonts w:ascii="Times New Roman" w:hAnsi="Times New Roman" w:cs="Times New Roman"/>
          <w:sz w:val="24"/>
          <w:szCs w:val="24"/>
          <w:lang w:val="en-US"/>
        </w:rPr>
        <w:t xml:space="preserve">In </w:t>
      </w:r>
      <w:r w:rsidR="00CA48D7">
        <w:rPr>
          <w:rFonts w:ascii="Times New Roman" w:hAnsi="Times New Roman" w:cs="Times New Roman"/>
          <w:sz w:val="24"/>
          <w:szCs w:val="24"/>
          <w:lang w:val="en-US"/>
        </w:rPr>
        <w:t>Figure</w:t>
      </w:r>
      <w:r w:rsidR="004C4C36">
        <w:rPr>
          <w:rFonts w:ascii="Times New Roman" w:hAnsi="Times New Roman" w:cs="Times New Roman"/>
          <w:sz w:val="24"/>
          <w:szCs w:val="24"/>
          <w:lang w:val="en-US"/>
        </w:rPr>
        <w:t xml:space="preserve"> </w:t>
      </w:r>
      <w:r w:rsidR="00F76863">
        <w:rPr>
          <w:rFonts w:ascii="Times New Roman" w:hAnsi="Times New Roman" w:cs="Times New Roman"/>
          <w:sz w:val="24"/>
          <w:szCs w:val="24"/>
          <w:lang w:val="en-US"/>
        </w:rPr>
        <w:t>2</w:t>
      </w:r>
      <w:r w:rsidR="004C4C36">
        <w:rPr>
          <w:rFonts w:ascii="Times New Roman" w:hAnsi="Times New Roman" w:cs="Times New Roman"/>
          <w:sz w:val="24"/>
          <w:szCs w:val="24"/>
          <w:lang w:val="en-US"/>
        </w:rPr>
        <w:t xml:space="preserve"> </w:t>
      </w:r>
      <w:r w:rsidR="00A713AA">
        <w:rPr>
          <w:rFonts w:ascii="Times New Roman" w:hAnsi="Times New Roman" w:cs="Times New Roman"/>
          <w:sz w:val="24"/>
          <w:szCs w:val="24"/>
          <w:lang w:val="en-US"/>
        </w:rPr>
        <w:t>on</w:t>
      </w:r>
      <w:r w:rsidR="00026F1B">
        <w:rPr>
          <w:rFonts w:ascii="Times New Roman" w:hAnsi="Times New Roman" w:cs="Times New Roman"/>
          <w:sz w:val="24"/>
          <w:szCs w:val="24"/>
          <w:lang w:val="en-US"/>
        </w:rPr>
        <w:t>e</w:t>
      </w:r>
      <w:r w:rsidR="00A713AA">
        <w:rPr>
          <w:rFonts w:ascii="Times New Roman" w:hAnsi="Times New Roman" w:cs="Times New Roman"/>
          <w:sz w:val="24"/>
          <w:szCs w:val="24"/>
          <w:lang w:val="en-US"/>
        </w:rPr>
        <w:t xml:space="preserve"> can also observe </w:t>
      </w:r>
      <w:r w:rsidR="004C4C36">
        <w:rPr>
          <w:rFonts w:ascii="Times New Roman" w:hAnsi="Times New Roman" w:cs="Times New Roman"/>
          <w:sz w:val="24"/>
          <w:szCs w:val="24"/>
          <w:lang w:val="en-US"/>
        </w:rPr>
        <w:t xml:space="preserve">that China does not only </w:t>
      </w:r>
      <w:r w:rsidR="00394928">
        <w:rPr>
          <w:rFonts w:ascii="Times New Roman" w:hAnsi="Times New Roman" w:cs="Times New Roman"/>
          <w:sz w:val="24"/>
          <w:szCs w:val="24"/>
          <w:lang w:val="en-US"/>
        </w:rPr>
        <w:t xml:space="preserve">peg </w:t>
      </w:r>
      <w:r w:rsidR="00652F7E">
        <w:rPr>
          <w:rFonts w:ascii="Times New Roman" w:hAnsi="Times New Roman" w:cs="Times New Roman"/>
          <w:sz w:val="24"/>
          <w:szCs w:val="24"/>
          <w:lang w:val="en-US"/>
        </w:rPr>
        <w:t xml:space="preserve">its currency </w:t>
      </w:r>
      <w:r w:rsidR="00394928">
        <w:rPr>
          <w:rFonts w:ascii="Times New Roman" w:hAnsi="Times New Roman" w:cs="Times New Roman"/>
          <w:sz w:val="24"/>
          <w:szCs w:val="24"/>
          <w:lang w:val="en-US"/>
        </w:rPr>
        <w:t xml:space="preserve">when </w:t>
      </w:r>
      <w:r w:rsidR="00652F7E">
        <w:rPr>
          <w:rFonts w:ascii="Times New Roman" w:hAnsi="Times New Roman" w:cs="Times New Roman"/>
          <w:sz w:val="24"/>
          <w:szCs w:val="24"/>
          <w:lang w:val="en-US"/>
        </w:rPr>
        <w:t>the</w:t>
      </w:r>
      <w:r w:rsidR="00394928">
        <w:rPr>
          <w:rFonts w:ascii="Times New Roman" w:hAnsi="Times New Roman" w:cs="Times New Roman"/>
          <w:sz w:val="24"/>
          <w:szCs w:val="24"/>
          <w:lang w:val="en-US"/>
        </w:rPr>
        <w:t xml:space="preserve"> dollar is </w:t>
      </w:r>
      <w:r w:rsidR="00AF5AC0">
        <w:rPr>
          <w:rFonts w:ascii="Times New Roman" w:hAnsi="Times New Roman" w:cs="Times New Roman"/>
          <w:sz w:val="24"/>
          <w:szCs w:val="24"/>
          <w:lang w:val="en-US"/>
        </w:rPr>
        <w:t xml:space="preserve">effectively </w:t>
      </w:r>
      <w:r w:rsidR="00394928">
        <w:rPr>
          <w:rFonts w:ascii="Times New Roman" w:hAnsi="Times New Roman" w:cs="Times New Roman"/>
          <w:sz w:val="24"/>
          <w:szCs w:val="24"/>
          <w:lang w:val="en-US"/>
        </w:rPr>
        <w:t xml:space="preserve">appreciating </w:t>
      </w:r>
      <w:r w:rsidR="00840696">
        <w:rPr>
          <w:rFonts w:ascii="Times New Roman" w:hAnsi="Times New Roman" w:cs="Times New Roman"/>
          <w:sz w:val="24"/>
          <w:szCs w:val="24"/>
          <w:lang w:val="en-US"/>
        </w:rPr>
        <w:t xml:space="preserve">in real terms </w:t>
      </w:r>
      <w:r w:rsidR="00394928">
        <w:rPr>
          <w:rFonts w:ascii="Times New Roman" w:hAnsi="Times New Roman" w:cs="Times New Roman"/>
          <w:sz w:val="24"/>
          <w:szCs w:val="24"/>
          <w:lang w:val="en-US"/>
        </w:rPr>
        <w:t>but also when</w:t>
      </w:r>
      <w:r w:rsidR="00A65556">
        <w:rPr>
          <w:rFonts w:ascii="Times New Roman" w:hAnsi="Times New Roman" w:cs="Times New Roman"/>
          <w:sz w:val="24"/>
          <w:szCs w:val="24"/>
          <w:lang w:val="en-US"/>
        </w:rPr>
        <w:t xml:space="preserve"> it's</w:t>
      </w:r>
      <w:r w:rsidR="00394928">
        <w:rPr>
          <w:rFonts w:ascii="Times New Roman" w:hAnsi="Times New Roman" w:cs="Times New Roman"/>
          <w:sz w:val="24"/>
          <w:szCs w:val="24"/>
          <w:lang w:val="en-US"/>
        </w:rPr>
        <w:t xml:space="preserve"> depreciating so that </w:t>
      </w:r>
      <w:r w:rsidR="00AF5AC0">
        <w:rPr>
          <w:rFonts w:ascii="Times New Roman" w:hAnsi="Times New Roman" w:cs="Times New Roman"/>
          <w:sz w:val="24"/>
          <w:szCs w:val="24"/>
          <w:lang w:val="en-US"/>
        </w:rPr>
        <w:t xml:space="preserve">in effect </w:t>
      </w:r>
      <w:r w:rsidR="00A65556">
        <w:rPr>
          <w:rFonts w:ascii="Times New Roman" w:hAnsi="Times New Roman" w:cs="Times New Roman"/>
          <w:sz w:val="24"/>
          <w:szCs w:val="24"/>
          <w:lang w:val="en-US"/>
        </w:rPr>
        <w:t xml:space="preserve">the </w:t>
      </w:r>
      <w:r w:rsidR="00394928">
        <w:rPr>
          <w:rFonts w:ascii="Times New Roman" w:hAnsi="Times New Roman" w:cs="Times New Roman"/>
          <w:sz w:val="24"/>
          <w:szCs w:val="24"/>
          <w:lang w:val="en-US"/>
        </w:rPr>
        <w:t xml:space="preserve">Chinese yuan </w:t>
      </w:r>
      <w:r w:rsidR="00A65556">
        <w:rPr>
          <w:rFonts w:ascii="Times New Roman" w:hAnsi="Times New Roman" w:cs="Times New Roman"/>
          <w:sz w:val="24"/>
          <w:szCs w:val="24"/>
          <w:lang w:val="en-US"/>
        </w:rPr>
        <w:t>is also</w:t>
      </w:r>
      <w:r w:rsidR="00394928">
        <w:rPr>
          <w:rFonts w:ascii="Times New Roman" w:hAnsi="Times New Roman" w:cs="Times New Roman"/>
          <w:sz w:val="24"/>
          <w:szCs w:val="24"/>
          <w:lang w:val="en-US"/>
        </w:rPr>
        <w:t xml:space="preserve"> depreciating against all other currencies through dollar. </w:t>
      </w:r>
      <w:r w:rsidR="00D36F7B">
        <w:rPr>
          <w:rFonts w:ascii="Times New Roman" w:hAnsi="Times New Roman" w:cs="Times New Roman"/>
          <w:sz w:val="24"/>
          <w:szCs w:val="24"/>
          <w:lang w:val="en-US"/>
        </w:rPr>
        <w:t xml:space="preserve">This gives </w:t>
      </w:r>
      <w:r w:rsidR="00026F1B">
        <w:rPr>
          <w:rFonts w:ascii="Times New Roman" w:hAnsi="Times New Roman" w:cs="Times New Roman"/>
          <w:sz w:val="24"/>
          <w:szCs w:val="24"/>
          <w:lang w:val="en-US"/>
        </w:rPr>
        <w:t xml:space="preserve">China </w:t>
      </w:r>
      <w:r w:rsidR="00121E76">
        <w:rPr>
          <w:rFonts w:ascii="Times New Roman" w:hAnsi="Times New Roman" w:cs="Times New Roman"/>
          <w:sz w:val="24"/>
          <w:szCs w:val="24"/>
          <w:lang w:val="en-US"/>
        </w:rPr>
        <w:t xml:space="preserve">advantages </w:t>
      </w:r>
      <w:r w:rsidR="00D36F7B">
        <w:rPr>
          <w:rFonts w:ascii="Times New Roman" w:hAnsi="Times New Roman" w:cs="Times New Roman"/>
          <w:sz w:val="24"/>
          <w:szCs w:val="24"/>
          <w:lang w:val="en-US"/>
        </w:rPr>
        <w:t xml:space="preserve">in comparison to </w:t>
      </w:r>
      <w:r w:rsidR="00026F1B">
        <w:rPr>
          <w:rFonts w:ascii="Times New Roman" w:hAnsi="Times New Roman" w:cs="Times New Roman"/>
          <w:sz w:val="24"/>
          <w:szCs w:val="24"/>
          <w:lang w:val="en-US"/>
        </w:rPr>
        <w:t>its</w:t>
      </w:r>
      <w:r w:rsidR="00394928">
        <w:rPr>
          <w:rFonts w:ascii="Times New Roman" w:hAnsi="Times New Roman" w:cs="Times New Roman"/>
          <w:sz w:val="24"/>
          <w:szCs w:val="24"/>
          <w:lang w:val="en-US"/>
        </w:rPr>
        <w:t xml:space="preserve"> competitors on </w:t>
      </w:r>
      <w:r w:rsidR="00B5161F">
        <w:rPr>
          <w:rFonts w:ascii="Times New Roman" w:hAnsi="Times New Roman" w:cs="Times New Roman"/>
          <w:sz w:val="24"/>
          <w:szCs w:val="24"/>
          <w:lang w:val="en-US"/>
        </w:rPr>
        <w:t xml:space="preserve">the </w:t>
      </w:r>
      <w:r w:rsidR="00652F7E">
        <w:rPr>
          <w:rFonts w:ascii="Times New Roman" w:hAnsi="Times New Roman" w:cs="Times New Roman"/>
          <w:sz w:val="24"/>
          <w:szCs w:val="24"/>
          <w:lang w:val="en-US"/>
        </w:rPr>
        <w:t xml:space="preserve">world </w:t>
      </w:r>
      <w:r w:rsidR="00394928">
        <w:rPr>
          <w:rFonts w:ascii="Times New Roman" w:hAnsi="Times New Roman" w:cs="Times New Roman"/>
          <w:sz w:val="24"/>
          <w:szCs w:val="24"/>
          <w:lang w:val="en-US"/>
        </w:rPr>
        <w:t xml:space="preserve">trade market, </w:t>
      </w:r>
      <w:r w:rsidR="00B5161F">
        <w:rPr>
          <w:rFonts w:ascii="Times New Roman" w:hAnsi="Times New Roman" w:cs="Times New Roman"/>
          <w:sz w:val="24"/>
          <w:szCs w:val="24"/>
          <w:lang w:val="en-US"/>
        </w:rPr>
        <w:t>similar exporting countries</w:t>
      </w:r>
      <w:r w:rsidR="00394928">
        <w:rPr>
          <w:rFonts w:ascii="Times New Roman" w:hAnsi="Times New Roman" w:cs="Times New Roman"/>
          <w:sz w:val="24"/>
          <w:szCs w:val="24"/>
          <w:lang w:val="en-US"/>
        </w:rPr>
        <w:t xml:space="preserve"> like</w:t>
      </w:r>
      <w:r w:rsidR="00652F7E">
        <w:rPr>
          <w:rFonts w:ascii="Times New Roman" w:hAnsi="Times New Roman" w:cs="Times New Roman"/>
          <w:sz w:val="24"/>
          <w:szCs w:val="24"/>
          <w:lang w:val="en-US"/>
        </w:rPr>
        <w:t>:</w:t>
      </w:r>
      <w:r w:rsidR="00394928">
        <w:rPr>
          <w:rFonts w:ascii="Times New Roman" w:hAnsi="Times New Roman" w:cs="Times New Roman"/>
          <w:sz w:val="24"/>
          <w:szCs w:val="24"/>
          <w:lang w:val="en-US"/>
        </w:rPr>
        <w:t xml:space="preserve"> Brazil</w:t>
      </w:r>
      <w:r w:rsidR="00B5161F">
        <w:rPr>
          <w:rFonts w:ascii="Times New Roman" w:hAnsi="Times New Roman" w:cs="Times New Roman"/>
          <w:sz w:val="24"/>
          <w:szCs w:val="24"/>
          <w:lang w:val="en-US"/>
        </w:rPr>
        <w:t>,</w:t>
      </w:r>
      <w:r w:rsidR="00394928">
        <w:rPr>
          <w:rFonts w:ascii="Times New Roman" w:hAnsi="Times New Roman" w:cs="Times New Roman"/>
          <w:sz w:val="24"/>
          <w:szCs w:val="24"/>
          <w:lang w:val="en-US"/>
        </w:rPr>
        <w:t xml:space="preserve"> India</w:t>
      </w:r>
      <w:r w:rsidR="00B5161F">
        <w:rPr>
          <w:rFonts w:ascii="Times New Roman" w:hAnsi="Times New Roman" w:cs="Times New Roman"/>
          <w:sz w:val="24"/>
          <w:szCs w:val="24"/>
          <w:lang w:val="en-US"/>
        </w:rPr>
        <w:t>,</w:t>
      </w:r>
      <w:r w:rsidR="00394928">
        <w:rPr>
          <w:rFonts w:ascii="Times New Roman" w:hAnsi="Times New Roman" w:cs="Times New Roman"/>
          <w:sz w:val="24"/>
          <w:szCs w:val="24"/>
          <w:lang w:val="en-US"/>
        </w:rPr>
        <w:t xml:space="preserve"> Mexico</w:t>
      </w:r>
      <w:r w:rsidR="00B5161F">
        <w:rPr>
          <w:rFonts w:ascii="Times New Roman" w:hAnsi="Times New Roman" w:cs="Times New Roman"/>
          <w:sz w:val="24"/>
          <w:szCs w:val="24"/>
          <w:lang w:val="en-US"/>
        </w:rPr>
        <w:t xml:space="preserve"> and</w:t>
      </w:r>
      <w:r w:rsidR="00394928">
        <w:rPr>
          <w:rFonts w:ascii="Times New Roman" w:hAnsi="Times New Roman" w:cs="Times New Roman"/>
          <w:sz w:val="24"/>
          <w:szCs w:val="24"/>
          <w:lang w:val="en-US"/>
        </w:rPr>
        <w:t xml:space="preserve"> South Korea</w:t>
      </w:r>
      <w:r w:rsidR="00D36F7B">
        <w:rPr>
          <w:rFonts w:ascii="Times New Roman" w:hAnsi="Times New Roman" w:cs="Times New Roman"/>
          <w:sz w:val="24"/>
          <w:szCs w:val="24"/>
          <w:lang w:val="en-US"/>
        </w:rPr>
        <w:t xml:space="preserve"> will </w:t>
      </w:r>
      <w:r w:rsidR="00026F1B">
        <w:rPr>
          <w:rFonts w:ascii="Times New Roman" w:hAnsi="Times New Roman" w:cs="Times New Roman"/>
          <w:sz w:val="24"/>
          <w:szCs w:val="24"/>
          <w:lang w:val="en-US"/>
        </w:rPr>
        <w:t xml:space="preserve">then have to </w:t>
      </w:r>
      <w:r w:rsidR="00D36F7B">
        <w:rPr>
          <w:rFonts w:ascii="Times New Roman" w:hAnsi="Times New Roman" w:cs="Times New Roman"/>
          <w:sz w:val="24"/>
          <w:szCs w:val="24"/>
          <w:lang w:val="en-US"/>
        </w:rPr>
        <w:t>compete with a cheaper Chinese currency</w:t>
      </w:r>
      <w:r w:rsidR="00394928">
        <w:rPr>
          <w:rFonts w:ascii="Times New Roman" w:hAnsi="Times New Roman" w:cs="Times New Roman"/>
          <w:sz w:val="24"/>
          <w:szCs w:val="24"/>
          <w:lang w:val="en-US"/>
        </w:rPr>
        <w:t>.</w:t>
      </w:r>
    </w:p>
    <w:p w:rsidR="00BF5D0A" w:rsidRPr="00D33E7C" w:rsidRDefault="005161E8" w:rsidP="00D33E7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After nearly two </w:t>
      </w:r>
      <w:r w:rsidR="00840696">
        <w:rPr>
          <w:rFonts w:ascii="Times New Roman" w:hAnsi="Times New Roman" w:cs="Times New Roman"/>
          <w:sz w:val="24"/>
          <w:szCs w:val="24"/>
          <w:lang w:val="en-US"/>
        </w:rPr>
        <w:t>y</w:t>
      </w:r>
      <w:r>
        <w:rPr>
          <w:rFonts w:ascii="Times New Roman" w:hAnsi="Times New Roman" w:cs="Times New Roman"/>
          <w:sz w:val="24"/>
          <w:szCs w:val="24"/>
          <w:lang w:val="en-US"/>
        </w:rPr>
        <w:t>ears of th</w:t>
      </w:r>
      <w:r w:rsidR="00A6231C">
        <w:rPr>
          <w:rFonts w:ascii="Times New Roman" w:hAnsi="Times New Roman" w:cs="Times New Roman"/>
          <w:sz w:val="24"/>
          <w:szCs w:val="24"/>
          <w:lang w:val="en-US"/>
        </w:rPr>
        <w:t>e</w:t>
      </w:r>
      <w:r>
        <w:rPr>
          <w:rFonts w:ascii="Times New Roman" w:hAnsi="Times New Roman" w:cs="Times New Roman"/>
          <w:sz w:val="24"/>
          <w:szCs w:val="24"/>
          <w:lang w:val="en-US"/>
        </w:rPr>
        <w:t xml:space="preserve"> fixed exchange rate</w:t>
      </w:r>
      <w:r w:rsidR="00950007">
        <w:rPr>
          <w:rFonts w:ascii="Times New Roman" w:hAnsi="Times New Roman" w:cs="Times New Roman"/>
          <w:sz w:val="24"/>
          <w:szCs w:val="24"/>
          <w:lang w:val="en-US"/>
        </w:rPr>
        <w:t xml:space="preserve"> regime</w:t>
      </w:r>
      <w:r>
        <w:rPr>
          <w:rFonts w:ascii="Times New Roman" w:hAnsi="Times New Roman" w:cs="Times New Roman"/>
          <w:sz w:val="24"/>
          <w:szCs w:val="24"/>
          <w:lang w:val="en-US"/>
        </w:rPr>
        <w:t xml:space="preserve">, </w:t>
      </w:r>
      <w:r w:rsidR="00EE5E5A">
        <w:rPr>
          <w:rFonts w:ascii="Times New Roman" w:hAnsi="Times New Roman" w:cs="Times New Roman"/>
          <w:sz w:val="24"/>
          <w:szCs w:val="24"/>
          <w:lang w:val="en-US"/>
        </w:rPr>
        <w:t>PBC</w:t>
      </w:r>
      <w:r>
        <w:rPr>
          <w:rFonts w:ascii="Times New Roman" w:hAnsi="Times New Roman" w:cs="Times New Roman"/>
          <w:sz w:val="24"/>
          <w:szCs w:val="24"/>
          <w:lang w:val="en-US"/>
        </w:rPr>
        <w:t xml:space="preserve"> announced </w:t>
      </w:r>
      <w:r w:rsidR="00D33E7C">
        <w:rPr>
          <w:rFonts w:ascii="Times New Roman" w:hAnsi="Times New Roman" w:cs="Times New Roman"/>
          <w:sz w:val="24"/>
          <w:szCs w:val="24"/>
          <w:lang w:val="en-US"/>
        </w:rPr>
        <w:t xml:space="preserve">on </w:t>
      </w:r>
      <w:r w:rsidR="00C714EB">
        <w:rPr>
          <w:rFonts w:ascii="Times New Roman" w:hAnsi="Times New Roman" w:cs="Times New Roman"/>
          <w:sz w:val="24"/>
          <w:szCs w:val="24"/>
          <w:lang w:val="en-US"/>
        </w:rPr>
        <w:t xml:space="preserve">19 June 2010 </w:t>
      </w:r>
      <w:r w:rsidR="00D33E7C">
        <w:rPr>
          <w:rFonts w:ascii="Times New Roman" w:hAnsi="Times New Roman" w:cs="Times New Roman"/>
          <w:sz w:val="24"/>
          <w:szCs w:val="24"/>
          <w:lang w:val="en-US"/>
        </w:rPr>
        <w:t>that they will continue their managed floating exchange rate regime</w:t>
      </w:r>
      <w:r w:rsidR="00623C77">
        <w:rPr>
          <w:rStyle w:val="FootnoteReference"/>
          <w:rFonts w:ascii="Times New Roman" w:hAnsi="Times New Roman" w:cs="Times New Roman"/>
          <w:sz w:val="24"/>
          <w:szCs w:val="24"/>
          <w:lang w:val="en-US"/>
        </w:rPr>
        <w:footnoteReference w:id="4"/>
      </w:r>
      <w:r w:rsidR="00D33E7C">
        <w:rPr>
          <w:rFonts w:ascii="Times New Roman" w:hAnsi="Times New Roman" w:cs="Times New Roman"/>
          <w:sz w:val="24"/>
          <w:szCs w:val="24"/>
          <w:lang w:val="en-US"/>
        </w:rPr>
        <w:t xml:space="preserve">. </w:t>
      </w:r>
      <w:r w:rsidR="004C0CF9">
        <w:rPr>
          <w:rFonts w:ascii="Times New Roman" w:hAnsi="Times New Roman" w:cs="Times New Roman"/>
          <w:sz w:val="24"/>
          <w:szCs w:val="24"/>
          <w:lang w:val="en-US"/>
        </w:rPr>
        <w:t>This regime had the same intentions as the original managed floating exchange rate regime</w:t>
      </w:r>
      <w:r w:rsidR="00AA7EA8">
        <w:rPr>
          <w:rFonts w:ascii="Times New Roman" w:hAnsi="Times New Roman" w:cs="Times New Roman"/>
          <w:sz w:val="24"/>
          <w:szCs w:val="24"/>
          <w:lang w:val="en-US"/>
        </w:rPr>
        <w:t>:</w:t>
      </w:r>
      <w:r w:rsidR="004C0CF9">
        <w:rPr>
          <w:rFonts w:ascii="Times New Roman" w:hAnsi="Times New Roman" w:cs="Times New Roman"/>
          <w:sz w:val="24"/>
          <w:szCs w:val="24"/>
          <w:lang w:val="en-US"/>
        </w:rPr>
        <w:t xml:space="preserve"> to steer the y</w:t>
      </w:r>
      <w:r w:rsidR="008D76A6">
        <w:rPr>
          <w:rFonts w:ascii="Times New Roman" w:hAnsi="Times New Roman" w:cs="Times New Roman"/>
          <w:sz w:val="24"/>
          <w:szCs w:val="24"/>
          <w:lang w:val="en-US"/>
        </w:rPr>
        <w:t>ua</w:t>
      </w:r>
      <w:r w:rsidR="004C0CF9">
        <w:rPr>
          <w:rFonts w:ascii="Times New Roman" w:hAnsi="Times New Roman" w:cs="Times New Roman"/>
          <w:sz w:val="24"/>
          <w:szCs w:val="24"/>
          <w:lang w:val="en-US"/>
        </w:rPr>
        <w:t>n to a more market based value with reference to a basket of currencies</w:t>
      </w:r>
      <w:r w:rsidR="003E5429">
        <w:rPr>
          <w:rFonts w:ascii="Times New Roman" w:hAnsi="Times New Roman" w:cs="Times New Roman"/>
          <w:sz w:val="24"/>
          <w:szCs w:val="24"/>
          <w:lang w:val="en-US"/>
        </w:rPr>
        <w:t>,</w:t>
      </w:r>
      <w:r w:rsidR="004C0CF9">
        <w:rPr>
          <w:rFonts w:ascii="Times New Roman" w:hAnsi="Times New Roman" w:cs="Times New Roman"/>
          <w:sz w:val="24"/>
          <w:szCs w:val="24"/>
          <w:lang w:val="en-US"/>
        </w:rPr>
        <w:t xml:space="preserve"> </w:t>
      </w:r>
      <w:r w:rsidR="008D76A6">
        <w:rPr>
          <w:rFonts w:ascii="Times New Roman" w:hAnsi="Times New Roman" w:cs="Times New Roman"/>
          <w:sz w:val="24"/>
          <w:szCs w:val="24"/>
          <w:lang w:val="en-US"/>
        </w:rPr>
        <w:t>consisting</w:t>
      </w:r>
      <w:r w:rsidR="004C0CF9">
        <w:rPr>
          <w:rFonts w:ascii="Times New Roman" w:hAnsi="Times New Roman" w:cs="Times New Roman"/>
          <w:sz w:val="24"/>
          <w:szCs w:val="24"/>
          <w:lang w:val="en-US"/>
        </w:rPr>
        <w:t xml:space="preserve"> of China's main trading partners. In </w:t>
      </w:r>
      <w:r w:rsidR="00CA48D7" w:rsidRPr="00BE53D5">
        <w:rPr>
          <w:rFonts w:ascii="Times New Roman" w:hAnsi="Times New Roman" w:cs="Times New Roman"/>
          <w:sz w:val="24"/>
          <w:szCs w:val="24"/>
          <w:lang w:val="en-US"/>
        </w:rPr>
        <w:t>Figure</w:t>
      </w:r>
      <w:r w:rsidR="004C0CF9" w:rsidRPr="00BE53D5">
        <w:rPr>
          <w:rFonts w:ascii="Times New Roman" w:hAnsi="Times New Roman" w:cs="Times New Roman"/>
          <w:sz w:val="24"/>
          <w:szCs w:val="24"/>
          <w:lang w:val="en-US"/>
        </w:rPr>
        <w:t xml:space="preserve"> </w:t>
      </w:r>
      <w:r w:rsidR="00F76863">
        <w:rPr>
          <w:rFonts w:ascii="Times New Roman" w:hAnsi="Times New Roman" w:cs="Times New Roman"/>
          <w:sz w:val="24"/>
          <w:szCs w:val="24"/>
          <w:lang w:val="en-US"/>
        </w:rPr>
        <w:t>3</w:t>
      </w:r>
      <w:r w:rsidR="004C0CF9">
        <w:rPr>
          <w:rFonts w:ascii="Times New Roman" w:hAnsi="Times New Roman" w:cs="Times New Roman"/>
          <w:sz w:val="24"/>
          <w:szCs w:val="24"/>
          <w:lang w:val="en-US"/>
        </w:rPr>
        <w:t xml:space="preserve"> we can see the impact of this</w:t>
      </w:r>
      <w:r w:rsidR="000E5FFB">
        <w:rPr>
          <w:rFonts w:ascii="Times New Roman" w:hAnsi="Times New Roman" w:cs="Times New Roman"/>
          <w:sz w:val="24"/>
          <w:szCs w:val="24"/>
          <w:lang w:val="en-US"/>
        </w:rPr>
        <w:t xml:space="preserve"> regime</w:t>
      </w:r>
      <w:r w:rsidR="004C0CF9">
        <w:rPr>
          <w:rFonts w:ascii="Times New Roman" w:hAnsi="Times New Roman" w:cs="Times New Roman"/>
          <w:sz w:val="24"/>
          <w:szCs w:val="24"/>
          <w:lang w:val="en-US"/>
        </w:rPr>
        <w:t xml:space="preserve"> in best detail, </w:t>
      </w:r>
      <w:r w:rsidR="00830178">
        <w:rPr>
          <w:rFonts w:ascii="Times New Roman" w:hAnsi="Times New Roman" w:cs="Times New Roman"/>
          <w:sz w:val="24"/>
          <w:szCs w:val="24"/>
          <w:lang w:val="en-US"/>
        </w:rPr>
        <w:t xml:space="preserve">in the following two years </w:t>
      </w:r>
      <w:r w:rsidR="004C0CF9">
        <w:rPr>
          <w:rFonts w:ascii="Times New Roman" w:hAnsi="Times New Roman" w:cs="Times New Roman"/>
          <w:sz w:val="24"/>
          <w:szCs w:val="24"/>
          <w:lang w:val="en-US"/>
        </w:rPr>
        <w:t xml:space="preserve">the yuan appreciated against the dollar </w:t>
      </w:r>
      <w:r w:rsidR="00830178">
        <w:rPr>
          <w:rFonts w:ascii="Times New Roman" w:hAnsi="Times New Roman" w:cs="Times New Roman"/>
          <w:sz w:val="24"/>
          <w:szCs w:val="24"/>
          <w:lang w:val="en-US"/>
        </w:rPr>
        <w:t xml:space="preserve">by </w:t>
      </w:r>
      <w:r w:rsidR="003A342B">
        <w:rPr>
          <w:rFonts w:ascii="Times New Roman" w:hAnsi="Times New Roman" w:cs="Times New Roman"/>
          <w:sz w:val="24"/>
          <w:szCs w:val="24"/>
          <w:lang w:val="en-US"/>
        </w:rPr>
        <w:t xml:space="preserve">around </w:t>
      </w:r>
      <w:r w:rsidR="00830178">
        <w:rPr>
          <w:rFonts w:ascii="Times New Roman" w:hAnsi="Times New Roman" w:cs="Times New Roman"/>
          <w:sz w:val="24"/>
          <w:szCs w:val="24"/>
          <w:lang w:val="en-US"/>
        </w:rPr>
        <w:t>seven percent</w:t>
      </w:r>
      <w:r w:rsidR="00830178">
        <w:rPr>
          <w:rStyle w:val="FootnoteReference"/>
          <w:rFonts w:ascii="Times New Roman" w:hAnsi="Times New Roman" w:cs="Times New Roman"/>
          <w:sz w:val="24"/>
          <w:szCs w:val="24"/>
          <w:lang w:val="en-US"/>
        </w:rPr>
        <w:footnoteReference w:id="5"/>
      </w:r>
      <w:r w:rsidR="00F2120D">
        <w:rPr>
          <w:rFonts w:ascii="Times New Roman" w:hAnsi="Times New Roman" w:cs="Times New Roman"/>
          <w:sz w:val="24"/>
          <w:szCs w:val="24"/>
          <w:lang w:val="en-US"/>
        </w:rPr>
        <w:t xml:space="preserve"> from 6,83 yuan/dollar to 6,37 yuan/dollar in June 2012</w:t>
      </w:r>
      <w:r w:rsidR="00830178">
        <w:rPr>
          <w:rFonts w:ascii="Times New Roman" w:hAnsi="Times New Roman" w:cs="Times New Roman"/>
          <w:sz w:val="24"/>
          <w:szCs w:val="24"/>
          <w:lang w:val="en-US"/>
        </w:rPr>
        <w:t>.</w:t>
      </w:r>
      <w:r w:rsidR="003E5429">
        <w:rPr>
          <w:rFonts w:ascii="Times New Roman" w:hAnsi="Times New Roman" w:cs="Times New Roman"/>
          <w:sz w:val="24"/>
          <w:szCs w:val="24"/>
          <w:lang w:val="en-US"/>
        </w:rPr>
        <w:t xml:space="preserve"> </w:t>
      </w:r>
      <w:r w:rsidR="00830178">
        <w:rPr>
          <w:rFonts w:ascii="Times New Roman" w:hAnsi="Times New Roman" w:cs="Times New Roman"/>
          <w:sz w:val="24"/>
          <w:szCs w:val="24"/>
          <w:lang w:val="en-US"/>
        </w:rPr>
        <w:t>I</w:t>
      </w:r>
      <w:r w:rsidR="003E5429">
        <w:rPr>
          <w:rFonts w:ascii="Times New Roman" w:hAnsi="Times New Roman" w:cs="Times New Roman"/>
          <w:sz w:val="24"/>
          <w:szCs w:val="24"/>
          <w:lang w:val="en-US"/>
        </w:rPr>
        <w:t>t had however a</w:t>
      </w:r>
      <w:r w:rsidR="003A342B">
        <w:rPr>
          <w:rFonts w:ascii="Times New Roman" w:hAnsi="Times New Roman" w:cs="Times New Roman"/>
          <w:sz w:val="24"/>
          <w:szCs w:val="24"/>
          <w:lang w:val="en-US"/>
        </w:rPr>
        <w:t>n</w:t>
      </w:r>
      <w:r w:rsidR="003E5429">
        <w:rPr>
          <w:rFonts w:ascii="Times New Roman" w:hAnsi="Times New Roman" w:cs="Times New Roman"/>
          <w:sz w:val="24"/>
          <w:szCs w:val="24"/>
          <w:lang w:val="en-US"/>
        </w:rPr>
        <w:t xml:space="preserve"> unsmooth start with the yuan </w:t>
      </w:r>
      <w:r w:rsidR="00437CBA">
        <w:rPr>
          <w:rFonts w:ascii="Times New Roman" w:hAnsi="Times New Roman" w:cs="Times New Roman"/>
          <w:sz w:val="24"/>
          <w:szCs w:val="24"/>
          <w:lang w:val="en-US"/>
        </w:rPr>
        <w:t xml:space="preserve">shortly </w:t>
      </w:r>
      <w:r w:rsidR="003E5429">
        <w:rPr>
          <w:rFonts w:ascii="Times New Roman" w:hAnsi="Times New Roman" w:cs="Times New Roman"/>
          <w:sz w:val="24"/>
          <w:szCs w:val="24"/>
          <w:lang w:val="en-US"/>
        </w:rPr>
        <w:t>depreciating in August 2010.</w:t>
      </w:r>
    </w:p>
    <w:p w:rsidR="00BE53D5" w:rsidRPr="00F771F2" w:rsidRDefault="00BE53D5" w:rsidP="00BE53D5">
      <w:pPr>
        <w:pStyle w:val="NoSpacing"/>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Figure</w:t>
      </w:r>
      <w:r w:rsidRPr="00F771F2">
        <w:rPr>
          <w:rFonts w:ascii="Times New Roman" w:hAnsi="Times New Roman" w:cs="Times New Roman"/>
          <w:b/>
          <w:sz w:val="20"/>
          <w:szCs w:val="20"/>
          <w:lang w:val="en-US"/>
        </w:rPr>
        <w:t xml:space="preserve"> </w:t>
      </w:r>
      <w:r w:rsidR="00F76863">
        <w:rPr>
          <w:rFonts w:ascii="Times New Roman" w:hAnsi="Times New Roman" w:cs="Times New Roman"/>
          <w:b/>
          <w:sz w:val="20"/>
          <w:szCs w:val="20"/>
          <w:lang w:val="en-US"/>
        </w:rPr>
        <w:t>3</w:t>
      </w:r>
      <w:r w:rsidRPr="00F771F2">
        <w:rPr>
          <w:rFonts w:ascii="Times New Roman" w:hAnsi="Times New Roman" w:cs="Times New Roman"/>
          <w:b/>
          <w:sz w:val="20"/>
          <w:szCs w:val="20"/>
          <w:lang w:val="en-US"/>
        </w:rPr>
        <w:t xml:space="preserve">: </w:t>
      </w:r>
      <w:r>
        <w:rPr>
          <w:rFonts w:ascii="Times New Roman" w:hAnsi="Times New Roman" w:cs="Times New Roman"/>
          <w:b/>
          <w:sz w:val="20"/>
          <w:szCs w:val="20"/>
          <w:lang w:val="en-US"/>
        </w:rPr>
        <w:t>Y</w:t>
      </w:r>
      <w:r w:rsidRPr="00F771F2">
        <w:rPr>
          <w:rFonts w:ascii="Times New Roman" w:hAnsi="Times New Roman" w:cs="Times New Roman"/>
          <w:b/>
          <w:sz w:val="20"/>
          <w:szCs w:val="20"/>
          <w:lang w:val="en-US"/>
        </w:rPr>
        <w:t>uan/dollar exchange rate</w:t>
      </w:r>
    </w:p>
    <w:p w:rsidR="00BE53D5" w:rsidRPr="00F771F2" w:rsidRDefault="00BE53D5" w:rsidP="00BE53D5">
      <w:pPr>
        <w:pStyle w:val="NoSpacing"/>
        <w:rPr>
          <w:rFonts w:ascii="Times New Roman" w:hAnsi="Times New Roman" w:cs="Times New Roman"/>
          <w:b/>
          <w:sz w:val="20"/>
          <w:szCs w:val="20"/>
          <w:lang w:val="en-US"/>
        </w:rPr>
      </w:pPr>
      <w:r w:rsidRPr="00F771F2">
        <w:rPr>
          <w:rFonts w:ascii="Times New Roman" w:hAnsi="Times New Roman" w:cs="Times New Roman"/>
          <w:b/>
          <w:noProof/>
          <w:sz w:val="20"/>
          <w:szCs w:val="20"/>
          <w:lang w:eastAsia="nl-NL"/>
        </w:rPr>
        <w:drawing>
          <wp:inline distT="0" distB="0" distL="0" distR="0">
            <wp:extent cx="5724525" cy="1844016"/>
            <wp:effectExtent l="1905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752526" cy="1853036"/>
                    </a:xfrm>
                    <a:prstGeom prst="rect">
                      <a:avLst/>
                    </a:prstGeom>
                    <a:noFill/>
                  </pic:spPr>
                </pic:pic>
              </a:graphicData>
            </a:graphic>
          </wp:inline>
        </w:drawing>
      </w:r>
    </w:p>
    <w:p w:rsidR="00BE53D5" w:rsidRPr="00F771F2" w:rsidRDefault="00BE53D5" w:rsidP="00BE53D5">
      <w:pPr>
        <w:pStyle w:val="NoSpacing"/>
        <w:rPr>
          <w:rFonts w:ascii="Times New Roman" w:hAnsi="Times New Roman" w:cs="Times New Roman"/>
          <w:b/>
          <w:sz w:val="20"/>
          <w:szCs w:val="20"/>
          <w:lang w:val="en-US"/>
        </w:rPr>
      </w:pPr>
      <w:r w:rsidRPr="00F771F2">
        <w:rPr>
          <w:rFonts w:ascii="Times New Roman" w:hAnsi="Times New Roman" w:cs="Times New Roman"/>
          <w:b/>
          <w:sz w:val="20"/>
          <w:szCs w:val="20"/>
          <w:lang w:val="en-US"/>
        </w:rPr>
        <w:t>Source: Reuters</w:t>
      </w:r>
    </w:p>
    <w:p w:rsidR="00BE53D5" w:rsidRDefault="00BE53D5" w:rsidP="00BE53D5">
      <w:pPr>
        <w:spacing w:after="0" w:line="360" w:lineRule="auto"/>
        <w:jc w:val="both"/>
        <w:rPr>
          <w:rFonts w:ascii="Times New Roman" w:hAnsi="Times New Roman" w:cs="Times New Roman"/>
          <w:sz w:val="24"/>
          <w:szCs w:val="24"/>
          <w:lang w:val="en-US"/>
        </w:rPr>
      </w:pPr>
    </w:p>
    <w:p w:rsidR="00BF5D0A" w:rsidRDefault="0010758B" w:rsidP="00BF5D0A">
      <w:pPr>
        <w:spacing w:line="360" w:lineRule="auto"/>
        <w:jc w:val="both"/>
        <w:rPr>
          <w:rStyle w:val="apple-style-span"/>
          <w:rFonts w:ascii="Times New Roman" w:hAnsi="Times New Roman"/>
          <w:sz w:val="24"/>
          <w:szCs w:val="24"/>
          <w:lang w:val="en-US"/>
        </w:rPr>
      </w:pPr>
      <w:r w:rsidRPr="0010758B">
        <w:rPr>
          <w:rFonts w:ascii="Times New Roman" w:hAnsi="Times New Roman" w:cs="Times New Roman"/>
          <w:sz w:val="24"/>
          <w:szCs w:val="24"/>
          <w:lang w:val="en-US"/>
        </w:rPr>
        <w:t>The evolution of China's exchange rate and its policy can be</w:t>
      </w:r>
      <w:r>
        <w:rPr>
          <w:rFonts w:ascii="Times New Roman" w:hAnsi="Times New Roman" w:cs="Times New Roman"/>
          <w:sz w:val="24"/>
          <w:szCs w:val="24"/>
          <w:lang w:val="en-US"/>
        </w:rPr>
        <w:t xml:space="preserve"> seen</w:t>
      </w:r>
      <w:r w:rsidR="00FD3A37">
        <w:rPr>
          <w:rFonts w:ascii="Times New Roman" w:hAnsi="Times New Roman" w:cs="Times New Roman"/>
          <w:sz w:val="24"/>
          <w:szCs w:val="24"/>
          <w:lang w:val="en-US"/>
        </w:rPr>
        <w:t xml:space="preserve"> as </w:t>
      </w:r>
      <w:r>
        <w:rPr>
          <w:rFonts w:ascii="Times New Roman" w:hAnsi="Times New Roman" w:cs="Times New Roman"/>
          <w:sz w:val="24"/>
          <w:szCs w:val="24"/>
          <w:lang w:val="en-US"/>
        </w:rPr>
        <w:t>different phases in China's industrializing strategy to develop the economy.</w:t>
      </w:r>
      <w:r w:rsidR="0049252E">
        <w:rPr>
          <w:rFonts w:ascii="Times New Roman" w:hAnsi="Times New Roman" w:cs="Times New Roman"/>
          <w:sz w:val="24"/>
          <w:szCs w:val="24"/>
          <w:lang w:val="en-US"/>
        </w:rPr>
        <w:t xml:space="preserve"> </w:t>
      </w:r>
      <w:r w:rsidR="00FD3A37">
        <w:rPr>
          <w:rFonts w:ascii="Times New Roman" w:hAnsi="Times New Roman" w:cs="Times New Roman"/>
          <w:sz w:val="24"/>
          <w:szCs w:val="24"/>
          <w:lang w:val="en-US"/>
        </w:rPr>
        <w:t xml:space="preserve">To understand the process of gradual appreciation of the yuan against the dollar </w:t>
      </w:r>
      <w:r w:rsidR="003A0680">
        <w:rPr>
          <w:rFonts w:ascii="Times New Roman" w:hAnsi="Times New Roman" w:cs="Times New Roman"/>
          <w:sz w:val="24"/>
          <w:szCs w:val="24"/>
          <w:lang w:val="en-US"/>
        </w:rPr>
        <w:t xml:space="preserve">in this last decade </w:t>
      </w:r>
      <w:r w:rsidR="00FD3A37">
        <w:rPr>
          <w:rFonts w:ascii="Times New Roman" w:hAnsi="Times New Roman" w:cs="Times New Roman"/>
          <w:sz w:val="24"/>
          <w:szCs w:val="24"/>
          <w:lang w:val="en-US"/>
        </w:rPr>
        <w:t xml:space="preserve">we look at the logic behind it. </w:t>
      </w:r>
      <w:r w:rsidR="007C22AA">
        <w:rPr>
          <w:rFonts w:ascii="Times New Roman" w:hAnsi="Times New Roman" w:cs="Times New Roman"/>
          <w:sz w:val="24"/>
          <w:szCs w:val="24"/>
          <w:lang w:val="en-US"/>
        </w:rPr>
        <w:t>T</w:t>
      </w:r>
      <w:r w:rsidR="00CB60F0">
        <w:rPr>
          <w:rFonts w:ascii="Times New Roman" w:hAnsi="Times New Roman" w:cs="Times New Roman"/>
          <w:sz w:val="24"/>
          <w:szCs w:val="24"/>
          <w:lang w:val="en-US"/>
        </w:rPr>
        <w:t xml:space="preserve">he </w:t>
      </w:r>
      <w:r w:rsidR="00FD3A37">
        <w:rPr>
          <w:rFonts w:ascii="Times New Roman" w:hAnsi="Times New Roman" w:cs="Times New Roman"/>
          <w:sz w:val="24"/>
          <w:szCs w:val="24"/>
          <w:lang w:val="en-US"/>
        </w:rPr>
        <w:t xml:space="preserve">deputy </w:t>
      </w:r>
      <w:r w:rsidR="00CB60F0">
        <w:rPr>
          <w:rFonts w:ascii="Times New Roman" w:hAnsi="Times New Roman" w:cs="Times New Roman"/>
          <w:sz w:val="24"/>
          <w:szCs w:val="24"/>
          <w:lang w:val="en-US"/>
        </w:rPr>
        <w:t>governor</w:t>
      </w:r>
      <w:r w:rsidR="00FD3A37">
        <w:rPr>
          <w:rFonts w:ascii="Times New Roman" w:hAnsi="Times New Roman" w:cs="Times New Roman"/>
          <w:sz w:val="24"/>
          <w:szCs w:val="24"/>
          <w:lang w:val="en-US"/>
        </w:rPr>
        <w:t xml:space="preserve"> of the </w:t>
      </w:r>
      <w:r w:rsidR="00EE5E5A">
        <w:rPr>
          <w:rFonts w:ascii="Times New Roman" w:hAnsi="Times New Roman" w:cs="Times New Roman"/>
          <w:sz w:val="24"/>
          <w:szCs w:val="24"/>
          <w:lang w:val="en-US"/>
        </w:rPr>
        <w:t>PBC</w:t>
      </w:r>
      <w:r w:rsidR="00CB60F0">
        <w:rPr>
          <w:rFonts w:ascii="Times New Roman" w:hAnsi="Times New Roman" w:cs="Times New Roman"/>
          <w:sz w:val="24"/>
          <w:szCs w:val="24"/>
          <w:lang w:val="en-US"/>
        </w:rPr>
        <w:t>,</w:t>
      </w:r>
      <w:r w:rsidR="007C22AA" w:rsidRPr="007C22AA">
        <w:rPr>
          <w:rFonts w:ascii="Times New Roman" w:hAnsi="Times New Roman" w:cs="Times New Roman"/>
          <w:sz w:val="24"/>
          <w:szCs w:val="24"/>
          <w:lang w:val="en-US"/>
        </w:rPr>
        <w:t xml:space="preserve"> </w:t>
      </w:r>
      <w:r w:rsidR="007C22AA">
        <w:rPr>
          <w:rFonts w:ascii="Times New Roman" w:hAnsi="Times New Roman" w:cs="Times New Roman"/>
          <w:sz w:val="24"/>
          <w:szCs w:val="24"/>
          <w:lang w:val="en-US"/>
        </w:rPr>
        <w:t>Hu Xiaolian,</w:t>
      </w:r>
      <w:r w:rsidR="00FD3A37">
        <w:rPr>
          <w:rFonts w:ascii="Times New Roman" w:hAnsi="Times New Roman" w:cs="Times New Roman"/>
          <w:sz w:val="24"/>
          <w:szCs w:val="24"/>
          <w:lang w:val="en-US"/>
        </w:rPr>
        <w:t xml:space="preserve"> stated</w:t>
      </w:r>
      <w:r w:rsidR="007C22AA">
        <w:rPr>
          <w:rFonts w:ascii="Times New Roman" w:hAnsi="Times New Roman" w:cs="Times New Roman"/>
          <w:sz w:val="24"/>
          <w:szCs w:val="24"/>
          <w:lang w:val="en-US"/>
        </w:rPr>
        <w:t xml:space="preserve"> in her speech on 30 July 2010</w:t>
      </w:r>
      <w:r w:rsidR="00FD3A37">
        <w:rPr>
          <w:rFonts w:ascii="Times New Roman" w:hAnsi="Times New Roman" w:cs="Times New Roman"/>
          <w:sz w:val="24"/>
          <w:szCs w:val="24"/>
          <w:lang w:val="en-US"/>
        </w:rPr>
        <w:t xml:space="preserve">: </w:t>
      </w:r>
      <w:r w:rsidR="00CB60F0" w:rsidRPr="00CB60F0">
        <w:rPr>
          <w:rStyle w:val="apple-style-span"/>
          <w:rFonts w:ascii="Times New Roman" w:hAnsi="Times New Roman"/>
          <w:sz w:val="24"/>
          <w:szCs w:val="24"/>
          <w:lang w:val="en-US"/>
        </w:rPr>
        <w:t>“The exchange rate regime is consistent with the market-based economic reform in China and an integral part of the restructuring package”</w:t>
      </w:r>
      <w:r w:rsidR="00CB60F0">
        <w:rPr>
          <w:rStyle w:val="apple-style-span"/>
          <w:rFonts w:ascii="Times New Roman" w:hAnsi="Times New Roman"/>
          <w:sz w:val="24"/>
          <w:szCs w:val="24"/>
          <w:lang w:val="en-US"/>
        </w:rPr>
        <w:t xml:space="preserve"> (People's Bank of China, 2010)</w:t>
      </w:r>
      <w:r w:rsidR="003A0680">
        <w:rPr>
          <w:rStyle w:val="apple-style-span"/>
          <w:rFonts w:ascii="Times New Roman" w:hAnsi="Times New Roman"/>
          <w:sz w:val="24"/>
          <w:szCs w:val="24"/>
          <w:lang w:val="en-US"/>
        </w:rPr>
        <w:t xml:space="preserve">. Gradual </w:t>
      </w:r>
      <w:r w:rsidR="00B437F7">
        <w:rPr>
          <w:rStyle w:val="apple-style-span"/>
          <w:rFonts w:ascii="Times New Roman" w:hAnsi="Times New Roman"/>
          <w:sz w:val="24"/>
          <w:szCs w:val="24"/>
          <w:lang w:val="en-US"/>
        </w:rPr>
        <w:t>appreciation</w:t>
      </w:r>
      <w:r w:rsidR="003A0680">
        <w:rPr>
          <w:rStyle w:val="apple-style-span"/>
          <w:rFonts w:ascii="Times New Roman" w:hAnsi="Times New Roman"/>
          <w:sz w:val="24"/>
          <w:szCs w:val="24"/>
          <w:lang w:val="en-US"/>
        </w:rPr>
        <w:t xml:space="preserve"> of the yuan is incorporated in this restructuring package as a positive stimulus for the economy.</w:t>
      </w:r>
      <w:r w:rsidR="00B437F7">
        <w:rPr>
          <w:rStyle w:val="apple-style-span"/>
          <w:rFonts w:ascii="Times New Roman" w:hAnsi="Times New Roman"/>
          <w:sz w:val="24"/>
          <w:szCs w:val="24"/>
          <w:lang w:val="en-US"/>
        </w:rPr>
        <w:t xml:space="preserve"> In order to retain the economic growth rates achieved in the past</w:t>
      </w:r>
      <w:r w:rsidR="00492152">
        <w:rPr>
          <w:rStyle w:val="apple-style-span"/>
          <w:rFonts w:ascii="Times New Roman" w:hAnsi="Times New Roman"/>
          <w:sz w:val="24"/>
          <w:szCs w:val="24"/>
          <w:lang w:val="en-US"/>
        </w:rPr>
        <w:t xml:space="preserve"> China </w:t>
      </w:r>
      <w:r w:rsidR="00BC0461">
        <w:rPr>
          <w:rStyle w:val="apple-style-span"/>
          <w:rFonts w:ascii="Times New Roman" w:hAnsi="Times New Roman"/>
          <w:sz w:val="24"/>
          <w:szCs w:val="24"/>
          <w:lang w:val="en-US"/>
        </w:rPr>
        <w:t>wants to develop the corporate sector in the future.</w:t>
      </w:r>
    </w:p>
    <w:p w:rsidR="000A5CA2" w:rsidRDefault="00492152" w:rsidP="000A5CA2">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One of the factors that had huge influence on past growth rates, </w:t>
      </w:r>
      <w:r w:rsidR="00BD45CB">
        <w:rPr>
          <w:rFonts w:ascii="Times New Roman" w:hAnsi="Times New Roman" w:cs="Times New Roman"/>
          <w:sz w:val="24"/>
          <w:szCs w:val="24"/>
          <w:lang w:val="en-US"/>
        </w:rPr>
        <w:t>China's</w:t>
      </w:r>
      <w:r>
        <w:rPr>
          <w:rFonts w:ascii="Times New Roman" w:hAnsi="Times New Roman" w:cs="Times New Roman"/>
          <w:sz w:val="24"/>
          <w:szCs w:val="24"/>
          <w:lang w:val="en-US"/>
        </w:rPr>
        <w:t xml:space="preserve"> relatively cheap labor force, will not be sustainable</w:t>
      </w:r>
      <w:r w:rsidR="004C57D9">
        <w:rPr>
          <w:rFonts w:ascii="Times New Roman" w:hAnsi="Times New Roman" w:cs="Times New Roman"/>
          <w:sz w:val="24"/>
          <w:szCs w:val="24"/>
          <w:lang w:val="en-US"/>
        </w:rPr>
        <w:t xml:space="preserve"> in the future</w:t>
      </w:r>
      <w:r>
        <w:rPr>
          <w:rFonts w:ascii="Times New Roman" w:hAnsi="Times New Roman" w:cs="Times New Roman"/>
          <w:sz w:val="24"/>
          <w:szCs w:val="24"/>
          <w:lang w:val="en-US"/>
        </w:rPr>
        <w:t xml:space="preserve">. </w:t>
      </w:r>
      <w:r w:rsidR="004C57D9">
        <w:rPr>
          <w:rFonts w:ascii="Times New Roman" w:hAnsi="Times New Roman" w:cs="Times New Roman"/>
          <w:sz w:val="24"/>
          <w:szCs w:val="24"/>
          <w:lang w:val="en-US"/>
        </w:rPr>
        <w:t>China's economic growth is also increasing the labor wages in China</w:t>
      </w:r>
      <w:r w:rsidR="00A13DBA">
        <w:rPr>
          <w:rFonts w:ascii="Times New Roman" w:hAnsi="Times New Roman" w:cs="Times New Roman"/>
          <w:sz w:val="24"/>
          <w:szCs w:val="24"/>
          <w:lang w:val="en-US"/>
        </w:rPr>
        <w:t>.</w:t>
      </w:r>
      <w:r w:rsidR="004C57D9">
        <w:rPr>
          <w:rFonts w:ascii="Times New Roman" w:hAnsi="Times New Roman" w:cs="Times New Roman"/>
          <w:sz w:val="24"/>
          <w:szCs w:val="24"/>
          <w:lang w:val="en-US"/>
        </w:rPr>
        <w:t xml:space="preserve"> </w:t>
      </w:r>
      <w:r w:rsidR="00A13DBA">
        <w:rPr>
          <w:rFonts w:ascii="Times New Roman" w:hAnsi="Times New Roman" w:cs="Times New Roman"/>
          <w:sz w:val="24"/>
          <w:szCs w:val="24"/>
          <w:lang w:val="en-US"/>
        </w:rPr>
        <w:t>W</w:t>
      </w:r>
      <w:r w:rsidR="004C57D9">
        <w:rPr>
          <w:rFonts w:ascii="Times New Roman" w:hAnsi="Times New Roman" w:cs="Times New Roman"/>
          <w:sz w:val="24"/>
          <w:szCs w:val="24"/>
          <w:lang w:val="en-US"/>
        </w:rPr>
        <w:t xml:space="preserve">hile wealth and domestic consumption </w:t>
      </w:r>
      <w:r w:rsidR="00F76863">
        <w:rPr>
          <w:rFonts w:ascii="Times New Roman" w:hAnsi="Times New Roman" w:cs="Times New Roman"/>
          <w:sz w:val="24"/>
          <w:szCs w:val="24"/>
          <w:lang w:val="en-US"/>
        </w:rPr>
        <w:t xml:space="preserve">are </w:t>
      </w:r>
      <w:r w:rsidR="004C57D9">
        <w:rPr>
          <w:rFonts w:ascii="Times New Roman" w:hAnsi="Times New Roman" w:cs="Times New Roman"/>
          <w:sz w:val="24"/>
          <w:szCs w:val="24"/>
          <w:lang w:val="en-US"/>
        </w:rPr>
        <w:t>increased this way</w:t>
      </w:r>
      <w:r w:rsidR="00331564">
        <w:rPr>
          <w:rFonts w:ascii="Times New Roman" w:hAnsi="Times New Roman" w:cs="Times New Roman"/>
          <w:sz w:val="24"/>
          <w:szCs w:val="24"/>
          <w:lang w:val="en-US"/>
        </w:rPr>
        <w:t>,</w:t>
      </w:r>
      <w:r w:rsidR="004C57D9">
        <w:rPr>
          <w:rFonts w:ascii="Times New Roman" w:hAnsi="Times New Roman" w:cs="Times New Roman"/>
          <w:sz w:val="24"/>
          <w:szCs w:val="24"/>
          <w:lang w:val="en-US"/>
        </w:rPr>
        <w:t xml:space="preserve"> it will also cause inflation in domestic prices and increased labor costs. Labor wages are still very competitive compared to developed countries</w:t>
      </w:r>
      <w:r w:rsidR="00331564">
        <w:rPr>
          <w:rFonts w:ascii="Times New Roman" w:hAnsi="Times New Roman" w:cs="Times New Roman"/>
          <w:sz w:val="24"/>
          <w:szCs w:val="24"/>
          <w:lang w:val="en-US"/>
        </w:rPr>
        <w:t>. I</w:t>
      </w:r>
      <w:r w:rsidR="004C57D9">
        <w:rPr>
          <w:rFonts w:ascii="Times New Roman" w:hAnsi="Times New Roman" w:cs="Times New Roman"/>
          <w:sz w:val="24"/>
          <w:szCs w:val="24"/>
          <w:lang w:val="en-US"/>
        </w:rPr>
        <w:t>n the future</w:t>
      </w:r>
      <w:r w:rsidR="00331564">
        <w:rPr>
          <w:rFonts w:ascii="Times New Roman" w:hAnsi="Times New Roman" w:cs="Times New Roman"/>
          <w:sz w:val="24"/>
          <w:szCs w:val="24"/>
          <w:lang w:val="en-US"/>
        </w:rPr>
        <w:t>, however,</w:t>
      </w:r>
      <w:r w:rsidR="004C57D9">
        <w:rPr>
          <w:rFonts w:ascii="Times New Roman" w:hAnsi="Times New Roman" w:cs="Times New Roman"/>
          <w:sz w:val="24"/>
          <w:szCs w:val="24"/>
          <w:lang w:val="en-US"/>
        </w:rPr>
        <w:t xml:space="preserve"> </w:t>
      </w:r>
      <w:r w:rsidR="009150D9">
        <w:rPr>
          <w:rFonts w:ascii="Times New Roman" w:hAnsi="Times New Roman" w:cs="Times New Roman"/>
          <w:sz w:val="24"/>
          <w:szCs w:val="24"/>
          <w:lang w:val="en-US"/>
        </w:rPr>
        <w:t xml:space="preserve">China </w:t>
      </w:r>
      <w:r w:rsidR="004C57D9">
        <w:rPr>
          <w:rFonts w:ascii="Times New Roman" w:hAnsi="Times New Roman" w:cs="Times New Roman"/>
          <w:sz w:val="24"/>
          <w:szCs w:val="24"/>
          <w:lang w:val="en-US"/>
        </w:rPr>
        <w:t>risk</w:t>
      </w:r>
      <w:r w:rsidR="009150D9">
        <w:rPr>
          <w:rFonts w:ascii="Times New Roman" w:hAnsi="Times New Roman" w:cs="Times New Roman"/>
          <w:sz w:val="24"/>
          <w:szCs w:val="24"/>
          <w:lang w:val="en-US"/>
        </w:rPr>
        <w:t>s</w:t>
      </w:r>
      <w:r w:rsidR="004C57D9">
        <w:rPr>
          <w:rFonts w:ascii="Times New Roman" w:hAnsi="Times New Roman" w:cs="Times New Roman"/>
          <w:sz w:val="24"/>
          <w:szCs w:val="24"/>
          <w:lang w:val="en-US"/>
        </w:rPr>
        <w:t xml:space="preserve"> </w:t>
      </w:r>
      <w:r w:rsidR="00E44FAA">
        <w:rPr>
          <w:rFonts w:ascii="Times New Roman" w:hAnsi="Times New Roman" w:cs="Times New Roman"/>
          <w:sz w:val="24"/>
          <w:szCs w:val="24"/>
          <w:lang w:val="en-US"/>
        </w:rPr>
        <w:t>losing</w:t>
      </w:r>
      <w:r w:rsidR="004C57D9">
        <w:rPr>
          <w:rFonts w:ascii="Times New Roman" w:hAnsi="Times New Roman" w:cs="Times New Roman"/>
          <w:sz w:val="24"/>
          <w:szCs w:val="24"/>
          <w:lang w:val="en-US"/>
        </w:rPr>
        <w:t xml:space="preserve"> </w:t>
      </w:r>
      <w:r w:rsidR="009150D9">
        <w:rPr>
          <w:rFonts w:ascii="Times New Roman" w:hAnsi="Times New Roman" w:cs="Times New Roman"/>
          <w:sz w:val="24"/>
          <w:szCs w:val="24"/>
          <w:lang w:val="en-US"/>
        </w:rPr>
        <w:t>this</w:t>
      </w:r>
      <w:r w:rsidR="004C57D9">
        <w:rPr>
          <w:rFonts w:ascii="Times New Roman" w:hAnsi="Times New Roman" w:cs="Times New Roman"/>
          <w:sz w:val="24"/>
          <w:szCs w:val="24"/>
          <w:lang w:val="en-US"/>
        </w:rPr>
        <w:t xml:space="preserve"> competitive position to other </w:t>
      </w:r>
      <w:r w:rsidR="00F76863">
        <w:rPr>
          <w:rFonts w:ascii="Times New Roman" w:hAnsi="Times New Roman" w:cs="Times New Roman"/>
          <w:sz w:val="24"/>
          <w:szCs w:val="24"/>
          <w:lang w:val="en-US"/>
        </w:rPr>
        <w:t>emerging</w:t>
      </w:r>
      <w:r w:rsidR="004C57D9">
        <w:rPr>
          <w:rFonts w:ascii="Times New Roman" w:hAnsi="Times New Roman" w:cs="Times New Roman"/>
          <w:sz w:val="24"/>
          <w:szCs w:val="24"/>
          <w:lang w:val="en-US"/>
        </w:rPr>
        <w:t xml:space="preserve"> countries. </w:t>
      </w:r>
      <w:r w:rsidR="009150D9">
        <w:rPr>
          <w:rFonts w:ascii="Times New Roman" w:hAnsi="Times New Roman" w:cs="Times New Roman"/>
          <w:sz w:val="24"/>
          <w:szCs w:val="24"/>
          <w:lang w:val="en-US"/>
        </w:rPr>
        <w:t xml:space="preserve">A key element of this restructuring package is to shift from an economy relying heavily on a competitive labor force to an economy </w:t>
      </w:r>
      <w:r w:rsidR="00BC0461">
        <w:rPr>
          <w:rFonts w:ascii="Times New Roman" w:hAnsi="Times New Roman" w:cs="Times New Roman"/>
          <w:sz w:val="24"/>
          <w:szCs w:val="24"/>
          <w:lang w:val="en-US"/>
        </w:rPr>
        <w:t>with an adapting and innovating corporate sector</w:t>
      </w:r>
      <w:r w:rsidR="009150D9">
        <w:rPr>
          <w:rFonts w:ascii="Times New Roman" w:hAnsi="Times New Roman" w:cs="Times New Roman"/>
          <w:sz w:val="24"/>
          <w:szCs w:val="24"/>
          <w:lang w:val="en-US"/>
        </w:rPr>
        <w:t>, which will be more sustainable in the future.</w:t>
      </w:r>
      <w:r w:rsidR="001064C9">
        <w:rPr>
          <w:rFonts w:ascii="Times New Roman" w:hAnsi="Times New Roman" w:cs="Times New Roman"/>
          <w:sz w:val="24"/>
          <w:szCs w:val="24"/>
          <w:lang w:val="en-US"/>
        </w:rPr>
        <w:t xml:space="preserve"> Investment in technologic innovation and labor productivity is a part of</w:t>
      </w:r>
      <w:r w:rsidR="002D46B7">
        <w:rPr>
          <w:rFonts w:ascii="Times New Roman" w:hAnsi="Times New Roman" w:cs="Times New Roman"/>
          <w:sz w:val="24"/>
          <w:szCs w:val="24"/>
          <w:lang w:val="en-US"/>
        </w:rPr>
        <w:t xml:space="preserve"> China's</w:t>
      </w:r>
      <w:r w:rsidR="001064C9">
        <w:rPr>
          <w:rFonts w:ascii="Times New Roman" w:hAnsi="Times New Roman" w:cs="Times New Roman"/>
          <w:sz w:val="24"/>
          <w:szCs w:val="24"/>
          <w:lang w:val="en-US"/>
        </w:rPr>
        <w:t xml:space="preserve"> industrial upgrading</w:t>
      </w:r>
      <w:r w:rsidR="002D46B7">
        <w:rPr>
          <w:rFonts w:ascii="Times New Roman" w:hAnsi="Times New Roman" w:cs="Times New Roman"/>
          <w:sz w:val="24"/>
          <w:szCs w:val="24"/>
          <w:lang w:val="en-US"/>
        </w:rPr>
        <w:t xml:space="preserve"> process</w:t>
      </w:r>
      <w:r w:rsidR="001064C9">
        <w:rPr>
          <w:rFonts w:ascii="Times New Roman" w:hAnsi="Times New Roman" w:cs="Times New Roman"/>
          <w:sz w:val="24"/>
          <w:szCs w:val="24"/>
          <w:lang w:val="en-US"/>
        </w:rPr>
        <w:t xml:space="preserve"> that will </w:t>
      </w:r>
      <w:r w:rsidR="007863DB">
        <w:rPr>
          <w:rFonts w:ascii="Times New Roman" w:hAnsi="Times New Roman" w:cs="Times New Roman"/>
          <w:sz w:val="24"/>
          <w:szCs w:val="24"/>
          <w:lang w:val="en-US"/>
        </w:rPr>
        <w:t>sustain China's economic growth in the future.</w:t>
      </w:r>
      <w:r w:rsidR="002D46B7">
        <w:rPr>
          <w:rFonts w:ascii="Times New Roman" w:hAnsi="Times New Roman" w:cs="Times New Roman"/>
          <w:sz w:val="24"/>
          <w:szCs w:val="24"/>
          <w:lang w:val="en-US"/>
        </w:rPr>
        <w:t xml:space="preserve"> </w:t>
      </w:r>
      <w:r w:rsidR="00CA056B">
        <w:rPr>
          <w:rFonts w:ascii="Times New Roman" w:hAnsi="Times New Roman" w:cs="Times New Roman"/>
          <w:sz w:val="24"/>
          <w:szCs w:val="24"/>
          <w:lang w:val="en-US"/>
        </w:rPr>
        <w:t xml:space="preserve">China's managed floating exchange rate regime plays the role of providing stimulus for this industrial upgrading by gradually appreciating the yuan against the dollar. China's corporate sector </w:t>
      </w:r>
      <w:r w:rsidR="00EF6A0C">
        <w:rPr>
          <w:rFonts w:ascii="Times New Roman" w:hAnsi="Times New Roman" w:cs="Times New Roman"/>
          <w:sz w:val="24"/>
          <w:szCs w:val="24"/>
          <w:lang w:val="en-US"/>
        </w:rPr>
        <w:t xml:space="preserve">thrives with a "cheap" currency </w:t>
      </w:r>
      <w:r w:rsidR="00CD25CB">
        <w:rPr>
          <w:rFonts w:ascii="Times New Roman" w:hAnsi="Times New Roman" w:cs="Times New Roman"/>
          <w:sz w:val="24"/>
          <w:szCs w:val="24"/>
          <w:lang w:val="en-US"/>
        </w:rPr>
        <w:t>boosting</w:t>
      </w:r>
      <w:r w:rsidR="00EF6A0C">
        <w:rPr>
          <w:rFonts w:ascii="Times New Roman" w:hAnsi="Times New Roman" w:cs="Times New Roman"/>
          <w:sz w:val="24"/>
          <w:szCs w:val="24"/>
          <w:lang w:val="en-US"/>
        </w:rPr>
        <w:t xml:space="preserve"> their exports and</w:t>
      </w:r>
      <w:r w:rsidR="00CA056B">
        <w:rPr>
          <w:rFonts w:ascii="Times New Roman" w:hAnsi="Times New Roman" w:cs="Times New Roman"/>
          <w:sz w:val="24"/>
          <w:szCs w:val="24"/>
          <w:lang w:val="en-US"/>
        </w:rPr>
        <w:t xml:space="preserve"> will experience</w:t>
      </w:r>
      <w:r w:rsidR="00EF6A0C">
        <w:rPr>
          <w:rFonts w:ascii="Times New Roman" w:hAnsi="Times New Roman" w:cs="Times New Roman"/>
          <w:sz w:val="24"/>
          <w:szCs w:val="24"/>
          <w:lang w:val="en-US"/>
        </w:rPr>
        <w:t xml:space="preserve"> a deterioration of the competitiveness of their export goods</w:t>
      </w:r>
      <w:r w:rsidR="00CD25CB">
        <w:rPr>
          <w:rFonts w:ascii="Times New Roman" w:hAnsi="Times New Roman" w:cs="Times New Roman"/>
          <w:sz w:val="24"/>
          <w:szCs w:val="24"/>
          <w:lang w:val="en-US"/>
        </w:rPr>
        <w:t xml:space="preserve"> with this gradual appreciation</w:t>
      </w:r>
      <w:r w:rsidR="00EF6A0C">
        <w:rPr>
          <w:rFonts w:ascii="Times New Roman" w:hAnsi="Times New Roman" w:cs="Times New Roman"/>
          <w:sz w:val="24"/>
          <w:szCs w:val="24"/>
          <w:lang w:val="en-US"/>
        </w:rPr>
        <w:t>.</w:t>
      </w:r>
      <w:r w:rsidR="00CA056B">
        <w:rPr>
          <w:rFonts w:ascii="Times New Roman" w:hAnsi="Times New Roman" w:cs="Times New Roman"/>
          <w:sz w:val="24"/>
          <w:szCs w:val="24"/>
          <w:lang w:val="en-US"/>
        </w:rPr>
        <w:t xml:space="preserve"> </w:t>
      </w:r>
      <w:r w:rsidR="00EF6A0C">
        <w:rPr>
          <w:rFonts w:ascii="Times New Roman" w:hAnsi="Times New Roman" w:cs="Times New Roman"/>
          <w:sz w:val="24"/>
          <w:szCs w:val="24"/>
          <w:lang w:val="en-US"/>
        </w:rPr>
        <w:t xml:space="preserve">The stimulus works by gradually forcing the corporate sector to adapt </w:t>
      </w:r>
      <w:r w:rsidR="000373BE">
        <w:rPr>
          <w:rFonts w:ascii="Times New Roman" w:hAnsi="Times New Roman" w:cs="Times New Roman"/>
          <w:sz w:val="24"/>
          <w:szCs w:val="24"/>
          <w:lang w:val="en-US"/>
        </w:rPr>
        <w:t xml:space="preserve">to these changes </w:t>
      </w:r>
      <w:r w:rsidR="00EF6A0C">
        <w:rPr>
          <w:rFonts w:ascii="Times New Roman" w:hAnsi="Times New Roman" w:cs="Times New Roman"/>
          <w:sz w:val="24"/>
          <w:szCs w:val="24"/>
          <w:lang w:val="en-US"/>
        </w:rPr>
        <w:t xml:space="preserve">and </w:t>
      </w:r>
      <w:r w:rsidR="000373BE">
        <w:rPr>
          <w:rFonts w:ascii="Times New Roman" w:hAnsi="Times New Roman" w:cs="Times New Roman"/>
          <w:sz w:val="24"/>
          <w:szCs w:val="24"/>
          <w:lang w:val="en-US"/>
        </w:rPr>
        <w:t xml:space="preserve">to </w:t>
      </w:r>
      <w:r w:rsidR="00EF6A0C">
        <w:rPr>
          <w:rFonts w:ascii="Times New Roman" w:hAnsi="Times New Roman" w:cs="Times New Roman"/>
          <w:sz w:val="24"/>
          <w:szCs w:val="24"/>
          <w:lang w:val="en-US"/>
        </w:rPr>
        <w:t xml:space="preserve">innovate </w:t>
      </w:r>
      <w:r w:rsidR="00733648">
        <w:rPr>
          <w:rFonts w:ascii="Times New Roman" w:hAnsi="Times New Roman" w:cs="Times New Roman"/>
          <w:sz w:val="24"/>
          <w:szCs w:val="24"/>
          <w:lang w:val="en-US"/>
        </w:rPr>
        <w:t xml:space="preserve">their </w:t>
      </w:r>
      <w:r w:rsidR="00733648">
        <w:rPr>
          <w:rFonts w:ascii="Times New Roman" w:hAnsi="Times New Roman" w:cs="Times New Roman"/>
          <w:sz w:val="24"/>
          <w:szCs w:val="24"/>
          <w:lang w:val="en-US"/>
        </w:rPr>
        <w:lastRenderedPageBreak/>
        <w:t>production processes with new technologies.</w:t>
      </w:r>
      <w:r w:rsidR="00EF6A0C">
        <w:rPr>
          <w:rFonts w:ascii="Times New Roman" w:hAnsi="Times New Roman" w:cs="Times New Roman"/>
          <w:sz w:val="24"/>
          <w:szCs w:val="24"/>
          <w:lang w:val="en-US"/>
        </w:rPr>
        <w:t xml:space="preserve"> </w:t>
      </w:r>
      <w:r w:rsidR="007E05EC">
        <w:rPr>
          <w:rFonts w:ascii="Times New Roman" w:hAnsi="Times New Roman" w:cs="Times New Roman"/>
          <w:sz w:val="24"/>
          <w:szCs w:val="24"/>
          <w:lang w:val="en-US"/>
        </w:rPr>
        <w:t xml:space="preserve">This is a slow and delicate process </w:t>
      </w:r>
      <w:r w:rsidR="005B6463">
        <w:rPr>
          <w:rFonts w:ascii="Times New Roman" w:hAnsi="Times New Roman" w:cs="Times New Roman"/>
          <w:sz w:val="24"/>
          <w:szCs w:val="24"/>
          <w:lang w:val="en-US"/>
        </w:rPr>
        <w:t xml:space="preserve">but </w:t>
      </w:r>
      <w:r w:rsidR="0047004E">
        <w:rPr>
          <w:rFonts w:ascii="Times New Roman" w:hAnsi="Times New Roman" w:cs="Times New Roman"/>
          <w:sz w:val="24"/>
          <w:szCs w:val="24"/>
          <w:lang w:val="en-US"/>
        </w:rPr>
        <w:t>i</w:t>
      </w:r>
      <w:r w:rsidR="005B6463">
        <w:rPr>
          <w:rFonts w:ascii="Times New Roman" w:hAnsi="Times New Roman" w:cs="Times New Roman"/>
          <w:sz w:val="24"/>
          <w:szCs w:val="24"/>
          <w:lang w:val="en-US"/>
        </w:rPr>
        <w:t xml:space="preserve">n the long term </w:t>
      </w:r>
      <w:r w:rsidR="0047004E">
        <w:rPr>
          <w:rFonts w:ascii="Times New Roman" w:hAnsi="Times New Roman" w:cs="Times New Roman"/>
          <w:sz w:val="24"/>
          <w:szCs w:val="24"/>
          <w:lang w:val="en-US"/>
        </w:rPr>
        <w:t xml:space="preserve">it will </w:t>
      </w:r>
      <w:r w:rsidR="005B6463">
        <w:rPr>
          <w:rFonts w:ascii="Times New Roman" w:hAnsi="Times New Roman" w:cs="Times New Roman"/>
          <w:sz w:val="24"/>
          <w:szCs w:val="24"/>
          <w:lang w:val="en-US"/>
        </w:rPr>
        <w:t xml:space="preserve">make China's future growth less dependent on their export sector. </w:t>
      </w:r>
      <w:r w:rsidR="000373BE">
        <w:rPr>
          <w:rFonts w:ascii="Times New Roman" w:hAnsi="Times New Roman" w:cs="Times New Roman"/>
          <w:sz w:val="24"/>
          <w:szCs w:val="24"/>
          <w:lang w:val="en-US"/>
        </w:rPr>
        <w:t>Ultimately China want</w:t>
      </w:r>
      <w:r w:rsidR="00B44241">
        <w:rPr>
          <w:rFonts w:ascii="Times New Roman" w:hAnsi="Times New Roman" w:cs="Times New Roman"/>
          <w:sz w:val="24"/>
          <w:szCs w:val="24"/>
          <w:lang w:val="en-US"/>
        </w:rPr>
        <w:t>s</w:t>
      </w:r>
      <w:r w:rsidR="000373BE">
        <w:rPr>
          <w:rFonts w:ascii="Times New Roman" w:hAnsi="Times New Roman" w:cs="Times New Roman"/>
          <w:sz w:val="24"/>
          <w:szCs w:val="24"/>
          <w:lang w:val="en-US"/>
        </w:rPr>
        <w:t xml:space="preserve"> to develop the economy with their </w:t>
      </w:r>
      <w:r w:rsidR="00F01952">
        <w:rPr>
          <w:rFonts w:ascii="Times New Roman" w:hAnsi="Times New Roman" w:cs="Times New Roman"/>
          <w:sz w:val="24"/>
          <w:szCs w:val="24"/>
          <w:lang w:val="en-US"/>
        </w:rPr>
        <w:t>restructuring</w:t>
      </w:r>
      <w:r w:rsidR="000373BE">
        <w:rPr>
          <w:rFonts w:ascii="Times New Roman" w:hAnsi="Times New Roman" w:cs="Times New Roman"/>
          <w:sz w:val="24"/>
          <w:szCs w:val="24"/>
          <w:lang w:val="en-US"/>
        </w:rPr>
        <w:t xml:space="preserve"> strategy</w:t>
      </w:r>
      <w:r w:rsidR="005B6463">
        <w:rPr>
          <w:rFonts w:ascii="Times New Roman" w:hAnsi="Times New Roman" w:cs="Times New Roman"/>
          <w:sz w:val="24"/>
          <w:szCs w:val="24"/>
          <w:lang w:val="en-US"/>
        </w:rPr>
        <w:t xml:space="preserve"> to a more</w:t>
      </w:r>
      <w:r w:rsidR="00F01952">
        <w:rPr>
          <w:rFonts w:ascii="Times New Roman" w:hAnsi="Times New Roman" w:cs="Times New Roman"/>
          <w:sz w:val="24"/>
          <w:szCs w:val="24"/>
          <w:lang w:val="en-US"/>
        </w:rPr>
        <w:t xml:space="preserve"> adapted and</w:t>
      </w:r>
      <w:r w:rsidR="005B6463">
        <w:rPr>
          <w:rFonts w:ascii="Times New Roman" w:hAnsi="Times New Roman" w:cs="Times New Roman"/>
          <w:sz w:val="24"/>
          <w:szCs w:val="24"/>
          <w:lang w:val="en-US"/>
        </w:rPr>
        <w:t xml:space="preserve"> sustainable state, decreasingly focused on a "cheap" labor force and</w:t>
      </w:r>
      <w:r w:rsidR="00F01952">
        <w:rPr>
          <w:rFonts w:ascii="Times New Roman" w:hAnsi="Times New Roman" w:cs="Times New Roman"/>
          <w:sz w:val="24"/>
          <w:szCs w:val="24"/>
          <w:lang w:val="en-US"/>
        </w:rPr>
        <w:t xml:space="preserve"> exports and</w:t>
      </w:r>
      <w:r w:rsidR="005B6463">
        <w:rPr>
          <w:rFonts w:ascii="Times New Roman" w:hAnsi="Times New Roman" w:cs="Times New Roman"/>
          <w:sz w:val="24"/>
          <w:szCs w:val="24"/>
          <w:lang w:val="en-US"/>
        </w:rPr>
        <w:t xml:space="preserve"> increasingly</w:t>
      </w:r>
      <w:r w:rsidR="000A5CA2">
        <w:rPr>
          <w:rFonts w:ascii="Times New Roman" w:hAnsi="Times New Roman" w:cs="Times New Roman"/>
          <w:sz w:val="24"/>
          <w:szCs w:val="24"/>
          <w:lang w:val="en-US"/>
        </w:rPr>
        <w:t xml:space="preserve"> focus</w:t>
      </w:r>
      <w:r w:rsidR="005B6463">
        <w:rPr>
          <w:rFonts w:ascii="Times New Roman" w:hAnsi="Times New Roman" w:cs="Times New Roman"/>
          <w:sz w:val="24"/>
          <w:szCs w:val="24"/>
          <w:lang w:val="en-US"/>
        </w:rPr>
        <w:t>ed</w:t>
      </w:r>
      <w:r w:rsidR="000A5CA2">
        <w:rPr>
          <w:rFonts w:ascii="Times New Roman" w:hAnsi="Times New Roman" w:cs="Times New Roman"/>
          <w:sz w:val="24"/>
          <w:szCs w:val="24"/>
          <w:lang w:val="en-US"/>
        </w:rPr>
        <w:t xml:space="preserve"> on </w:t>
      </w:r>
      <w:r w:rsidR="00F01952">
        <w:rPr>
          <w:rFonts w:ascii="Times New Roman" w:hAnsi="Times New Roman" w:cs="Times New Roman"/>
          <w:sz w:val="24"/>
          <w:szCs w:val="24"/>
          <w:lang w:val="en-US"/>
        </w:rPr>
        <w:t xml:space="preserve">the </w:t>
      </w:r>
      <w:r w:rsidR="000A5CA2">
        <w:rPr>
          <w:rFonts w:ascii="Times New Roman" w:hAnsi="Times New Roman" w:cs="Times New Roman"/>
          <w:sz w:val="24"/>
          <w:szCs w:val="24"/>
          <w:lang w:val="en-US"/>
        </w:rPr>
        <w:t xml:space="preserve">domestic economy and the creation of new jobs </w:t>
      </w:r>
      <w:r w:rsidR="005B6463">
        <w:rPr>
          <w:rFonts w:ascii="Times New Roman" w:hAnsi="Times New Roman" w:cs="Times New Roman"/>
          <w:sz w:val="24"/>
          <w:szCs w:val="24"/>
          <w:lang w:val="en-US"/>
        </w:rPr>
        <w:t>through a</w:t>
      </w:r>
      <w:r w:rsidR="000A5CA2">
        <w:rPr>
          <w:rFonts w:ascii="Times New Roman" w:hAnsi="Times New Roman" w:cs="Times New Roman"/>
          <w:sz w:val="24"/>
          <w:szCs w:val="24"/>
          <w:lang w:val="en-US"/>
        </w:rPr>
        <w:t xml:space="preserve"> growing service sector.</w:t>
      </w:r>
    </w:p>
    <w:p w:rsidR="0081067A" w:rsidRPr="0081067A" w:rsidRDefault="00F6271C" w:rsidP="00BF5D0A">
      <w:pPr>
        <w:spacing w:line="360" w:lineRule="auto"/>
        <w:jc w:val="both"/>
        <w:rPr>
          <w:rStyle w:val="apple-style-span"/>
          <w:rFonts w:ascii="Times New Roman" w:hAnsi="Times New Roman"/>
          <w:sz w:val="24"/>
          <w:szCs w:val="24"/>
          <w:lang w:val="en-US"/>
        </w:rPr>
      </w:pPr>
      <w:r>
        <w:rPr>
          <w:rFonts w:ascii="Times New Roman" w:hAnsi="Times New Roman" w:cs="Times New Roman"/>
          <w:sz w:val="24"/>
          <w:szCs w:val="24"/>
          <w:lang w:val="en-US"/>
        </w:rPr>
        <w:t>The pace of the</w:t>
      </w:r>
      <w:r w:rsidR="00EF128D">
        <w:rPr>
          <w:rFonts w:ascii="Times New Roman" w:hAnsi="Times New Roman" w:cs="Times New Roman"/>
          <w:sz w:val="24"/>
          <w:szCs w:val="24"/>
          <w:lang w:val="en-US"/>
        </w:rPr>
        <w:t xml:space="preserve"> yuan</w:t>
      </w:r>
      <w:r>
        <w:rPr>
          <w:rFonts w:ascii="Times New Roman" w:hAnsi="Times New Roman" w:cs="Times New Roman"/>
          <w:sz w:val="24"/>
          <w:szCs w:val="24"/>
          <w:lang w:val="en-US"/>
        </w:rPr>
        <w:t xml:space="preserve"> appreciation </w:t>
      </w:r>
      <w:r w:rsidR="0047004E">
        <w:rPr>
          <w:rFonts w:ascii="Times New Roman" w:hAnsi="Times New Roman" w:cs="Times New Roman"/>
          <w:sz w:val="24"/>
          <w:szCs w:val="24"/>
          <w:lang w:val="en-US"/>
        </w:rPr>
        <w:t>goes</w:t>
      </w:r>
      <w:r>
        <w:rPr>
          <w:rFonts w:ascii="Times New Roman" w:hAnsi="Times New Roman" w:cs="Times New Roman"/>
          <w:sz w:val="24"/>
          <w:szCs w:val="24"/>
          <w:lang w:val="en-US"/>
        </w:rPr>
        <w:t xml:space="preserve"> hand in hand with </w:t>
      </w:r>
      <w:r w:rsidR="00EF128D">
        <w:rPr>
          <w:rFonts w:ascii="Times New Roman" w:hAnsi="Times New Roman" w:cs="Times New Roman"/>
          <w:sz w:val="24"/>
          <w:szCs w:val="24"/>
          <w:lang w:val="en-US"/>
        </w:rPr>
        <w:t xml:space="preserve">the </w:t>
      </w:r>
      <w:r>
        <w:rPr>
          <w:rFonts w:ascii="Times New Roman" w:hAnsi="Times New Roman" w:cs="Times New Roman"/>
          <w:sz w:val="24"/>
          <w:szCs w:val="24"/>
          <w:lang w:val="en-US"/>
        </w:rPr>
        <w:t>ability of the Chinese corporate sector</w:t>
      </w:r>
      <w:r w:rsidR="00C80B39">
        <w:rPr>
          <w:rFonts w:ascii="Times New Roman" w:hAnsi="Times New Roman" w:cs="Times New Roman"/>
          <w:sz w:val="24"/>
          <w:szCs w:val="24"/>
          <w:lang w:val="en-US"/>
        </w:rPr>
        <w:t xml:space="preserve"> to adapt to the changes in competitive environment. In that sense China benefits from gradual appreciation and will tightly supervise exchange rates to prevent large fluctuations that may distort economic development.</w:t>
      </w:r>
      <w:r w:rsidR="00B331A2">
        <w:rPr>
          <w:rFonts w:ascii="Times New Roman" w:hAnsi="Times New Roman" w:cs="Times New Roman"/>
          <w:sz w:val="24"/>
          <w:szCs w:val="24"/>
          <w:lang w:val="en-US"/>
        </w:rPr>
        <w:t xml:space="preserve"> </w:t>
      </w:r>
      <w:r w:rsidR="00C80B39" w:rsidRPr="00C80B39">
        <w:rPr>
          <w:rFonts w:ascii="Times New Roman" w:hAnsi="Times New Roman" w:cs="Times New Roman"/>
          <w:sz w:val="24"/>
          <w:szCs w:val="24"/>
          <w:lang w:val="en-US"/>
        </w:rPr>
        <w:t xml:space="preserve">We </w:t>
      </w:r>
      <w:r w:rsidR="00B331A2">
        <w:rPr>
          <w:rFonts w:ascii="Times New Roman" w:hAnsi="Times New Roman" w:cs="Times New Roman"/>
          <w:sz w:val="24"/>
          <w:szCs w:val="24"/>
          <w:lang w:val="en-US"/>
        </w:rPr>
        <w:t>recognize this protective nature</w:t>
      </w:r>
      <w:r w:rsidR="00C80B39" w:rsidRPr="00C80B39">
        <w:rPr>
          <w:rFonts w:ascii="Times New Roman" w:hAnsi="Times New Roman" w:cs="Times New Roman"/>
          <w:sz w:val="24"/>
          <w:szCs w:val="24"/>
          <w:lang w:val="en-US"/>
        </w:rPr>
        <w:t xml:space="preserve"> in</w:t>
      </w:r>
      <w:r w:rsidR="00B331A2">
        <w:rPr>
          <w:rFonts w:ascii="Times New Roman" w:hAnsi="Times New Roman" w:cs="Times New Roman"/>
          <w:sz w:val="24"/>
          <w:szCs w:val="24"/>
          <w:lang w:val="en-US"/>
        </w:rPr>
        <w:t xml:space="preserve"> the</w:t>
      </w:r>
      <w:r w:rsidR="00C80B39" w:rsidRPr="00C80B39">
        <w:rPr>
          <w:rFonts w:ascii="Times New Roman" w:hAnsi="Times New Roman" w:cs="Times New Roman"/>
          <w:sz w:val="24"/>
          <w:szCs w:val="24"/>
          <w:lang w:val="en-US"/>
        </w:rPr>
        <w:t xml:space="preserve"> fixed and managed controll</w:t>
      </w:r>
      <w:r w:rsidR="00C80B39">
        <w:rPr>
          <w:rFonts w:ascii="Times New Roman" w:hAnsi="Times New Roman" w:cs="Times New Roman"/>
          <w:sz w:val="24"/>
          <w:szCs w:val="24"/>
          <w:lang w:val="en-US"/>
        </w:rPr>
        <w:t>ed exchange rate regimes</w:t>
      </w:r>
      <w:r w:rsidR="00B331A2">
        <w:rPr>
          <w:rFonts w:ascii="Times New Roman" w:hAnsi="Times New Roman" w:cs="Times New Roman"/>
          <w:sz w:val="24"/>
          <w:szCs w:val="24"/>
          <w:lang w:val="en-US"/>
        </w:rPr>
        <w:t xml:space="preserve"> that China had in the past decades</w:t>
      </w:r>
      <w:r w:rsidR="008A49B0">
        <w:rPr>
          <w:rFonts w:ascii="Times New Roman" w:hAnsi="Times New Roman" w:cs="Times New Roman"/>
          <w:sz w:val="24"/>
          <w:szCs w:val="24"/>
          <w:lang w:val="en-US"/>
        </w:rPr>
        <w:t>.</w:t>
      </w:r>
      <w:r w:rsidR="00B331A2">
        <w:rPr>
          <w:rFonts w:ascii="Times New Roman" w:hAnsi="Times New Roman" w:cs="Times New Roman"/>
          <w:sz w:val="24"/>
          <w:szCs w:val="24"/>
          <w:lang w:val="en-US"/>
        </w:rPr>
        <w:t xml:space="preserve"> </w:t>
      </w:r>
      <w:r w:rsidR="008A49B0">
        <w:rPr>
          <w:rFonts w:ascii="Times New Roman" w:hAnsi="Times New Roman" w:cs="Times New Roman"/>
          <w:sz w:val="24"/>
          <w:szCs w:val="24"/>
          <w:lang w:val="en-US"/>
        </w:rPr>
        <w:t>T</w:t>
      </w:r>
      <w:r w:rsidR="00B331A2">
        <w:rPr>
          <w:rFonts w:ascii="Times New Roman" w:hAnsi="Times New Roman" w:cs="Times New Roman"/>
          <w:sz w:val="24"/>
          <w:szCs w:val="24"/>
          <w:lang w:val="en-US"/>
        </w:rPr>
        <w:t xml:space="preserve">hey played and will play a huge role in China's orderly process of industrial upgrading. </w:t>
      </w:r>
      <w:r w:rsidR="00B331A2">
        <w:rPr>
          <w:rStyle w:val="apple-style-span"/>
          <w:rFonts w:ascii="Times New Roman" w:hAnsi="Times New Roman"/>
          <w:sz w:val="24"/>
          <w:szCs w:val="24"/>
          <w:lang w:val="en-US"/>
        </w:rPr>
        <w:t>Understanding t</w:t>
      </w:r>
      <w:r w:rsidR="0081067A">
        <w:rPr>
          <w:rStyle w:val="apple-style-span"/>
          <w:rFonts w:ascii="Times New Roman" w:hAnsi="Times New Roman"/>
          <w:sz w:val="24"/>
          <w:szCs w:val="24"/>
          <w:lang w:val="en-US"/>
        </w:rPr>
        <w:t>h</w:t>
      </w:r>
      <w:r w:rsidR="00EF5B44">
        <w:rPr>
          <w:rStyle w:val="apple-style-span"/>
          <w:rFonts w:ascii="Times New Roman" w:hAnsi="Times New Roman"/>
          <w:sz w:val="24"/>
          <w:szCs w:val="24"/>
          <w:lang w:val="en-US"/>
        </w:rPr>
        <w:t>e background of China's</w:t>
      </w:r>
      <w:r w:rsidR="00B331A2">
        <w:rPr>
          <w:rStyle w:val="apple-style-span"/>
          <w:rFonts w:ascii="Times New Roman" w:hAnsi="Times New Roman"/>
          <w:sz w:val="24"/>
          <w:szCs w:val="24"/>
          <w:lang w:val="en-US"/>
        </w:rPr>
        <w:t xml:space="preserve"> exchange rate policy will prove useful in</w:t>
      </w:r>
      <w:r w:rsidR="00462D43">
        <w:rPr>
          <w:rStyle w:val="apple-style-span"/>
          <w:rFonts w:ascii="Times New Roman" w:hAnsi="Times New Roman"/>
          <w:sz w:val="24"/>
          <w:szCs w:val="24"/>
          <w:lang w:val="en-US"/>
        </w:rPr>
        <w:t xml:space="preserve"> </w:t>
      </w:r>
      <w:r>
        <w:rPr>
          <w:rStyle w:val="apple-style-span"/>
          <w:rFonts w:ascii="Times New Roman" w:hAnsi="Times New Roman"/>
          <w:sz w:val="24"/>
          <w:szCs w:val="24"/>
          <w:lang w:val="en-US"/>
        </w:rPr>
        <w:t>explain</w:t>
      </w:r>
      <w:r w:rsidR="00B331A2">
        <w:rPr>
          <w:rStyle w:val="apple-style-span"/>
          <w:rFonts w:ascii="Times New Roman" w:hAnsi="Times New Roman"/>
          <w:sz w:val="24"/>
          <w:szCs w:val="24"/>
          <w:lang w:val="en-US"/>
        </w:rPr>
        <w:t>ing</w:t>
      </w:r>
      <w:r>
        <w:rPr>
          <w:rStyle w:val="apple-style-span"/>
          <w:rFonts w:ascii="Times New Roman" w:hAnsi="Times New Roman"/>
          <w:sz w:val="24"/>
          <w:szCs w:val="24"/>
          <w:lang w:val="en-US"/>
        </w:rPr>
        <w:t xml:space="preserve"> the</w:t>
      </w:r>
      <w:r w:rsidR="00462D43">
        <w:rPr>
          <w:rStyle w:val="apple-style-span"/>
          <w:rFonts w:ascii="Times New Roman" w:hAnsi="Times New Roman"/>
          <w:sz w:val="24"/>
          <w:szCs w:val="24"/>
          <w:lang w:val="en-US"/>
        </w:rPr>
        <w:t xml:space="preserve"> recent developments </w:t>
      </w:r>
      <w:r w:rsidR="00C01699">
        <w:rPr>
          <w:rStyle w:val="apple-style-span"/>
          <w:rFonts w:ascii="Times New Roman" w:hAnsi="Times New Roman"/>
          <w:sz w:val="24"/>
          <w:szCs w:val="24"/>
          <w:lang w:val="en-US"/>
        </w:rPr>
        <w:t>of</w:t>
      </w:r>
      <w:r w:rsidR="00462D43">
        <w:rPr>
          <w:rStyle w:val="apple-style-span"/>
          <w:rFonts w:ascii="Times New Roman" w:hAnsi="Times New Roman"/>
          <w:sz w:val="24"/>
          <w:szCs w:val="24"/>
          <w:lang w:val="en-US"/>
        </w:rPr>
        <w:t xml:space="preserve"> the Chinese exchange rate.</w:t>
      </w:r>
    </w:p>
    <w:p w:rsidR="00FE03CA" w:rsidRDefault="00FE03CA" w:rsidP="00BF5D0A">
      <w:pPr>
        <w:spacing w:line="360" w:lineRule="auto"/>
        <w:jc w:val="both"/>
        <w:rPr>
          <w:rStyle w:val="apple-style-span"/>
          <w:rFonts w:ascii="Times New Roman" w:hAnsi="Times New Roman"/>
          <w:sz w:val="24"/>
          <w:szCs w:val="24"/>
          <w:lang w:val="en-US"/>
        </w:rPr>
      </w:pPr>
      <w:r>
        <w:rPr>
          <w:rStyle w:val="apple-style-span"/>
          <w:rFonts w:ascii="Times New Roman" w:hAnsi="Times New Roman"/>
          <w:sz w:val="24"/>
          <w:szCs w:val="24"/>
          <w:lang w:val="en-US"/>
        </w:rPr>
        <w:t xml:space="preserve">While not </w:t>
      </w:r>
      <w:r w:rsidR="004D7F7C">
        <w:rPr>
          <w:rStyle w:val="apple-style-span"/>
          <w:rFonts w:ascii="Times New Roman" w:hAnsi="Times New Roman"/>
          <w:sz w:val="24"/>
          <w:szCs w:val="24"/>
          <w:lang w:val="en-US"/>
        </w:rPr>
        <w:t xml:space="preserve">in </w:t>
      </w:r>
      <w:r w:rsidR="00B2778F">
        <w:rPr>
          <w:rStyle w:val="apple-style-span"/>
          <w:rFonts w:ascii="Times New Roman" w:hAnsi="Times New Roman"/>
          <w:sz w:val="24"/>
          <w:szCs w:val="24"/>
          <w:lang w:val="en-US"/>
        </w:rPr>
        <w:t>interest</w:t>
      </w:r>
      <w:r w:rsidR="004D7F7C">
        <w:rPr>
          <w:rStyle w:val="apple-style-span"/>
          <w:rFonts w:ascii="Times New Roman" w:hAnsi="Times New Roman"/>
          <w:sz w:val="24"/>
          <w:szCs w:val="24"/>
          <w:lang w:val="en-US"/>
        </w:rPr>
        <w:t xml:space="preserve"> </w:t>
      </w:r>
      <w:r w:rsidR="00C01E60">
        <w:rPr>
          <w:rStyle w:val="apple-style-span"/>
          <w:rFonts w:ascii="Times New Roman" w:hAnsi="Times New Roman"/>
          <w:sz w:val="24"/>
          <w:szCs w:val="24"/>
          <w:lang w:val="en-US"/>
        </w:rPr>
        <w:t>for</w:t>
      </w:r>
      <w:r w:rsidR="004D7F7C">
        <w:rPr>
          <w:rStyle w:val="apple-style-span"/>
          <w:rFonts w:ascii="Times New Roman" w:hAnsi="Times New Roman"/>
          <w:sz w:val="24"/>
          <w:szCs w:val="24"/>
          <w:lang w:val="en-US"/>
        </w:rPr>
        <w:t xml:space="preserve"> the empirical </w:t>
      </w:r>
      <w:r w:rsidR="00E95821">
        <w:rPr>
          <w:rStyle w:val="apple-style-span"/>
          <w:rFonts w:ascii="Times New Roman" w:hAnsi="Times New Roman"/>
          <w:sz w:val="24"/>
          <w:szCs w:val="24"/>
          <w:lang w:val="en-US"/>
        </w:rPr>
        <w:t>part</w:t>
      </w:r>
      <w:r w:rsidR="004D7F7C">
        <w:rPr>
          <w:rStyle w:val="apple-style-span"/>
          <w:rFonts w:ascii="Times New Roman" w:hAnsi="Times New Roman"/>
          <w:sz w:val="24"/>
          <w:szCs w:val="24"/>
          <w:lang w:val="en-US"/>
        </w:rPr>
        <w:t xml:space="preserve"> of this thesis, which is based on the 21 year period between 1991-2011</w:t>
      </w:r>
      <w:r w:rsidR="00B2778F">
        <w:rPr>
          <w:rStyle w:val="apple-style-span"/>
          <w:rFonts w:ascii="Times New Roman" w:hAnsi="Times New Roman"/>
          <w:sz w:val="24"/>
          <w:szCs w:val="24"/>
          <w:lang w:val="en-US"/>
        </w:rPr>
        <w:t xml:space="preserve">, </w:t>
      </w:r>
      <w:r w:rsidR="00C01E60">
        <w:rPr>
          <w:rStyle w:val="apple-style-span"/>
          <w:rFonts w:ascii="Times New Roman" w:hAnsi="Times New Roman"/>
          <w:sz w:val="24"/>
          <w:szCs w:val="24"/>
          <w:lang w:val="en-US"/>
        </w:rPr>
        <w:t>i</w:t>
      </w:r>
      <w:r>
        <w:rPr>
          <w:rStyle w:val="apple-style-span"/>
          <w:rFonts w:ascii="Times New Roman" w:hAnsi="Times New Roman"/>
          <w:sz w:val="24"/>
          <w:szCs w:val="24"/>
          <w:lang w:val="en-US"/>
        </w:rPr>
        <w:t>t is interesting to look at the future of China's exchange rate</w:t>
      </w:r>
      <w:r w:rsidR="00B2778F">
        <w:rPr>
          <w:rStyle w:val="apple-style-span"/>
          <w:rFonts w:ascii="Times New Roman" w:hAnsi="Times New Roman"/>
          <w:sz w:val="24"/>
          <w:szCs w:val="24"/>
          <w:lang w:val="en-US"/>
        </w:rPr>
        <w:t xml:space="preserve">. Recent developments in the past 6 months </w:t>
      </w:r>
      <w:r w:rsidR="00E95821">
        <w:rPr>
          <w:rStyle w:val="apple-style-span"/>
          <w:rFonts w:ascii="Times New Roman" w:hAnsi="Times New Roman"/>
          <w:sz w:val="24"/>
          <w:szCs w:val="24"/>
          <w:lang w:val="en-US"/>
        </w:rPr>
        <w:t>show that the gradual appreciation of the managed floating exchange rate regime stagnated</w:t>
      </w:r>
      <w:r w:rsidR="008A6F49">
        <w:rPr>
          <w:rStyle w:val="apple-style-span"/>
          <w:rFonts w:ascii="Times New Roman" w:hAnsi="Times New Roman"/>
          <w:sz w:val="24"/>
          <w:szCs w:val="24"/>
          <w:lang w:val="en-US"/>
        </w:rPr>
        <w:t>.</w:t>
      </w:r>
      <w:r w:rsidR="008F4BC7">
        <w:rPr>
          <w:rStyle w:val="apple-style-span"/>
          <w:rFonts w:ascii="Times New Roman" w:hAnsi="Times New Roman"/>
          <w:sz w:val="24"/>
          <w:szCs w:val="24"/>
          <w:lang w:val="en-US"/>
        </w:rPr>
        <w:t xml:space="preserve"> </w:t>
      </w:r>
      <w:r w:rsidR="008A6F49">
        <w:rPr>
          <w:rStyle w:val="apple-style-span"/>
          <w:rFonts w:ascii="Times New Roman" w:hAnsi="Times New Roman"/>
          <w:sz w:val="24"/>
          <w:szCs w:val="24"/>
          <w:lang w:val="en-US"/>
        </w:rPr>
        <w:t>T</w:t>
      </w:r>
      <w:r w:rsidR="008F4BC7">
        <w:rPr>
          <w:rStyle w:val="apple-style-span"/>
          <w:rFonts w:ascii="Times New Roman" w:hAnsi="Times New Roman"/>
          <w:sz w:val="24"/>
          <w:szCs w:val="24"/>
          <w:lang w:val="en-US"/>
        </w:rPr>
        <w:t xml:space="preserve">his development can be seen in </w:t>
      </w:r>
      <w:r w:rsidR="00CA48D7">
        <w:rPr>
          <w:rStyle w:val="apple-style-span"/>
          <w:rFonts w:ascii="Times New Roman" w:hAnsi="Times New Roman"/>
          <w:sz w:val="24"/>
          <w:szCs w:val="24"/>
          <w:lang w:val="en-US"/>
        </w:rPr>
        <w:t>Figure</w:t>
      </w:r>
      <w:r w:rsidR="008F4BC7">
        <w:rPr>
          <w:rStyle w:val="apple-style-span"/>
          <w:rFonts w:ascii="Times New Roman" w:hAnsi="Times New Roman"/>
          <w:sz w:val="24"/>
          <w:szCs w:val="24"/>
          <w:lang w:val="en-US"/>
        </w:rPr>
        <w:t xml:space="preserve"> 4 depicted by the </w:t>
      </w:r>
    </w:p>
    <w:p w:rsidR="00FE03CA" w:rsidRPr="00FE03CA" w:rsidRDefault="00CA48D7" w:rsidP="00FE03CA">
      <w:pPr>
        <w:pStyle w:val="NoSpacing"/>
        <w:rPr>
          <w:rStyle w:val="apple-style-span"/>
          <w:rFonts w:ascii="Times New Roman" w:hAnsi="Times New Roman"/>
          <w:b/>
          <w:sz w:val="20"/>
          <w:szCs w:val="20"/>
          <w:lang w:val="en-US"/>
        </w:rPr>
      </w:pPr>
      <w:r>
        <w:rPr>
          <w:rStyle w:val="apple-style-span"/>
          <w:rFonts w:ascii="Times New Roman" w:hAnsi="Times New Roman"/>
          <w:b/>
          <w:sz w:val="20"/>
          <w:szCs w:val="20"/>
          <w:lang w:val="en-US"/>
        </w:rPr>
        <w:t>Figure</w:t>
      </w:r>
      <w:r w:rsidR="00FE03CA" w:rsidRPr="00FE03CA">
        <w:rPr>
          <w:rStyle w:val="apple-style-span"/>
          <w:rFonts w:ascii="Times New Roman" w:hAnsi="Times New Roman"/>
          <w:b/>
          <w:sz w:val="20"/>
          <w:szCs w:val="20"/>
          <w:lang w:val="en-US"/>
        </w:rPr>
        <w:t xml:space="preserve"> 4:</w:t>
      </w:r>
      <w:r w:rsidR="00FE03CA">
        <w:rPr>
          <w:rStyle w:val="apple-style-span"/>
          <w:rFonts w:ascii="Times New Roman" w:hAnsi="Times New Roman"/>
          <w:b/>
          <w:sz w:val="20"/>
          <w:szCs w:val="20"/>
          <w:lang w:val="en-US"/>
        </w:rPr>
        <w:t xml:space="preserve"> China's </w:t>
      </w:r>
      <w:r w:rsidR="00DF541A">
        <w:rPr>
          <w:rStyle w:val="apple-style-span"/>
          <w:rFonts w:ascii="Times New Roman" w:hAnsi="Times New Roman"/>
          <w:b/>
          <w:sz w:val="20"/>
          <w:szCs w:val="20"/>
          <w:lang w:val="en-US"/>
        </w:rPr>
        <w:t xml:space="preserve">exchange rates with </w:t>
      </w:r>
      <w:r w:rsidR="00FE03CA">
        <w:rPr>
          <w:rStyle w:val="apple-style-span"/>
          <w:rFonts w:ascii="Times New Roman" w:hAnsi="Times New Roman"/>
          <w:b/>
          <w:sz w:val="20"/>
          <w:szCs w:val="20"/>
          <w:lang w:val="en-US"/>
        </w:rPr>
        <w:t>trade competitors</w:t>
      </w:r>
      <w:r w:rsidR="00FE03CA" w:rsidRPr="00FE03CA">
        <w:rPr>
          <w:rStyle w:val="apple-style-span"/>
          <w:rFonts w:ascii="Times New Roman" w:hAnsi="Times New Roman"/>
          <w:b/>
          <w:sz w:val="20"/>
          <w:szCs w:val="20"/>
          <w:lang w:val="en-US"/>
        </w:rPr>
        <w:t xml:space="preserve"> </w:t>
      </w:r>
      <w:r w:rsidR="00FE03CA">
        <w:rPr>
          <w:rStyle w:val="apple-style-span"/>
          <w:rFonts w:ascii="Times New Roman" w:hAnsi="Times New Roman"/>
          <w:b/>
          <w:sz w:val="20"/>
          <w:szCs w:val="20"/>
          <w:lang w:val="en-US"/>
        </w:rPr>
        <w:t>(</w:t>
      </w:r>
      <w:r w:rsidR="00C01E60">
        <w:rPr>
          <w:rStyle w:val="apple-style-span"/>
          <w:rFonts w:ascii="Times New Roman" w:hAnsi="Times New Roman"/>
          <w:b/>
          <w:sz w:val="20"/>
          <w:szCs w:val="20"/>
          <w:lang w:val="en-US"/>
        </w:rPr>
        <w:t>I</w:t>
      </w:r>
      <w:r w:rsidR="00FE03CA">
        <w:rPr>
          <w:rStyle w:val="apple-style-span"/>
          <w:rFonts w:ascii="Times New Roman" w:hAnsi="Times New Roman"/>
          <w:b/>
          <w:sz w:val="20"/>
          <w:szCs w:val="20"/>
          <w:lang w:val="en-US"/>
        </w:rPr>
        <w:t>ndex base June 2008)</w:t>
      </w:r>
    </w:p>
    <w:p w:rsidR="00BF5D0A" w:rsidRPr="00FE03CA" w:rsidRDefault="00BF5D0A" w:rsidP="00FE03CA">
      <w:pPr>
        <w:pStyle w:val="NoSpacing"/>
        <w:rPr>
          <w:rFonts w:ascii="Times New Roman" w:hAnsi="Times New Roman" w:cs="Times New Roman"/>
          <w:b/>
          <w:sz w:val="20"/>
          <w:szCs w:val="20"/>
          <w:lang w:val="en-US"/>
        </w:rPr>
      </w:pPr>
      <w:r w:rsidRPr="00FE03CA">
        <w:rPr>
          <w:rFonts w:ascii="Times New Roman" w:hAnsi="Times New Roman" w:cs="Times New Roman"/>
          <w:b/>
          <w:noProof/>
          <w:sz w:val="20"/>
          <w:szCs w:val="20"/>
          <w:lang w:eastAsia="nl-NL"/>
        </w:rPr>
        <w:drawing>
          <wp:inline distT="0" distB="0" distL="0" distR="0">
            <wp:extent cx="5791200" cy="3107861"/>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807021" cy="3116351"/>
                    </a:xfrm>
                    <a:prstGeom prst="rect">
                      <a:avLst/>
                    </a:prstGeom>
                    <a:noFill/>
                  </pic:spPr>
                </pic:pic>
              </a:graphicData>
            </a:graphic>
          </wp:inline>
        </w:drawing>
      </w:r>
    </w:p>
    <w:p w:rsidR="00FE03CA" w:rsidRPr="00FE03CA" w:rsidRDefault="00FE03CA" w:rsidP="00FE03CA">
      <w:pPr>
        <w:pStyle w:val="NoSpacing"/>
        <w:rPr>
          <w:rFonts w:ascii="Times New Roman" w:hAnsi="Times New Roman" w:cs="Times New Roman"/>
          <w:b/>
          <w:sz w:val="20"/>
          <w:szCs w:val="20"/>
          <w:lang w:val="en-US"/>
        </w:rPr>
      </w:pPr>
      <w:r w:rsidRPr="00FE03CA">
        <w:rPr>
          <w:rFonts w:ascii="Times New Roman" w:hAnsi="Times New Roman" w:cs="Times New Roman"/>
          <w:b/>
          <w:sz w:val="20"/>
          <w:szCs w:val="20"/>
          <w:lang w:val="en-US"/>
        </w:rPr>
        <w:t>Source: Oanda</w:t>
      </w:r>
    </w:p>
    <w:p w:rsidR="00331564" w:rsidRDefault="00331564" w:rsidP="00331564">
      <w:pPr>
        <w:spacing w:line="360" w:lineRule="auto"/>
        <w:jc w:val="both"/>
        <w:rPr>
          <w:rFonts w:ascii="Times New Roman" w:hAnsi="Times New Roman" w:cs="Times New Roman"/>
          <w:sz w:val="24"/>
          <w:szCs w:val="24"/>
          <w:lang w:val="en-US"/>
        </w:rPr>
      </w:pPr>
      <w:r>
        <w:rPr>
          <w:rStyle w:val="apple-style-span"/>
          <w:rFonts w:ascii="Times New Roman" w:hAnsi="Times New Roman"/>
          <w:sz w:val="24"/>
          <w:szCs w:val="24"/>
          <w:lang w:val="en-US"/>
        </w:rPr>
        <w:lastRenderedPageBreak/>
        <w:t>orange line. In the period from January till June this year the yuan actually appreciated by 1,1 percent from 6,3 yuan/dollar to 6,37 yuan dollar. Figure 4 represents the currencies of China's main competitors in trade: the South Korean won, the Indian rupee, the Mexican peso and the Brazilian real.</w:t>
      </w:r>
    </w:p>
    <w:p w:rsidR="00424B8E" w:rsidRDefault="00F954A1" w:rsidP="00772BCD">
      <w:pPr>
        <w:spacing w:line="360" w:lineRule="auto"/>
        <w:jc w:val="both"/>
        <w:rPr>
          <w:rFonts w:ascii="Times New Roman" w:hAnsi="Times New Roman" w:cs="Times New Roman"/>
          <w:sz w:val="24"/>
          <w:szCs w:val="24"/>
          <w:lang w:val="en-US"/>
        </w:rPr>
      </w:pPr>
      <w:r w:rsidRPr="00772BCD">
        <w:rPr>
          <w:rFonts w:ascii="Times New Roman" w:hAnsi="Times New Roman" w:cs="Times New Roman"/>
          <w:sz w:val="24"/>
          <w:szCs w:val="24"/>
          <w:lang w:val="en-US"/>
        </w:rPr>
        <w:t xml:space="preserve">The stagnation of the appreciation of the yuan against the dollar is caused by </w:t>
      </w:r>
      <w:r w:rsidR="00371C58">
        <w:rPr>
          <w:rFonts w:ascii="Times New Roman" w:hAnsi="Times New Roman" w:cs="Times New Roman"/>
          <w:sz w:val="24"/>
          <w:szCs w:val="24"/>
          <w:lang w:val="en-US"/>
        </w:rPr>
        <w:t>s</w:t>
      </w:r>
      <w:r w:rsidRPr="00772BCD">
        <w:rPr>
          <w:rFonts w:ascii="Times New Roman" w:hAnsi="Times New Roman" w:cs="Times New Roman"/>
          <w:sz w:val="24"/>
          <w:szCs w:val="24"/>
          <w:lang w:val="en-US"/>
        </w:rPr>
        <w:t>imilar conditions as in July 2008</w:t>
      </w:r>
      <w:r w:rsidR="00CD7ED4" w:rsidRPr="00772BCD">
        <w:rPr>
          <w:rFonts w:ascii="Times New Roman" w:hAnsi="Times New Roman" w:cs="Times New Roman"/>
          <w:sz w:val="24"/>
          <w:szCs w:val="24"/>
          <w:lang w:val="en-US"/>
        </w:rPr>
        <w:t xml:space="preserve"> during the financial crisis. As we can</w:t>
      </w:r>
      <w:r w:rsidRPr="00772BCD">
        <w:rPr>
          <w:rFonts w:ascii="Times New Roman" w:hAnsi="Times New Roman" w:cs="Times New Roman"/>
          <w:sz w:val="24"/>
          <w:szCs w:val="24"/>
          <w:lang w:val="en-US"/>
        </w:rPr>
        <w:t xml:space="preserve"> see in </w:t>
      </w:r>
      <w:r w:rsidR="00CA48D7">
        <w:rPr>
          <w:rFonts w:ascii="Times New Roman" w:hAnsi="Times New Roman" w:cs="Times New Roman"/>
          <w:sz w:val="24"/>
          <w:szCs w:val="24"/>
          <w:lang w:val="en-US"/>
        </w:rPr>
        <w:t>Figure</w:t>
      </w:r>
      <w:r w:rsidRPr="00772BCD">
        <w:rPr>
          <w:rFonts w:ascii="Times New Roman" w:hAnsi="Times New Roman" w:cs="Times New Roman"/>
          <w:sz w:val="24"/>
          <w:szCs w:val="24"/>
          <w:lang w:val="en-US"/>
        </w:rPr>
        <w:t xml:space="preserve"> </w:t>
      </w:r>
      <w:r w:rsidR="00292E05">
        <w:rPr>
          <w:rFonts w:ascii="Times New Roman" w:hAnsi="Times New Roman" w:cs="Times New Roman"/>
          <w:sz w:val="24"/>
          <w:szCs w:val="24"/>
          <w:lang w:val="en-US"/>
        </w:rPr>
        <w:t>4</w:t>
      </w:r>
      <w:r w:rsidRPr="00772BCD">
        <w:rPr>
          <w:rFonts w:ascii="Times New Roman" w:hAnsi="Times New Roman" w:cs="Times New Roman"/>
          <w:sz w:val="24"/>
          <w:szCs w:val="24"/>
          <w:lang w:val="en-US"/>
        </w:rPr>
        <w:t xml:space="preserve"> </w:t>
      </w:r>
      <w:r w:rsidR="00DF657C">
        <w:rPr>
          <w:rFonts w:ascii="Times New Roman" w:hAnsi="Times New Roman" w:cs="Times New Roman"/>
          <w:sz w:val="24"/>
          <w:szCs w:val="24"/>
          <w:lang w:val="en-US"/>
        </w:rPr>
        <w:t xml:space="preserve">in both </w:t>
      </w:r>
      <w:r w:rsidR="00641DF0">
        <w:rPr>
          <w:rFonts w:ascii="Times New Roman" w:hAnsi="Times New Roman" w:cs="Times New Roman"/>
          <w:sz w:val="24"/>
          <w:szCs w:val="24"/>
          <w:lang w:val="en-US"/>
        </w:rPr>
        <w:t>2008 and 20</w:t>
      </w:r>
      <w:r w:rsidR="00F8506D">
        <w:rPr>
          <w:rFonts w:ascii="Times New Roman" w:hAnsi="Times New Roman" w:cs="Times New Roman"/>
          <w:sz w:val="24"/>
          <w:szCs w:val="24"/>
          <w:lang w:val="en-US"/>
        </w:rPr>
        <w:t>11</w:t>
      </w:r>
      <w:r w:rsidR="00641DF0">
        <w:rPr>
          <w:rFonts w:ascii="Times New Roman" w:hAnsi="Times New Roman" w:cs="Times New Roman"/>
          <w:sz w:val="24"/>
          <w:szCs w:val="24"/>
          <w:lang w:val="en-US"/>
        </w:rPr>
        <w:t xml:space="preserve"> </w:t>
      </w:r>
      <w:r w:rsidR="00404FBE">
        <w:rPr>
          <w:rFonts w:ascii="Times New Roman" w:hAnsi="Times New Roman" w:cs="Times New Roman"/>
          <w:sz w:val="24"/>
          <w:szCs w:val="24"/>
          <w:lang w:val="en-US"/>
        </w:rPr>
        <w:t xml:space="preserve">around July </w:t>
      </w:r>
      <w:r w:rsidR="00641DF0">
        <w:rPr>
          <w:rFonts w:ascii="Times New Roman" w:hAnsi="Times New Roman" w:cs="Times New Roman"/>
          <w:sz w:val="24"/>
          <w:szCs w:val="24"/>
          <w:lang w:val="en-US"/>
        </w:rPr>
        <w:t>the dollar appreciated sharp</w:t>
      </w:r>
      <w:r w:rsidR="0000598C">
        <w:rPr>
          <w:rFonts w:ascii="Times New Roman" w:hAnsi="Times New Roman" w:cs="Times New Roman"/>
          <w:sz w:val="24"/>
          <w:szCs w:val="24"/>
          <w:lang w:val="en-US"/>
        </w:rPr>
        <w:t>ly in real effective terms</w:t>
      </w:r>
      <w:r w:rsidR="00165DE5">
        <w:rPr>
          <w:rFonts w:ascii="Times New Roman" w:hAnsi="Times New Roman" w:cs="Times New Roman"/>
          <w:sz w:val="24"/>
          <w:szCs w:val="24"/>
          <w:lang w:val="en-US"/>
        </w:rPr>
        <w:t>. D</w:t>
      </w:r>
      <w:r w:rsidR="00F8506D">
        <w:rPr>
          <w:rFonts w:ascii="Times New Roman" w:hAnsi="Times New Roman" w:cs="Times New Roman"/>
          <w:sz w:val="24"/>
          <w:szCs w:val="24"/>
          <w:lang w:val="en-US"/>
        </w:rPr>
        <w:t>emand for dollars is increasing as investors are seeking the safety of the dollar in the euro crisis</w:t>
      </w:r>
      <w:r w:rsidR="007D6BEB">
        <w:rPr>
          <w:rFonts w:ascii="Times New Roman" w:hAnsi="Times New Roman" w:cs="Times New Roman"/>
          <w:sz w:val="24"/>
          <w:szCs w:val="24"/>
          <w:lang w:val="en-US"/>
        </w:rPr>
        <w:t>,</w:t>
      </w:r>
      <w:r w:rsidR="00165DE5">
        <w:rPr>
          <w:rFonts w:ascii="Times New Roman" w:hAnsi="Times New Roman" w:cs="Times New Roman"/>
          <w:sz w:val="24"/>
          <w:szCs w:val="24"/>
          <w:lang w:val="en-US"/>
        </w:rPr>
        <w:t xml:space="preserve"> explaining the recent dollar appreciation</w:t>
      </w:r>
      <w:r w:rsidR="006C3829">
        <w:rPr>
          <w:rFonts w:ascii="Times New Roman" w:hAnsi="Times New Roman" w:cs="Times New Roman"/>
          <w:sz w:val="24"/>
          <w:szCs w:val="24"/>
          <w:lang w:val="en-US"/>
        </w:rPr>
        <w:t xml:space="preserve"> since the second half of 2011</w:t>
      </w:r>
      <w:r w:rsidR="00F8506D">
        <w:rPr>
          <w:rFonts w:ascii="Times New Roman" w:hAnsi="Times New Roman" w:cs="Times New Roman"/>
          <w:sz w:val="24"/>
          <w:szCs w:val="24"/>
          <w:lang w:val="en-US"/>
        </w:rPr>
        <w:t>. As a</w:t>
      </w:r>
      <w:r w:rsidR="00424B8E">
        <w:rPr>
          <w:rFonts w:ascii="Times New Roman" w:hAnsi="Times New Roman" w:cs="Times New Roman"/>
          <w:sz w:val="24"/>
          <w:szCs w:val="24"/>
          <w:lang w:val="en-US"/>
        </w:rPr>
        <w:t xml:space="preserve"> consequence the yuan</w:t>
      </w:r>
      <w:r w:rsidR="00142E56">
        <w:rPr>
          <w:rFonts w:ascii="Times New Roman" w:hAnsi="Times New Roman" w:cs="Times New Roman"/>
          <w:sz w:val="24"/>
          <w:szCs w:val="24"/>
          <w:lang w:val="en-US"/>
        </w:rPr>
        <w:t>,</w:t>
      </w:r>
      <w:r w:rsidR="00165DE5">
        <w:rPr>
          <w:rFonts w:ascii="Times New Roman" w:hAnsi="Times New Roman" w:cs="Times New Roman"/>
          <w:sz w:val="24"/>
          <w:szCs w:val="24"/>
          <w:lang w:val="en-US"/>
        </w:rPr>
        <w:t xml:space="preserve"> i</w:t>
      </w:r>
      <w:r w:rsidR="00142E56">
        <w:rPr>
          <w:rFonts w:ascii="Times New Roman" w:hAnsi="Times New Roman" w:cs="Times New Roman"/>
          <w:sz w:val="24"/>
          <w:szCs w:val="24"/>
          <w:lang w:val="en-US"/>
        </w:rPr>
        <w:t>n</w:t>
      </w:r>
      <w:r w:rsidR="007D6BEB">
        <w:rPr>
          <w:rFonts w:ascii="Times New Roman" w:hAnsi="Times New Roman" w:cs="Times New Roman"/>
          <w:sz w:val="24"/>
          <w:szCs w:val="24"/>
          <w:lang w:val="en-US"/>
        </w:rPr>
        <w:t xml:space="preserve"> its turn</w:t>
      </w:r>
      <w:r w:rsidR="00142E56">
        <w:rPr>
          <w:rFonts w:ascii="Times New Roman" w:hAnsi="Times New Roman" w:cs="Times New Roman"/>
          <w:sz w:val="24"/>
          <w:szCs w:val="24"/>
          <w:lang w:val="en-US"/>
        </w:rPr>
        <w:t>,</w:t>
      </w:r>
      <w:r w:rsidR="007D6BEB">
        <w:rPr>
          <w:rFonts w:ascii="Times New Roman" w:hAnsi="Times New Roman" w:cs="Times New Roman"/>
          <w:sz w:val="24"/>
          <w:szCs w:val="24"/>
          <w:lang w:val="en-US"/>
        </w:rPr>
        <w:t xml:space="preserve"> </w:t>
      </w:r>
      <w:r w:rsidR="00142E56">
        <w:rPr>
          <w:rFonts w:ascii="Times New Roman" w:hAnsi="Times New Roman" w:cs="Times New Roman"/>
          <w:sz w:val="24"/>
          <w:szCs w:val="24"/>
          <w:lang w:val="en-US"/>
        </w:rPr>
        <w:t xml:space="preserve">is </w:t>
      </w:r>
      <w:r w:rsidR="00F8506D">
        <w:rPr>
          <w:rFonts w:ascii="Times New Roman" w:hAnsi="Times New Roman" w:cs="Times New Roman"/>
          <w:sz w:val="24"/>
          <w:szCs w:val="24"/>
          <w:lang w:val="en-US"/>
        </w:rPr>
        <w:t>appreciating against the currencies of its main trade competitors</w:t>
      </w:r>
      <w:r w:rsidR="0000598C">
        <w:rPr>
          <w:rFonts w:ascii="Times New Roman" w:hAnsi="Times New Roman" w:cs="Times New Roman"/>
          <w:sz w:val="24"/>
          <w:szCs w:val="24"/>
          <w:lang w:val="en-US"/>
        </w:rPr>
        <w:t>. C</w:t>
      </w:r>
      <w:r w:rsidR="00F8506D">
        <w:rPr>
          <w:rFonts w:ascii="Times New Roman" w:hAnsi="Times New Roman" w:cs="Times New Roman"/>
          <w:sz w:val="24"/>
          <w:szCs w:val="24"/>
          <w:lang w:val="en-US"/>
        </w:rPr>
        <w:t xml:space="preserve">ontinued appreciation of the yuan against the dollar would further deteriorate the competitiveness of China's export sector and </w:t>
      </w:r>
      <w:r w:rsidR="00096767">
        <w:rPr>
          <w:rFonts w:ascii="Times New Roman" w:hAnsi="Times New Roman" w:cs="Times New Roman"/>
          <w:sz w:val="24"/>
          <w:szCs w:val="24"/>
          <w:lang w:val="en-US"/>
        </w:rPr>
        <w:t xml:space="preserve">is </w:t>
      </w:r>
      <w:r w:rsidR="00F8506D">
        <w:rPr>
          <w:rFonts w:ascii="Times New Roman" w:hAnsi="Times New Roman" w:cs="Times New Roman"/>
          <w:sz w:val="24"/>
          <w:szCs w:val="24"/>
          <w:lang w:val="en-US"/>
        </w:rPr>
        <w:t xml:space="preserve">therefore not </w:t>
      </w:r>
      <w:r w:rsidR="00165DE5">
        <w:rPr>
          <w:rFonts w:ascii="Times New Roman" w:hAnsi="Times New Roman" w:cs="Times New Roman"/>
          <w:sz w:val="24"/>
          <w:szCs w:val="24"/>
          <w:lang w:val="en-US"/>
        </w:rPr>
        <w:t>convenient</w:t>
      </w:r>
      <w:r w:rsidR="00F8506D">
        <w:rPr>
          <w:rFonts w:ascii="Times New Roman" w:hAnsi="Times New Roman" w:cs="Times New Roman"/>
          <w:sz w:val="24"/>
          <w:szCs w:val="24"/>
          <w:lang w:val="en-US"/>
        </w:rPr>
        <w:t>.</w:t>
      </w:r>
      <w:r w:rsidR="00165DE5">
        <w:rPr>
          <w:rFonts w:ascii="Times New Roman" w:hAnsi="Times New Roman" w:cs="Times New Roman"/>
          <w:sz w:val="24"/>
          <w:szCs w:val="24"/>
          <w:lang w:val="en-US"/>
        </w:rPr>
        <w:t xml:space="preserve"> The followed</w:t>
      </w:r>
      <w:r w:rsidR="00424B8E">
        <w:rPr>
          <w:rFonts w:ascii="Times New Roman" w:hAnsi="Times New Roman" w:cs="Times New Roman"/>
          <w:sz w:val="24"/>
          <w:szCs w:val="24"/>
          <w:lang w:val="en-US"/>
        </w:rPr>
        <w:t xml:space="preserve"> stagnation of </w:t>
      </w:r>
      <w:r w:rsidR="00165DE5">
        <w:rPr>
          <w:rFonts w:ascii="Times New Roman" w:hAnsi="Times New Roman" w:cs="Times New Roman"/>
          <w:sz w:val="24"/>
          <w:szCs w:val="24"/>
          <w:lang w:val="en-US"/>
        </w:rPr>
        <w:t xml:space="preserve">yuan </w:t>
      </w:r>
      <w:r w:rsidR="00424B8E">
        <w:rPr>
          <w:rFonts w:ascii="Times New Roman" w:hAnsi="Times New Roman" w:cs="Times New Roman"/>
          <w:sz w:val="24"/>
          <w:szCs w:val="24"/>
          <w:lang w:val="en-US"/>
        </w:rPr>
        <w:t xml:space="preserve">appreciation </w:t>
      </w:r>
      <w:r w:rsidR="00165DE5">
        <w:rPr>
          <w:rFonts w:ascii="Times New Roman" w:hAnsi="Times New Roman" w:cs="Times New Roman"/>
          <w:sz w:val="24"/>
          <w:szCs w:val="24"/>
          <w:lang w:val="en-US"/>
        </w:rPr>
        <w:t>is the reaction of China's</w:t>
      </w:r>
      <w:r w:rsidR="00424B8E">
        <w:rPr>
          <w:rFonts w:ascii="Times New Roman" w:hAnsi="Times New Roman" w:cs="Times New Roman"/>
          <w:sz w:val="24"/>
          <w:szCs w:val="24"/>
          <w:lang w:val="en-US"/>
        </w:rPr>
        <w:t xml:space="preserve"> </w:t>
      </w:r>
      <w:r w:rsidR="00165DE5">
        <w:rPr>
          <w:rFonts w:ascii="Times New Roman" w:hAnsi="Times New Roman" w:cs="Times New Roman"/>
          <w:sz w:val="24"/>
          <w:szCs w:val="24"/>
          <w:lang w:val="en-US"/>
        </w:rPr>
        <w:t>government to stabilize th</w:t>
      </w:r>
      <w:r w:rsidR="00404FBE">
        <w:rPr>
          <w:rFonts w:ascii="Times New Roman" w:hAnsi="Times New Roman" w:cs="Times New Roman"/>
          <w:sz w:val="24"/>
          <w:szCs w:val="24"/>
          <w:lang w:val="en-US"/>
        </w:rPr>
        <w:t>e</w:t>
      </w:r>
      <w:r w:rsidR="00165DE5">
        <w:rPr>
          <w:rFonts w:ascii="Times New Roman" w:hAnsi="Times New Roman" w:cs="Times New Roman"/>
          <w:sz w:val="24"/>
          <w:szCs w:val="24"/>
          <w:lang w:val="en-US"/>
        </w:rPr>
        <w:t xml:space="preserve"> effect of </w:t>
      </w:r>
      <w:r w:rsidR="00404FBE">
        <w:rPr>
          <w:rFonts w:ascii="Times New Roman" w:hAnsi="Times New Roman" w:cs="Times New Roman"/>
          <w:sz w:val="24"/>
          <w:szCs w:val="24"/>
          <w:lang w:val="en-US"/>
        </w:rPr>
        <w:t xml:space="preserve">increased </w:t>
      </w:r>
      <w:r w:rsidR="00165DE5">
        <w:rPr>
          <w:rFonts w:ascii="Times New Roman" w:hAnsi="Times New Roman" w:cs="Times New Roman"/>
          <w:sz w:val="24"/>
          <w:szCs w:val="24"/>
          <w:lang w:val="en-US"/>
        </w:rPr>
        <w:t>dollar demand on their competitive state in world trade. China</w:t>
      </w:r>
      <w:r w:rsidR="00404FBE">
        <w:rPr>
          <w:rFonts w:ascii="Times New Roman" w:hAnsi="Times New Roman" w:cs="Times New Roman"/>
          <w:sz w:val="24"/>
          <w:szCs w:val="24"/>
          <w:lang w:val="en-US"/>
        </w:rPr>
        <w:t>,</w:t>
      </w:r>
      <w:r w:rsidR="00165DE5">
        <w:rPr>
          <w:rFonts w:ascii="Times New Roman" w:hAnsi="Times New Roman" w:cs="Times New Roman"/>
          <w:sz w:val="24"/>
          <w:szCs w:val="24"/>
          <w:lang w:val="en-US"/>
        </w:rPr>
        <w:t xml:space="preserve"> </w:t>
      </w:r>
      <w:r w:rsidR="00404FBE">
        <w:rPr>
          <w:rFonts w:ascii="Times New Roman" w:hAnsi="Times New Roman" w:cs="Times New Roman"/>
          <w:sz w:val="24"/>
          <w:szCs w:val="24"/>
          <w:lang w:val="en-US"/>
        </w:rPr>
        <w:t xml:space="preserve">for </w:t>
      </w:r>
      <w:r w:rsidR="00165DE5">
        <w:rPr>
          <w:rFonts w:ascii="Times New Roman" w:hAnsi="Times New Roman" w:cs="Times New Roman"/>
          <w:sz w:val="24"/>
          <w:szCs w:val="24"/>
          <w:lang w:val="en-US"/>
        </w:rPr>
        <w:t>now</w:t>
      </w:r>
      <w:r w:rsidR="00404FBE">
        <w:rPr>
          <w:rFonts w:ascii="Times New Roman" w:hAnsi="Times New Roman" w:cs="Times New Roman"/>
          <w:sz w:val="24"/>
          <w:szCs w:val="24"/>
          <w:lang w:val="en-US"/>
        </w:rPr>
        <w:t>,</w:t>
      </w:r>
      <w:r w:rsidR="00165DE5">
        <w:rPr>
          <w:rFonts w:ascii="Times New Roman" w:hAnsi="Times New Roman" w:cs="Times New Roman"/>
          <w:sz w:val="24"/>
          <w:szCs w:val="24"/>
          <w:lang w:val="en-US"/>
        </w:rPr>
        <w:t xml:space="preserve"> has a managed floating exchange rate </w:t>
      </w:r>
      <w:r w:rsidR="00404FBE">
        <w:rPr>
          <w:rFonts w:ascii="Times New Roman" w:hAnsi="Times New Roman" w:cs="Times New Roman"/>
          <w:sz w:val="24"/>
          <w:szCs w:val="24"/>
          <w:lang w:val="en-US"/>
        </w:rPr>
        <w:t xml:space="preserve">but </w:t>
      </w:r>
      <w:r w:rsidR="00165DE5">
        <w:rPr>
          <w:rFonts w:ascii="Times New Roman" w:hAnsi="Times New Roman" w:cs="Times New Roman"/>
          <w:sz w:val="24"/>
          <w:szCs w:val="24"/>
          <w:lang w:val="en-US"/>
        </w:rPr>
        <w:t xml:space="preserve">this </w:t>
      </w:r>
      <w:r w:rsidR="00424B8E">
        <w:rPr>
          <w:rFonts w:ascii="Times New Roman" w:hAnsi="Times New Roman" w:cs="Times New Roman"/>
          <w:sz w:val="24"/>
          <w:szCs w:val="24"/>
          <w:lang w:val="en-US"/>
        </w:rPr>
        <w:t>can turn in</w:t>
      </w:r>
      <w:r w:rsidR="006A05CD">
        <w:rPr>
          <w:rFonts w:ascii="Times New Roman" w:hAnsi="Times New Roman" w:cs="Times New Roman"/>
          <w:sz w:val="24"/>
          <w:szCs w:val="24"/>
          <w:lang w:val="en-US"/>
        </w:rPr>
        <w:t>to</w:t>
      </w:r>
      <w:r w:rsidR="00424B8E">
        <w:rPr>
          <w:rFonts w:ascii="Times New Roman" w:hAnsi="Times New Roman" w:cs="Times New Roman"/>
          <w:sz w:val="24"/>
          <w:szCs w:val="24"/>
          <w:lang w:val="en-US"/>
        </w:rPr>
        <w:t xml:space="preserve"> a new fixed exchange rate period based on the future appreciation of the dollar.</w:t>
      </w:r>
      <w:r w:rsidR="00167BE1">
        <w:rPr>
          <w:rFonts w:ascii="Times New Roman" w:hAnsi="Times New Roman" w:cs="Times New Roman"/>
          <w:sz w:val="24"/>
          <w:szCs w:val="24"/>
          <w:lang w:val="en-US"/>
        </w:rPr>
        <w:t xml:space="preserve"> Although it is China's</w:t>
      </w:r>
      <w:r w:rsidR="008A4682">
        <w:rPr>
          <w:rFonts w:ascii="Times New Roman" w:hAnsi="Times New Roman" w:cs="Times New Roman"/>
          <w:sz w:val="24"/>
          <w:szCs w:val="24"/>
          <w:lang w:val="en-US"/>
        </w:rPr>
        <w:t xml:space="preserve"> intention</w:t>
      </w:r>
      <w:r w:rsidR="00167BE1">
        <w:rPr>
          <w:rFonts w:ascii="Times New Roman" w:hAnsi="Times New Roman" w:cs="Times New Roman"/>
          <w:sz w:val="24"/>
          <w:szCs w:val="24"/>
          <w:lang w:val="en-US"/>
        </w:rPr>
        <w:t xml:space="preserve"> to let the yuan appreciate to a market based value </w:t>
      </w:r>
      <w:r w:rsidR="008A4682">
        <w:rPr>
          <w:rFonts w:ascii="Times New Roman" w:hAnsi="Times New Roman" w:cs="Times New Roman"/>
          <w:sz w:val="24"/>
          <w:szCs w:val="24"/>
          <w:lang w:val="en-US"/>
        </w:rPr>
        <w:t xml:space="preserve">in the future </w:t>
      </w:r>
      <w:r w:rsidR="00167BE1">
        <w:rPr>
          <w:rFonts w:ascii="Times New Roman" w:hAnsi="Times New Roman" w:cs="Times New Roman"/>
          <w:sz w:val="24"/>
          <w:szCs w:val="24"/>
          <w:lang w:val="en-US"/>
        </w:rPr>
        <w:t xml:space="preserve">we can conclude </w:t>
      </w:r>
      <w:r w:rsidR="008A4682">
        <w:rPr>
          <w:rFonts w:ascii="Times New Roman" w:hAnsi="Times New Roman" w:cs="Times New Roman"/>
          <w:sz w:val="24"/>
          <w:szCs w:val="24"/>
          <w:lang w:val="en-US"/>
        </w:rPr>
        <w:t xml:space="preserve">that a </w:t>
      </w:r>
      <w:r w:rsidR="00E3084C">
        <w:rPr>
          <w:rFonts w:ascii="Times New Roman" w:hAnsi="Times New Roman" w:cs="Times New Roman"/>
          <w:sz w:val="24"/>
          <w:szCs w:val="24"/>
          <w:lang w:val="en-US"/>
        </w:rPr>
        <w:t>stable</w:t>
      </w:r>
      <w:r w:rsidR="008A4682">
        <w:rPr>
          <w:rFonts w:ascii="Times New Roman" w:hAnsi="Times New Roman" w:cs="Times New Roman"/>
          <w:sz w:val="24"/>
          <w:szCs w:val="24"/>
          <w:lang w:val="en-US"/>
        </w:rPr>
        <w:t xml:space="preserve"> economy is </w:t>
      </w:r>
      <w:r w:rsidR="00404FBE">
        <w:rPr>
          <w:rFonts w:ascii="Times New Roman" w:hAnsi="Times New Roman" w:cs="Times New Roman"/>
          <w:sz w:val="24"/>
          <w:szCs w:val="24"/>
          <w:lang w:val="en-US"/>
        </w:rPr>
        <w:t>the</w:t>
      </w:r>
      <w:r w:rsidR="008A4682">
        <w:rPr>
          <w:rFonts w:ascii="Times New Roman" w:hAnsi="Times New Roman" w:cs="Times New Roman"/>
          <w:sz w:val="24"/>
          <w:szCs w:val="24"/>
          <w:lang w:val="en-US"/>
        </w:rPr>
        <w:t xml:space="preserve"> decisive condition for the pace of </w:t>
      </w:r>
      <w:r w:rsidR="00404FBE">
        <w:rPr>
          <w:rFonts w:ascii="Times New Roman" w:hAnsi="Times New Roman" w:cs="Times New Roman"/>
          <w:sz w:val="24"/>
          <w:szCs w:val="24"/>
          <w:lang w:val="en-US"/>
        </w:rPr>
        <w:t>yuan</w:t>
      </w:r>
      <w:r w:rsidR="008A4682">
        <w:rPr>
          <w:rFonts w:ascii="Times New Roman" w:hAnsi="Times New Roman" w:cs="Times New Roman"/>
          <w:sz w:val="24"/>
          <w:szCs w:val="24"/>
          <w:lang w:val="en-US"/>
        </w:rPr>
        <w:t xml:space="preserve"> appreciation.</w:t>
      </w:r>
    </w:p>
    <w:p w:rsidR="001E5F20" w:rsidRPr="00772BCD" w:rsidRDefault="001E5F20" w:rsidP="00772BCD">
      <w:pPr>
        <w:spacing w:line="360" w:lineRule="auto"/>
        <w:jc w:val="both"/>
        <w:rPr>
          <w:rFonts w:ascii="Times New Roman" w:hAnsi="Times New Roman" w:cs="Times New Roman"/>
          <w:sz w:val="24"/>
          <w:szCs w:val="24"/>
          <w:lang w:val="en-US"/>
        </w:rPr>
      </w:pPr>
      <w:r w:rsidRPr="00772BCD">
        <w:rPr>
          <w:rFonts w:ascii="Times New Roman" w:hAnsi="Times New Roman" w:cs="Times New Roman"/>
          <w:sz w:val="24"/>
          <w:szCs w:val="24"/>
          <w:lang w:val="en-US"/>
        </w:rPr>
        <w:t xml:space="preserve">This part concludes the evolution of the China's exchange rate </w:t>
      </w:r>
      <w:r w:rsidR="008A4682">
        <w:rPr>
          <w:rFonts w:ascii="Times New Roman" w:hAnsi="Times New Roman" w:cs="Times New Roman"/>
          <w:sz w:val="24"/>
          <w:szCs w:val="24"/>
          <w:lang w:val="en-US"/>
        </w:rPr>
        <w:t xml:space="preserve">over the years </w:t>
      </w:r>
      <w:r w:rsidRPr="00772BCD">
        <w:rPr>
          <w:rFonts w:ascii="Times New Roman" w:hAnsi="Times New Roman" w:cs="Times New Roman"/>
          <w:sz w:val="24"/>
          <w:szCs w:val="24"/>
          <w:lang w:val="en-US"/>
        </w:rPr>
        <w:t>and the</w:t>
      </w:r>
      <w:r w:rsidR="008A1758">
        <w:rPr>
          <w:rFonts w:ascii="Times New Roman" w:hAnsi="Times New Roman" w:cs="Times New Roman"/>
          <w:sz w:val="24"/>
          <w:szCs w:val="24"/>
          <w:lang w:val="en-US"/>
        </w:rPr>
        <w:t>ir associated</w:t>
      </w:r>
      <w:r w:rsidRPr="00772BCD">
        <w:rPr>
          <w:rFonts w:ascii="Times New Roman" w:hAnsi="Times New Roman" w:cs="Times New Roman"/>
          <w:sz w:val="24"/>
          <w:szCs w:val="24"/>
          <w:lang w:val="en-US"/>
        </w:rPr>
        <w:t xml:space="preserve"> changes </w:t>
      </w:r>
      <w:r w:rsidR="00537597" w:rsidRPr="00772BCD">
        <w:rPr>
          <w:rFonts w:ascii="Times New Roman" w:hAnsi="Times New Roman" w:cs="Times New Roman"/>
          <w:sz w:val="24"/>
          <w:szCs w:val="24"/>
          <w:lang w:val="en-US"/>
        </w:rPr>
        <w:t>in exchange rate policy, providing more insight in why the exchange rate was formed the way it was.</w:t>
      </w:r>
      <w:r w:rsidR="00BD79D8">
        <w:rPr>
          <w:rFonts w:ascii="Times New Roman" w:hAnsi="Times New Roman" w:cs="Times New Roman"/>
          <w:sz w:val="24"/>
          <w:szCs w:val="24"/>
          <w:lang w:val="en-US"/>
        </w:rPr>
        <w:t xml:space="preserve"> It is</w:t>
      </w:r>
      <w:r w:rsidR="00537597" w:rsidRPr="00772BCD">
        <w:rPr>
          <w:rFonts w:ascii="Times New Roman" w:hAnsi="Times New Roman" w:cs="Times New Roman"/>
          <w:sz w:val="24"/>
          <w:szCs w:val="24"/>
          <w:lang w:val="en-US"/>
        </w:rPr>
        <w:t xml:space="preserve"> </w:t>
      </w:r>
      <w:r w:rsidR="00BD79D8">
        <w:rPr>
          <w:rFonts w:ascii="Times New Roman" w:hAnsi="Times New Roman" w:cs="Times New Roman"/>
          <w:sz w:val="24"/>
          <w:szCs w:val="24"/>
          <w:lang w:val="en-US"/>
        </w:rPr>
        <w:t>also i</w:t>
      </w:r>
      <w:r w:rsidR="00537597" w:rsidRPr="00772BCD">
        <w:rPr>
          <w:rFonts w:ascii="Times New Roman" w:hAnsi="Times New Roman" w:cs="Times New Roman"/>
          <w:sz w:val="24"/>
          <w:szCs w:val="24"/>
          <w:lang w:val="en-US"/>
        </w:rPr>
        <w:t xml:space="preserve">mportant </w:t>
      </w:r>
      <w:r w:rsidR="003629A7">
        <w:rPr>
          <w:rFonts w:ascii="Times New Roman" w:hAnsi="Times New Roman" w:cs="Times New Roman"/>
          <w:sz w:val="24"/>
          <w:szCs w:val="24"/>
          <w:lang w:val="en-US"/>
        </w:rPr>
        <w:t xml:space="preserve">to understand </w:t>
      </w:r>
      <w:r w:rsidR="00537597" w:rsidRPr="00772BCD">
        <w:rPr>
          <w:rFonts w:ascii="Times New Roman" w:hAnsi="Times New Roman" w:cs="Times New Roman"/>
          <w:sz w:val="24"/>
          <w:szCs w:val="24"/>
          <w:lang w:val="en-US"/>
        </w:rPr>
        <w:t xml:space="preserve">how the Chinese government and the </w:t>
      </w:r>
      <w:r w:rsidR="00EE5E5A">
        <w:rPr>
          <w:rFonts w:ascii="Times New Roman" w:hAnsi="Times New Roman" w:cs="Times New Roman"/>
          <w:sz w:val="24"/>
          <w:szCs w:val="24"/>
          <w:lang w:val="en-US"/>
        </w:rPr>
        <w:t>PBC</w:t>
      </w:r>
      <w:r w:rsidR="00537597" w:rsidRPr="00772BCD">
        <w:rPr>
          <w:rFonts w:ascii="Times New Roman" w:hAnsi="Times New Roman" w:cs="Times New Roman"/>
          <w:sz w:val="24"/>
          <w:szCs w:val="24"/>
          <w:lang w:val="en-US"/>
        </w:rPr>
        <w:t xml:space="preserve"> </w:t>
      </w:r>
      <w:r w:rsidR="003629A7">
        <w:rPr>
          <w:rFonts w:ascii="Times New Roman" w:hAnsi="Times New Roman" w:cs="Times New Roman"/>
          <w:sz w:val="24"/>
          <w:szCs w:val="24"/>
          <w:lang w:val="en-US"/>
        </w:rPr>
        <w:t xml:space="preserve">accomplished </w:t>
      </w:r>
      <w:r w:rsidR="00D7199C">
        <w:rPr>
          <w:rFonts w:ascii="Times New Roman" w:hAnsi="Times New Roman" w:cs="Times New Roman"/>
          <w:sz w:val="24"/>
          <w:szCs w:val="24"/>
          <w:lang w:val="en-US"/>
        </w:rPr>
        <w:t xml:space="preserve">the </w:t>
      </w:r>
      <w:r w:rsidR="003629A7">
        <w:rPr>
          <w:rFonts w:ascii="Times New Roman" w:hAnsi="Times New Roman" w:cs="Times New Roman"/>
          <w:sz w:val="24"/>
          <w:szCs w:val="24"/>
          <w:lang w:val="en-US"/>
        </w:rPr>
        <w:t>implement</w:t>
      </w:r>
      <w:r w:rsidR="00D7199C">
        <w:rPr>
          <w:rFonts w:ascii="Times New Roman" w:hAnsi="Times New Roman" w:cs="Times New Roman"/>
          <w:sz w:val="24"/>
          <w:szCs w:val="24"/>
          <w:lang w:val="en-US"/>
        </w:rPr>
        <w:t>ation of</w:t>
      </w:r>
      <w:r w:rsidR="003629A7">
        <w:rPr>
          <w:rFonts w:ascii="Times New Roman" w:hAnsi="Times New Roman" w:cs="Times New Roman"/>
          <w:sz w:val="24"/>
          <w:szCs w:val="24"/>
          <w:lang w:val="en-US"/>
        </w:rPr>
        <w:t xml:space="preserve"> these exchange rate regimes</w:t>
      </w:r>
      <w:r w:rsidR="00537597" w:rsidRPr="00772BCD">
        <w:rPr>
          <w:rFonts w:ascii="Times New Roman" w:hAnsi="Times New Roman" w:cs="Times New Roman"/>
          <w:sz w:val="24"/>
          <w:szCs w:val="24"/>
          <w:lang w:val="en-US"/>
        </w:rPr>
        <w:t>.</w:t>
      </w:r>
    </w:p>
    <w:p w:rsidR="009C4CF9" w:rsidRDefault="009C4CF9" w:rsidP="00D267E9">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export competitiveness created with China's exchange rate has indeed been an effective tool to improve economic growth. </w:t>
      </w:r>
      <w:r w:rsidR="008C747B">
        <w:rPr>
          <w:rFonts w:ascii="Times New Roman" w:hAnsi="Times New Roman" w:cs="Times New Roman"/>
          <w:sz w:val="24"/>
          <w:szCs w:val="24"/>
          <w:lang w:val="en-US"/>
        </w:rPr>
        <w:t xml:space="preserve">This competitiveness boosted China's export sector and as can be seen in </w:t>
      </w:r>
      <w:r w:rsidR="00CA48D7">
        <w:rPr>
          <w:rFonts w:ascii="Times New Roman" w:hAnsi="Times New Roman" w:cs="Times New Roman"/>
          <w:sz w:val="24"/>
          <w:szCs w:val="24"/>
          <w:lang w:val="en-US"/>
        </w:rPr>
        <w:t>Figure</w:t>
      </w:r>
      <w:r w:rsidR="008C747B">
        <w:rPr>
          <w:rFonts w:ascii="Times New Roman" w:hAnsi="Times New Roman" w:cs="Times New Roman"/>
          <w:sz w:val="24"/>
          <w:szCs w:val="24"/>
          <w:lang w:val="en-US"/>
        </w:rPr>
        <w:t xml:space="preserve"> 5, created </w:t>
      </w:r>
      <w:r w:rsidR="00186E1A">
        <w:rPr>
          <w:rFonts w:ascii="Times New Roman" w:hAnsi="Times New Roman" w:cs="Times New Roman"/>
          <w:sz w:val="24"/>
          <w:szCs w:val="24"/>
          <w:lang w:val="en-US"/>
        </w:rPr>
        <w:t>C</w:t>
      </w:r>
      <w:r w:rsidR="008C747B">
        <w:rPr>
          <w:rFonts w:ascii="Times New Roman" w:hAnsi="Times New Roman" w:cs="Times New Roman"/>
          <w:sz w:val="24"/>
          <w:szCs w:val="24"/>
          <w:lang w:val="en-US"/>
        </w:rPr>
        <w:t>hina's net export position with subsequent significant current account surpluses.</w:t>
      </w:r>
      <w:r w:rsidR="00D267E9">
        <w:rPr>
          <w:rFonts w:ascii="Times New Roman" w:hAnsi="Times New Roman" w:cs="Times New Roman"/>
          <w:sz w:val="24"/>
          <w:szCs w:val="24"/>
          <w:lang w:val="en-US"/>
        </w:rPr>
        <w:t xml:space="preserve"> One of the main importers of these goods is the U.S., which is a net importer on the international trade market and subsequently runs a deficit on their current account.</w:t>
      </w:r>
    </w:p>
    <w:p w:rsidR="008B336D" w:rsidRPr="00D963E1" w:rsidRDefault="0007135B" w:rsidP="00B027C3">
      <w:pPr>
        <w:pStyle w:val="NoSpacing"/>
        <w:ind w:left="-340" w:right="-510"/>
        <w:rPr>
          <w:rFonts w:ascii="Times New Roman" w:hAnsi="Times New Roman" w:cs="Times New Roman"/>
          <w:b/>
          <w:sz w:val="20"/>
          <w:szCs w:val="20"/>
          <w:lang w:val="en-US"/>
        </w:rPr>
      </w:pPr>
      <w:r w:rsidRPr="00D963E1">
        <w:rPr>
          <w:rFonts w:ascii="Times New Roman" w:hAnsi="Times New Roman" w:cs="Times New Roman"/>
          <w:b/>
          <w:noProof/>
          <w:sz w:val="20"/>
          <w:szCs w:val="20"/>
          <w:lang w:eastAsia="nl-NL"/>
        </w:rPr>
        <w:lastRenderedPageBreak/>
        <w:drawing>
          <wp:anchor distT="0" distB="0" distL="114300" distR="114300" simplePos="0" relativeHeight="251658240" behindDoc="0" locked="0" layoutInCell="1" allowOverlap="1">
            <wp:simplePos x="0" y="0"/>
            <wp:positionH relativeFrom="column">
              <wp:posOffset>3046730</wp:posOffset>
            </wp:positionH>
            <wp:positionV relativeFrom="paragraph">
              <wp:posOffset>211455</wp:posOffset>
            </wp:positionV>
            <wp:extent cx="3359785" cy="2353310"/>
            <wp:effectExtent l="19050" t="0" r="0" b="0"/>
            <wp:wrapThrough wrapText="bothSides">
              <wp:wrapPolygon edited="0">
                <wp:start x="-122" y="0"/>
                <wp:lineTo x="-122" y="21507"/>
                <wp:lineTo x="21555" y="21507"/>
                <wp:lineTo x="21555" y="0"/>
                <wp:lineTo x="-122" y="0"/>
              </wp:wrapPolygon>
            </wp:wrapThrough>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3359785" cy="2353310"/>
                    </a:xfrm>
                    <a:prstGeom prst="rect">
                      <a:avLst/>
                    </a:prstGeom>
                    <a:noFill/>
                  </pic:spPr>
                </pic:pic>
              </a:graphicData>
            </a:graphic>
          </wp:anchor>
        </w:drawing>
      </w:r>
      <w:r w:rsidRPr="00D963E1">
        <w:rPr>
          <w:rFonts w:ascii="Times New Roman" w:hAnsi="Times New Roman" w:cs="Times New Roman"/>
          <w:b/>
          <w:noProof/>
          <w:sz w:val="20"/>
          <w:szCs w:val="20"/>
          <w:lang w:eastAsia="nl-NL"/>
        </w:rPr>
        <w:drawing>
          <wp:anchor distT="0" distB="0" distL="114300" distR="114300" simplePos="0" relativeHeight="251660288" behindDoc="0" locked="0" layoutInCell="1" allowOverlap="1">
            <wp:simplePos x="0" y="0"/>
            <wp:positionH relativeFrom="column">
              <wp:posOffset>-213360</wp:posOffset>
            </wp:positionH>
            <wp:positionV relativeFrom="paragraph">
              <wp:posOffset>210820</wp:posOffset>
            </wp:positionV>
            <wp:extent cx="3201035" cy="2353310"/>
            <wp:effectExtent l="19050" t="0" r="0" b="0"/>
            <wp:wrapThrough wrapText="bothSides">
              <wp:wrapPolygon edited="0">
                <wp:start x="-129" y="0"/>
                <wp:lineTo x="-129" y="21507"/>
                <wp:lineTo x="21596" y="21507"/>
                <wp:lineTo x="21596" y="0"/>
                <wp:lineTo x="-129" y="0"/>
              </wp:wrapPolygon>
            </wp:wrapThrough>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201035" cy="2353310"/>
                    </a:xfrm>
                    <a:prstGeom prst="rect">
                      <a:avLst/>
                    </a:prstGeom>
                    <a:noFill/>
                  </pic:spPr>
                </pic:pic>
              </a:graphicData>
            </a:graphic>
          </wp:anchor>
        </w:drawing>
      </w:r>
      <w:r w:rsidR="00CA48D7" w:rsidRPr="00D963E1">
        <w:rPr>
          <w:rFonts w:ascii="Times New Roman" w:hAnsi="Times New Roman" w:cs="Times New Roman"/>
          <w:b/>
          <w:sz w:val="20"/>
          <w:szCs w:val="20"/>
          <w:lang w:val="en-US"/>
        </w:rPr>
        <w:t>Figure</w:t>
      </w:r>
      <w:r w:rsidR="00F17AD6" w:rsidRPr="00D963E1">
        <w:rPr>
          <w:rFonts w:ascii="Times New Roman" w:hAnsi="Times New Roman" w:cs="Times New Roman"/>
          <w:b/>
          <w:sz w:val="20"/>
          <w:szCs w:val="20"/>
          <w:lang w:val="en-US"/>
        </w:rPr>
        <w:t xml:space="preserve"> </w:t>
      </w:r>
      <w:r w:rsidR="005506EE" w:rsidRPr="00D963E1">
        <w:rPr>
          <w:rFonts w:ascii="Times New Roman" w:hAnsi="Times New Roman" w:cs="Times New Roman"/>
          <w:b/>
          <w:sz w:val="20"/>
          <w:szCs w:val="20"/>
          <w:lang w:val="en-US"/>
        </w:rPr>
        <w:t>5</w:t>
      </w:r>
      <w:r w:rsidR="00F17AD6" w:rsidRPr="00D963E1">
        <w:rPr>
          <w:rFonts w:ascii="Times New Roman" w:hAnsi="Times New Roman" w:cs="Times New Roman"/>
          <w:b/>
          <w:sz w:val="20"/>
          <w:szCs w:val="20"/>
          <w:lang w:val="en-US"/>
        </w:rPr>
        <w:t xml:space="preserve">: China's current account </w:t>
      </w:r>
      <w:r w:rsidR="00DF541A">
        <w:rPr>
          <w:rFonts w:ascii="Times New Roman" w:hAnsi="Times New Roman" w:cs="Times New Roman"/>
          <w:b/>
          <w:sz w:val="20"/>
          <w:szCs w:val="20"/>
          <w:lang w:val="en-US"/>
        </w:rPr>
        <w:t>balance (</w:t>
      </w:r>
      <w:r w:rsidR="00F17AD6" w:rsidRPr="00D963E1">
        <w:rPr>
          <w:rFonts w:ascii="Times New Roman" w:hAnsi="Times New Roman" w:cs="Times New Roman"/>
          <w:b/>
          <w:sz w:val="20"/>
          <w:szCs w:val="20"/>
          <w:lang w:val="en-US"/>
        </w:rPr>
        <w:t xml:space="preserve">% </w:t>
      </w:r>
      <w:r w:rsidR="00DF541A">
        <w:rPr>
          <w:rFonts w:ascii="Times New Roman" w:hAnsi="Times New Roman" w:cs="Times New Roman"/>
          <w:b/>
          <w:sz w:val="20"/>
          <w:szCs w:val="20"/>
          <w:lang w:val="en-US"/>
        </w:rPr>
        <w:t xml:space="preserve">of </w:t>
      </w:r>
      <w:r w:rsidR="00F17AD6" w:rsidRPr="00D963E1">
        <w:rPr>
          <w:rFonts w:ascii="Times New Roman" w:hAnsi="Times New Roman" w:cs="Times New Roman"/>
          <w:b/>
          <w:sz w:val="20"/>
          <w:szCs w:val="20"/>
          <w:lang w:val="en-US"/>
        </w:rPr>
        <w:t>GDP</w:t>
      </w:r>
      <w:r w:rsidR="00DF541A">
        <w:rPr>
          <w:rFonts w:ascii="Times New Roman" w:hAnsi="Times New Roman" w:cs="Times New Roman"/>
          <w:b/>
          <w:sz w:val="20"/>
          <w:szCs w:val="20"/>
          <w:lang w:val="en-US"/>
        </w:rPr>
        <w:t>)</w:t>
      </w:r>
      <w:r w:rsidR="00C60EC3">
        <w:rPr>
          <w:rFonts w:ascii="Times New Roman" w:hAnsi="Times New Roman" w:cs="Times New Roman"/>
          <w:b/>
          <w:sz w:val="20"/>
          <w:szCs w:val="20"/>
          <w:lang w:val="en-US"/>
        </w:rPr>
        <w:t xml:space="preserve">          </w:t>
      </w:r>
      <w:r w:rsidR="00CA48D7" w:rsidRPr="00D963E1">
        <w:rPr>
          <w:rFonts w:ascii="Times New Roman" w:hAnsi="Times New Roman" w:cs="Times New Roman"/>
          <w:b/>
          <w:sz w:val="20"/>
          <w:szCs w:val="20"/>
          <w:lang w:val="en-US"/>
        </w:rPr>
        <w:t>Figure</w:t>
      </w:r>
      <w:r w:rsidR="005506EE" w:rsidRPr="00D963E1">
        <w:rPr>
          <w:rFonts w:ascii="Times New Roman" w:hAnsi="Times New Roman" w:cs="Times New Roman"/>
          <w:b/>
          <w:sz w:val="20"/>
          <w:szCs w:val="20"/>
          <w:lang w:val="en-US"/>
        </w:rPr>
        <w:t xml:space="preserve"> 6</w:t>
      </w:r>
      <w:r w:rsidR="00F17AD6" w:rsidRPr="00D963E1">
        <w:rPr>
          <w:rFonts w:ascii="Times New Roman" w:hAnsi="Times New Roman" w:cs="Times New Roman"/>
          <w:b/>
          <w:sz w:val="20"/>
          <w:szCs w:val="20"/>
          <w:lang w:val="en-US"/>
        </w:rPr>
        <w:t>: China's foreign exchange reserves (</w:t>
      </w:r>
      <w:r w:rsidR="00B027C3">
        <w:rPr>
          <w:rFonts w:ascii="Times New Roman" w:hAnsi="Times New Roman" w:cs="Times New Roman"/>
          <w:b/>
          <w:sz w:val="20"/>
          <w:szCs w:val="20"/>
          <w:lang w:val="en-US"/>
        </w:rPr>
        <w:t xml:space="preserve">$ </w:t>
      </w:r>
      <w:r w:rsidR="00F17AD6" w:rsidRPr="00D963E1">
        <w:rPr>
          <w:rFonts w:ascii="Times New Roman" w:hAnsi="Times New Roman" w:cs="Times New Roman"/>
          <w:b/>
          <w:sz w:val="20"/>
          <w:szCs w:val="20"/>
          <w:lang w:val="en-US"/>
        </w:rPr>
        <w:t>billions)</w:t>
      </w:r>
    </w:p>
    <w:p w:rsidR="00831BAD" w:rsidRDefault="00831BAD" w:rsidP="00D963E1">
      <w:pPr>
        <w:pStyle w:val="NoSpacing"/>
        <w:ind w:left="-340" w:right="-340"/>
        <w:rPr>
          <w:rFonts w:ascii="Times New Roman" w:hAnsi="Times New Roman" w:cs="Times New Roman"/>
          <w:b/>
          <w:sz w:val="20"/>
          <w:szCs w:val="20"/>
          <w:lang w:val="en-US"/>
        </w:rPr>
      </w:pPr>
      <w:r w:rsidRPr="00D963E1">
        <w:rPr>
          <w:rFonts w:ascii="Times New Roman" w:hAnsi="Times New Roman" w:cs="Times New Roman"/>
          <w:b/>
          <w:sz w:val="20"/>
          <w:szCs w:val="20"/>
          <w:lang w:val="en-US"/>
        </w:rPr>
        <w:t xml:space="preserve">Source: IMF, </w:t>
      </w:r>
      <w:r w:rsidRPr="00D963E1">
        <w:rPr>
          <w:rFonts w:ascii="Times New Roman" w:hAnsi="Times New Roman" w:cs="Times New Roman"/>
          <w:b/>
          <w:i/>
          <w:sz w:val="20"/>
          <w:szCs w:val="20"/>
          <w:lang w:val="en-US"/>
        </w:rPr>
        <w:t>World Economic Outlook</w:t>
      </w:r>
      <w:r w:rsidR="00C60EC3">
        <w:rPr>
          <w:rFonts w:ascii="Times New Roman" w:hAnsi="Times New Roman" w:cs="Times New Roman"/>
          <w:b/>
          <w:sz w:val="20"/>
          <w:szCs w:val="20"/>
          <w:lang w:val="en-US"/>
        </w:rPr>
        <w:tab/>
      </w:r>
      <w:r w:rsidR="00C60EC3">
        <w:rPr>
          <w:rFonts w:ascii="Times New Roman" w:hAnsi="Times New Roman" w:cs="Times New Roman"/>
          <w:b/>
          <w:sz w:val="20"/>
          <w:szCs w:val="20"/>
          <w:lang w:val="en-US"/>
        </w:rPr>
        <w:tab/>
        <w:t xml:space="preserve">     </w:t>
      </w:r>
      <w:r w:rsidRPr="00D963E1">
        <w:rPr>
          <w:rFonts w:ascii="Times New Roman" w:hAnsi="Times New Roman" w:cs="Times New Roman"/>
          <w:b/>
          <w:sz w:val="20"/>
          <w:szCs w:val="20"/>
          <w:lang w:val="en-US"/>
        </w:rPr>
        <w:t xml:space="preserve">       Source: People's Bank of China</w:t>
      </w:r>
    </w:p>
    <w:p w:rsidR="00E6262C" w:rsidRDefault="00E6262C" w:rsidP="00E6262C">
      <w:pPr>
        <w:spacing w:after="0" w:line="360" w:lineRule="auto"/>
        <w:jc w:val="both"/>
        <w:rPr>
          <w:rFonts w:ascii="Times New Roman" w:hAnsi="Times New Roman" w:cs="Times New Roman"/>
          <w:sz w:val="24"/>
          <w:szCs w:val="24"/>
          <w:lang w:val="en-US"/>
        </w:rPr>
      </w:pPr>
    </w:p>
    <w:p w:rsidR="00F6462D" w:rsidRDefault="00EA2BF3" w:rsidP="0007135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When a Chinese export good is imported by a U.S. resident or company, the Chinese exporter will generally be paid in dollars. The Chinese export firm in its turn will trade these dollars for yuan through China's central bank. And because China's exports to the U.S. greatly exceed U.S. exports to China, the amount of dollars flowing to </w:t>
      </w:r>
      <w:r w:rsidR="00186E1A">
        <w:rPr>
          <w:rFonts w:ascii="Times New Roman" w:hAnsi="Times New Roman" w:cs="Times New Roman"/>
          <w:sz w:val="24"/>
          <w:szCs w:val="24"/>
          <w:lang w:val="en-US"/>
        </w:rPr>
        <w:t xml:space="preserve">China's </w:t>
      </w:r>
      <w:r>
        <w:rPr>
          <w:rFonts w:ascii="Times New Roman" w:hAnsi="Times New Roman" w:cs="Times New Roman"/>
          <w:sz w:val="24"/>
          <w:szCs w:val="24"/>
          <w:lang w:val="en-US"/>
        </w:rPr>
        <w:t xml:space="preserve">central bank </w:t>
      </w:r>
      <w:r w:rsidR="003D0C51">
        <w:rPr>
          <w:rFonts w:ascii="Times New Roman" w:hAnsi="Times New Roman" w:cs="Times New Roman"/>
          <w:sz w:val="24"/>
          <w:szCs w:val="24"/>
          <w:lang w:val="en-US"/>
        </w:rPr>
        <w:t xml:space="preserve">will have to be traded for yuan </w:t>
      </w:r>
      <w:r w:rsidR="00D963E1">
        <w:rPr>
          <w:rFonts w:ascii="Times New Roman" w:hAnsi="Times New Roman" w:cs="Times New Roman"/>
          <w:sz w:val="24"/>
          <w:szCs w:val="24"/>
          <w:lang w:val="en-US"/>
        </w:rPr>
        <w:t>on the foreign exchange market</w:t>
      </w:r>
      <w:r w:rsidR="003D0C51">
        <w:rPr>
          <w:rFonts w:ascii="Times New Roman" w:hAnsi="Times New Roman" w:cs="Times New Roman"/>
          <w:sz w:val="24"/>
          <w:szCs w:val="24"/>
          <w:lang w:val="en-US"/>
        </w:rPr>
        <w:t>s</w:t>
      </w:r>
      <w:r w:rsidR="00D963E1">
        <w:rPr>
          <w:rFonts w:ascii="Times New Roman" w:hAnsi="Times New Roman" w:cs="Times New Roman"/>
          <w:sz w:val="24"/>
          <w:szCs w:val="24"/>
          <w:lang w:val="en-US"/>
        </w:rPr>
        <w:t>, increasing demand for yuan while lowering demand for dollars. In other words the yuan would appreciate against the dollar, deteriorating China's export position and current account surplus.</w:t>
      </w:r>
      <w:r w:rsidR="00793820">
        <w:rPr>
          <w:rFonts w:ascii="Times New Roman" w:hAnsi="Times New Roman" w:cs="Times New Roman"/>
          <w:sz w:val="24"/>
          <w:szCs w:val="24"/>
          <w:lang w:val="en-US"/>
        </w:rPr>
        <w:t xml:space="preserve"> This is where the PBC intervenes with </w:t>
      </w:r>
      <w:r w:rsidR="00856408">
        <w:rPr>
          <w:rFonts w:ascii="Times New Roman" w:hAnsi="Times New Roman" w:cs="Times New Roman"/>
          <w:sz w:val="24"/>
          <w:szCs w:val="24"/>
          <w:lang w:val="en-US"/>
        </w:rPr>
        <w:t xml:space="preserve">a </w:t>
      </w:r>
      <w:r w:rsidR="00793820">
        <w:rPr>
          <w:rFonts w:ascii="Times New Roman" w:hAnsi="Times New Roman" w:cs="Times New Roman"/>
          <w:sz w:val="24"/>
          <w:szCs w:val="24"/>
          <w:lang w:val="en-US"/>
        </w:rPr>
        <w:t>so called "sterilization"</w:t>
      </w:r>
      <w:r w:rsidR="00856408">
        <w:rPr>
          <w:rFonts w:ascii="Times New Roman" w:hAnsi="Times New Roman" w:cs="Times New Roman"/>
          <w:sz w:val="24"/>
          <w:szCs w:val="24"/>
          <w:lang w:val="en-US"/>
        </w:rPr>
        <w:t>:</w:t>
      </w:r>
      <w:r w:rsidR="00793820">
        <w:rPr>
          <w:rFonts w:ascii="Times New Roman" w:hAnsi="Times New Roman" w:cs="Times New Roman"/>
          <w:sz w:val="24"/>
          <w:szCs w:val="24"/>
          <w:lang w:val="en-US"/>
        </w:rPr>
        <w:t xml:space="preserve"> instead of selling dollars </w:t>
      </w:r>
      <w:r w:rsidR="00856408">
        <w:rPr>
          <w:rFonts w:ascii="Times New Roman" w:hAnsi="Times New Roman" w:cs="Times New Roman"/>
          <w:sz w:val="24"/>
          <w:szCs w:val="24"/>
          <w:lang w:val="en-US"/>
        </w:rPr>
        <w:t>i</w:t>
      </w:r>
      <w:r w:rsidR="00793820">
        <w:rPr>
          <w:rFonts w:ascii="Times New Roman" w:hAnsi="Times New Roman" w:cs="Times New Roman"/>
          <w:sz w:val="24"/>
          <w:szCs w:val="24"/>
          <w:lang w:val="en-US"/>
        </w:rPr>
        <w:t xml:space="preserve">n foreign exchange markets they use them to buy dollar denominated U.S. treasury </w:t>
      </w:r>
      <w:r w:rsidR="001668AB">
        <w:rPr>
          <w:rFonts w:ascii="Times New Roman" w:hAnsi="Times New Roman" w:cs="Times New Roman"/>
          <w:sz w:val="24"/>
          <w:szCs w:val="24"/>
          <w:lang w:val="en-US"/>
        </w:rPr>
        <w:t>securities</w:t>
      </w:r>
      <w:r w:rsidR="00793820">
        <w:rPr>
          <w:rFonts w:ascii="Times New Roman" w:hAnsi="Times New Roman" w:cs="Times New Roman"/>
          <w:sz w:val="24"/>
          <w:szCs w:val="24"/>
          <w:lang w:val="en-US"/>
        </w:rPr>
        <w:t xml:space="preserve"> or simply </w:t>
      </w:r>
      <w:r w:rsidR="00DB5A5F">
        <w:rPr>
          <w:rFonts w:ascii="Times New Roman" w:hAnsi="Times New Roman" w:cs="Times New Roman"/>
          <w:sz w:val="24"/>
          <w:szCs w:val="24"/>
          <w:lang w:val="en-US"/>
        </w:rPr>
        <w:t>h</w:t>
      </w:r>
      <w:r w:rsidR="00793820">
        <w:rPr>
          <w:rFonts w:ascii="Times New Roman" w:hAnsi="Times New Roman" w:cs="Times New Roman"/>
          <w:sz w:val="24"/>
          <w:szCs w:val="24"/>
          <w:lang w:val="en-US"/>
        </w:rPr>
        <w:t>old on to them.</w:t>
      </w:r>
      <w:r w:rsidR="0041172B">
        <w:rPr>
          <w:rFonts w:ascii="Times New Roman" w:hAnsi="Times New Roman" w:cs="Times New Roman"/>
          <w:sz w:val="24"/>
          <w:szCs w:val="24"/>
          <w:lang w:val="en-US"/>
        </w:rPr>
        <w:t xml:space="preserve"> </w:t>
      </w:r>
      <w:r w:rsidR="00DB5A5F">
        <w:rPr>
          <w:rFonts w:ascii="Times New Roman" w:hAnsi="Times New Roman" w:cs="Times New Roman"/>
          <w:sz w:val="24"/>
          <w:szCs w:val="24"/>
          <w:lang w:val="en-US"/>
        </w:rPr>
        <w:t>T</w:t>
      </w:r>
      <w:r w:rsidR="00793820">
        <w:rPr>
          <w:rFonts w:ascii="Times New Roman" w:hAnsi="Times New Roman" w:cs="Times New Roman"/>
          <w:sz w:val="24"/>
          <w:szCs w:val="24"/>
          <w:lang w:val="en-US"/>
        </w:rPr>
        <w:t>he Chinese export firm that</w:t>
      </w:r>
      <w:r w:rsidR="00DB5A5F">
        <w:rPr>
          <w:rFonts w:ascii="Times New Roman" w:hAnsi="Times New Roman" w:cs="Times New Roman"/>
          <w:sz w:val="24"/>
          <w:szCs w:val="24"/>
          <w:lang w:val="en-US"/>
        </w:rPr>
        <w:t xml:space="preserve"> supplied these dollars still has to be paid with </w:t>
      </w:r>
      <w:r w:rsidR="0041172B">
        <w:rPr>
          <w:rFonts w:ascii="Times New Roman" w:hAnsi="Times New Roman" w:cs="Times New Roman"/>
          <w:sz w:val="24"/>
          <w:szCs w:val="24"/>
          <w:lang w:val="en-US"/>
        </w:rPr>
        <w:t>corresponding Chinese currency</w:t>
      </w:r>
      <w:r w:rsidR="00856408">
        <w:rPr>
          <w:rFonts w:ascii="Times New Roman" w:hAnsi="Times New Roman" w:cs="Times New Roman"/>
          <w:sz w:val="24"/>
          <w:szCs w:val="24"/>
          <w:lang w:val="en-US"/>
        </w:rPr>
        <w:t>. T</w:t>
      </w:r>
      <w:r w:rsidR="0041172B">
        <w:rPr>
          <w:rFonts w:ascii="Times New Roman" w:hAnsi="Times New Roman" w:cs="Times New Roman"/>
          <w:sz w:val="24"/>
          <w:szCs w:val="24"/>
          <w:lang w:val="en-US"/>
        </w:rPr>
        <w:t xml:space="preserve">his is done by </w:t>
      </w:r>
      <w:r w:rsidR="00856408">
        <w:rPr>
          <w:rFonts w:ascii="Times New Roman" w:hAnsi="Times New Roman" w:cs="Times New Roman"/>
          <w:sz w:val="24"/>
          <w:szCs w:val="24"/>
          <w:lang w:val="en-US"/>
        </w:rPr>
        <w:t xml:space="preserve">either </w:t>
      </w:r>
      <w:r w:rsidR="0041172B">
        <w:rPr>
          <w:rFonts w:ascii="Times New Roman" w:hAnsi="Times New Roman" w:cs="Times New Roman"/>
          <w:sz w:val="24"/>
          <w:szCs w:val="24"/>
          <w:lang w:val="en-US"/>
        </w:rPr>
        <w:t xml:space="preserve">printing yuans and increasing the money stock or </w:t>
      </w:r>
      <w:r w:rsidR="0062639D">
        <w:rPr>
          <w:rFonts w:ascii="Times New Roman" w:hAnsi="Times New Roman" w:cs="Times New Roman"/>
          <w:sz w:val="24"/>
          <w:szCs w:val="24"/>
          <w:lang w:val="en-US"/>
        </w:rPr>
        <w:t>by</w:t>
      </w:r>
      <w:r w:rsidR="0041172B">
        <w:rPr>
          <w:rFonts w:ascii="Times New Roman" w:hAnsi="Times New Roman" w:cs="Times New Roman"/>
          <w:sz w:val="24"/>
          <w:szCs w:val="24"/>
          <w:lang w:val="en-US"/>
        </w:rPr>
        <w:t xml:space="preserve"> lend</w:t>
      </w:r>
      <w:r w:rsidR="0062639D">
        <w:rPr>
          <w:rFonts w:ascii="Times New Roman" w:hAnsi="Times New Roman" w:cs="Times New Roman"/>
          <w:sz w:val="24"/>
          <w:szCs w:val="24"/>
          <w:lang w:val="en-US"/>
        </w:rPr>
        <w:t>ing</w:t>
      </w:r>
      <w:r w:rsidR="0041172B">
        <w:rPr>
          <w:rFonts w:ascii="Times New Roman" w:hAnsi="Times New Roman" w:cs="Times New Roman"/>
          <w:sz w:val="24"/>
          <w:szCs w:val="24"/>
          <w:lang w:val="en-US"/>
        </w:rPr>
        <w:t xml:space="preserve"> yuans from Chinese financial institutions </w:t>
      </w:r>
      <w:r w:rsidR="0062639D">
        <w:rPr>
          <w:rFonts w:ascii="Times New Roman" w:hAnsi="Times New Roman" w:cs="Times New Roman"/>
          <w:sz w:val="24"/>
          <w:szCs w:val="24"/>
          <w:lang w:val="en-US"/>
        </w:rPr>
        <w:t>through the issue</w:t>
      </w:r>
      <w:r w:rsidR="0041172B">
        <w:rPr>
          <w:rFonts w:ascii="Times New Roman" w:hAnsi="Times New Roman" w:cs="Times New Roman"/>
          <w:sz w:val="24"/>
          <w:szCs w:val="24"/>
          <w:lang w:val="en-US"/>
        </w:rPr>
        <w:t xml:space="preserve"> </w:t>
      </w:r>
      <w:r w:rsidR="00505EB4">
        <w:rPr>
          <w:rFonts w:ascii="Times New Roman" w:hAnsi="Times New Roman" w:cs="Times New Roman"/>
          <w:sz w:val="24"/>
          <w:szCs w:val="24"/>
          <w:lang w:val="en-US"/>
        </w:rPr>
        <w:t xml:space="preserve">of </w:t>
      </w:r>
      <w:r w:rsidR="0041172B">
        <w:rPr>
          <w:rFonts w:ascii="Times New Roman" w:hAnsi="Times New Roman" w:cs="Times New Roman"/>
          <w:sz w:val="24"/>
          <w:szCs w:val="24"/>
          <w:lang w:val="en-US"/>
        </w:rPr>
        <w:t>government bonds.</w:t>
      </w:r>
      <w:r w:rsidR="00B106A4">
        <w:rPr>
          <w:rFonts w:ascii="Times New Roman" w:hAnsi="Times New Roman" w:cs="Times New Roman"/>
          <w:sz w:val="24"/>
          <w:szCs w:val="24"/>
          <w:lang w:val="en-US"/>
        </w:rPr>
        <w:t xml:space="preserve"> Increasing the money stock</w:t>
      </w:r>
      <w:r w:rsidR="00882DFA">
        <w:rPr>
          <w:rFonts w:ascii="Times New Roman" w:hAnsi="Times New Roman" w:cs="Times New Roman"/>
          <w:sz w:val="24"/>
          <w:szCs w:val="24"/>
          <w:lang w:val="en-US"/>
        </w:rPr>
        <w:t xml:space="preserve"> </w:t>
      </w:r>
      <w:r w:rsidR="0062639D">
        <w:rPr>
          <w:rFonts w:ascii="Times New Roman" w:hAnsi="Times New Roman" w:cs="Times New Roman"/>
          <w:sz w:val="24"/>
          <w:szCs w:val="24"/>
          <w:lang w:val="en-US"/>
        </w:rPr>
        <w:t>leads</w:t>
      </w:r>
      <w:r w:rsidR="00882DFA">
        <w:rPr>
          <w:rFonts w:ascii="Times New Roman" w:hAnsi="Times New Roman" w:cs="Times New Roman"/>
          <w:sz w:val="24"/>
          <w:szCs w:val="24"/>
          <w:lang w:val="en-US"/>
        </w:rPr>
        <w:t xml:space="preserve"> to rising consumer prices</w:t>
      </w:r>
      <w:r w:rsidR="0062639D">
        <w:rPr>
          <w:rFonts w:ascii="Times New Roman" w:hAnsi="Times New Roman" w:cs="Times New Roman"/>
          <w:sz w:val="24"/>
          <w:szCs w:val="24"/>
          <w:lang w:val="en-US"/>
        </w:rPr>
        <w:t>.</w:t>
      </w:r>
      <w:r w:rsidR="00882DFA">
        <w:rPr>
          <w:rFonts w:ascii="Times New Roman" w:hAnsi="Times New Roman" w:cs="Times New Roman"/>
          <w:sz w:val="24"/>
          <w:szCs w:val="24"/>
          <w:lang w:val="en-US"/>
        </w:rPr>
        <w:t xml:space="preserve"> </w:t>
      </w:r>
      <w:r w:rsidR="0062639D">
        <w:rPr>
          <w:rFonts w:ascii="Times New Roman" w:hAnsi="Times New Roman" w:cs="Times New Roman"/>
          <w:sz w:val="24"/>
          <w:szCs w:val="24"/>
          <w:lang w:val="en-US"/>
        </w:rPr>
        <w:t>I</w:t>
      </w:r>
      <w:r w:rsidR="00882DFA">
        <w:rPr>
          <w:rFonts w:ascii="Times New Roman" w:hAnsi="Times New Roman" w:cs="Times New Roman"/>
          <w:sz w:val="24"/>
          <w:szCs w:val="24"/>
          <w:lang w:val="en-US"/>
        </w:rPr>
        <w:t xml:space="preserve">f economic growth can not keep up with this inflation this will destabilize the economy. </w:t>
      </w:r>
      <w:r w:rsidR="0062639D">
        <w:rPr>
          <w:rFonts w:ascii="Times New Roman" w:hAnsi="Times New Roman" w:cs="Times New Roman"/>
          <w:sz w:val="24"/>
          <w:szCs w:val="24"/>
          <w:lang w:val="en-US"/>
        </w:rPr>
        <w:t>T</w:t>
      </w:r>
      <w:r w:rsidR="00F6462D">
        <w:rPr>
          <w:rFonts w:ascii="Times New Roman" w:hAnsi="Times New Roman" w:cs="Times New Roman"/>
          <w:sz w:val="24"/>
          <w:szCs w:val="24"/>
          <w:lang w:val="en-US"/>
        </w:rPr>
        <w:t xml:space="preserve">his depicts the main </w:t>
      </w:r>
      <w:r w:rsidR="00882DFA">
        <w:rPr>
          <w:rFonts w:ascii="Times New Roman" w:hAnsi="Times New Roman" w:cs="Times New Roman"/>
          <w:sz w:val="24"/>
          <w:szCs w:val="24"/>
          <w:lang w:val="en-US"/>
        </w:rPr>
        <w:t>issue for intervening on exchange rate markets</w:t>
      </w:r>
      <w:r w:rsidR="0062639D">
        <w:rPr>
          <w:rFonts w:ascii="Times New Roman" w:hAnsi="Times New Roman" w:cs="Times New Roman"/>
          <w:sz w:val="24"/>
          <w:szCs w:val="24"/>
          <w:lang w:val="en-US"/>
        </w:rPr>
        <w:t>:</w:t>
      </w:r>
      <w:r w:rsidR="00F6462D">
        <w:rPr>
          <w:rFonts w:ascii="Times New Roman" w:hAnsi="Times New Roman" w:cs="Times New Roman"/>
          <w:sz w:val="24"/>
          <w:szCs w:val="24"/>
          <w:lang w:val="en-US"/>
        </w:rPr>
        <w:t xml:space="preserve"> the PBC has to find balance between </w:t>
      </w:r>
      <w:r w:rsidR="00DB368D">
        <w:rPr>
          <w:rFonts w:ascii="Times New Roman" w:hAnsi="Times New Roman" w:cs="Times New Roman"/>
          <w:sz w:val="24"/>
          <w:szCs w:val="24"/>
          <w:lang w:val="en-US"/>
        </w:rPr>
        <w:t>domestic inflation and the appreciation of the yuan to sustain their economic growth.</w:t>
      </w:r>
    </w:p>
    <w:p w:rsidR="00AE4823" w:rsidRDefault="00F11B21" w:rsidP="003A36B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As a result China has amassed huge foreign currency reserves, as can be seen in Figure 6.</w:t>
      </w:r>
      <w:r w:rsidR="004A651A">
        <w:rPr>
          <w:rFonts w:ascii="Times New Roman" w:hAnsi="Times New Roman" w:cs="Times New Roman"/>
          <w:sz w:val="24"/>
          <w:szCs w:val="24"/>
          <w:lang w:val="en-US"/>
        </w:rPr>
        <w:t xml:space="preserve"> Data for this figure originates from the PBC </w:t>
      </w:r>
      <w:r w:rsidR="0007135B">
        <w:rPr>
          <w:rFonts w:ascii="Times New Roman" w:hAnsi="Times New Roman" w:cs="Times New Roman"/>
          <w:sz w:val="24"/>
          <w:szCs w:val="24"/>
          <w:lang w:val="en-US"/>
        </w:rPr>
        <w:t>but</w:t>
      </w:r>
      <w:r w:rsidR="004A651A">
        <w:rPr>
          <w:rFonts w:ascii="Times New Roman" w:hAnsi="Times New Roman" w:cs="Times New Roman"/>
          <w:sz w:val="24"/>
          <w:szCs w:val="24"/>
          <w:lang w:val="en-US"/>
        </w:rPr>
        <w:t xml:space="preserve"> it is</w:t>
      </w:r>
      <w:r w:rsidR="0007135B">
        <w:rPr>
          <w:rFonts w:ascii="Times New Roman" w:hAnsi="Times New Roman" w:cs="Times New Roman"/>
          <w:sz w:val="24"/>
          <w:szCs w:val="24"/>
          <w:lang w:val="en-US"/>
        </w:rPr>
        <w:t xml:space="preserve"> considered </w:t>
      </w:r>
      <w:r w:rsidR="00300B13">
        <w:rPr>
          <w:rFonts w:ascii="Times New Roman" w:hAnsi="Times New Roman" w:cs="Times New Roman"/>
          <w:sz w:val="24"/>
          <w:szCs w:val="24"/>
          <w:lang w:val="en-US"/>
        </w:rPr>
        <w:t xml:space="preserve">to be </w:t>
      </w:r>
      <w:r w:rsidR="0007135B">
        <w:rPr>
          <w:rFonts w:ascii="Times New Roman" w:hAnsi="Times New Roman" w:cs="Times New Roman"/>
          <w:sz w:val="24"/>
          <w:szCs w:val="24"/>
          <w:lang w:val="en-US"/>
        </w:rPr>
        <w:t>poorly documented</w:t>
      </w:r>
      <w:r w:rsidR="00300B13">
        <w:rPr>
          <w:rFonts w:ascii="Times New Roman" w:hAnsi="Times New Roman" w:cs="Times New Roman"/>
          <w:sz w:val="24"/>
          <w:szCs w:val="24"/>
          <w:lang w:val="en-US"/>
        </w:rPr>
        <w:t xml:space="preserve"> and</w:t>
      </w:r>
      <w:r w:rsidR="0007135B">
        <w:rPr>
          <w:rFonts w:ascii="Times New Roman" w:hAnsi="Times New Roman" w:cs="Times New Roman"/>
          <w:sz w:val="24"/>
          <w:szCs w:val="24"/>
          <w:lang w:val="en-US"/>
        </w:rPr>
        <w:t xml:space="preserve"> actual values </w:t>
      </w:r>
      <w:r w:rsidR="004A651A">
        <w:rPr>
          <w:rFonts w:ascii="Times New Roman" w:hAnsi="Times New Roman" w:cs="Times New Roman"/>
          <w:sz w:val="24"/>
          <w:szCs w:val="24"/>
          <w:lang w:val="en-US"/>
        </w:rPr>
        <w:t>are thought to be</w:t>
      </w:r>
      <w:r w:rsidR="008471C9">
        <w:rPr>
          <w:rFonts w:ascii="Times New Roman" w:hAnsi="Times New Roman" w:cs="Times New Roman"/>
          <w:sz w:val="24"/>
          <w:szCs w:val="24"/>
          <w:lang w:val="en-US"/>
        </w:rPr>
        <w:t xml:space="preserve"> even</w:t>
      </w:r>
      <w:r w:rsidR="004A651A">
        <w:rPr>
          <w:rFonts w:ascii="Times New Roman" w:hAnsi="Times New Roman" w:cs="Times New Roman"/>
          <w:sz w:val="24"/>
          <w:szCs w:val="24"/>
          <w:lang w:val="en-US"/>
        </w:rPr>
        <w:t xml:space="preserve"> higher. </w:t>
      </w:r>
      <w:r w:rsidR="008471C9">
        <w:rPr>
          <w:rFonts w:ascii="Times New Roman" w:hAnsi="Times New Roman" w:cs="Times New Roman"/>
          <w:sz w:val="24"/>
          <w:szCs w:val="24"/>
          <w:lang w:val="en-US"/>
        </w:rPr>
        <w:t xml:space="preserve">The composition of these reserves is </w:t>
      </w:r>
      <w:r w:rsidR="00AE4823">
        <w:rPr>
          <w:rFonts w:ascii="Times New Roman" w:hAnsi="Times New Roman" w:cs="Times New Roman"/>
          <w:sz w:val="24"/>
          <w:szCs w:val="24"/>
          <w:lang w:val="en-US"/>
        </w:rPr>
        <w:t>not made public by the PBC but because</w:t>
      </w:r>
      <w:r w:rsidR="008471C9">
        <w:rPr>
          <w:rFonts w:ascii="Times New Roman" w:hAnsi="Times New Roman" w:cs="Times New Roman"/>
          <w:sz w:val="24"/>
          <w:szCs w:val="24"/>
          <w:lang w:val="en-US"/>
        </w:rPr>
        <w:t xml:space="preserve"> China is at the moment the second largest trading partner</w:t>
      </w:r>
      <w:r w:rsidR="004A651A">
        <w:rPr>
          <w:rFonts w:ascii="Times New Roman" w:hAnsi="Times New Roman" w:cs="Times New Roman"/>
          <w:sz w:val="24"/>
          <w:szCs w:val="24"/>
          <w:lang w:val="en-US"/>
        </w:rPr>
        <w:t xml:space="preserve"> </w:t>
      </w:r>
      <w:r w:rsidR="008471C9">
        <w:rPr>
          <w:rFonts w:ascii="Times New Roman" w:hAnsi="Times New Roman" w:cs="Times New Roman"/>
          <w:sz w:val="24"/>
          <w:szCs w:val="24"/>
          <w:lang w:val="en-US"/>
        </w:rPr>
        <w:t>of the U.S.</w:t>
      </w:r>
      <w:r w:rsidR="00AE4823">
        <w:rPr>
          <w:rFonts w:ascii="Times New Roman" w:hAnsi="Times New Roman" w:cs="Times New Roman"/>
          <w:sz w:val="24"/>
          <w:szCs w:val="24"/>
          <w:lang w:val="en-US"/>
        </w:rPr>
        <w:t>, the dollar will reflect the largest part of th</w:t>
      </w:r>
      <w:r w:rsidR="00B53A3F">
        <w:rPr>
          <w:rFonts w:ascii="Times New Roman" w:hAnsi="Times New Roman" w:cs="Times New Roman"/>
          <w:sz w:val="24"/>
          <w:szCs w:val="24"/>
          <w:lang w:val="en-US"/>
        </w:rPr>
        <w:t>ese</w:t>
      </w:r>
      <w:r w:rsidR="00AE4823">
        <w:rPr>
          <w:rFonts w:ascii="Times New Roman" w:hAnsi="Times New Roman" w:cs="Times New Roman"/>
          <w:sz w:val="24"/>
          <w:szCs w:val="24"/>
          <w:lang w:val="en-US"/>
        </w:rPr>
        <w:t xml:space="preserve"> reserves. Consequently</w:t>
      </w:r>
      <w:r w:rsidR="00300B13">
        <w:rPr>
          <w:rFonts w:ascii="Times New Roman" w:hAnsi="Times New Roman" w:cs="Times New Roman"/>
          <w:sz w:val="24"/>
          <w:szCs w:val="24"/>
          <w:lang w:val="en-US"/>
        </w:rPr>
        <w:t>,</w:t>
      </w:r>
      <w:r w:rsidR="00AE4823">
        <w:rPr>
          <w:rFonts w:ascii="Times New Roman" w:hAnsi="Times New Roman" w:cs="Times New Roman"/>
          <w:sz w:val="24"/>
          <w:szCs w:val="24"/>
          <w:lang w:val="en-US"/>
        </w:rPr>
        <w:t xml:space="preserve"> a negative side </w:t>
      </w:r>
      <w:r w:rsidR="00AE4823">
        <w:rPr>
          <w:rFonts w:ascii="Times New Roman" w:hAnsi="Times New Roman" w:cs="Times New Roman"/>
          <w:sz w:val="24"/>
          <w:szCs w:val="24"/>
          <w:lang w:val="en-US"/>
        </w:rPr>
        <w:lastRenderedPageBreak/>
        <w:t xml:space="preserve">of </w:t>
      </w:r>
      <w:r w:rsidR="003E02D2">
        <w:rPr>
          <w:rFonts w:ascii="Times New Roman" w:hAnsi="Times New Roman" w:cs="Times New Roman"/>
          <w:sz w:val="24"/>
          <w:szCs w:val="24"/>
          <w:lang w:val="en-US"/>
        </w:rPr>
        <w:t>a</w:t>
      </w:r>
      <w:r w:rsidR="00AE4823">
        <w:rPr>
          <w:rFonts w:ascii="Times New Roman" w:hAnsi="Times New Roman" w:cs="Times New Roman"/>
          <w:sz w:val="24"/>
          <w:szCs w:val="24"/>
          <w:lang w:val="en-US"/>
        </w:rPr>
        <w:t xml:space="preserve"> </w:t>
      </w:r>
      <w:r w:rsidR="00D7199C">
        <w:rPr>
          <w:rFonts w:ascii="Times New Roman" w:hAnsi="Times New Roman" w:cs="Times New Roman"/>
          <w:sz w:val="24"/>
          <w:szCs w:val="24"/>
          <w:lang w:val="en-US"/>
        </w:rPr>
        <w:t xml:space="preserve">large </w:t>
      </w:r>
      <w:r w:rsidR="00AE4823">
        <w:rPr>
          <w:rFonts w:ascii="Times New Roman" w:hAnsi="Times New Roman" w:cs="Times New Roman"/>
          <w:sz w:val="24"/>
          <w:szCs w:val="24"/>
          <w:lang w:val="en-US"/>
        </w:rPr>
        <w:t>foreign currency reserve is that if the dollar depreciates effectively</w:t>
      </w:r>
      <w:r w:rsidR="00300B13">
        <w:rPr>
          <w:rFonts w:ascii="Times New Roman" w:hAnsi="Times New Roman" w:cs="Times New Roman"/>
          <w:sz w:val="24"/>
          <w:szCs w:val="24"/>
          <w:lang w:val="en-US"/>
        </w:rPr>
        <w:t xml:space="preserve"> in real terms</w:t>
      </w:r>
      <w:r w:rsidR="00AE4823">
        <w:rPr>
          <w:rFonts w:ascii="Times New Roman" w:hAnsi="Times New Roman" w:cs="Times New Roman"/>
          <w:sz w:val="24"/>
          <w:szCs w:val="24"/>
          <w:lang w:val="en-US"/>
        </w:rPr>
        <w:t>, the value of the reserve decreases significantly.</w:t>
      </w:r>
    </w:p>
    <w:p w:rsidR="005C00A6" w:rsidRPr="008B336D" w:rsidRDefault="003A36B8" w:rsidP="00C44FF7">
      <w:pPr>
        <w:spacing w:before="24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Another result is that China also massively invested in </w:t>
      </w:r>
      <w:r w:rsidR="0018712B">
        <w:rPr>
          <w:rFonts w:ascii="Times New Roman" w:hAnsi="Times New Roman" w:cs="Times New Roman"/>
          <w:sz w:val="24"/>
          <w:szCs w:val="24"/>
          <w:lang w:val="en-US"/>
        </w:rPr>
        <w:t>U.S. government bonds</w:t>
      </w:r>
      <w:r w:rsidR="00BC55E0">
        <w:rPr>
          <w:rFonts w:ascii="Times New Roman" w:hAnsi="Times New Roman" w:cs="Times New Roman"/>
          <w:sz w:val="24"/>
          <w:szCs w:val="24"/>
          <w:lang w:val="en-US"/>
        </w:rPr>
        <w:t>. T</w:t>
      </w:r>
      <w:r w:rsidR="00A941AC">
        <w:rPr>
          <w:rFonts w:ascii="Times New Roman" w:hAnsi="Times New Roman" w:cs="Times New Roman"/>
          <w:sz w:val="24"/>
          <w:szCs w:val="24"/>
          <w:lang w:val="en-US"/>
        </w:rPr>
        <w:t xml:space="preserve">ogether with Japan </w:t>
      </w:r>
      <w:r w:rsidR="00B85177">
        <w:rPr>
          <w:rFonts w:ascii="Times New Roman" w:hAnsi="Times New Roman" w:cs="Times New Roman"/>
          <w:sz w:val="24"/>
          <w:szCs w:val="24"/>
          <w:lang w:val="en-US"/>
        </w:rPr>
        <w:t xml:space="preserve">they are </w:t>
      </w:r>
      <w:r w:rsidR="00A941AC">
        <w:rPr>
          <w:rFonts w:ascii="Times New Roman" w:hAnsi="Times New Roman" w:cs="Times New Roman"/>
          <w:sz w:val="24"/>
          <w:szCs w:val="24"/>
          <w:lang w:val="en-US"/>
        </w:rPr>
        <w:t xml:space="preserve">the two </w:t>
      </w:r>
      <w:r w:rsidR="00895D6F">
        <w:rPr>
          <w:rFonts w:ascii="Times New Roman" w:hAnsi="Times New Roman" w:cs="Times New Roman"/>
          <w:sz w:val="24"/>
          <w:szCs w:val="24"/>
          <w:lang w:val="en-US"/>
        </w:rPr>
        <w:t>primary</w:t>
      </w:r>
      <w:r w:rsidR="00A941AC">
        <w:rPr>
          <w:rFonts w:ascii="Times New Roman" w:hAnsi="Times New Roman" w:cs="Times New Roman"/>
          <w:sz w:val="24"/>
          <w:szCs w:val="24"/>
          <w:lang w:val="en-US"/>
        </w:rPr>
        <w:t xml:space="preserve"> holders of U.S. government debt</w:t>
      </w:r>
      <w:r w:rsidR="0018712B">
        <w:rPr>
          <w:rFonts w:ascii="Times New Roman" w:hAnsi="Times New Roman" w:cs="Times New Roman"/>
          <w:sz w:val="24"/>
          <w:szCs w:val="24"/>
          <w:lang w:val="en-US"/>
        </w:rPr>
        <w:t>.</w:t>
      </w:r>
      <w:r w:rsidR="00046CB9">
        <w:rPr>
          <w:rFonts w:ascii="Times New Roman" w:hAnsi="Times New Roman" w:cs="Times New Roman"/>
          <w:sz w:val="24"/>
          <w:szCs w:val="24"/>
          <w:lang w:val="en-US"/>
        </w:rPr>
        <w:t xml:space="preserve"> </w:t>
      </w:r>
      <w:r w:rsidR="001668AB">
        <w:rPr>
          <w:rFonts w:ascii="Times New Roman" w:hAnsi="Times New Roman" w:cs="Times New Roman"/>
          <w:sz w:val="24"/>
          <w:szCs w:val="24"/>
          <w:lang w:val="en-US"/>
        </w:rPr>
        <w:t>Especially</w:t>
      </w:r>
      <w:r w:rsidR="00551175">
        <w:rPr>
          <w:rFonts w:ascii="Times New Roman" w:hAnsi="Times New Roman" w:cs="Times New Roman"/>
          <w:sz w:val="24"/>
          <w:szCs w:val="24"/>
          <w:lang w:val="en-US"/>
        </w:rPr>
        <w:t xml:space="preserve"> this past decade</w:t>
      </w:r>
      <w:r w:rsidR="00505EB4">
        <w:rPr>
          <w:rFonts w:ascii="Times New Roman" w:hAnsi="Times New Roman" w:cs="Times New Roman"/>
          <w:sz w:val="24"/>
          <w:szCs w:val="24"/>
          <w:lang w:val="en-US"/>
        </w:rPr>
        <w:t>,</w:t>
      </w:r>
      <w:r w:rsidR="00551175">
        <w:rPr>
          <w:rFonts w:ascii="Times New Roman" w:hAnsi="Times New Roman" w:cs="Times New Roman"/>
          <w:sz w:val="24"/>
          <w:szCs w:val="24"/>
          <w:lang w:val="en-US"/>
        </w:rPr>
        <w:t xml:space="preserve"> Chinese holdings of U.S.</w:t>
      </w:r>
      <w:r w:rsidR="001668AB">
        <w:rPr>
          <w:rFonts w:ascii="Times New Roman" w:hAnsi="Times New Roman" w:cs="Times New Roman"/>
          <w:sz w:val="24"/>
          <w:szCs w:val="24"/>
          <w:lang w:val="en-US"/>
        </w:rPr>
        <w:t xml:space="preserve"> treasury</w:t>
      </w:r>
      <w:r w:rsidR="00551175">
        <w:rPr>
          <w:rFonts w:ascii="Times New Roman" w:hAnsi="Times New Roman" w:cs="Times New Roman"/>
          <w:sz w:val="24"/>
          <w:szCs w:val="24"/>
          <w:lang w:val="en-US"/>
        </w:rPr>
        <w:t xml:space="preserve"> securities</w:t>
      </w:r>
      <w:r w:rsidR="001668AB">
        <w:rPr>
          <w:rFonts w:ascii="Times New Roman" w:hAnsi="Times New Roman" w:cs="Times New Roman"/>
          <w:sz w:val="24"/>
          <w:szCs w:val="24"/>
          <w:lang w:val="en-US"/>
        </w:rPr>
        <w:t xml:space="preserve"> have skyrocketed</w:t>
      </w:r>
      <w:r w:rsidR="00895D6F">
        <w:rPr>
          <w:rFonts w:ascii="Times New Roman" w:hAnsi="Times New Roman" w:cs="Times New Roman"/>
          <w:sz w:val="24"/>
          <w:szCs w:val="24"/>
          <w:lang w:val="en-US"/>
        </w:rPr>
        <w:t>.</w:t>
      </w:r>
      <w:r w:rsidR="001668AB">
        <w:rPr>
          <w:rFonts w:ascii="Times New Roman" w:hAnsi="Times New Roman" w:cs="Times New Roman"/>
          <w:sz w:val="24"/>
          <w:szCs w:val="24"/>
          <w:lang w:val="en-US"/>
        </w:rPr>
        <w:t xml:space="preserve"> </w:t>
      </w:r>
      <w:r w:rsidR="00895D6F">
        <w:rPr>
          <w:rFonts w:ascii="Times New Roman" w:hAnsi="Times New Roman" w:cs="Times New Roman"/>
          <w:sz w:val="24"/>
          <w:szCs w:val="24"/>
          <w:lang w:val="en-US"/>
        </w:rPr>
        <w:t>I</w:t>
      </w:r>
      <w:r w:rsidR="00046CB9">
        <w:rPr>
          <w:rFonts w:ascii="Times New Roman" w:hAnsi="Times New Roman" w:cs="Times New Roman"/>
          <w:sz w:val="24"/>
          <w:szCs w:val="24"/>
          <w:lang w:val="en-US"/>
        </w:rPr>
        <w:t>n 200</w:t>
      </w:r>
      <w:r w:rsidR="00A941AC">
        <w:rPr>
          <w:rFonts w:ascii="Times New Roman" w:hAnsi="Times New Roman" w:cs="Times New Roman"/>
          <w:sz w:val="24"/>
          <w:szCs w:val="24"/>
          <w:lang w:val="en-US"/>
        </w:rPr>
        <w:t>8</w:t>
      </w:r>
      <w:r w:rsidR="00046CB9">
        <w:rPr>
          <w:rFonts w:ascii="Times New Roman" w:hAnsi="Times New Roman" w:cs="Times New Roman"/>
          <w:sz w:val="24"/>
          <w:szCs w:val="24"/>
          <w:lang w:val="en-US"/>
        </w:rPr>
        <w:t xml:space="preserve"> </w:t>
      </w:r>
      <w:r w:rsidR="00A941AC">
        <w:rPr>
          <w:rFonts w:ascii="Times New Roman" w:hAnsi="Times New Roman" w:cs="Times New Roman"/>
          <w:sz w:val="24"/>
          <w:szCs w:val="24"/>
          <w:lang w:val="en-US"/>
        </w:rPr>
        <w:t xml:space="preserve">China </w:t>
      </w:r>
      <w:r w:rsidR="001668AB">
        <w:rPr>
          <w:rFonts w:ascii="Times New Roman" w:hAnsi="Times New Roman" w:cs="Times New Roman"/>
          <w:sz w:val="24"/>
          <w:szCs w:val="24"/>
          <w:lang w:val="en-US"/>
        </w:rPr>
        <w:t xml:space="preserve">consequently </w:t>
      </w:r>
      <w:r w:rsidR="00A14A19">
        <w:rPr>
          <w:rFonts w:ascii="Times New Roman" w:hAnsi="Times New Roman" w:cs="Times New Roman"/>
          <w:sz w:val="24"/>
          <w:szCs w:val="24"/>
          <w:lang w:val="en-US"/>
        </w:rPr>
        <w:t>caught</w:t>
      </w:r>
      <w:r w:rsidR="00A941AC">
        <w:rPr>
          <w:rFonts w:ascii="Times New Roman" w:hAnsi="Times New Roman" w:cs="Times New Roman"/>
          <w:sz w:val="24"/>
          <w:szCs w:val="24"/>
          <w:lang w:val="en-US"/>
        </w:rPr>
        <w:t xml:space="preserve"> up with Japan, becoming the largest holder of U.S. </w:t>
      </w:r>
      <w:r w:rsidR="005742A0">
        <w:rPr>
          <w:rFonts w:ascii="Times New Roman" w:hAnsi="Times New Roman" w:cs="Times New Roman"/>
          <w:sz w:val="24"/>
          <w:szCs w:val="24"/>
          <w:lang w:val="en-US"/>
        </w:rPr>
        <w:t xml:space="preserve">treasury </w:t>
      </w:r>
      <w:r w:rsidR="00A14A19">
        <w:rPr>
          <w:rFonts w:ascii="Times New Roman" w:hAnsi="Times New Roman" w:cs="Times New Roman"/>
          <w:sz w:val="24"/>
          <w:szCs w:val="24"/>
          <w:lang w:val="en-US"/>
        </w:rPr>
        <w:t>securities</w:t>
      </w:r>
      <w:r w:rsidR="005742A0">
        <w:rPr>
          <w:rFonts w:ascii="Times New Roman" w:hAnsi="Times New Roman" w:cs="Times New Roman"/>
          <w:sz w:val="24"/>
          <w:szCs w:val="24"/>
          <w:lang w:val="en-US"/>
        </w:rPr>
        <w:t xml:space="preserve"> which amounted</w:t>
      </w:r>
      <w:r w:rsidR="007E4EBA">
        <w:rPr>
          <w:rFonts w:ascii="Times New Roman" w:hAnsi="Times New Roman" w:cs="Times New Roman"/>
          <w:sz w:val="24"/>
          <w:szCs w:val="24"/>
          <w:lang w:val="en-US"/>
        </w:rPr>
        <w:t xml:space="preserve"> to</w:t>
      </w:r>
      <w:r w:rsidR="005742A0">
        <w:rPr>
          <w:rFonts w:ascii="Times New Roman" w:hAnsi="Times New Roman" w:cs="Times New Roman"/>
          <w:sz w:val="24"/>
          <w:szCs w:val="24"/>
          <w:lang w:val="en-US"/>
        </w:rPr>
        <w:t xml:space="preserve"> 1,4 trillion dollars. </w:t>
      </w:r>
      <w:r w:rsidR="00F2332A">
        <w:rPr>
          <w:rFonts w:ascii="Times New Roman" w:hAnsi="Times New Roman" w:cs="Times New Roman"/>
          <w:sz w:val="24"/>
          <w:szCs w:val="24"/>
          <w:lang w:val="en-US"/>
        </w:rPr>
        <w:t xml:space="preserve">Since June 2011 </w:t>
      </w:r>
      <w:r w:rsidR="00895D6F">
        <w:rPr>
          <w:rFonts w:ascii="Times New Roman" w:hAnsi="Times New Roman" w:cs="Times New Roman"/>
          <w:sz w:val="24"/>
          <w:szCs w:val="24"/>
          <w:lang w:val="en-US"/>
        </w:rPr>
        <w:t>the PBC is the only central bank that</w:t>
      </w:r>
      <w:r w:rsidR="00F2332A">
        <w:rPr>
          <w:rFonts w:ascii="Times New Roman" w:hAnsi="Times New Roman" w:cs="Times New Roman"/>
          <w:sz w:val="24"/>
          <w:szCs w:val="24"/>
          <w:lang w:val="en-US"/>
        </w:rPr>
        <w:t xml:space="preserve"> can </w:t>
      </w:r>
      <w:r w:rsidR="001A4CBA">
        <w:rPr>
          <w:rFonts w:ascii="Times New Roman" w:hAnsi="Times New Roman" w:cs="Times New Roman"/>
          <w:sz w:val="24"/>
          <w:szCs w:val="24"/>
          <w:lang w:val="en-US"/>
        </w:rPr>
        <w:t xml:space="preserve">buy </w:t>
      </w:r>
      <w:r w:rsidR="00B21464">
        <w:rPr>
          <w:rFonts w:ascii="Times New Roman" w:hAnsi="Times New Roman" w:cs="Times New Roman"/>
          <w:sz w:val="24"/>
          <w:szCs w:val="24"/>
          <w:lang w:val="en-US"/>
        </w:rPr>
        <w:t>U.S. government debt straight from the U.S. treasury</w:t>
      </w:r>
      <w:r w:rsidR="00C44FF7">
        <w:rPr>
          <w:rFonts w:ascii="Times New Roman" w:hAnsi="Times New Roman" w:cs="Times New Roman"/>
          <w:sz w:val="24"/>
          <w:szCs w:val="24"/>
          <w:lang w:val="en-US"/>
        </w:rPr>
        <w:t xml:space="preserve"> (normally this is done through major </w:t>
      </w:r>
      <w:r w:rsidR="00112572">
        <w:rPr>
          <w:rFonts w:ascii="Times New Roman" w:hAnsi="Times New Roman" w:cs="Times New Roman"/>
          <w:sz w:val="24"/>
          <w:szCs w:val="24"/>
          <w:lang w:val="en-US"/>
        </w:rPr>
        <w:t>Wall street</w:t>
      </w:r>
      <w:r w:rsidR="00C44FF7">
        <w:rPr>
          <w:rFonts w:ascii="Times New Roman" w:hAnsi="Times New Roman" w:cs="Times New Roman"/>
          <w:sz w:val="24"/>
          <w:szCs w:val="24"/>
          <w:lang w:val="en-US"/>
        </w:rPr>
        <w:t xml:space="preserve"> banks)</w:t>
      </w:r>
      <w:r w:rsidR="00B21464">
        <w:rPr>
          <w:rFonts w:ascii="Times New Roman" w:hAnsi="Times New Roman" w:cs="Times New Roman"/>
          <w:sz w:val="24"/>
          <w:szCs w:val="24"/>
          <w:lang w:val="en-US"/>
        </w:rPr>
        <w:t>,</w:t>
      </w:r>
      <w:r w:rsidR="00F2332A">
        <w:rPr>
          <w:rFonts w:ascii="Times New Roman" w:hAnsi="Times New Roman" w:cs="Times New Roman"/>
          <w:sz w:val="24"/>
          <w:szCs w:val="24"/>
          <w:lang w:val="en-US"/>
        </w:rPr>
        <w:t xml:space="preserve"> </w:t>
      </w:r>
      <w:r w:rsidR="00B21464">
        <w:rPr>
          <w:rFonts w:ascii="Times New Roman" w:hAnsi="Times New Roman" w:cs="Times New Roman"/>
          <w:sz w:val="24"/>
          <w:szCs w:val="24"/>
          <w:lang w:val="en-US"/>
        </w:rPr>
        <w:t>which is a unique relationship</w:t>
      </w:r>
      <w:r w:rsidR="00F2332A">
        <w:rPr>
          <w:rFonts w:ascii="Times New Roman" w:hAnsi="Times New Roman" w:cs="Times New Roman"/>
          <w:sz w:val="24"/>
          <w:szCs w:val="24"/>
          <w:lang w:val="en-US"/>
        </w:rPr>
        <w:t xml:space="preserve"> </w:t>
      </w:r>
      <w:r w:rsidR="00B21464">
        <w:rPr>
          <w:rFonts w:ascii="Times New Roman" w:hAnsi="Times New Roman" w:cs="Times New Roman"/>
          <w:sz w:val="24"/>
          <w:szCs w:val="24"/>
          <w:lang w:val="en-US"/>
        </w:rPr>
        <w:t xml:space="preserve">with the Chinese government </w:t>
      </w:r>
      <w:r w:rsidR="00F2332A">
        <w:rPr>
          <w:rFonts w:ascii="Times New Roman" w:hAnsi="Times New Roman" w:cs="Times New Roman"/>
          <w:sz w:val="24"/>
          <w:szCs w:val="24"/>
          <w:lang w:val="en-US"/>
        </w:rPr>
        <w:t>(Reuters, 2012)</w:t>
      </w:r>
      <w:r w:rsidR="00B21464">
        <w:rPr>
          <w:rFonts w:ascii="Times New Roman" w:hAnsi="Times New Roman" w:cs="Times New Roman"/>
          <w:sz w:val="24"/>
          <w:szCs w:val="24"/>
          <w:lang w:val="en-US"/>
        </w:rPr>
        <w:t>.</w:t>
      </w:r>
      <w:r w:rsidR="005C23FE">
        <w:rPr>
          <w:rFonts w:ascii="Times New Roman" w:hAnsi="Times New Roman" w:cs="Times New Roman"/>
          <w:sz w:val="24"/>
          <w:szCs w:val="24"/>
          <w:lang w:val="en-US"/>
        </w:rPr>
        <w:t xml:space="preserve"> This relationship contradicts the simultaneous pressure from the U.S. government </w:t>
      </w:r>
      <w:r w:rsidR="00BC63D5">
        <w:rPr>
          <w:rFonts w:ascii="Times New Roman" w:hAnsi="Times New Roman" w:cs="Times New Roman"/>
          <w:sz w:val="24"/>
          <w:szCs w:val="24"/>
          <w:lang w:val="en-US"/>
        </w:rPr>
        <w:t>on China to appreciate their currency against the dollar.</w:t>
      </w:r>
    </w:p>
    <w:p w:rsidR="00434401" w:rsidRDefault="00BC63D5" w:rsidP="00BC63D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U.S. relies heavily on other </w:t>
      </w:r>
      <w:r w:rsidR="001A4CBA">
        <w:rPr>
          <w:rFonts w:ascii="Times New Roman" w:hAnsi="Times New Roman" w:cs="Times New Roman"/>
          <w:sz w:val="24"/>
          <w:szCs w:val="24"/>
          <w:lang w:val="en-US"/>
        </w:rPr>
        <w:t>countries to finance their debt</w:t>
      </w:r>
      <w:r w:rsidR="00D7199C">
        <w:rPr>
          <w:rFonts w:ascii="Times New Roman" w:hAnsi="Times New Roman" w:cs="Times New Roman"/>
          <w:sz w:val="24"/>
          <w:szCs w:val="24"/>
          <w:lang w:val="en-US"/>
        </w:rPr>
        <w:t>, a</w:t>
      </w:r>
      <w:r>
        <w:rPr>
          <w:rFonts w:ascii="Times New Roman" w:hAnsi="Times New Roman" w:cs="Times New Roman"/>
          <w:sz w:val="24"/>
          <w:szCs w:val="24"/>
          <w:lang w:val="en-US"/>
        </w:rPr>
        <w:t xml:space="preserve"> surplus on their capital account is needed to offset the earlier described deficit on the current account. </w:t>
      </w:r>
      <w:r w:rsidR="00434401">
        <w:rPr>
          <w:rFonts w:ascii="Times New Roman" w:hAnsi="Times New Roman" w:cs="Times New Roman"/>
          <w:sz w:val="24"/>
          <w:szCs w:val="24"/>
          <w:lang w:val="en-US"/>
        </w:rPr>
        <w:t>While the PBC intervenes to avoid appreciation of the yuan</w:t>
      </w:r>
      <w:r w:rsidR="00455F37">
        <w:rPr>
          <w:rFonts w:ascii="Times New Roman" w:hAnsi="Times New Roman" w:cs="Times New Roman"/>
          <w:sz w:val="24"/>
          <w:szCs w:val="24"/>
          <w:lang w:val="en-US"/>
        </w:rPr>
        <w:t xml:space="preserve"> by buying U.S. treasury securities, </w:t>
      </w:r>
      <w:r w:rsidR="00323DB0">
        <w:rPr>
          <w:rFonts w:ascii="Times New Roman" w:hAnsi="Times New Roman" w:cs="Times New Roman"/>
          <w:sz w:val="24"/>
          <w:szCs w:val="24"/>
          <w:lang w:val="en-US"/>
        </w:rPr>
        <w:t>China is</w:t>
      </w:r>
      <w:r w:rsidR="00455F37">
        <w:rPr>
          <w:rFonts w:ascii="Times New Roman" w:hAnsi="Times New Roman" w:cs="Times New Roman"/>
          <w:sz w:val="24"/>
          <w:szCs w:val="24"/>
          <w:lang w:val="en-US"/>
        </w:rPr>
        <w:t xml:space="preserve"> in a way </w:t>
      </w:r>
      <w:r w:rsidR="00323DB0">
        <w:rPr>
          <w:rFonts w:ascii="Times New Roman" w:hAnsi="Times New Roman" w:cs="Times New Roman"/>
          <w:sz w:val="24"/>
          <w:szCs w:val="24"/>
          <w:lang w:val="en-US"/>
        </w:rPr>
        <w:t xml:space="preserve">partially </w:t>
      </w:r>
      <w:r w:rsidR="00455F37">
        <w:rPr>
          <w:rFonts w:ascii="Times New Roman" w:hAnsi="Times New Roman" w:cs="Times New Roman"/>
          <w:sz w:val="24"/>
          <w:szCs w:val="24"/>
          <w:lang w:val="en-US"/>
        </w:rPr>
        <w:t xml:space="preserve">financing </w:t>
      </w:r>
      <w:r w:rsidR="00323DB0">
        <w:rPr>
          <w:rFonts w:ascii="Times New Roman" w:hAnsi="Times New Roman" w:cs="Times New Roman"/>
          <w:sz w:val="24"/>
          <w:szCs w:val="24"/>
          <w:lang w:val="en-US"/>
        </w:rPr>
        <w:t xml:space="preserve">its </w:t>
      </w:r>
      <w:r w:rsidR="00455F37">
        <w:rPr>
          <w:rFonts w:ascii="Times New Roman" w:hAnsi="Times New Roman" w:cs="Times New Roman"/>
          <w:sz w:val="24"/>
          <w:szCs w:val="24"/>
          <w:lang w:val="en-US"/>
        </w:rPr>
        <w:t>own export.</w:t>
      </w:r>
      <w:r w:rsidR="005D71A2">
        <w:rPr>
          <w:rFonts w:ascii="Times New Roman" w:hAnsi="Times New Roman" w:cs="Times New Roman"/>
          <w:sz w:val="24"/>
          <w:szCs w:val="24"/>
          <w:lang w:val="en-US"/>
        </w:rPr>
        <w:t xml:space="preserve"> </w:t>
      </w:r>
      <w:r w:rsidR="00B17394">
        <w:rPr>
          <w:rFonts w:ascii="Times New Roman" w:hAnsi="Times New Roman" w:cs="Times New Roman"/>
          <w:sz w:val="24"/>
          <w:szCs w:val="24"/>
          <w:lang w:val="en-US"/>
        </w:rPr>
        <w:t>In that perspective i</w:t>
      </w:r>
      <w:r w:rsidR="00455F37">
        <w:rPr>
          <w:rFonts w:ascii="Times New Roman" w:hAnsi="Times New Roman" w:cs="Times New Roman"/>
          <w:sz w:val="24"/>
          <w:szCs w:val="24"/>
          <w:lang w:val="en-US"/>
        </w:rPr>
        <w:t xml:space="preserve">ntervention </w:t>
      </w:r>
      <w:r w:rsidR="00B17394">
        <w:rPr>
          <w:rFonts w:ascii="Times New Roman" w:hAnsi="Times New Roman" w:cs="Times New Roman"/>
          <w:sz w:val="24"/>
          <w:szCs w:val="24"/>
          <w:lang w:val="en-US"/>
        </w:rPr>
        <w:t xml:space="preserve">by the PBC </w:t>
      </w:r>
      <w:r w:rsidR="007E5540">
        <w:rPr>
          <w:rFonts w:ascii="Times New Roman" w:hAnsi="Times New Roman" w:cs="Times New Roman"/>
          <w:sz w:val="24"/>
          <w:szCs w:val="24"/>
          <w:lang w:val="en-US"/>
        </w:rPr>
        <w:t xml:space="preserve">seems self-sustaining, </w:t>
      </w:r>
      <w:r w:rsidR="00505EB4">
        <w:rPr>
          <w:rFonts w:ascii="Times New Roman" w:hAnsi="Times New Roman" w:cs="Times New Roman"/>
          <w:sz w:val="24"/>
          <w:szCs w:val="24"/>
          <w:lang w:val="en-US"/>
        </w:rPr>
        <w:t>because</w:t>
      </w:r>
      <w:r w:rsidR="009A21EB">
        <w:rPr>
          <w:rFonts w:ascii="Times New Roman" w:hAnsi="Times New Roman" w:cs="Times New Roman"/>
          <w:sz w:val="24"/>
          <w:szCs w:val="24"/>
          <w:lang w:val="en-US"/>
        </w:rPr>
        <w:t xml:space="preserve"> China </w:t>
      </w:r>
      <w:r w:rsidR="003C1119">
        <w:rPr>
          <w:rFonts w:ascii="Times New Roman" w:hAnsi="Times New Roman" w:cs="Times New Roman"/>
          <w:sz w:val="24"/>
          <w:szCs w:val="24"/>
          <w:lang w:val="en-US"/>
        </w:rPr>
        <w:t xml:space="preserve">experiences </w:t>
      </w:r>
      <w:r w:rsidR="009A21EB">
        <w:rPr>
          <w:rFonts w:ascii="Times New Roman" w:hAnsi="Times New Roman" w:cs="Times New Roman"/>
          <w:sz w:val="24"/>
          <w:szCs w:val="24"/>
          <w:lang w:val="en-US"/>
        </w:rPr>
        <w:t>economic growth through their</w:t>
      </w:r>
      <w:r w:rsidR="007E5540">
        <w:rPr>
          <w:rFonts w:ascii="Times New Roman" w:hAnsi="Times New Roman" w:cs="Times New Roman"/>
          <w:sz w:val="24"/>
          <w:szCs w:val="24"/>
          <w:lang w:val="en-US"/>
        </w:rPr>
        <w:t xml:space="preserve"> export</w:t>
      </w:r>
      <w:r w:rsidR="00455F37">
        <w:rPr>
          <w:rFonts w:ascii="Times New Roman" w:hAnsi="Times New Roman" w:cs="Times New Roman"/>
          <w:sz w:val="24"/>
          <w:szCs w:val="24"/>
          <w:lang w:val="en-US"/>
        </w:rPr>
        <w:t xml:space="preserve"> </w:t>
      </w:r>
      <w:r w:rsidR="009A21EB">
        <w:rPr>
          <w:rFonts w:ascii="Times New Roman" w:hAnsi="Times New Roman" w:cs="Times New Roman"/>
          <w:sz w:val="24"/>
          <w:szCs w:val="24"/>
          <w:lang w:val="en-US"/>
        </w:rPr>
        <w:t>sector.</w:t>
      </w:r>
    </w:p>
    <w:p w:rsidR="00D75A41" w:rsidRDefault="00093074" w:rsidP="00BC63D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w:t>
      </w:r>
      <w:r w:rsidR="0011117B">
        <w:rPr>
          <w:rFonts w:ascii="Times New Roman" w:hAnsi="Times New Roman" w:cs="Times New Roman"/>
          <w:sz w:val="24"/>
          <w:szCs w:val="24"/>
          <w:lang w:val="en-US"/>
        </w:rPr>
        <w:t xml:space="preserve">hile </w:t>
      </w:r>
      <w:r>
        <w:rPr>
          <w:rFonts w:ascii="Times New Roman" w:hAnsi="Times New Roman" w:cs="Times New Roman"/>
          <w:sz w:val="24"/>
          <w:szCs w:val="24"/>
          <w:lang w:val="en-US"/>
        </w:rPr>
        <w:t xml:space="preserve">China's exchange rate policy </w:t>
      </w:r>
      <w:r w:rsidR="0011117B">
        <w:rPr>
          <w:rFonts w:ascii="Times New Roman" w:hAnsi="Times New Roman" w:cs="Times New Roman"/>
          <w:sz w:val="24"/>
          <w:szCs w:val="24"/>
          <w:lang w:val="en-US"/>
        </w:rPr>
        <w:t>enhanc</w:t>
      </w:r>
      <w:r>
        <w:rPr>
          <w:rFonts w:ascii="Times New Roman" w:hAnsi="Times New Roman" w:cs="Times New Roman"/>
          <w:sz w:val="24"/>
          <w:szCs w:val="24"/>
          <w:lang w:val="en-US"/>
        </w:rPr>
        <w:t>es</w:t>
      </w:r>
      <w:r w:rsidR="0011117B">
        <w:rPr>
          <w:rFonts w:ascii="Times New Roman" w:hAnsi="Times New Roman" w:cs="Times New Roman"/>
          <w:sz w:val="24"/>
          <w:szCs w:val="24"/>
          <w:lang w:val="en-US"/>
        </w:rPr>
        <w:t xml:space="preserve"> </w:t>
      </w:r>
      <w:r>
        <w:rPr>
          <w:rFonts w:ascii="Times New Roman" w:hAnsi="Times New Roman" w:cs="Times New Roman"/>
          <w:sz w:val="24"/>
          <w:szCs w:val="24"/>
          <w:lang w:val="en-US"/>
        </w:rPr>
        <w:t>their</w:t>
      </w:r>
      <w:r w:rsidR="0011117B">
        <w:rPr>
          <w:rFonts w:ascii="Times New Roman" w:hAnsi="Times New Roman" w:cs="Times New Roman"/>
          <w:sz w:val="24"/>
          <w:szCs w:val="24"/>
          <w:lang w:val="en-US"/>
        </w:rPr>
        <w:t xml:space="preserve"> own economy</w:t>
      </w:r>
      <w:r w:rsidR="009E5568">
        <w:rPr>
          <w:rFonts w:ascii="Times New Roman" w:hAnsi="Times New Roman" w:cs="Times New Roman"/>
          <w:sz w:val="24"/>
          <w:szCs w:val="24"/>
          <w:lang w:val="en-US"/>
        </w:rPr>
        <w:t xml:space="preserve"> positively</w:t>
      </w:r>
      <w:r>
        <w:rPr>
          <w:rFonts w:ascii="Times New Roman" w:hAnsi="Times New Roman" w:cs="Times New Roman"/>
          <w:sz w:val="24"/>
          <w:szCs w:val="24"/>
          <w:lang w:val="en-US"/>
        </w:rPr>
        <w:t>,</w:t>
      </w:r>
      <w:r w:rsidR="0011117B">
        <w:rPr>
          <w:rFonts w:ascii="Times New Roman" w:hAnsi="Times New Roman" w:cs="Times New Roman"/>
          <w:sz w:val="24"/>
          <w:szCs w:val="24"/>
          <w:lang w:val="en-US"/>
        </w:rPr>
        <w:t xml:space="preserve"> </w:t>
      </w:r>
      <w:r w:rsidR="00D75A41">
        <w:rPr>
          <w:rFonts w:ascii="Times New Roman" w:hAnsi="Times New Roman" w:cs="Times New Roman"/>
          <w:sz w:val="24"/>
          <w:szCs w:val="24"/>
          <w:lang w:val="en-US"/>
        </w:rPr>
        <w:t>other</w:t>
      </w:r>
      <w:r w:rsidR="009E5568">
        <w:rPr>
          <w:rFonts w:ascii="Times New Roman" w:hAnsi="Times New Roman" w:cs="Times New Roman"/>
          <w:sz w:val="24"/>
          <w:szCs w:val="24"/>
          <w:lang w:val="en-US"/>
        </w:rPr>
        <w:t xml:space="preserve"> </w:t>
      </w:r>
      <w:r w:rsidR="00D75A41">
        <w:rPr>
          <w:rFonts w:ascii="Times New Roman" w:hAnsi="Times New Roman" w:cs="Times New Roman"/>
          <w:sz w:val="24"/>
          <w:szCs w:val="24"/>
          <w:lang w:val="en-US"/>
        </w:rPr>
        <w:t xml:space="preserve">countries experienced </w:t>
      </w:r>
      <w:r w:rsidR="00217471">
        <w:rPr>
          <w:rFonts w:ascii="Times New Roman" w:hAnsi="Times New Roman" w:cs="Times New Roman"/>
          <w:sz w:val="24"/>
          <w:szCs w:val="24"/>
          <w:lang w:val="en-US"/>
        </w:rPr>
        <w:t xml:space="preserve">this policy negatively through its substantial impact on </w:t>
      </w:r>
      <w:r w:rsidR="001A4CBA">
        <w:rPr>
          <w:rFonts w:ascii="Times New Roman" w:hAnsi="Times New Roman" w:cs="Times New Roman"/>
          <w:sz w:val="24"/>
          <w:szCs w:val="24"/>
          <w:lang w:val="en-US"/>
        </w:rPr>
        <w:t xml:space="preserve">the </w:t>
      </w:r>
      <w:r w:rsidR="00217471">
        <w:rPr>
          <w:rFonts w:ascii="Times New Roman" w:hAnsi="Times New Roman" w:cs="Times New Roman"/>
          <w:sz w:val="24"/>
          <w:szCs w:val="24"/>
          <w:lang w:val="en-US"/>
        </w:rPr>
        <w:t xml:space="preserve">world trade and foreign exchange markets. </w:t>
      </w:r>
      <w:r w:rsidR="00EE2864">
        <w:rPr>
          <w:rFonts w:ascii="Times New Roman" w:hAnsi="Times New Roman" w:cs="Times New Roman"/>
          <w:sz w:val="24"/>
          <w:szCs w:val="24"/>
          <w:lang w:val="en-US"/>
        </w:rPr>
        <w:t xml:space="preserve">The unfair competitive advantage created by this policy is the main cause of criticism by the international community. Victims are the competitors of China in </w:t>
      </w:r>
      <w:r w:rsidR="00EA714A">
        <w:rPr>
          <w:rFonts w:ascii="Times New Roman" w:hAnsi="Times New Roman" w:cs="Times New Roman"/>
          <w:sz w:val="24"/>
          <w:szCs w:val="24"/>
          <w:lang w:val="en-US"/>
        </w:rPr>
        <w:t xml:space="preserve">international </w:t>
      </w:r>
      <w:r w:rsidR="001A4CBA">
        <w:rPr>
          <w:rFonts w:ascii="Times New Roman" w:hAnsi="Times New Roman" w:cs="Times New Roman"/>
          <w:sz w:val="24"/>
          <w:szCs w:val="24"/>
          <w:lang w:val="en-US"/>
        </w:rPr>
        <w:t>trade. E</w:t>
      </w:r>
      <w:r w:rsidR="00EE2864">
        <w:rPr>
          <w:rFonts w:ascii="Times New Roman" w:hAnsi="Times New Roman" w:cs="Times New Roman"/>
          <w:sz w:val="24"/>
          <w:szCs w:val="24"/>
          <w:lang w:val="en-US"/>
        </w:rPr>
        <w:t xml:space="preserve">specially the U.S. </w:t>
      </w:r>
      <w:r w:rsidR="00804310">
        <w:rPr>
          <w:rFonts w:ascii="Times New Roman" w:hAnsi="Times New Roman" w:cs="Times New Roman"/>
          <w:sz w:val="24"/>
          <w:szCs w:val="24"/>
          <w:lang w:val="en-US"/>
        </w:rPr>
        <w:t xml:space="preserve">accuses China's undervalued currency to boost unemployment in </w:t>
      </w:r>
      <w:r w:rsidR="00EA714A">
        <w:rPr>
          <w:rFonts w:ascii="Times New Roman" w:hAnsi="Times New Roman" w:cs="Times New Roman"/>
          <w:sz w:val="24"/>
          <w:szCs w:val="24"/>
          <w:lang w:val="en-US"/>
        </w:rPr>
        <w:t>sectors that compete</w:t>
      </w:r>
      <w:r w:rsidR="00B13960">
        <w:rPr>
          <w:rFonts w:ascii="Times New Roman" w:hAnsi="Times New Roman" w:cs="Times New Roman"/>
          <w:sz w:val="24"/>
          <w:szCs w:val="24"/>
          <w:lang w:val="en-US"/>
        </w:rPr>
        <w:t xml:space="preserve"> directly</w:t>
      </w:r>
      <w:r w:rsidR="00EA714A">
        <w:rPr>
          <w:rFonts w:ascii="Times New Roman" w:hAnsi="Times New Roman" w:cs="Times New Roman"/>
          <w:sz w:val="24"/>
          <w:szCs w:val="24"/>
          <w:lang w:val="en-US"/>
        </w:rPr>
        <w:t xml:space="preserve"> with Chin</w:t>
      </w:r>
      <w:r w:rsidR="00B13960">
        <w:rPr>
          <w:rFonts w:ascii="Times New Roman" w:hAnsi="Times New Roman" w:cs="Times New Roman"/>
          <w:sz w:val="24"/>
          <w:szCs w:val="24"/>
          <w:lang w:val="en-US"/>
        </w:rPr>
        <w:t>ese</w:t>
      </w:r>
      <w:r w:rsidR="00EA714A">
        <w:rPr>
          <w:rFonts w:ascii="Times New Roman" w:hAnsi="Times New Roman" w:cs="Times New Roman"/>
          <w:sz w:val="24"/>
          <w:szCs w:val="24"/>
          <w:lang w:val="en-US"/>
        </w:rPr>
        <w:t xml:space="preserve"> manufacturers.</w:t>
      </w:r>
      <w:r w:rsidR="00505EB4">
        <w:rPr>
          <w:rFonts w:ascii="Times New Roman" w:hAnsi="Times New Roman" w:cs="Times New Roman"/>
          <w:sz w:val="24"/>
          <w:szCs w:val="24"/>
          <w:lang w:val="en-US"/>
        </w:rPr>
        <w:t xml:space="preserve"> China, however, </w:t>
      </w:r>
      <w:r w:rsidR="00C55F32">
        <w:rPr>
          <w:rFonts w:ascii="Times New Roman" w:hAnsi="Times New Roman" w:cs="Times New Roman"/>
          <w:sz w:val="24"/>
          <w:szCs w:val="24"/>
          <w:lang w:val="en-US"/>
        </w:rPr>
        <w:t xml:space="preserve">proved to be resilient to pressure </w:t>
      </w:r>
      <w:r w:rsidR="008E5116">
        <w:rPr>
          <w:rFonts w:ascii="Times New Roman" w:hAnsi="Times New Roman" w:cs="Times New Roman"/>
          <w:sz w:val="24"/>
          <w:szCs w:val="24"/>
          <w:lang w:val="en-US"/>
        </w:rPr>
        <w:t>by</w:t>
      </w:r>
      <w:r w:rsidR="00C55F32">
        <w:rPr>
          <w:rFonts w:ascii="Times New Roman" w:hAnsi="Times New Roman" w:cs="Times New Roman"/>
          <w:sz w:val="24"/>
          <w:szCs w:val="24"/>
          <w:lang w:val="en-US"/>
        </w:rPr>
        <w:t xml:space="preserve"> the IMF and</w:t>
      </w:r>
      <w:r w:rsidR="008E5116">
        <w:rPr>
          <w:rFonts w:ascii="Times New Roman" w:hAnsi="Times New Roman" w:cs="Times New Roman"/>
          <w:sz w:val="24"/>
          <w:szCs w:val="24"/>
          <w:lang w:val="en-US"/>
        </w:rPr>
        <w:t xml:space="preserve"> the international community,</w:t>
      </w:r>
      <w:r w:rsidR="002F34E0">
        <w:rPr>
          <w:rFonts w:ascii="Times New Roman" w:hAnsi="Times New Roman" w:cs="Times New Roman"/>
          <w:sz w:val="24"/>
          <w:szCs w:val="24"/>
          <w:lang w:val="en-US"/>
        </w:rPr>
        <w:t xml:space="preserve"> </w:t>
      </w:r>
    </w:p>
    <w:p w:rsidR="00C40ADD" w:rsidRPr="00D3580F" w:rsidRDefault="00EE2864" w:rsidP="008B336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the economic literature the consensus is that the yuan is significantly undervalued</w:t>
      </w:r>
      <w:r w:rsidR="001A4CBA">
        <w:rPr>
          <w:rFonts w:ascii="Times New Roman" w:hAnsi="Times New Roman" w:cs="Times New Roman"/>
          <w:sz w:val="24"/>
          <w:szCs w:val="24"/>
          <w:lang w:val="en-US"/>
        </w:rPr>
        <w:t xml:space="preserve">. There is </w:t>
      </w:r>
      <w:r w:rsidR="007340FC">
        <w:rPr>
          <w:rFonts w:ascii="Times New Roman" w:hAnsi="Times New Roman" w:cs="Times New Roman"/>
          <w:sz w:val="24"/>
          <w:szCs w:val="24"/>
          <w:lang w:val="en-US"/>
        </w:rPr>
        <w:t xml:space="preserve">however </w:t>
      </w:r>
      <w:r w:rsidR="001A4CBA">
        <w:rPr>
          <w:rFonts w:ascii="Times New Roman" w:hAnsi="Times New Roman" w:cs="Times New Roman"/>
          <w:sz w:val="24"/>
          <w:szCs w:val="24"/>
          <w:lang w:val="en-US"/>
        </w:rPr>
        <w:t>less agreement</w:t>
      </w:r>
      <w:r w:rsidR="00042E4F">
        <w:rPr>
          <w:rFonts w:ascii="Times New Roman" w:hAnsi="Times New Roman" w:cs="Times New Roman"/>
          <w:sz w:val="24"/>
          <w:szCs w:val="24"/>
          <w:lang w:val="en-US"/>
        </w:rPr>
        <w:t xml:space="preserve"> </w:t>
      </w:r>
      <w:r w:rsidR="001A4CBA">
        <w:rPr>
          <w:rFonts w:ascii="Times New Roman" w:hAnsi="Times New Roman" w:cs="Times New Roman"/>
          <w:sz w:val="24"/>
          <w:szCs w:val="24"/>
          <w:lang w:val="en-US"/>
        </w:rPr>
        <w:t>on the size of this misalignment</w:t>
      </w:r>
      <w:r w:rsidR="00042E4F">
        <w:rPr>
          <w:rFonts w:ascii="Times New Roman" w:hAnsi="Times New Roman" w:cs="Times New Roman"/>
          <w:sz w:val="24"/>
          <w:szCs w:val="24"/>
          <w:lang w:val="en-US"/>
        </w:rPr>
        <w:t>.</w:t>
      </w:r>
      <w:r w:rsidR="00086E4E">
        <w:rPr>
          <w:rFonts w:ascii="Times New Roman" w:hAnsi="Times New Roman" w:cs="Times New Roman"/>
          <w:sz w:val="24"/>
          <w:szCs w:val="24"/>
          <w:lang w:val="en-US"/>
        </w:rPr>
        <w:t xml:space="preserve"> </w:t>
      </w:r>
      <w:r w:rsidR="00042E4F">
        <w:rPr>
          <w:rFonts w:ascii="Times New Roman" w:hAnsi="Times New Roman" w:cs="Times New Roman"/>
          <w:sz w:val="24"/>
          <w:szCs w:val="24"/>
          <w:lang w:val="en-US"/>
        </w:rPr>
        <w:t xml:space="preserve">Because </w:t>
      </w:r>
      <w:r w:rsidR="00086E4E">
        <w:rPr>
          <w:rFonts w:ascii="Times New Roman" w:hAnsi="Times New Roman" w:cs="Times New Roman"/>
          <w:sz w:val="24"/>
          <w:szCs w:val="24"/>
          <w:lang w:val="en-US"/>
        </w:rPr>
        <w:t xml:space="preserve">the </w:t>
      </w:r>
      <w:r w:rsidR="00042E4F">
        <w:rPr>
          <w:rFonts w:ascii="Times New Roman" w:hAnsi="Times New Roman" w:cs="Times New Roman"/>
          <w:sz w:val="24"/>
          <w:szCs w:val="24"/>
          <w:lang w:val="en-US"/>
        </w:rPr>
        <w:t xml:space="preserve">Chinese government countered </w:t>
      </w:r>
      <w:r w:rsidR="00D4512A">
        <w:rPr>
          <w:rFonts w:ascii="Times New Roman" w:hAnsi="Times New Roman" w:cs="Times New Roman"/>
          <w:sz w:val="24"/>
          <w:szCs w:val="24"/>
          <w:lang w:val="en-US"/>
        </w:rPr>
        <w:t xml:space="preserve">the </w:t>
      </w:r>
      <w:r w:rsidR="00042E4F">
        <w:rPr>
          <w:rFonts w:ascii="Times New Roman" w:hAnsi="Times New Roman" w:cs="Times New Roman"/>
          <w:sz w:val="24"/>
          <w:szCs w:val="24"/>
          <w:lang w:val="en-US"/>
        </w:rPr>
        <w:t xml:space="preserve">equilibrium </w:t>
      </w:r>
      <w:r w:rsidR="00306546">
        <w:rPr>
          <w:rFonts w:ascii="Times New Roman" w:hAnsi="Times New Roman" w:cs="Times New Roman"/>
          <w:sz w:val="24"/>
          <w:szCs w:val="24"/>
          <w:lang w:val="en-US"/>
        </w:rPr>
        <w:t>correction of foreign exchange markets</w:t>
      </w:r>
      <w:r w:rsidR="00D4512A">
        <w:rPr>
          <w:rFonts w:ascii="Times New Roman" w:hAnsi="Times New Roman" w:cs="Times New Roman"/>
          <w:sz w:val="24"/>
          <w:szCs w:val="24"/>
          <w:lang w:val="en-US"/>
        </w:rPr>
        <w:t xml:space="preserve">, it is </w:t>
      </w:r>
      <w:r w:rsidR="008D58EE">
        <w:rPr>
          <w:rFonts w:ascii="Times New Roman" w:hAnsi="Times New Roman" w:cs="Times New Roman"/>
          <w:sz w:val="24"/>
          <w:szCs w:val="24"/>
          <w:lang w:val="en-US"/>
        </w:rPr>
        <w:t xml:space="preserve">indeed </w:t>
      </w:r>
      <w:r w:rsidR="003A72C1">
        <w:rPr>
          <w:rFonts w:ascii="Times New Roman" w:hAnsi="Times New Roman" w:cs="Times New Roman"/>
          <w:sz w:val="24"/>
          <w:szCs w:val="24"/>
          <w:lang w:val="en-US"/>
        </w:rPr>
        <w:t>l</w:t>
      </w:r>
      <w:r w:rsidR="00D4512A">
        <w:rPr>
          <w:rFonts w:ascii="Times New Roman" w:hAnsi="Times New Roman" w:cs="Times New Roman"/>
          <w:sz w:val="24"/>
          <w:szCs w:val="24"/>
          <w:lang w:val="en-US"/>
        </w:rPr>
        <w:t xml:space="preserve">ogical to assume that the EER of the yuan is </w:t>
      </w:r>
      <w:r w:rsidR="00F94383">
        <w:rPr>
          <w:rFonts w:ascii="Times New Roman" w:hAnsi="Times New Roman" w:cs="Times New Roman"/>
          <w:sz w:val="24"/>
          <w:szCs w:val="24"/>
          <w:lang w:val="en-US"/>
        </w:rPr>
        <w:t>misaligned with the actual exchange rate</w:t>
      </w:r>
      <w:r w:rsidR="00D4512A">
        <w:rPr>
          <w:rFonts w:ascii="Times New Roman" w:hAnsi="Times New Roman" w:cs="Times New Roman"/>
          <w:sz w:val="24"/>
          <w:szCs w:val="24"/>
          <w:lang w:val="en-US"/>
        </w:rPr>
        <w:t>.</w:t>
      </w:r>
      <w:r w:rsidR="00591B84">
        <w:rPr>
          <w:rFonts w:ascii="Times New Roman" w:hAnsi="Times New Roman" w:cs="Times New Roman"/>
          <w:sz w:val="24"/>
          <w:szCs w:val="24"/>
          <w:lang w:val="en-US"/>
        </w:rPr>
        <w:t xml:space="preserve"> </w:t>
      </w:r>
      <w:r w:rsidR="001909BA">
        <w:rPr>
          <w:rFonts w:ascii="Times New Roman" w:hAnsi="Times New Roman" w:cs="Times New Roman"/>
          <w:sz w:val="24"/>
          <w:szCs w:val="24"/>
          <w:lang w:val="en-US"/>
        </w:rPr>
        <w:t xml:space="preserve">The main goal of this thesis is to </w:t>
      </w:r>
      <w:r w:rsidR="00C47381">
        <w:rPr>
          <w:rFonts w:ascii="Times New Roman" w:hAnsi="Times New Roman" w:cs="Times New Roman"/>
          <w:sz w:val="24"/>
          <w:szCs w:val="24"/>
          <w:lang w:val="en-US"/>
        </w:rPr>
        <w:t xml:space="preserve">empirically </w:t>
      </w:r>
      <w:r w:rsidR="00DB44B0">
        <w:rPr>
          <w:rFonts w:ascii="Times New Roman" w:hAnsi="Times New Roman" w:cs="Times New Roman"/>
          <w:sz w:val="24"/>
          <w:szCs w:val="24"/>
          <w:lang w:val="en-US"/>
        </w:rPr>
        <w:t>provide an</w:t>
      </w:r>
      <w:r w:rsidR="00C47381">
        <w:rPr>
          <w:rFonts w:ascii="Times New Roman" w:hAnsi="Times New Roman" w:cs="Times New Roman"/>
          <w:sz w:val="24"/>
          <w:szCs w:val="24"/>
          <w:lang w:val="en-US"/>
        </w:rPr>
        <w:t xml:space="preserve"> original</w:t>
      </w:r>
      <w:r w:rsidR="00DB44B0">
        <w:rPr>
          <w:rFonts w:ascii="Times New Roman" w:hAnsi="Times New Roman" w:cs="Times New Roman"/>
          <w:sz w:val="24"/>
          <w:szCs w:val="24"/>
          <w:lang w:val="en-US"/>
        </w:rPr>
        <w:t xml:space="preserve"> EER</w:t>
      </w:r>
      <w:r w:rsidR="00C43E20">
        <w:rPr>
          <w:rFonts w:ascii="Times New Roman" w:hAnsi="Times New Roman" w:cs="Times New Roman"/>
          <w:sz w:val="24"/>
          <w:szCs w:val="24"/>
          <w:lang w:val="en-US"/>
        </w:rPr>
        <w:t xml:space="preserve"> estimate that allows us to </w:t>
      </w:r>
      <w:r w:rsidR="00C47381">
        <w:rPr>
          <w:rFonts w:ascii="Times New Roman" w:hAnsi="Times New Roman" w:cs="Times New Roman"/>
          <w:sz w:val="24"/>
          <w:szCs w:val="24"/>
          <w:lang w:val="en-US"/>
        </w:rPr>
        <w:t xml:space="preserve">research the misalignment of the yuan. </w:t>
      </w:r>
      <w:r w:rsidR="00C40ADD">
        <w:rPr>
          <w:rFonts w:ascii="Times New Roman" w:hAnsi="Times New Roman" w:cs="Times New Roman"/>
          <w:sz w:val="24"/>
          <w:szCs w:val="24"/>
          <w:lang w:val="en-US"/>
        </w:rPr>
        <w:t xml:space="preserve">That brings us to our second part of the literature research </w:t>
      </w:r>
      <w:r w:rsidR="008D58EE">
        <w:rPr>
          <w:rFonts w:ascii="Times New Roman" w:hAnsi="Times New Roman" w:cs="Times New Roman"/>
          <w:sz w:val="24"/>
          <w:szCs w:val="24"/>
          <w:lang w:val="en-US"/>
        </w:rPr>
        <w:t>which</w:t>
      </w:r>
      <w:r w:rsidR="00C40ADD">
        <w:rPr>
          <w:rFonts w:ascii="Times New Roman" w:hAnsi="Times New Roman" w:cs="Times New Roman"/>
          <w:sz w:val="24"/>
          <w:szCs w:val="24"/>
          <w:lang w:val="en-US"/>
        </w:rPr>
        <w:t xml:space="preserve"> </w:t>
      </w:r>
      <w:r w:rsidR="0097705A">
        <w:rPr>
          <w:rFonts w:ascii="Times New Roman" w:hAnsi="Times New Roman" w:cs="Times New Roman"/>
          <w:sz w:val="24"/>
          <w:szCs w:val="24"/>
          <w:lang w:val="en-US"/>
        </w:rPr>
        <w:t>aims to find</w:t>
      </w:r>
      <w:r w:rsidR="00976464">
        <w:rPr>
          <w:rFonts w:ascii="Times New Roman" w:hAnsi="Times New Roman" w:cs="Times New Roman"/>
          <w:sz w:val="24"/>
          <w:szCs w:val="24"/>
          <w:lang w:val="en-US"/>
        </w:rPr>
        <w:t xml:space="preserve"> an appropriate </w:t>
      </w:r>
      <w:r w:rsidR="003331B7">
        <w:rPr>
          <w:rFonts w:ascii="Times New Roman" w:hAnsi="Times New Roman" w:cs="Times New Roman"/>
          <w:sz w:val="24"/>
          <w:szCs w:val="24"/>
          <w:lang w:val="en-US"/>
        </w:rPr>
        <w:t>model to estimate the EER of the yuan.</w:t>
      </w:r>
    </w:p>
    <w:p w:rsidR="00E1186C" w:rsidRPr="00E1186C" w:rsidRDefault="00B6388B" w:rsidP="00D91C4B">
      <w:pPr>
        <w:rPr>
          <w:rFonts w:ascii="Times New Roman" w:hAnsi="Times New Roman" w:cs="Times New Roman"/>
          <w:b/>
          <w:sz w:val="24"/>
          <w:szCs w:val="24"/>
          <w:lang w:val="en-US"/>
        </w:rPr>
      </w:pPr>
      <w:r>
        <w:rPr>
          <w:rFonts w:ascii="Times New Roman" w:hAnsi="Times New Roman" w:cs="Times New Roman"/>
          <w:b/>
          <w:sz w:val="24"/>
          <w:szCs w:val="24"/>
          <w:lang w:val="en-US"/>
        </w:rPr>
        <w:br w:type="page"/>
      </w:r>
      <w:r w:rsidR="00367820">
        <w:rPr>
          <w:rFonts w:ascii="Times New Roman" w:hAnsi="Times New Roman" w:cs="Times New Roman"/>
          <w:b/>
          <w:sz w:val="24"/>
          <w:szCs w:val="24"/>
          <w:lang w:val="en-US"/>
        </w:rPr>
        <w:lastRenderedPageBreak/>
        <w:t xml:space="preserve">2.2 </w:t>
      </w:r>
      <w:r w:rsidR="00625981" w:rsidRPr="00CB2EAB">
        <w:rPr>
          <w:rFonts w:ascii="Times New Roman" w:hAnsi="Times New Roman" w:cs="Times New Roman"/>
          <w:b/>
          <w:sz w:val="24"/>
          <w:szCs w:val="24"/>
          <w:lang w:val="en-US"/>
        </w:rPr>
        <w:t>EER</w:t>
      </w:r>
      <w:r w:rsidR="005F2CD1">
        <w:rPr>
          <w:rFonts w:ascii="Times New Roman" w:hAnsi="Times New Roman" w:cs="Times New Roman"/>
          <w:b/>
          <w:sz w:val="24"/>
          <w:szCs w:val="24"/>
          <w:lang w:val="en-US"/>
        </w:rPr>
        <w:t xml:space="preserve"> Methodology</w:t>
      </w:r>
    </w:p>
    <w:p w:rsidR="00C430FB" w:rsidRDefault="00C430FB" w:rsidP="00D4512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To research the undervaluation of the Chinese currency, we will estimate a bilateral yuan/dollar EER to observe the exchange rate </w:t>
      </w:r>
      <w:r w:rsidR="003B236F">
        <w:rPr>
          <w:rFonts w:ascii="Times New Roman" w:hAnsi="Times New Roman" w:cs="Times New Roman"/>
          <w:sz w:val="24"/>
          <w:szCs w:val="24"/>
          <w:lang w:val="en-US"/>
        </w:rPr>
        <w:t xml:space="preserve">that would realize </w:t>
      </w:r>
      <w:r>
        <w:rPr>
          <w:rFonts w:ascii="Times New Roman" w:hAnsi="Times New Roman" w:cs="Times New Roman"/>
          <w:sz w:val="24"/>
          <w:szCs w:val="24"/>
          <w:lang w:val="en-US"/>
        </w:rPr>
        <w:t xml:space="preserve">without intervention by </w:t>
      </w:r>
      <w:r w:rsidR="00440FF9">
        <w:rPr>
          <w:rFonts w:ascii="Times New Roman" w:hAnsi="Times New Roman" w:cs="Times New Roman"/>
          <w:sz w:val="24"/>
          <w:szCs w:val="24"/>
          <w:lang w:val="en-US"/>
        </w:rPr>
        <w:t>China's</w:t>
      </w:r>
      <w:r>
        <w:rPr>
          <w:rFonts w:ascii="Times New Roman" w:hAnsi="Times New Roman" w:cs="Times New Roman"/>
          <w:sz w:val="24"/>
          <w:szCs w:val="24"/>
          <w:lang w:val="en-US"/>
        </w:rPr>
        <w:t xml:space="preserve"> central bank. </w:t>
      </w:r>
      <w:r w:rsidRPr="00C430FB">
        <w:rPr>
          <w:rFonts w:ascii="Times New Roman" w:hAnsi="Times New Roman" w:cs="Times New Roman"/>
          <w:sz w:val="24"/>
          <w:szCs w:val="24"/>
          <w:lang w:val="en-US"/>
        </w:rPr>
        <w:t xml:space="preserve">Various methods </w:t>
      </w:r>
      <w:r w:rsidR="00440FF9">
        <w:rPr>
          <w:rFonts w:ascii="Times New Roman" w:hAnsi="Times New Roman" w:cs="Times New Roman"/>
          <w:sz w:val="24"/>
          <w:szCs w:val="24"/>
          <w:lang w:val="en-US"/>
        </w:rPr>
        <w:t>for</w:t>
      </w:r>
      <w:r w:rsidRPr="00C430FB">
        <w:rPr>
          <w:rFonts w:ascii="Times New Roman" w:hAnsi="Times New Roman" w:cs="Times New Roman"/>
          <w:sz w:val="24"/>
          <w:szCs w:val="24"/>
          <w:lang w:val="en-US"/>
        </w:rPr>
        <w:t xml:space="preserve"> exchange rate determination exist in economic literature</w:t>
      </w:r>
      <w:r w:rsidR="003B236F">
        <w:rPr>
          <w:rFonts w:ascii="Times New Roman" w:hAnsi="Times New Roman" w:cs="Times New Roman"/>
          <w:sz w:val="24"/>
          <w:szCs w:val="24"/>
          <w:lang w:val="en-US"/>
        </w:rPr>
        <w:t>. B</w:t>
      </w:r>
      <w:r>
        <w:rPr>
          <w:rFonts w:ascii="Times New Roman" w:hAnsi="Times New Roman" w:cs="Times New Roman"/>
          <w:sz w:val="24"/>
          <w:szCs w:val="24"/>
          <w:lang w:val="en-US"/>
        </w:rPr>
        <w:t xml:space="preserve">ased on </w:t>
      </w:r>
      <w:r w:rsidR="00815CD1">
        <w:rPr>
          <w:rFonts w:ascii="Times New Roman" w:hAnsi="Times New Roman" w:cs="Times New Roman"/>
          <w:sz w:val="24"/>
          <w:szCs w:val="24"/>
          <w:lang w:val="en-US"/>
        </w:rPr>
        <w:t xml:space="preserve">different macroeconomic frameworks and assumptions </w:t>
      </w:r>
      <w:r w:rsidR="00B51FF1">
        <w:rPr>
          <w:rFonts w:ascii="Times New Roman" w:hAnsi="Times New Roman" w:cs="Times New Roman"/>
          <w:sz w:val="24"/>
          <w:szCs w:val="24"/>
          <w:lang w:val="en-US"/>
        </w:rPr>
        <w:t>accompanying them, model</w:t>
      </w:r>
      <w:r w:rsidR="00815CD1">
        <w:rPr>
          <w:rFonts w:ascii="Times New Roman" w:hAnsi="Times New Roman" w:cs="Times New Roman"/>
          <w:sz w:val="24"/>
          <w:szCs w:val="24"/>
          <w:lang w:val="en-US"/>
        </w:rPr>
        <w:t xml:space="preserve"> result</w:t>
      </w:r>
      <w:r w:rsidR="00B51FF1">
        <w:rPr>
          <w:rFonts w:ascii="Times New Roman" w:hAnsi="Times New Roman" w:cs="Times New Roman"/>
          <w:sz w:val="24"/>
          <w:szCs w:val="24"/>
          <w:lang w:val="en-US"/>
        </w:rPr>
        <w:t>s</w:t>
      </w:r>
      <w:r w:rsidR="00815CD1">
        <w:rPr>
          <w:rFonts w:ascii="Times New Roman" w:hAnsi="Times New Roman" w:cs="Times New Roman"/>
          <w:sz w:val="24"/>
          <w:szCs w:val="24"/>
          <w:lang w:val="en-US"/>
        </w:rPr>
        <w:t xml:space="preserve"> vary accordingly. </w:t>
      </w:r>
      <w:r w:rsidR="00D01A98">
        <w:rPr>
          <w:rFonts w:ascii="Times New Roman" w:hAnsi="Times New Roman" w:cs="Times New Roman"/>
          <w:sz w:val="24"/>
          <w:szCs w:val="24"/>
          <w:lang w:val="en-US"/>
        </w:rPr>
        <w:t>In this paper we identify two main streams in methodology to estimate EER's: the PPP framework and the macroeconomic balance framework.</w:t>
      </w:r>
    </w:p>
    <w:p w:rsidR="001B5D63" w:rsidRDefault="0028069A" w:rsidP="00D4512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PPP framework</w:t>
      </w:r>
      <w:r w:rsidR="00990016">
        <w:rPr>
          <w:rFonts w:ascii="Times New Roman" w:hAnsi="Times New Roman" w:cs="Times New Roman"/>
          <w:sz w:val="24"/>
          <w:szCs w:val="24"/>
          <w:lang w:val="en-US"/>
        </w:rPr>
        <w:t xml:space="preserve"> </w:t>
      </w:r>
      <w:r w:rsidR="00966C35">
        <w:rPr>
          <w:rFonts w:ascii="Times New Roman" w:hAnsi="Times New Roman" w:cs="Times New Roman"/>
          <w:sz w:val="24"/>
          <w:szCs w:val="24"/>
          <w:lang w:val="en-US"/>
        </w:rPr>
        <w:t>finds</w:t>
      </w:r>
      <w:r w:rsidR="00990016">
        <w:rPr>
          <w:rFonts w:ascii="Times New Roman" w:hAnsi="Times New Roman" w:cs="Times New Roman"/>
          <w:sz w:val="24"/>
          <w:szCs w:val="24"/>
          <w:lang w:val="en-US"/>
        </w:rPr>
        <w:t xml:space="preserve"> the equilibrium of exchange rates </w:t>
      </w:r>
      <w:r w:rsidR="00966C35">
        <w:rPr>
          <w:rFonts w:ascii="Times New Roman" w:hAnsi="Times New Roman" w:cs="Times New Roman"/>
          <w:sz w:val="24"/>
          <w:szCs w:val="24"/>
          <w:lang w:val="en-US"/>
        </w:rPr>
        <w:t xml:space="preserve">based </w:t>
      </w:r>
      <w:r w:rsidR="00990016">
        <w:rPr>
          <w:rFonts w:ascii="Times New Roman" w:hAnsi="Times New Roman" w:cs="Times New Roman"/>
          <w:sz w:val="24"/>
          <w:szCs w:val="24"/>
          <w:lang w:val="en-US"/>
        </w:rPr>
        <w:t xml:space="preserve">on </w:t>
      </w:r>
      <w:r>
        <w:rPr>
          <w:rFonts w:ascii="Times New Roman" w:hAnsi="Times New Roman" w:cs="Times New Roman"/>
          <w:sz w:val="24"/>
          <w:szCs w:val="24"/>
          <w:lang w:val="en-US"/>
        </w:rPr>
        <w:t xml:space="preserve">relative </w:t>
      </w:r>
      <w:r w:rsidR="00990016">
        <w:rPr>
          <w:rFonts w:ascii="Times New Roman" w:hAnsi="Times New Roman" w:cs="Times New Roman"/>
          <w:sz w:val="24"/>
          <w:szCs w:val="24"/>
          <w:lang w:val="en-US"/>
        </w:rPr>
        <w:t xml:space="preserve">price changes among countries. </w:t>
      </w:r>
      <w:r w:rsidR="00043A02">
        <w:rPr>
          <w:rFonts w:ascii="Times New Roman" w:hAnsi="Times New Roman" w:cs="Times New Roman"/>
          <w:sz w:val="24"/>
          <w:szCs w:val="24"/>
          <w:lang w:val="en-US"/>
        </w:rPr>
        <w:t>The</w:t>
      </w:r>
      <w:r w:rsidR="00E00E97">
        <w:rPr>
          <w:rFonts w:ascii="Times New Roman" w:hAnsi="Times New Roman" w:cs="Times New Roman"/>
          <w:sz w:val="24"/>
          <w:szCs w:val="24"/>
          <w:lang w:val="en-US"/>
        </w:rPr>
        <w:t xml:space="preserve"> theory</w:t>
      </w:r>
      <w:r w:rsidR="00043A02">
        <w:rPr>
          <w:rFonts w:ascii="Times New Roman" w:hAnsi="Times New Roman" w:cs="Times New Roman"/>
          <w:sz w:val="24"/>
          <w:szCs w:val="24"/>
          <w:lang w:val="en-US"/>
        </w:rPr>
        <w:t xml:space="preserve"> argues that</w:t>
      </w:r>
      <w:r w:rsidR="00E00E97">
        <w:rPr>
          <w:rFonts w:ascii="Times New Roman" w:hAnsi="Times New Roman" w:cs="Times New Roman"/>
          <w:sz w:val="24"/>
          <w:szCs w:val="24"/>
          <w:lang w:val="en-US"/>
        </w:rPr>
        <w:t>, with inflation varying in countries t</w:t>
      </w:r>
      <w:r w:rsidR="00990016">
        <w:rPr>
          <w:rFonts w:ascii="Times New Roman" w:hAnsi="Times New Roman" w:cs="Times New Roman"/>
          <w:sz w:val="24"/>
          <w:szCs w:val="24"/>
          <w:lang w:val="en-US"/>
        </w:rPr>
        <w:t xml:space="preserve">he exchange rate should move accordingly to rule out strategies of arbitrage that could </w:t>
      </w:r>
      <w:r w:rsidR="0079187B">
        <w:rPr>
          <w:rFonts w:ascii="Times New Roman" w:hAnsi="Times New Roman" w:cs="Times New Roman"/>
          <w:sz w:val="24"/>
          <w:szCs w:val="24"/>
          <w:lang w:val="en-US"/>
        </w:rPr>
        <w:t>arise</w:t>
      </w:r>
      <w:r w:rsidR="00990016">
        <w:rPr>
          <w:rFonts w:ascii="Times New Roman" w:hAnsi="Times New Roman" w:cs="Times New Roman"/>
          <w:sz w:val="24"/>
          <w:szCs w:val="24"/>
          <w:lang w:val="en-US"/>
        </w:rPr>
        <w:t xml:space="preserve"> in </w:t>
      </w:r>
      <w:r w:rsidR="00954CC8">
        <w:rPr>
          <w:rFonts w:ascii="Times New Roman" w:hAnsi="Times New Roman" w:cs="Times New Roman"/>
          <w:sz w:val="24"/>
          <w:szCs w:val="24"/>
          <w:lang w:val="en-US"/>
        </w:rPr>
        <w:t>trade</w:t>
      </w:r>
      <w:r w:rsidR="0079187B">
        <w:rPr>
          <w:rFonts w:ascii="Times New Roman" w:hAnsi="Times New Roman" w:cs="Times New Roman"/>
          <w:sz w:val="24"/>
          <w:szCs w:val="24"/>
          <w:lang w:val="en-US"/>
        </w:rPr>
        <w:t>.</w:t>
      </w:r>
      <w:r w:rsidR="00990016">
        <w:rPr>
          <w:rFonts w:ascii="Times New Roman" w:hAnsi="Times New Roman" w:cs="Times New Roman"/>
          <w:sz w:val="24"/>
          <w:szCs w:val="24"/>
          <w:lang w:val="en-US"/>
        </w:rPr>
        <w:t xml:space="preserve"> </w:t>
      </w:r>
      <w:r w:rsidR="00E00E97">
        <w:rPr>
          <w:rFonts w:ascii="Times New Roman" w:hAnsi="Times New Roman" w:cs="Times New Roman"/>
          <w:sz w:val="24"/>
          <w:szCs w:val="24"/>
          <w:lang w:val="en-US"/>
        </w:rPr>
        <w:t>This</w:t>
      </w:r>
      <w:r w:rsidR="00990016">
        <w:rPr>
          <w:rFonts w:ascii="Times New Roman" w:hAnsi="Times New Roman" w:cs="Times New Roman"/>
          <w:sz w:val="24"/>
          <w:szCs w:val="24"/>
          <w:lang w:val="en-US"/>
        </w:rPr>
        <w:t xml:space="preserve"> </w:t>
      </w:r>
      <w:r w:rsidR="00E00E97">
        <w:rPr>
          <w:rFonts w:ascii="Times New Roman" w:hAnsi="Times New Roman" w:cs="Times New Roman"/>
          <w:sz w:val="24"/>
          <w:szCs w:val="24"/>
          <w:lang w:val="en-US"/>
        </w:rPr>
        <w:t>relative</w:t>
      </w:r>
      <w:r w:rsidR="0079187B">
        <w:rPr>
          <w:rFonts w:ascii="Times New Roman" w:hAnsi="Times New Roman" w:cs="Times New Roman"/>
          <w:sz w:val="24"/>
          <w:szCs w:val="24"/>
          <w:lang w:val="en-US"/>
        </w:rPr>
        <w:t>ly</w:t>
      </w:r>
      <w:r w:rsidR="00E00E97">
        <w:rPr>
          <w:rFonts w:ascii="Times New Roman" w:hAnsi="Times New Roman" w:cs="Times New Roman"/>
          <w:sz w:val="24"/>
          <w:szCs w:val="24"/>
          <w:lang w:val="en-US"/>
        </w:rPr>
        <w:t xml:space="preserve"> simple model </w:t>
      </w:r>
      <w:r w:rsidR="00990016">
        <w:rPr>
          <w:rFonts w:ascii="Times New Roman" w:hAnsi="Times New Roman" w:cs="Times New Roman"/>
          <w:sz w:val="24"/>
          <w:szCs w:val="24"/>
          <w:lang w:val="en-US"/>
        </w:rPr>
        <w:t xml:space="preserve">ignores </w:t>
      </w:r>
      <w:r w:rsidR="0079187B">
        <w:rPr>
          <w:rFonts w:ascii="Times New Roman" w:hAnsi="Times New Roman" w:cs="Times New Roman"/>
          <w:sz w:val="24"/>
          <w:szCs w:val="24"/>
          <w:lang w:val="en-US"/>
        </w:rPr>
        <w:t xml:space="preserve">such </w:t>
      </w:r>
      <w:r w:rsidR="00D73310">
        <w:rPr>
          <w:rFonts w:ascii="Times New Roman" w:hAnsi="Times New Roman" w:cs="Times New Roman"/>
          <w:sz w:val="24"/>
          <w:szCs w:val="24"/>
          <w:lang w:val="en-US"/>
        </w:rPr>
        <w:t>aspects of the econom</w:t>
      </w:r>
      <w:r w:rsidR="00CB0EB4">
        <w:rPr>
          <w:rFonts w:ascii="Times New Roman" w:hAnsi="Times New Roman" w:cs="Times New Roman"/>
          <w:sz w:val="24"/>
          <w:szCs w:val="24"/>
          <w:lang w:val="en-US"/>
        </w:rPr>
        <w:t>y</w:t>
      </w:r>
      <w:r w:rsidR="00D73310">
        <w:rPr>
          <w:rFonts w:ascii="Times New Roman" w:hAnsi="Times New Roman" w:cs="Times New Roman"/>
          <w:sz w:val="24"/>
          <w:szCs w:val="24"/>
          <w:lang w:val="en-US"/>
        </w:rPr>
        <w:t xml:space="preserve"> </w:t>
      </w:r>
      <w:r w:rsidR="0079187B">
        <w:rPr>
          <w:rFonts w:ascii="Times New Roman" w:hAnsi="Times New Roman" w:cs="Times New Roman"/>
          <w:sz w:val="24"/>
          <w:szCs w:val="24"/>
          <w:lang w:val="en-US"/>
        </w:rPr>
        <w:t>as</w:t>
      </w:r>
      <w:r w:rsidR="00D73310">
        <w:rPr>
          <w:rFonts w:ascii="Times New Roman" w:hAnsi="Times New Roman" w:cs="Times New Roman"/>
          <w:sz w:val="24"/>
          <w:szCs w:val="24"/>
          <w:lang w:val="en-US"/>
        </w:rPr>
        <w:t xml:space="preserve">: </w:t>
      </w:r>
      <w:r w:rsidR="00990016">
        <w:rPr>
          <w:rFonts w:ascii="Times New Roman" w:hAnsi="Times New Roman" w:cs="Times New Roman"/>
          <w:sz w:val="24"/>
          <w:szCs w:val="24"/>
          <w:lang w:val="en-US"/>
        </w:rPr>
        <w:t>trade barriers, transaction and transportation cost</w:t>
      </w:r>
      <w:r w:rsidR="0079187B">
        <w:rPr>
          <w:rFonts w:ascii="Times New Roman" w:hAnsi="Times New Roman" w:cs="Times New Roman"/>
          <w:sz w:val="24"/>
          <w:szCs w:val="24"/>
          <w:lang w:val="en-US"/>
        </w:rPr>
        <w:t>s</w:t>
      </w:r>
      <w:r w:rsidR="00990016">
        <w:rPr>
          <w:rFonts w:ascii="Times New Roman" w:hAnsi="Times New Roman" w:cs="Times New Roman"/>
          <w:sz w:val="24"/>
          <w:szCs w:val="24"/>
          <w:lang w:val="en-US"/>
        </w:rPr>
        <w:t xml:space="preserve">. More recent literature proposed enhanced PPP models </w:t>
      </w:r>
      <w:r w:rsidR="00CB0EB4">
        <w:rPr>
          <w:rFonts w:ascii="Times New Roman" w:hAnsi="Times New Roman" w:cs="Times New Roman"/>
          <w:sz w:val="24"/>
          <w:szCs w:val="24"/>
          <w:lang w:val="en-US"/>
        </w:rPr>
        <w:t>introducing more</w:t>
      </w:r>
      <w:r w:rsidR="00990016">
        <w:rPr>
          <w:rFonts w:ascii="Times New Roman" w:hAnsi="Times New Roman" w:cs="Times New Roman"/>
          <w:sz w:val="24"/>
          <w:szCs w:val="24"/>
          <w:lang w:val="en-US"/>
        </w:rPr>
        <w:t xml:space="preserve"> depth</w:t>
      </w:r>
      <w:r w:rsidR="00CB0EB4">
        <w:rPr>
          <w:rFonts w:ascii="Times New Roman" w:hAnsi="Times New Roman" w:cs="Times New Roman"/>
          <w:sz w:val="24"/>
          <w:szCs w:val="24"/>
          <w:lang w:val="en-US"/>
        </w:rPr>
        <w:t xml:space="preserve"> to these models with </w:t>
      </w:r>
      <w:r w:rsidR="001B5D63">
        <w:rPr>
          <w:rFonts w:ascii="Times New Roman" w:hAnsi="Times New Roman" w:cs="Times New Roman"/>
          <w:sz w:val="24"/>
          <w:szCs w:val="24"/>
          <w:lang w:val="en-US"/>
        </w:rPr>
        <w:t>corrections</w:t>
      </w:r>
      <w:r w:rsidR="00990016">
        <w:rPr>
          <w:rFonts w:ascii="Times New Roman" w:hAnsi="Times New Roman" w:cs="Times New Roman"/>
          <w:sz w:val="24"/>
          <w:szCs w:val="24"/>
          <w:lang w:val="en-US"/>
        </w:rPr>
        <w:t xml:space="preserve"> for </w:t>
      </w:r>
      <w:r w:rsidR="000B4A15">
        <w:rPr>
          <w:rFonts w:ascii="Times New Roman" w:hAnsi="Times New Roman" w:cs="Times New Roman"/>
          <w:sz w:val="24"/>
          <w:szCs w:val="24"/>
          <w:lang w:val="en-US"/>
        </w:rPr>
        <w:t xml:space="preserve">the </w:t>
      </w:r>
      <w:r w:rsidR="00CB0EB4">
        <w:rPr>
          <w:rFonts w:ascii="Times New Roman" w:hAnsi="Times New Roman" w:cs="Times New Roman"/>
          <w:sz w:val="24"/>
          <w:szCs w:val="24"/>
          <w:lang w:val="en-US"/>
        </w:rPr>
        <w:t>P</w:t>
      </w:r>
      <w:r w:rsidR="00990016">
        <w:rPr>
          <w:rFonts w:ascii="Times New Roman" w:hAnsi="Times New Roman" w:cs="Times New Roman"/>
          <w:sz w:val="24"/>
          <w:szCs w:val="24"/>
          <w:lang w:val="en-US"/>
        </w:rPr>
        <w:t xml:space="preserve">enn and </w:t>
      </w:r>
      <w:r w:rsidR="00CB0EB4">
        <w:rPr>
          <w:rFonts w:ascii="Times New Roman" w:hAnsi="Times New Roman" w:cs="Times New Roman"/>
          <w:sz w:val="24"/>
          <w:szCs w:val="24"/>
          <w:lang w:val="en-US"/>
        </w:rPr>
        <w:t>B</w:t>
      </w:r>
      <w:r w:rsidR="00990016">
        <w:rPr>
          <w:rFonts w:ascii="Times New Roman" w:hAnsi="Times New Roman" w:cs="Times New Roman"/>
          <w:sz w:val="24"/>
          <w:szCs w:val="24"/>
          <w:lang w:val="en-US"/>
        </w:rPr>
        <w:t>alassa</w:t>
      </w:r>
      <w:r w:rsidR="00CB0EB4">
        <w:rPr>
          <w:rFonts w:ascii="Times New Roman" w:hAnsi="Times New Roman" w:cs="Times New Roman"/>
          <w:sz w:val="24"/>
          <w:szCs w:val="24"/>
          <w:lang w:val="en-US"/>
        </w:rPr>
        <w:t>-S</w:t>
      </w:r>
      <w:r w:rsidR="001B5D63">
        <w:rPr>
          <w:rFonts w:ascii="Times New Roman" w:hAnsi="Times New Roman" w:cs="Times New Roman"/>
          <w:sz w:val="24"/>
          <w:szCs w:val="24"/>
          <w:lang w:val="en-US"/>
        </w:rPr>
        <w:t>a</w:t>
      </w:r>
      <w:r w:rsidR="00990016">
        <w:rPr>
          <w:rFonts w:ascii="Times New Roman" w:hAnsi="Times New Roman" w:cs="Times New Roman"/>
          <w:sz w:val="24"/>
          <w:szCs w:val="24"/>
          <w:lang w:val="en-US"/>
        </w:rPr>
        <w:t xml:space="preserve">muelson </w:t>
      </w:r>
      <w:r w:rsidR="00954CC8">
        <w:rPr>
          <w:rFonts w:ascii="Times New Roman" w:hAnsi="Times New Roman" w:cs="Times New Roman"/>
          <w:sz w:val="24"/>
          <w:szCs w:val="24"/>
          <w:lang w:val="en-US"/>
        </w:rPr>
        <w:t>effect</w:t>
      </w:r>
      <w:r w:rsidR="000B4A15">
        <w:rPr>
          <w:rFonts w:ascii="Times New Roman" w:hAnsi="Times New Roman" w:cs="Times New Roman"/>
          <w:sz w:val="24"/>
          <w:szCs w:val="24"/>
          <w:lang w:val="en-US"/>
        </w:rPr>
        <w:t>s</w:t>
      </w:r>
      <w:r w:rsidR="00C85E64">
        <w:rPr>
          <w:rFonts w:ascii="Times New Roman" w:hAnsi="Times New Roman" w:cs="Times New Roman"/>
          <w:sz w:val="24"/>
          <w:szCs w:val="24"/>
          <w:lang w:val="en-US"/>
        </w:rPr>
        <w:t xml:space="preserve"> (Coudert and Couharde</w:t>
      </w:r>
      <w:r w:rsidR="00043A02">
        <w:rPr>
          <w:rFonts w:ascii="Times New Roman" w:hAnsi="Times New Roman" w:cs="Times New Roman"/>
          <w:sz w:val="24"/>
          <w:szCs w:val="24"/>
          <w:lang w:val="en-US"/>
        </w:rPr>
        <w:t>,</w:t>
      </w:r>
      <w:r w:rsidR="00C85E64">
        <w:rPr>
          <w:rFonts w:ascii="Times New Roman" w:hAnsi="Times New Roman" w:cs="Times New Roman"/>
          <w:sz w:val="24"/>
          <w:szCs w:val="24"/>
          <w:lang w:val="en-US"/>
        </w:rPr>
        <w:t xml:space="preserve"> 2005</w:t>
      </w:r>
      <w:r w:rsidR="00620336">
        <w:rPr>
          <w:rFonts w:ascii="Times New Roman" w:hAnsi="Times New Roman" w:cs="Times New Roman"/>
          <w:sz w:val="24"/>
          <w:szCs w:val="24"/>
          <w:lang w:val="en-US"/>
        </w:rPr>
        <w:t xml:space="preserve">; </w:t>
      </w:r>
      <w:r w:rsidR="00C85E64">
        <w:rPr>
          <w:rFonts w:ascii="Times New Roman" w:hAnsi="Times New Roman" w:cs="Times New Roman"/>
          <w:sz w:val="24"/>
          <w:szCs w:val="24"/>
          <w:lang w:val="en-US"/>
        </w:rPr>
        <w:t>Frankel</w:t>
      </w:r>
      <w:r w:rsidR="00043A02">
        <w:rPr>
          <w:rFonts w:ascii="Times New Roman" w:hAnsi="Times New Roman" w:cs="Times New Roman"/>
          <w:sz w:val="24"/>
          <w:szCs w:val="24"/>
          <w:lang w:val="en-US"/>
        </w:rPr>
        <w:t>,</w:t>
      </w:r>
      <w:r w:rsidR="00C85E64">
        <w:rPr>
          <w:rFonts w:ascii="Times New Roman" w:hAnsi="Times New Roman" w:cs="Times New Roman"/>
          <w:sz w:val="24"/>
          <w:szCs w:val="24"/>
          <w:lang w:val="en-US"/>
        </w:rPr>
        <w:t xml:space="preserve"> 2006)</w:t>
      </w:r>
      <w:r w:rsidR="00CB0EB4">
        <w:rPr>
          <w:rFonts w:ascii="Times New Roman" w:hAnsi="Times New Roman" w:cs="Times New Roman"/>
          <w:sz w:val="24"/>
          <w:szCs w:val="24"/>
          <w:lang w:val="en-US"/>
        </w:rPr>
        <w:t>.</w:t>
      </w:r>
      <w:r w:rsidR="000B4A15">
        <w:rPr>
          <w:rFonts w:ascii="Times New Roman" w:hAnsi="Times New Roman" w:cs="Times New Roman"/>
          <w:sz w:val="24"/>
          <w:szCs w:val="24"/>
          <w:lang w:val="en-US"/>
        </w:rPr>
        <w:t xml:space="preserve"> </w:t>
      </w:r>
      <w:r w:rsidR="0003742E">
        <w:rPr>
          <w:rFonts w:ascii="Times New Roman" w:hAnsi="Times New Roman" w:cs="Times New Roman"/>
          <w:sz w:val="24"/>
          <w:szCs w:val="24"/>
          <w:lang w:val="en-US"/>
        </w:rPr>
        <w:t>The main drawback of PPP models is that the analysis starts from an arbitrar</w:t>
      </w:r>
      <w:r w:rsidR="0079187B">
        <w:rPr>
          <w:rFonts w:ascii="Times New Roman" w:hAnsi="Times New Roman" w:cs="Times New Roman"/>
          <w:sz w:val="24"/>
          <w:szCs w:val="24"/>
          <w:lang w:val="en-US"/>
        </w:rPr>
        <w:t>il</w:t>
      </w:r>
      <w:r w:rsidR="0003742E">
        <w:rPr>
          <w:rFonts w:ascii="Times New Roman" w:hAnsi="Times New Roman" w:cs="Times New Roman"/>
          <w:sz w:val="24"/>
          <w:szCs w:val="24"/>
          <w:lang w:val="en-US"/>
        </w:rPr>
        <w:t xml:space="preserve">y defined base year in which the two currencies are </w:t>
      </w:r>
      <w:r w:rsidR="00C34FE2">
        <w:rPr>
          <w:rFonts w:ascii="Times New Roman" w:hAnsi="Times New Roman" w:cs="Times New Roman"/>
          <w:sz w:val="24"/>
          <w:szCs w:val="24"/>
          <w:lang w:val="en-US"/>
        </w:rPr>
        <w:t>assumed</w:t>
      </w:r>
      <w:r w:rsidR="0003742E">
        <w:rPr>
          <w:rFonts w:ascii="Times New Roman" w:hAnsi="Times New Roman" w:cs="Times New Roman"/>
          <w:sz w:val="24"/>
          <w:szCs w:val="24"/>
          <w:lang w:val="en-US"/>
        </w:rPr>
        <w:t xml:space="preserve"> to be in equilibrium. </w:t>
      </w:r>
      <w:r w:rsidR="00C34FE2">
        <w:rPr>
          <w:rFonts w:ascii="Times New Roman" w:hAnsi="Times New Roman" w:cs="Times New Roman"/>
          <w:sz w:val="24"/>
          <w:szCs w:val="24"/>
          <w:lang w:val="en-US"/>
        </w:rPr>
        <w:t xml:space="preserve">As </w:t>
      </w:r>
      <w:r w:rsidR="0079187B">
        <w:rPr>
          <w:rFonts w:ascii="Times New Roman" w:hAnsi="Times New Roman" w:cs="Times New Roman"/>
          <w:sz w:val="24"/>
          <w:szCs w:val="24"/>
          <w:lang w:val="en-US"/>
        </w:rPr>
        <w:t>discussed in the</w:t>
      </w:r>
      <w:r w:rsidR="00C34FE2">
        <w:rPr>
          <w:rFonts w:ascii="Times New Roman" w:hAnsi="Times New Roman" w:cs="Times New Roman"/>
          <w:sz w:val="24"/>
          <w:szCs w:val="24"/>
          <w:lang w:val="en-US"/>
        </w:rPr>
        <w:t xml:space="preserve"> previous part of the literature review, </w:t>
      </w:r>
      <w:r w:rsidR="001C0B57">
        <w:rPr>
          <w:rFonts w:ascii="Times New Roman" w:hAnsi="Times New Roman" w:cs="Times New Roman"/>
          <w:sz w:val="24"/>
          <w:szCs w:val="24"/>
          <w:lang w:val="en-US"/>
        </w:rPr>
        <w:t xml:space="preserve">since the creation of the renminbi </w:t>
      </w:r>
      <w:r w:rsidR="00C34FE2">
        <w:rPr>
          <w:rFonts w:ascii="Times New Roman" w:hAnsi="Times New Roman" w:cs="Times New Roman"/>
          <w:sz w:val="24"/>
          <w:szCs w:val="24"/>
          <w:lang w:val="en-US"/>
        </w:rPr>
        <w:t xml:space="preserve">China </w:t>
      </w:r>
      <w:r w:rsidR="001C0B57">
        <w:rPr>
          <w:rFonts w:ascii="Times New Roman" w:hAnsi="Times New Roman" w:cs="Times New Roman"/>
          <w:sz w:val="24"/>
          <w:szCs w:val="24"/>
          <w:lang w:val="en-US"/>
        </w:rPr>
        <w:t>intervened on international markets to counter the exchange rate equilibrium mechanism. T</w:t>
      </w:r>
      <w:r w:rsidR="00A62AEF">
        <w:rPr>
          <w:rFonts w:ascii="Times New Roman" w:hAnsi="Times New Roman" w:cs="Times New Roman"/>
          <w:sz w:val="24"/>
          <w:szCs w:val="24"/>
          <w:lang w:val="en-US"/>
        </w:rPr>
        <w:t xml:space="preserve">here is </w:t>
      </w:r>
      <w:r w:rsidR="0079187B">
        <w:rPr>
          <w:rFonts w:ascii="Times New Roman" w:hAnsi="Times New Roman" w:cs="Times New Roman"/>
          <w:sz w:val="24"/>
          <w:szCs w:val="24"/>
          <w:lang w:val="en-US"/>
        </w:rPr>
        <w:t xml:space="preserve">therefore </w:t>
      </w:r>
      <w:r w:rsidR="001C0B57">
        <w:rPr>
          <w:rFonts w:ascii="Times New Roman" w:hAnsi="Times New Roman" w:cs="Times New Roman"/>
          <w:sz w:val="24"/>
          <w:szCs w:val="24"/>
          <w:lang w:val="en-US"/>
        </w:rPr>
        <w:t>little reason to believe</w:t>
      </w:r>
      <w:r w:rsidR="00A62AEF">
        <w:rPr>
          <w:rFonts w:ascii="Times New Roman" w:hAnsi="Times New Roman" w:cs="Times New Roman"/>
          <w:sz w:val="24"/>
          <w:szCs w:val="24"/>
          <w:lang w:val="en-US"/>
        </w:rPr>
        <w:t xml:space="preserve"> </w:t>
      </w:r>
      <w:r w:rsidR="001C0B57">
        <w:rPr>
          <w:rFonts w:ascii="Times New Roman" w:hAnsi="Times New Roman" w:cs="Times New Roman"/>
          <w:sz w:val="24"/>
          <w:szCs w:val="24"/>
          <w:lang w:val="en-US"/>
        </w:rPr>
        <w:t>the yuan exchange rate</w:t>
      </w:r>
      <w:r w:rsidR="00A62AEF">
        <w:rPr>
          <w:rFonts w:ascii="Times New Roman" w:hAnsi="Times New Roman" w:cs="Times New Roman"/>
          <w:sz w:val="24"/>
          <w:szCs w:val="24"/>
          <w:lang w:val="en-US"/>
        </w:rPr>
        <w:t xml:space="preserve"> was in </w:t>
      </w:r>
      <w:r w:rsidR="001C0B57">
        <w:rPr>
          <w:rFonts w:ascii="Times New Roman" w:hAnsi="Times New Roman" w:cs="Times New Roman"/>
          <w:sz w:val="24"/>
          <w:szCs w:val="24"/>
          <w:lang w:val="en-US"/>
        </w:rPr>
        <w:t xml:space="preserve">exact market </w:t>
      </w:r>
      <w:r w:rsidR="00A62AEF">
        <w:rPr>
          <w:rFonts w:ascii="Times New Roman" w:hAnsi="Times New Roman" w:cs="Times New Roman"/>
          <w:sz w:val="24"/>
          <w:szCs w:val="24"/>
          <w:lang w:val="en-US"/>
        </w:rPr>
        <w:t>equilibrium</w:t>
      </w:r>
      <w:r w:rsidR="001C0B57">
        <w:rPr>
          <w:rFonts w:ascii="Times New Roman" w:hAnsi="Times New Roman" w:cs="Times New Roman"/>
          <w:sz w:val="24"/>
          <w:szCs w:val="24"/>
          <w:lang w:val="en-US"/>
        </w:rPr>
        <w:t xml:space="preserve"> these past decades, which complicates PPP analysis</w:t>
      </w:r>
      <w:r w:rsidR="001B5D63">
        <w:rPr>
          <w:rFonts w:ascii="Times New Roman" w:hAnsi="Times New Roman" w:cs="Times New Roman"/>
          <w:sz w:val="24"/>
          <w:szCs w:val="24"/>
          <w:lang w:val="en-US"/>
        </w:rPr>
        <w:t>.</w:t>
      </w:r>
      <w:r w:rsidR="00AE10BF">
        <w:rPr>
          <w:rFonts w:ascii="Times New Roman" w:hAnsi="Times New Roman" w:cs="Times New Roman"/>
          <w:sz w:val="24"/>
          <w:szCs w:val="24"/>
          <w:lang w:val="en-US"/>
        </w:rPr>
        <w:t xml:space="preserve"> Economic literature indicates that results are sensitive to these arbitrary base years for the implied undervaluation of the yuan</w:t>
      </w:r>
      <w:r w:rsidR="002736A2">
        <w:rPr>
          <w:rFonts w:ascii="Times New Roman" w:hAnsi="Times New Roman" w:cs="Times New Roman"/>
          <w:sz w:val="24"/>
          <w:szCs w:val="24"/>
          <w:lang w:val="en-US"/>
        </w:rPr>
        <w:t xml:space="preserve"> (Lipman 2010)</w:t>
      </w:r>
      <w:r w:rsidR="00AE10BF">
        <w:rPr>
          <w:rFonts w:ascii="Times New Roman" w:hAnsi="Times New Roman" w:cs="Times New Roman"/>
          <w:sz w:val="24"/>
          <w:szCs w:val="24"/>
          <w:lang w:val="en-US"/>
        </w:rPr>
        <w:t xml:space="preserve">. We conclude that although PPP models can give </w:t>
      </w:r>
      <w:r w:rsidR="0079187B">
        <w:rPr>
          <w:rFonts w:ascii="Times New Roman" w:hAnsi="Times New Roman" w:cs="Times New Roman"/>
          <w:sz w:val="24"/>
          <w:szCs w:val="24"/>
          <w:lang w:val="en-US"/>
        </w:rPr>
        <w:t xml:space="preserve">useful </w:t>
      </w:r>
      <w:r w:rsidR="00AE10BF">
        <w:rPr>
          <w:rFonts w:ascii="Times New Roman" w:hAnsi="Times New Roman" w:cs="Times New Roman"/>
          <w:sz w:val="24"/>
          <w:szCs w:val="24"/>
          <w:lang w:val="en-US"/>
        </w:rPr>
        <w:t>insight in</w:t>
      </w:r>
      <w:r w:rsidR="0079187B">
        <w:rPr>
          <w:rFonts w:ascii="Times New Roman" w:hAnsi="Times New Roman" w:cs="Times New Roman"/>
          <w:sz w:val="24"/>
          <w:szCs w:val="24"/>
          <w:lang w:val="en-US"/>
        </w:rPr>
        <w:t>to</w:t>
      </w:r>
      <w:r w:rsidR="00AE10BF">
        <w:rPr>
          <w:rFonts w:ascii="Times New Roman" w:hAnsi="Times New Roman" w:cs="Times New Roman"/>
          <w:sz w:val="24"/>
          <w:szCs w:val="24"/>
          <w:lang w:val="en-US"/>
        </w:rPr>
        <w:t xml:space="preserve"> misalignment of currencies, </w:t>
      </w:r>
      <w:r w:rsidR="0079187B">
        <w:rPr>
          <w:rFonts w:ascii="Times New Roman" w:hAnsi="Times New Roman" w:cs="Times New Roman"/>
          <w:sz w:val="24"/>
          <w:szCs w:val="24"/>
          <w:lang w:val="en-US"/>
        </w:rPr>
        <w:t>the</w:t>
      </w:r>
      <w:r w:rsidR="00AE10BF">
        <w:rPr>
          <w:rFonts w:ascii="Times New Roman" w:hAnsi="Times New Roman" w:cs="Times New Roman"/>
          <w:sz w:val="24"/>
          <w:szCs w:val="24"/>
          <w:lang w:val="en-US"/>
        </w:rPr>
        <w:t xml:space="preserve"> results are not satisfying due to the </w:t>
      </w:r>
      <w:r w:rsidR="0079187B">
        <w:rPr>
          <w:rFonts w:ascii="Times New Roman" w:hAnsi="Times New Roman" w:cs="Times New Roman"/>
          <w:sz w:val="24"/>
          <w:szCs w:val="24"/>
          <w:lang w:val="en-US"/>
        </w:rPr>
        <w:t>strong assumptions</w:t>
      </w:r>
      <w:r w:rsidR="00AE10BF">
        <w:rPr>
          <w:rFonts w:ascii="Times New Roman" w:hAnsi="Times New Roman" w:cs="Times New Roman"/>
          <w:sz w:val="24"/>
          <w:szCs w:val="24"/>
          <w:lang w:val="en-US"/>
        </w:rPr>
        <w:t xml:space="preserve"> of the model.</w:t>
      </w:r>
    </w:p>
    <w:p w:rsidR="00C21A57" w:rsidRPr="00C21A57" w:rsidRDefault="001B5D63" w:rsidP="00E37059">
      <w:pPr>
        <w:spacing w:line="360" w:lineRule="auto"/>
        <w:jc w:val="both"/>
        <w:rPr>
          <w:rFonts w:ascii="Times New Roman" w:hAnsi="Times New Roman" w:cs="Times New Roman"/>
          <w:lang w:val="en-US"/>
        </w:rPr>
      </w:pPr>
      <w:r>
        <w:rPr>
          <w:rFonts w:ascii="Times New Roman" w:hAnsi="Times New Roman" w:cs="Times New Roman"/>
          <w:sz w:val="24"/>
          <w:szCs w:val="24"/>
          <w:lang w:val="en-US"/>
        </w:rPr>
        <w:t xml:space="preserve">The second stream </w:t>
      </w:r>
      <w:r w:rsidR="00E25A89">
        <w:rPr>
          <w:rFonts w:ascii="Times New Roman" w:hAnsi="Times New Roman" w:cs="Times New Roman"/>
          <w:sz w:val="24"/>
          <w:szCs w:val="24"/>
          <w:lang w:val="en-US"/>
        </w:rPr>
        <w:t xml:space="preserve">in EER methodology </w:t>
      </w:r>
      <w:r>
        <w:rPr>
          <w:rFonts w:ascii="Times New Roman" w:hAnsi="Times New Roman" w:cs="Times New Roman"/>
          <w:sz w:val="24"/>
          <w:szCs w:val="24"/>
          <w:lang w:val="en-US"/>
        </w:rPr>
        <w:t xml:space="preserve">is </w:t>
      </w:r>
      <w:r w:rsidR="00E25A89">
        <w:rPr>
          <w:rFonts w:ascii="Times New Roman" w:hAnsi="Times New Roman" w:cs="Times New Roman"/>
          <w:sz w:val="24"/>
          <w:szCs w:val="24"/>
          <w:lang w:val="en-US"/>
        </w:rPr>
        <w:t>the m</w:t>
      </w:r>
      <w:r w:rsidR="000E1B2B">
        <w:rPr>
          <w:rFonts w:ascii="Times New Roman" w:hAnsi="Times New Roman" w:cs="Times New Roman"/>
          <w:sz w:val="24"/>
          <w:szCs w:val="24"/>
          <w:lang w:val="en-US"/>
        </w:rPr>
        <w:t xml:space="preserve">acroeconomic </w:t>
      </w:r>
      <w:r w:rsidR="00A868EA">
        <w:rPr>
          <w:rFonts w:ascii="Times New Roman" w:hAnsi="Times New Roman" w:cs="Times New Roman"/>
          <w:sz w:val="24"/>
          <w:szCs w:val="24"/>
          <w:lang w:val="en-US"/>
        </w:rPr>
        <w:t>balance framework</w:t>
      </w:r>
      <w:r w:rsidR="00EB4EB2">
        <w:rPr>
          <w:rFonts w:ascii="Times New Roman" w:hAnsi="Times New Roman" w:cs="Times New Roman"/>
          <w:sz w:val="24"/>
          <w:szCs w:val="24"/>
          <w:lang w:val="en-US"/>
        </w:rPr>
        <w:t xml:space="preserve">. </w:t>
      </w:r>
      <w:r w:rsidR="00D534A1">
        <w:rPr>
          <w:rFonts w:ascii="Times New Roman" w:hAnsi="Times New Roman" w:cs="Times New Roman"/>
          <w:sz w:val="24"/>
          <w:szCs w:val="24"/>
          <w:lang w:val="en-US"/>
        </w:rPr>
        <w:t xml:space="preserve">Central in the </w:t>
      </w:r>
      <w:r w:rsidR="00E25A89">
        <w:rPr>
          <w:rFonts w:ascii="Times New Roman" w:hAnsi="Times New Roman" w:cs="Times New Roman"/>
          <w:sz w:val="24"/>
          <w:szCs w:val="24"/>
          <w:lang w:val="en-US"/>
        </w:rPr>
        <w:t>m</w:t>
      </w:r>
      <w:r w:rsidR="00D534A1" w:rsidRPr="00BC05A6">
        <w:rPr>
          <w:rFonts w:ascii="Times New Roman" w:hAnsi="Times New Roman" w:cs="Times New Roman"/>
          <w:sz w:val="24"/>
          <w:szCs w:val="24"/>
          <w:lang w:val="en-US"/>
        </w:rPr>
        <w:t xml:space="preserve">acroeconomic balance framework </w:t>
      </w:r>
      <w:r w:rsidR="00D534A1">
        <w:rPr>
          <w:rFonts w:ascii="Times New Roman" w:hAnsi="Times New Roman" w:cs="Times New Roman"/>
          <w:sz w:val="24"/>
          <w:szCs w:val="24"/>
          <w:lang w:val="en-US"/>
        </w:rPr>
        <w:t>is that the trading partners used in these models achieve</w:t>
      </w:r>
      <w:r w:rsidR="00D534A1" w:rsidRPr="00BC05A6">
        <w:rPr>
          <w:rFonts w:ascii="Times New Roman" w:hAnsi="Times New Roman" w:cs="Times New Roman"/>
          <w:sz w:val="24"/>
          <w:szCs w:val="24"/>
          <w:lang w:val="en-US"/>
        </w:rPr>
        <w:t xml:space="preserve"> both internal and external balance</w:t>
      </w:r>
      <w:r w:rsidR="00D534A1">
        <w:rPr>
          <w:rFonts w:ascii="Times New Roman" w:hAnsi="Times New Roman" w:cs="Times New Roman"/>
          <w:sz w:val="24"/>
          <w:szCs w:val="24"/>
          <w:lang w:val="en-US"/>
        </w:rPr>
        <w:t xml:space="preserve">, so that under the macroeconomic assumptions </w:t>
      </w:r>
      <w:r w:rsidR="00E25A89">
        <w:rPr>
          <w:rFonts w:ascii="Times New Roman" w:hAnsi="Times New Roman" w:cs="Times New Roman"/>
          <w:sz w:val="24"/>
          <w:szCs w:val="24"/>
          <w:lang w:val="en-US"/>
        </w:rPr>
        <w:t xml:space="preserve">of </w:t>
      </w:r>
      <w:r w:rsidR="00D534A1">
        <w:rPr>
          <w:rFonts w:ascii="Times New Roman" w:hAnsi="Times New Roman" w:cs="Times New Roman"/>
          <w:sz w:val="24"/>
          <w:szCs w:val="24"/>
          <w:lang w:val="en-US"/>
        </w:rPr>
        <w:t>the model an EER can be estimated.</w:t>
      </w:r>
      <w:r w:rsidR="00EB4EB2">
        <w:rPr>
          <w:rFonts w:ascii="Times New Roman" w:hAnsi="Times New Roman" w:cs="Times New Roman"/>
          <w:sz w:val="24"/>
          <w:szCs w:val="24"/>
          <w:lang w:val="en-US"/>
        </w:rPr>
        <w:t xml:space="preserve"> </w:t>
      </w:r>
      <w:r w:rsidR="00E25A89">
        <w:rPr>
          <w:rFonts w:ascii="Times New Roman" w:hAnsi="Times New Roman" w:cs="Times New Roman"/>
          <w:sz w:val="24"/>
          <w:szCs w:val="24"/>
          <w:lang w:val="en-US"/>
        </w:rPr>
        <w:t>Compared to PPP models m</w:t>
      </w:r>
      <w:r w:rsidR="00EB4EB2">
        <w:rPr>
          <w:rFonts w:ascii="Times New Roman" w:hAnsi="Times New Roman" w:cs="Times New Roman"/>
          <w:sz w:val="24"/>
          <w:szCs w:val="24"/>
          <w:lang w:val="en-US"/>
        </w:rPr>
        <w:t xml:space="preserve">acroeconomic balance models are more complex, subsequently final estimations </w:t>
      </w:r>
      <w:r w:rsidR="00E25A89">
        <w:rPr>
          <w:rFonts w:ascii="Times New Roman" w:hAnsi="Times New Roman" w:cs="Times New Roman"/>
          <w:sz w:val="24"/>
          <w:szCs w:val="24"/>
          <w:lang w:val="en-US"/>
        </w:rPr>
        <w:t xml:space="preserve">require more subjective assumptions on </w:t>
      </w:r>
      <w:r w:rsidR="00E25A89" w:rsidRPr="00C21A57">
        <w:rPr>
          <w:rFonts w:ascii="Times New Roman" w:hAnsi="Times New Roman" w:cs="Times New Roman"/>
          <w:sz w:val="24"/>
          <w:szCs w:val="24"/>
          <w:lang w:val="en-US"/>
        </w:rPr>
        <w:t>macroeconomic theory</w:t>
      </w:r>
      <w:r w:rsidR="00E25A89">
        <w:rPr>
          <w:rFonts w:ascii="Times New Roman" w:hAnsi="Times New Roman" w:cs="Times New Roman"/>
          <w:sz w:val="24"/>
          <w:szCs w:val="24"/>
          <w:lang w:val="en-US"/>
        </w:rPr>
        <w:t xml:space="preserve"> and can </w:t>
      </w:r>
      <w:r w:rsidR="00EB4EB2">
        <w:rPr>
          <w:rFonts w:ascii="Times New Roman" w:hAnsi="Times New Roman" w:cs="Times New Roman"/>
          <w:sz w:val="24"/>
          <w:szCs w:val="24"/>
          <w:lang w:val="en-US"/>
        </w:rPr>
        <w:t xml:space="preserve">utilize huge </w:t>
      </w:r>
      <w:r w:rsidR="00E25A89">
        <w:rPr>
          <w:rFonts w:ascii="Times New Roman" w:hAnsi="Times New Roman" w:cs="Times New Roman"/>
          <w:sz w:val="24"/>
          <w:szCs w:val="24"/>
          <w:lang w:val="en-US"/>
        </w:rPr>
        <w:t>dataset</w:t>
      </w:r>
      <w:r w:rsidR="00227D94">
        <w:rPr>
          <w:rFonts w:ascii="Times New Roman" w:hAnsi="Times New Roman" w:cs="Times New Roman"/>
          <w:sz w:val="24"/>
          <w:szCs w:val="24"/>
          <w:lang w:val="en-US"/>
        </w:rPr>
        <w:t>s</w:t>
      </w:r>
      <w:r w:rsidR="00F034D7" w:rsidRPr="00C21A57">
        <w:rPr>
          <w:rFonts w:ascii="Times New Roman" w:hAnsi="Times New Roman" w:cs="Times New Roman"/>
          <w:sz w:val="24"/>
          <w:szCs w:val="24"/>
          <w:lang w:val="en-US"/>
        </w:rPr>
        <w:t xml:space="preserve">. </w:t>
      </w:r>
      <w:r w:rsidR="00CD67B9">
        <w:rPr>
          <w:rFonts w:ascii="Times New Roman" w:hAnsi="Times New Roman" w:cs="Times New Roman"/>
          <w:sz w:val="24"/>
          <w:szCs w:val="24"/>
          <w:lang w:val="en-US"/>
        </w:rPr>
        <w:t xml:space="preserve">An EER could be defined as </w:t>
      </w:r>
      <w:r w:rsidR="0042114D">
        <w:rPr>
          <w:rFonts w:ascii="Times New Roman" w:hAnsi="Times New Roman" w:cs="Times New Roman"/>
          <w:sz w:val="24"/>
          <w:szCs w:val="24"/>
          <w:lang w:val="en-US"/>
        </w:rPr>
        <w:t xml:space="preserve">the exchange rate that resides when currencies are freely traded and without government intervention. </w:t>
      </w:r>
      <w:r w:rsidR="008B0813">
        <w:rPr>
          <w:rFonts w:ascii="Times New Roman" w:hAnsi="Times New Roman" w:cs="Times New Roman"/>
          <w:sz w:val="24"/>
          <w:szCs w:val="24"/>
          <w:lang w:val="en-US"/>
        </w:rPr>
        <w:t xml:space="preserve">In economics we try </w:t>
      </w:r>
      <w:r w:rsidR="00AB7334">
        <w:rPr>
          <w:rFonts w:ascii="Times New Roman" w:hAnsi="Times New Roman" w:cs="Times New Roman"/>
          <w:sz w:val="24"/>
          <w:szCs w:val="24"/>
          <w:lang w:val="en-US"/>
        </w:rPr>
        <w:t xml:space="preserve">to recreate </w:t>
      </w:r>
      <w:r w:rsidR="00E7127F">
        <w:rPr>
          <w:rFonts w:ascii="Times New Roman" w:hAnsi="Times New Roman" w:cs="Times New Roman"/>
          <w:sz w:val="24"/>
          <w:szCs w:val="24"/>
          <w:lang w:val="en-US"/>
        </w:rPr>
        <w:t xml:space="preserve">similar </w:t>
      </w:r>
      <w:r w:rsidR="00AB7334">
        <w:rPr>
          <w:rFonts w:ascii="Times New Roman" w:hAnsi="Times New Roman" w:cs="Times New Roman"/>
          <w:sz w:val="24"/>
          <w:szCs w:val="24"/>
          <w:lang w:val="en-US"/>
        </w:rPr>
        <w:t xml:space="preserve">circumstances in models </w:t>
      </w:r>
      <w:r w:rsidR="00E7127F">
        <w:rPr>
          <w:rFonts w:ascii="Times New Roman" w:hAnsi="Times New Roman" w:cs="Times New Roman"/>
          <w:sz w:val="24"/>
          <w:szCs w:val="24"/>
          <w:lang w:val="en-US"/>
        </w:rPr>
        <w:t>to</w:t>
      </w:r>
      <w:r w:rsidR="00AB7334">
        <w:rPr>
          <w:rFonts w:ascii="Times New Roman" w:hAnsi="Times New Roman" w:cs="Times New Roman"/>
          <w:sz w:val="24"/>
          <w:szCs w:val="24"/>
          <w:lang w:val="en-US"/>
        </w:rPr>
        <w:t xml:space="preserve"> </w:t>
      </w:r>
      <w:r w:rsidR="00AB7334">
        <w:rPr>
          <w:rFonts w:ascii="Times New Roman" w:hAnsi="Times New Roman" w:cs="Times New Roman"/>
          <w:sz w:val="24"/>
          <w:szCs w:val="24"/>
          <w:lang w:val="en-US"/>
        </w:rPr>
        <w:lastRenderedPageBreak/>
        <w:t xml:space="preserve">replicate this </w:t>
      </w:r>
      <w:r w:rsidR="00265C9F">
        <w:rPr>
          <w:rFonts w:ascii="Times New Roman" w:hAnsi="Times New Roman" w:cs="Times New Roman"/>
          <w:sz w:val="24"/>
          <w:szCs w:val="24"/>
          <w:lang w:val="en-US"/>
        </w:rPr>
        <w:t xml:space="preserve">market </w:t>
      </w:r>
      <w:r w:rsidR="00AB7334">
        <w:rPr>
          <w:rFonts w:ascii="Times New Roman" w:hAnsi="Times New Roman" w:cs="Times New Roman"/>
          <w:sz w:val="24"/>
          <w:szCs w:val="24"/>
          <w:lang w:val="en-US"/>
        </w:rPr>
        <w:t>equilibrium</w:t>
      </w:r>
      <w:r w:rsidR="00E7127F">
        <w:rPr>
          <w:rFonts w:ascii="Times New Roman" w:hAnsi="Times New Roman" w:cs="Times New Roman"/>
          <w:sz w:val="24"/>
          <w:szCs w:val="24"/>
          <w:lang w:val="en-US"/>
        </w:rPr>
        <w:t>.</w:t>
      </w:r>
      <w:r w:rsidR="008B0813">
        <w:rPr>
          <w:rFonts w:ascii="Times New Roman" w:hAnsi="Times New Roman" w:cs="Times New Roman"/>
          <w:sz w:val="24"/>
          <w:szCs w:val="24"/>
          <w:lang w:val="en-US"/>
        </w:rPr>
        <w:t xml:space="preserve"> </w:t>
      </w:r>
      <w:r w:rsidR="00F034D7" w:rsidRPr="00C21A57">
        <w:rPr>
          <w:rFonts w:ascii="Times New Roman" w:hAnsi="Times New Roman" w:cs="Times New Roman"/>
          <w:sz w:val="24"/>
          <w:szCs w:val="24"/>
          <w:lang w:val="en-US"/>
        </w:rPr>
        <w:t xml:space="preserve">Different </w:t>
      </w:r>
      <w:r w:rsidR="00265C9F">
        <w:rPr>
          <w:rFonts w:ascii="Times New Roman" w:hAnsi="Times New Roman" w:cs="Times New Roman"/>
          <w:sz w:val="24"/>
          <w:szCs w:val="24"/>
          <w:lang w:val="en-US"/>
        </w:rPr>
        <w:t xml:space="preserve">macroeconomic </w:t>
      </w:r>
      <w:r w:rsidR="00F034D7" w:rsidRPr="00C21A57">
        <w:rPr>
          <w:rFonts w:ascii="Times New Roman" w:hAnsi="Times New Roman" w:cs="Times New Roman"/>
          <w:sz w:val="24"/>
          <w:szCs w:val="24"/>
          <w:lang w:val="en-US"/>
        </w:rPr>
        <w:t xml:space="preserve">assumptions </w:t>
      </w:r>
      <w:r w:rsidR="00265C9F">
        <w:rPr>
          <w:rFonts w:ascii="Times New Roman" w:hAnsi="Times New Roman" w:cs="Times New Roman"/>
          <w:sz w:val="24"/>
          <w:szCs w:val="24"/>
          <w:lang w:val="en-US"/>
        </w:rPr>
        <w:t>paired</w:t>
      </w:r>
      <w:r w:rsidR="00F034D7" w:rsidRPr="00C21A57">
        <w:rPr>
          <w:rFonts w:ascii="Times New Roman" w:hAnsi="Times New Roman" w:cs="Times New Roman"/>
          <w:sz w:val="24"/>
          <w:szCs w:val="24"/>
          <w:lang w:val="en-US"/>
        </w:rPr>
        <w:t xml:space="preserve"> with different </w:t>
      </w:r>
      <w:r w:rsidR="001A4920" w:rsidRPr="00C21A57">
        <w:rPr>
          <w:rFonts w:ascii="Times New Roman" w:hAnsi="Times New Roman" w:cs="Times New Roman"/>
          <w:sz w:val="24"/>
          <w:szCs w:val="24"/>
          <w:lang w:val="en-US"/>
        </w:rPr>
        <w:t>definitions</w:t>
      </w:r>
      <w:r w:rsidR="00F034D7" w:rsidRPr="00C21A57">
        <w:rPr>
          <w:rFonts w:ascii="Times New Roman" w:hAnsi="Times New Roman" w:cs="Times New Roman"/>
          <w:sz w:val="24"/>
          <w:szCs w:val="24"/>
          <w:lang w:val="en-US"/>
        </w:rPr>
        <w:t xml:space="preserve"> of inter</w:t>
      </w:r>
      <w:r w:rsidR="001A4920" w:rsidRPr="00C21A57">
        <w:rPr>
          <w:rFonts w:ascii="Times New Roman" w:hAnsi="Times New Roman" w:cs="Times New Roman"/>
          <w:sz w:val="24"/>
          <w:szCs w:val="24"/>
          <w:lang w:val="en-US"/>
        </w:rPr>
        <w:t>nal</w:t>
      </w:r>
      <w:r w:rsidR="00F034D7" w:rsidRPr="00C21A57">
        <w:rPr>
          <w:rFonts w:ascii="Times New Roman" w:hAnsi="Times New Roman" w:cs="Times New Roman"/>
          <w:sz w:val="24"/>
          <w:szCs w:val="24"/>
          <w:lang w:val="en-US"/>
        </w:rPr>
        <w:t xml:space="preserve"> and exte</w:t>
      </w:r>
      <w:r w:rsidR="00AB7334">
        <w:rPr>
          <w:rFonts w:ascii="Times New Roman" w:hAnsi="Times New Roman" w:cs="Times New Roman"/>
          <w:sz w:val="24"/>
          <w:szCs w:val="24"/>
          <w:lang w:val="en-US"/>
        </w:rPr>
        <w:t xml:space="preserve">rnal balance </w:t>
      </w:r>
      <w:r w:rsidR="00265C9F">
        <w:rPr>
          <w:rFonts w:ascii="Times New Roman" w:hAnsi="Times New Roman" w:cs="Times New Roman"/>
          <w:sz w:val="24"/>
          <w:szCs w:val="24"/>
          <w:lang w:val="en-US"/>
        </w:rPr>
        <w:t xml:space="preserve">affect the results of the model </w:t>
      </w:r>
      <w:r w:rsidR="00AB7334">
        <w:rPr>
          <w:rFonts w:ascii="Times New Roman" w:hAnsi="Times New Roman" w:cs="Times New Roman"/>
          <w:sz w:val="24"/>
          <w:szCs w:val="24"/>
          <w:lang w:val="en-US"/>
        </w:rPr>
        <w:t xml:space="preserve">and </w:t>
      </w:r>
      <w:r w:rsidR="00265C9F">
        <w:rPr>
          <w:rFonts w:ascii="Times New Roman" w:hAnsi="Times New Roman" w:cs="Times New Roman"/>
          <w:sz w:val="24"/>
          <w:szCs w:val="24"/>
          <w:lang w:val="en-US"/>
        </w:rPr>
        <w:t xml:space="preserve">their </w:t>
      </w:r>
      <w:r w:rsidR="00AB7334">
        <w:rPr>
          <w:rFonts w:ascii="Times New Roman" w:hAnsi="Times New Roman" w:cs="Times New Roman"/>
          <w:sz w:val="24"/>
          <w:szCs w:val="24"/>
          <w:lang w:val="en-US"/>
        </w:rPr>
        <w:t>conclusions.</w:t>
      </w:r>
      <w:r w:rsidR="00D40D20">
        <w:rPr>
          <w:rFonts w:ascii="Times New Roman" w:hAnsi="Times New Roman" w:cs="Times New Roman"/>
          <w:sz w:val="24"/>
          <w:szCs w:val="24"/>
          <w:lang w:val="en-US"/>
        </w:rPr>
        <w:t xml:space="preserve"> </w:t>
      </w:r>
      <w:r w:rsidR="00F034D7" w:rsidRPr="00C21A57">
        <w:rPr>
          <w:rFonts w:ascii="Times New Roman" w:hAnsi="Times New Roman" w:cs="Times New Roman"/>
          <w:sz w:val="24"/>
          <w:szCs w:val="24"/>
          <w:lang w:val="en-US"/>
        </w:rPr>
        <w:t xml:space="preserve">This is where a comprehensive taxonomy developed itself, </w:t>
      </w:r>
      <w:r w:rsidR="00201016" w:rsidRPr="00C21A57">
        <w:rPr>
          <w:rFonts w:ascii="Times New Roman" w:hAnsi="Times New Roman" w:cs="Times New Roman"/>
          <w:sz w:val="24"/>
          <w:szCs w:val="24"/>
          <w:lang w:val="en-US"/>
        </w:rPr>
        <w:t>creating</w:t>
      </w:r>
      <w:r w:rsidR="00F034D7" w:rsidRPr="00C21A57">
        <w:rPr>
          <w:rFonts w:ascii="Times New Roman" w:hAnsi="Times New Roman" w:cs="Times New Roman"/>
          <w:sz w:val="24"/>
          <w:szCs w:val="24"/>
          <w:lang w:val="en-US"/>
        </w:rPr>
        <w:t xml:space="preserve"> wildly different acronyms for models that </w:t>
      </w:r>
      <w:r w:rsidR="001A4920" w:rsidRPr="00C21A57">
        <w:rPr>
          <w:rFonts w:ascii="Times New Roman" w:hAnsi="Times New Roman" w:cs="Times New Roman"/>
          <w:sz w:val="24"/>
          <w:szCs w:val="24"/>
          <w:lang w:val="en-US"/>
        </w:rPr>
        <w:t xml:space="preserve">distinguish </w:t>
      </w:r>
      <w:r w:rsidR="00201016" w:rsidRPr="00C21A57">
        <w:rPr>
          <w:rFonts w:ascii="Times New Roman" w:hAnsi="Times New Roman" w:cs="Times New Roman"/>
          <w:sz w:val="24"/>
          <w:szCs w:val="24"/>
          <w:lang w:val="en-US"/>
        </w:rPr>
        <w:t>themselves with</w:t>
      </w:r>
      <w:r w:rsidR="001A4920" w:rsidRPr="00C21A57">
        <w:rPr>
          <w:rFonts w:ascii="Times New Roman" w:hAnsi="Times New Roman" w:cs="Times New Roman"/>
          <w:sz w:val="24"/>
          <w:szCs w:val="24"/>
          <w:lang w:val="en-US"/>
        </w:rPr>
        <w:t xml:space="preserve"> unique aspects</w:t>
      </w:r>
      <w:r w:rsidR="00C21A57" w:rsidRPr="00C21A57">
        <w:rPr>
          <w:rFonts w:ascii="Times New Roman" w:hAnsi="Times New Roman" w:cs="Times New Roman"/>
          <w:sz w:val="24"/>
          <w:szCs w:val="24"/>
          <w:lang w:val="en-US"/>
        </w:rPr>
        <w:t xml:space="preserve"> toward EER estimati</w:t>
      </w:r>
      <w:r w:rsidR="00C36921">
        <w:rPr>
          <w:rFonts w:ascii="Times New Roman" w:hAnsi="Times New Roman" w:cs="Times New Roman"/>
          <w:sz w:val="24"/>
          <w:szCs w:val="24"/>
          <w:lang w:val="en-US"/>
        </w:rPr>
        <w:t>on</w:t>
      </w:r>
      <w:r w:rsidR="00201016" w:rsidRPr="00C21A57">
        <w:rPr>
          <w:rFonts w:ascii="Times New Roman" w:hAnsi="Times New Roman" w:cs="Times New Roman"/>
          <w:sz w:val="24"/>
          <w:szCs w:val="24"/>
          <w:lang w:val="en-US"/>
        </w:rPr>
        <w:t>.</w:t>
      </w:r>
      <w:r w:rsidR="00C21A57" w:rsidRPr="00C21A57">
        <w:rPr>
          <w:rFonts w:ascii="Times New Roman" w:hAnsi="Times New Roman" w:cs="Times New Roman"/>
          <w:sz w:val="24"/>
          <w:szCs w:val="24"/>
          <w:lang w:val="en-US"/>
        </w:rPr>
        <w:t xml:space="preserve"> </w:t>
      </w:r>
      <w:r w:rsidR="004C363A">
        <w:rPr>
          <w:rFonts w:ascii="Times New Roman" w:hAnsi="Times New Roman" w:cs="Times New Roman"/>
          <w:sz w:val="24"/>
          <w:szCs w:val="24"/>
          <w:lang w:val="en-US"/>
        </w:rPr>
        <w:t>Some</w:t>
      </w:r>
      <w:r w:rsidR="00C21A57" w:rsidRPr="00C21A57">
        <w:rPr>
          <w:rFonts w:ascii="Times New Roman" w:hAnsi="Times New Roman" w:cs="Times New Roman"/>
          <w:sz w:val="24"/>
          <w:szCs w:val="24"/>
          <w:lang w:val="en-US"/>
        </w:rPr>
        <w:t xml:space="preserve"> example</w:t>
      </w:r>
      <w:r w:rsidR="004C363A">
        <w:rPr>
          <w:rFonts w:ascii="Times New Roman" w:hAnsi="Times New Roman" w:cs="Times New Roman"/>
          <w:sz w:val="24"/>
          <w:szCs w:val="24"/>
          <w:lang w:val="en-US"/>
        </w:rPr>
        <w:t>s</w:t>
      </w:r>
      <w:r w:rsidR="00C21A57" w:rsidRPr="00C21A57">
        <w:rPr>
          <w:rFonts w:ascii="Times New Roman" w:hAnsi="Times New Roman" w:cs="Times New Roman"/>
          <w:sz w:val="24"/>
          <w:szCs w:val="24"/>
          <w:lang w:val="en-US"/>
        </w:rPr>
        <w:t xml:space="preserve"> of this taxonomy: FEER,</w:t>
      </w:r>
      <w:r w:rsidR="00C21A57">
        <w:rPr>
          <w:rFonts w:ascii="Times New Roman" w:hAnsi="Times New Roman" w:cs="Times New Roman"/>
          <w:sz w:val="24"/>
          <w:szCs w:val="24"/>
          <w:lang w:val="en-US"/>
        </w:rPr>
        <w:t xml:space="preserve"> </w:t>
      </w:r>
      <w:r w:rsidR="00C21A57" w:rsidRPr="00C21A57">
        <w:rPr>
          <w:rFonts w:ascii="Times New Roman" w:hAnsi="Times New Roman" w:cs="Times New Roman"/>
          <w:sz w:val="24"/>
          <w:szCs w:val="24"/>
          <w:lang w:val="en-US"/>
        </w:rPr>
        <w:t xml:space="preserve">DEER, BEER, PEER, </w:t>
      </w:r>
      <w:r w:rsidR="004C363A" w:rsidRPr="00C21A57">
        <w:rPr>
          <w:rFonts w:ascii="Times New Roman" w:hAnsi="Times New Roman" w:cs="Times New Roman"/>
          <w:sz w:val="24"/>
          <w:szCs w:val="24"/>
          <w:lang w:val="en-US"/>
        </w:rPr>
        <w:t>APEER, ITMEER</w:t>
      </w:r>
      <w:r w:rsidR="00701DFC">
        <w:rPr>
          <w:rFonts w:ascii="Times New Roman" w:hAnsi="Times New Roman" w:cs="Times New Roman"/>
          <w:sz w:val="24"/>
          <w:szCs w:val="24"/>
          <w:lang w:val="en-US"/>
        </w:rPr>
        <w:t>,</w:t>
      </w:r>
      <w:r w:rsidR="004C363A" w:rsidRPr="00C21A57">
        <w:rPr>
          <w:rFonts w:ascii="Times New Roman" w:hAnsi="Times New Roman" w:cs="Times New Roman"/>
          <w:sz w:val="24"/>
          <w:szCs w:val="24"/>
          <w:lang w:val="en-US"/>
        </w:rPr>
        <w:t xml:space="preserve"> </w:t>
      </w:r>
      <w:r w:rsidR="00C21A57" w:rsidRPr="00C21A57">
        <w:rPr>
          <w:rFonts w:ascii="Times New Roman" w:hAnsi="Times New Roman" w:cs="Times New Roman"/>
          <w:sz w:val="24"/>
          <w:szCs w:val="24"/>
          <w:lang w:val="en-US"/>
        </w:rPr>
        <w:t>NATREX, and CHEER</w:t>
      </w:r>
      <w:r w:rsidR="00C21A57">
        <w:rPr>
          <w:rFonts w:ascii="Times New Roman" w:hAnsi="Times New Roman" w:cs="Times New Roman"/>
          <w:sz w:val="24"/>
          <w:szCs w:val="24"/>
          <w:lang w:val="en-US"/>
        </w:rPr>
        <w:t xml:space="preserve">. </w:t>
      </w:r>
      <w:r w:rsidR="00C36921">
        <w:rPr>
          <w:rFonts w:ascii="Times New Roman" w:hAnsi="Times New Roman" w:cs="Times New Roman"/>
          <w:sz w:val="24"/>
          <w:szCs w:val="24"/>
          <w:lang w:val="en-US"/>
        </w:rPr>
        <w:t>W</w:t>
      </w:r>
      <w:r w:rsidR="00C21A57">
        <w:rPr>
          <w:rFonts w:ascii="Times New Roman" w:hAnsi="Times New Roman" w:cs="Times New Roman"/>
          <w:sz w:val="24"/>
          <w:szCs w:val="24"/>
          <w:lang w:val="en-US"/>
        </w:rPr>
        <w:t xml:space="preserve">e will </w:t>
      </w:r>
      <w:r w:rsidR="00C36921">
        <w:rPr>
          <w:rFonts w:ascii="Times New Roman" w:hAnsi="Times New Roman" w:cs="Times New Roman"/>
          <w:sz w:val="24"/>
          <w:szCs w:val="24"/>
          <w:lang w:val="en-US"/>
        </w:rPr>
        <w:t xml:space="preserve">briefly </w:t>
      </w:r>
      <w:r w:rsidR="00C21A57">
        <w:rPr>
          <w:rFonts w:ascii="Times New Roman" w:hAnsi="Times New Roman" w:cs="Times New Roman"/>
          <w:sz w:val="24"/>
          <w:szCs w:val="24"/>
          <w:lang w:val="en-US"/>
        </w:rPr>
        <w:t>discuss the three main</w:t>
      </w:r>
      <w:r w:rsidR="004C363A">
        <w:rPr>
          <w:rFonts w:ascii="Times New Roman" w:hAnsi="Times New Roman" w:cs="Times New Roman"/>
          <w:sz w:val="24"/>
          <w:szCs w:val="24"/>
          <w:lang w:val="en-US"/>
        </w:rPr>
        <w:t>ly applied</w:t>
      </w:r>
      <w:r w:rsidR="00C21A57">
        <w:rPr>
          <w:rFonts w:ascii="Times New Roman" w:hAnsi="Times New Roman" w:cs="Times New Roman"/>
          <w:sz w:val="24"/>
          <w:szCs w:val="24"/>
          <w:lang w:val="en-US"/>
        </w:rPr>
        <w:t xml:space="preserve"> macroeconomic balance </w:t>
      </w:r>
      <w:r w:rsidR="00366857">
        <w:rPr>
          <w:rFonts w:ascii="Times New Roman" w:hAnsi="Times New Roman" w:cs="Times New Roman"/>
          <w:sz w:val="24"/>
          <w:szCs w:val="24"/>
          <w:lang w:val="en-US"/>
        </w:rPr>
        <w:t>approaches</w:t>
      </w:r>
      <w:r w:rsidR="004C363A">
        <w:rPr>
          <w:rFonts w:ascii="Times New Roman" w:hAnsi="Times New Roman" w:cs="Times New Roman"/>
          <w:sz w:val="24"/>
          <w:szCs w:val="24"/>
          <w:lang w:val="en-US"/>
        </w:rPr>
        <w:t xml:space="preserve"> in the literature</w:t>
      </w:r>
      <w:r w:rsidR="00C21A57">
        <w:rPr>
          <w:rFonts w:ascii="Times New Roman" w:hAnsi="Times New Roman" w:cs="Times New Roman"/>
          <w:sz w:val="24"/>
          <w:szCs w:val="24"/>
          <w:lang w:val="en-US"/>
        </w:rPr>
        <w:t xml:space="preserve">: BEER, </w:t>
      </w:r>
      <w:r w:rsidR="003F643F" w:rsidRPr="00C21A57">
        <w:rPr>
          <w:rFonts w:ascii="Times New Roman" w:hAnsi="Times New Roman" w:cs="Times New Roman"/>
          <w:sz w:val="24"/>
          <w:szCs w:val="24"/>
          <w:lang w:val="en-US"/>
        </w:rPr>
        <w:t>NATREX</w:t>
      </w:r>
      <w:r w:rsidR="003F643F">
        <w:rPr>
          <w:rFonts w:ascii="Times New Roman" w:hAnsi="Times New Roman" w:cs="Times New Roman"/>
          <w:sz w:val="24"/>
          <w:szCs w:val="24"/>
          <w:lang w:val="en-US"/>
        </w:rPr>
        <w:t xml:space="preserve"> </w:t>
      </w:r>
      <w:r w:rsidR="00C21A57">
        <w:rPr>
          <w:rFonts w:ascii="Times New Roman" w:hAnsi="Times New Roman" w:cs="Times New Roman"/>
          <w:sz w:val="24"/>
          <w:szCs w:val="24"/>
          <w:lang w:val="en-US"/>
        </w:rPr>
        <w:t>and</w:t>
      </w:r>
      <w:r w:rsidR="003F643F">
        <w:rPr>
          <w:rFonts w:ascii="Times New Roman" w:hAnsi="Times New Roman" w:cs="Times New Roman"/>
          <w:sz w:val="24"/>
          <w:szCs w:val="24"/>
          <w:lang w:val="en-US"/>
        </w:rPr>
        <w:t xml:space="preserve"> FEER</w:t>
      </w:r>
      <w:r w:rsidR="00C21A57">
        <w:rPr>
          <w:rFonts w:ascii="Times New Roman" w:hAnsi="Times New Roman" w:cs="Times New Roman"/>
          <w:sz w:val="24"/>
          <w:szCs w:val="24"/>
          <w:lang w:val="en-US"/>
        </w:rPr>
        <w:t>.</w:t>
      </w:r>
    </w:p>
    <w:p w:rsidR="003F643F" w:rsidRPr="002E6820" w:rsidRDefault="009520A2" w:rsidP="00E37059">
      <w:pPr>
        <w:spacing w:before="240"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2.2.1 </w:t>
      </w:r>
      <w:r w:rsidR="00131ADF" w:rsidRPr="002E6820">
        <w:rPr>
          <w:rFonts w:ascii="Times New Roman" w:hAnsi="Times New Roman" w:cs="Times New Roman"/>
          <w:i/>
          <w:sz w:val="24"/>
          <w:szCs w:val="24"/>
          <w:lang w:val="en-US"/>
        </w:rPr>
        <w:t xml:space="preserve">The </w:t>
      </w:r>
      <w:r w:rsidR="00131ADF" w:rsidRPr="00366857">
        <w:rPr>
          <w:rFonts w:ascii="Times New Roman" w:hAnsi="Times New Roman" w:cs="Times New Roman"/>
          <w:i/>
          <w:sz w:val="24"/>
          <w:szCs w:val="24"/>
          <w:lang w:val="en-US"/>
        </w:rPr>
        <w:t xml:space="preserve">BEER </w:t>
      </w:r>
      <w:r w:rsidR="00366857" w:rsidRPr="00366857">
        <w:rPr>
          <w:rFonts w:ascii="Times New Roman" w:hAnsi="Times New Roman" w:cs="Times New Roman"/>
          <w:i/>
          <w:sz w:val="24"/>
          <w:szCs w:val="24"/>
          <w:lang w:val="en-US"/>
        </w:rPr>
        <w:t>Approach</w:t>
      </w:r>
    </w:p>
    <w:p w:rsidR="00390625" w:rsidRDefault="00584521" w:rsidP="00E37059">
      <w:pPr>
        <w:spacing w:before="24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w:t>
      </w:r>
      <w:r w:rsidR="003F29A0">
        <w:rPr>
          <w:rFonts w:ascii="Times New Roman" w:hAnsi="Times New Roman" w:cs="Times New Roman"/>
          <w:sz w:val="24"/>
          <w:szCs w:val="24"/>
          <w:lang w:val="en-US"/>
        </w:rPr>
        <w:t>efining external and internal balances</w:t>
      </w:r>
      <w:r>
        <w:rPr>
          <w:rFonts w:ascii="Times New Roman" w:hAnsi="Times New Roman" w:cs="Times New Roman"/>
          <w:sz w:val="24"/>
          <w:szCs w:val="24"/>
          <w:lang w:val="en-US"/>
        </w:rPr>
        <w:t>,</w:t>
      </w:r>
      <w:r w:rsidR="003F29A0">
        <w:rPr>
          <w:rFonts w:ascii="Times New Roman" w:hAnsi="Times New Roman" w:cs="Times New Roman"/>
          <w:sz w:val="24"/>
          <w:szCs w:val="24"/>
          <w:lang w:val="en-US"/>
        </w:rPr>
        <w:t xml:space="preserve"> especially for emerging economies</w:t>
      </w:r>
      <w:r>
        <w:rPr>
          <w:rFonts w:ascii="Times New Roman" w:hAnsi="Times New Roman" w:cs="Times New Roman"/>
          <w:sz w:val="24"/>
          <w:szCs w:val="24"/>
          <w:lang w:val="en-US"/>
        </w:rPr>
        <w:t>,</w:t>
      </w:r>
      <w:r w:rsidR="003F29A0">
        <w:rPr>
          <w:rFonts w:ascii="Times New Roman" w:hAnsi="Times New Roman" w:cs="Times New Roman"/>
          <w:sz w:val="24"/>
          <w:szCs w:val="24"/>
          <w:lang w:val="en-US"/>
        </w:rPr>
        <w:t xml:space="preserve"> is difficult and based on</w:t>
      </w:r>
      <w:r>
        <w:rPr>
          <w:rFonts w:ascii="Times New Roman" w:hAnsi="Times New Roman" w:cs="Times New Roman"/>
          <w:sz w:val="24"/>
          <w:szCs w:val="24"/>
          <w:lang w:val="en-US"/>
        </w:rPr>
        <w:t xml:space="preserve"> arbitrary decisions. </w:t>
      </w:r>
      <w:r w:rsidR="00676620">
        <w:rPr>
          <w:rFonts w:ascii="Times New Roman" w:hAnsi="Times New Roman" w:cs="Times New Roman"/>
          <w:sz w:val="24"/>
          <w:szCs w:val="24"/>
          <w:lang w:val="en-US"/>
        </w:rPr>
        <w:t>To avoid this</w:t>
      </w:r>
      <w:r w:rsidR="00440FF9">
        <w:rPr>
          <w:rFonts w:ascii="Times New Roman" w:hAnsi="Times New Roman" w:cs="Times New Roman"/>
          <w:sz w:val="24"/>
          <w:szCs w:val="24"/>
          <w:lang w:val="en-US"/>
        </w:rPr>
        <w:t>,</w:t>
      </w:r>
      <w:r w:rsidR="00676620">
        <w:rPr>
          <w:rFonts w:ascii="Times New Roman" w:hAnsi="Times New Roman" w:cs="Times New Roman"/>
          <w:sz w:val="24"/>
          <w:szCs w:val="24"/>
          <w:lang w:val="en-US"/>
        </w:rPr>
        <w:t xml:space="preserve"> t</w:t>
      </w:r>
      <w:r>
        <w:rPr>
          <w:rFonts w:ascii="Times New Roman" w:hAnsi="Times New Roman" w:cs="Times New Roman"/>
          <w:sz w:val="24"/>
          <w:szCs w:val="24"/>
          <w:lang w:val="en-US"/>
        </w:rPr>
        <w:t>he</w:t>
      </w:r>
      <w:r w:rsidR="003F29A0">
        <w:rPr>
          <w:rFonts w:ascii="Times New Roman" w:hAnsi="Times New Roman" w:cs="Times New Roman"/>
          <w:sz w:val="24"/>
          <w:szCs w:val="24"/>
          <w:lang w:val="en-US"/>
        </w:rPr>
        <w:t xml:space="preserve"> </w:t>
      </w:r>
      <w:r w:rsidR="00440FF9">
        <w:rPr>
          <w:rFonts w:ascii="Times New Roman" w:hAnsi="Times New Roman" w:cs="Times New Roman"/>
          <w:sz w:val="24"/>
          <w:szCs w:val="24"/>
          <w:lang w:val="en-US"/>
        </w:rPr>
        <w:t>Behavioral Equilibrium Exchange Rate (</w:t>
      </w:r>
      <w:r w:rsidR="003F29A0">
        <w:rPr>
          <w:rFonts w:ascii="Times New Roman" w:hAnsi="Times New Roman" w:cs="Times New Roman"/>
          <w:sz w:val="24"/>
          <w:szCs w:val="24"/>
          <w:lang w:val="en-US"/>
        </w:rPr>
        <w:t>BEER</w:t>
      </w:r>
      <w:r w:rsidR="00440FF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366857">
        <w:rPr>
          <w:rFonts w:ascii="Times New Roman" w:hAnsi="Times New Roman" w:cs="Times New Roman"/>
          <w:sz w:val="24"/>
          <w:szCs w:val="24"/>
          <w:lang w:val="en-US"/>
        </w:rPr>
        <w:t>approach</w:t>
      </w:r>
      <w:r w:rsidR="003F29A0">
        <w:rPr>
          <w:rFonts w:ascii="Times New Roman" w:hAnsi="Times New Roman" w:cs="Times New Roman"/>
          <w:sz w:val="24"/>
          <w:szCs w:val="24"/>
          <w:lang w:val="en-US"/>
        </w:rPr>
        <w:t xml:space="preserve"> is relying on direct </w:t>
      </w:r>
      <w:r w:rsidR="007D7A13">
        <w:rPr>
          <w:rFonts w:ascii="Times New Roman" w:hAnsi="Times New Roman" w:cs="Times New Roman"/>
          <w:sz w:val="24"/>
          <w:szCs w:val="24"/>
          <w:lang w:val="en-US"/>
        </w:rPr>
        <w:t>econometric</w:t>
      </w:r>
      <w:r w:rsidR="003F29A0">
        <w:rPr>
          <w:rFonts w:ascii="Times New Roman" w:hAnsi="Times New Roman" w:cs="Times New Roman"/>
          <w:sz w:val="24"/>
          <w:szCs w:val="24"/>
          <w:lang w:val="en-US"/>
        </w:rPr>
        <w:t xml:space="preserve"> estimations (Coudert</w:t>
      </w:r>
      <w:r w:rsidR="00676620">
        <w:rPr>
          <w:rFonts w:ascii="Times New Roman" w:hAnsi="Times New Roman" w:cs="Times New Roman"/>
          <w:sz w:val="24"/>
          <w:szCs w:val="24"/>
          <w:lang w:val="en-US"/>
        </w:rPr>
        <w:t xml:space="preserve"> and</w:t>
      </w:r>
      <w:r w:rsidR="003F29A0">
        <w:rPr>
          <w:rFonts w:ascii="Times New Roman" w:hAnsi="Times New Roman" w:cs="Times New Roman"/>
          <w:sz w:val="24"/>
          <w:szCs w:val="24"/>
          <w:lang w:val="en-US"/>
        </w:rPr>
        <w:t xml:space="preserve"> Couharde</w:t>
      </w:r>
      <w:r w:rsidR="00043A02">
        <w:rPr>
          <w:rFonts w:ascii="Times New Roman" w:hAnsi="Times New Roman" w:cs="Times New Roman"/>
          <w:sz w:val="24"/>
          <w:szCs w:val="24"/>
          <w:lang w:val="en-US"/>
        </w:rPr>
        <w:t>,</w:t>
      </w:r>
      <w:r w:rsidR="003F29A0">
        <w:rPr>
          <w:rFonts w:ascii="Times New Roman" w:hAnsi="Times New Roman" w:cs="Times New Roman"/>
          <w:sz w:val="24"/>
          <w:szCs w:val="24"/>
          <w:lang w:val="en-US"/>
        </w:rPr>
        <w:t xml:space="preserve"> 2009)</w:t>
      </w:r>
      <w:r>
        <w:rPr>
          <w:rFonts w:ascii="Times New Roman" w:hAnsi="Times New Roman" w:cs="Times New Roman"/>
          <w:sz w:val="24"/>
          <w:szCs w:val="24"/>
          <w:lang w:val="en-US"/>
        </w:rPr>
        <w:t xml:space="preserve">. Following </w:t>
      </w:r>
      <w:r w:rsidR="00676620">
        <w:rPr>
          <w:rFonts w:ascii="Times New Roman" w:hAnsi="Times New Roman" w:cs="Times New Roman"/>
          <w:sz w:val="24"/>
          <w:szCs w:val="24"/>
          <w:lang w:val="en-US"/>
        </w:rPr>
        <w:t>techniques</w:t>
      </w:r>
      <w:r>
        <w:rPr>
          <w:rFonts w:ascii="Times New Roman" w:hAnsi="Times New Roman" w:cs="Times New Roman"/>
          <w:sz w:val="24"/>
          <w:szCs w:val="24"/>
          <w:lang w:val="en-US"/>
        </w:rPr>
        <w:t xml:space="preserve"> proposed by Clark and MacDonald (199</w:t>
      </w:r>
      <w:r w:rsidR="009C0C73">
        <w:rPr>
          <w:rFonts w:ascii="Times New Roman" w:hAnsi="Times New Roman" w:cs="Times New Roman"/>
          <w:sz w:val="24"/>
          <w:szCs w:val="24"/>
          <w:lang w:val="en-US"/>
        </w:rPr>
        <w:t>8</w:t>
      </w:r>
      <w:r>
        <w:rPr>
          <w:rFonts w:ascii="Times New Roman" w:hAnsi="Times New Roman" w:cs="Times New Roman"/>
          <w:sz w:val="24"/>
          <w:szCs w:val="24"/>
          <w:lang w:val="en-US"/>
        </w:rPr>
        <w:t xml:space="preserve">), the BEER </w:t>
      </w:r>
      <w:r w:rsidR="00366857">
        <w:rPr>
          <w:rFonts w:ascii="Times New Roman" w:hAnsi="Times New Roman" w:cs="Times New Roman"/>
          <w:sz w:val="24"/>
          <w:szCs w:val="24"/>
          <w:lang w:val="en-US"/>
        </w:rPr>
        <w:t>approach</w:t>
      </w:r>
      <w:r>
        <w:rPr>
          <w:rFonts w:ascii="Times New Roman" w:hAnsi="Times New Roman" w:cs="Times New Roman"/>
          <w:sz w:val="24"/>
          <w:szCs w:val="24"/>
          <w:lang w:val="en-US"/>
        </w:rPr>
        <w:t xml:space="preserve"> estimates a reduced-form equation between real exchange rate and its economic fundamentals.</w:t>
      </w:r>
      <w:r w:rsidR="006F543A">
        <w:rPr>
          <w:rFonts w:ascii="Times New Roman" w:hAnsi="Times New Roman" w:cs="Times New Roman"/>
          <w:sz w:val="24"/>
          <w:szCs w:val="24"/>
          <w:lang w:val="en-US"/>
        </w:rPr>
        <w:t xml:space="preserve"> Main fundamentals are: the terms of trade, exports to imports ratio and the net foreign assets </w:t>
      </w:r>
      <w:r w:rsidR="00F55DB3">
        <w:rPr>
          <w:rFonts w:ascii="Times New Roman" w:hAnsi="Times New Roman" w:cs="Times New Roman"/>
          <w:sz w:val="24"/>
          <w:szCs w:val="24"/>
          <w:lang w:val="en-US"/>
        </w:rPr>
        <w:t xml:space="preserve">as </w:t>
      </w:r>
      <w:r w:rsidR="006F543A">
        <w:rPr>
          <w:rFonts w:ascii="Times New Roman" w:hAnsi="Times New Roman" w:cs="Times New Roman"/>
          <w:sz w:val="24"/>
          <w:szCs w:val="24"/>
          <w:lang w:val="en-US"/>
        </w:rPr>
        <w:t xml:space="preserve">a percentage of GDP. </w:t>
      </w:r>
      <w:r>
        <w:rPr>
          <w:rFonts w:ascii="Times New Roman" w:hAnsi="Times New Roman" w:cs="Times New Roman"/>
          <w:sz w:val="24"/>
          <w:szCs w:val="24"/>
          <w:lang w:val="en-US"/>
        </w:rPr>
        <w:t>S</w:t>
      </w:r>
      <w:r w:rsidR="007D7A13">
        <w:rPr>
          <w:rFonts w:ascii="Times New Roman" w:hAnsi="Times New Roman" w:cs="Times New Roman"/>
          <w:sz w:val="24"/>
          <w:szCs w:val="24"/>
          <w:lang w:val="en-US"/>
        </w:rPr>
        <w:t xml:space="preserve">ome </w:t>
      </w:r>
      <w:r>
        <w:rPr>
          <w:rFonts w:ascii="Times New Roman" w:hAnsi="Times New Roman" w:cs="Times New Roman"/>
          <w:sz w:val="24"/>
          <w:szCs w:val="24"/>
          <w:lang w:val="en-US"/>
        </w:rPr>
        <w:t xml:space="preserve">BEER models are </w:t>
      </w:r>
      <w:r w:rsidR="007D7A13">
        <w:rPr>
          <w:rFonts w:ascii="Times New Roman" w:hAnsi="Times New Roman" w:cs="Times New Roman"/>
          <w:sz w:val="24"/>
          <w:szCs w:val="24"/>
          <w:lang w:val="en-US"/>
        </w:rPr>
        <w:t>pure</w:t>
      </w:r>
      <w:r w:rsidR="006F543A">
        <w:rPr>
          <w:rFonts w:ascii="Times New Roman" w:hAnsi="Times New Roman" w:cs="Times New Roman"/>
          <w:sz w:val="24"/>
          <w:szCs w:val="24"/>
          <w:lang w:val="en-US"/>
        </w:rPr>
        <w:t>ly</w:t>
      </w:r>
      <w:r w:rsidR="007D7A13">
        <w:rPr>
          <w:rFonts w:ascii="Times New Roman" w:hAnsi="Times New Roman" w:cs="Times New Roman"/>
          <w:sz w:val="24"/>
          <w:szCs w:val="24"/>
          <w:lang w:val="en-US"/>
        </w:rPr>
        <w:t xml:space="preserve"> empirical</w:t>
      </w:r>
      <w:r w:rsidR="008F1DF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while </w:t>
      </w:r>
      <w:r w:rsidR="008F1DF0">
        <w:rPr>
          <w:rFonts w:ascii="Times New Roman" w:hAnsi="Times New Roman" w:cs="Times New Roman"/>
          <w:sz w:val="24"/>
          <w:szCs w:val="24"/>
          <w:lang w:val="en-US"/>
        </w:rPr>
        <w:t xml:space="preserve">other </w:t>
      </w:r>
      <w:r>
        <w:rPr>
          <w:rFonts w:ascii="Times New Roman" w:hAnsi="Times New Roman" w:cs="Times New Roman"/>
          <w:sz w:val="24"/>
          <w:szCs w:val="24"/>
          <w:lang w:val="en-US"/>
        </w:rPr>
        <w:t xml:space="preserve">have specifications that are </w:t>
      </w:r>
      <w:r w:rsidR="008F1DF0">
        <w:rPr>
          <w:rFonts w:ascii="Times New Roman" w:hAnsi="Times New Roman" w:cs="Times New Roman"/>
          <w:sz w:val="24"/>
          <w:szCs w:val="24"/>
          <w:lang w:val="en-US"/>
        </w:rPr>
        <w:t>more theoretically defined towards general</w:t>
      </w:r>
      <w:r w:rsidR="00905A19">
        <w:rPr>
          <w:rFonts w:ascii="Times New Roman" w:hAnsi="Times New Roman" w:cs="Times New Roman"/>
          <w:sz w:val="24"/>
          <w:szCs w:val="24"/>
          <w:lang w:val="en-US"/>
        </w:rPr>
        <w:t>-</w:t>
      </w:r>
      <w:r w:rsidR="008F1DF0">
        <w:rPr>
          <w:rFonts w:ascii="Times New Roman" w:hAnsi="Times New Roman" w:cs="Times New Roman"/>
          <w:sz w:val="24"/>
          <w:szCs w:val="24"/>
          <w:lang w:val="en-US"/>
        </w:rPr>
        <w:t>equilibrium models</w:t>
      </w:r>
      <w:r>
        <w:rPr>
          <w:rFonts w:ascii="Times New Roman" w:hAnsi="Times New Roman" w:cs="Times New Roman"/>
          <w:sz w:val="24"/>
          <w:szCs w:val="24"/>
          <w:lang w:val="en-US"/>
        </w:rPr>
        <w:t>.</w:t>
      </w:r>
      <w:r w:rsidR="00691AB7">
        <w:rPr>
          <w:rFonts w:ascii="Times New Roman" w:hAnsi="Times New Roman" w:cs="Times New Roman"/>
          <w:sz w:val="24"/>
          <w:szCs w:val="24"/>
          <w:lang w:val="en-US"/>
        </w:rPr>
        <w:t xml:space="preserve"> </w:t>
      </w:r>
      <w:r w:rsidR="00A22D81">
        <w:rPr>
          <w:rFonts w:ascii="Times New Roman" w:hAnsi="Times New Roman" w:cs="Times New Roman"/>
          <w:sz w:val="24"/>
          <w:szCs w:val="24"/>
          <w:lang w:val="en-US"/>
        </w:rPr>
        <w:t xml:space="preserve">If the data series of the fundamentals are cointegrated, </w:t>
      </w:r>
      <w:r w:rsidR="00570F70">
        <w:rPr>
          <w:rFonts w:ascii="Times New Roman" w:hAnsi="Times New Roman" w:cs="Times New Roman"/>
          <w:sz w:val="24"/>
          <w:szCs w:val="24"/>
          <w:lang w:val="en-US"/>
        </w:rPr>
        <w:t>a long term relationship can be estimated</w:t>
      </w:r>
      <w:r w:rsidR="00A22D81">
        <w:rPr>
          <w:rFonts w:ascii="Times New Roman" w:hAnsi="Times New Roman" w:cs="Times New Roman"/>
          <w:sz w:val="24"/>
          <w:szCs w:val="24"/>
          <w:lang w:val="en-US"/>
        </w:rPr>
        <w:t xml:space="preserve"> with the real exchange rate. This</w:t>
      </w:r>
      <w:r w:rsidR="00691AB7">
        <w:rPr>
          <w:rFonts w:ascii="Times New Roman" w:hAnsi="Times New Roman" w:cs="Times New Roman"/>
          <w:sz w:val="24"/>
          <w:szCs w:val="24"/>
          <w:lang w:val="en-US"/>
        </w:rPr>
        <w:t xml:space="preserve"> </w:t>
      </w:r>
      <w:r w:rsidR="00390625">
        <w:rPr>
          <w:rFonts w:ascii="Times New Roman" w:hAnsi="Times New Roman" w:cs="Times New Roman"/>
          <w:sz w:val="24"/>
          <w:szCs w:val="24"/>
          <w:lang w:val="en-US"/>
        </w:rPr>
        <w:t xml:space="preserve">empirical research </w:t>
      </w:r>
      <w:r w:rsidR="00691AB7">
        <w:rPr>
          <w:rFonts w:ascii="Times New Roman" w:hAnsi="Times New Roman" w:cs="Times New Roman"/>
          <w:sz w:val="24"/>
          <w:szCs w:val="24"/>
          <w:lang w:val="en-US"/>
        </w:rPr>
        <w:t xml:space="preserve">generally </w:t>
      </w:r>
      <w:r w:rsidR="00390625">
        <w:rPr>
          <w:rFonts w:ascii="Times New Roman" w:hAnsi="Times New Roman" w:cs="Times New Roman"/>
          <w:sz w:val="24"/>
          <w:szCs w:val="24"/>
          <w:lang w:val="en-US"/>
        </w:rPr>
        <w:t>does not impose functional forms or links on</w:t>
      </w:r>
      <w:r w:rsidR="00A22D81">
        <w:rPr>
          <w:rFonts w:ascii="Times New Roman" w:hAnsi="Times New Roman" w:cs="Times New Roman"/>
          <w:sz w:val="24"/>
          <w:szCs w:val="24"/>
          <w:lang w:val="en-US"/>
        </w:rPr>
        <w:t xml:space="preserve"> the</w:t>
      </w:r>
      <w:r w:rsidR="00390625">
        <w:rPr>
          <w:rFonts w:ascii="Times New Roman" w:hAnsi="Times New Roman" w:cs="Times New Roman"/>
          <w:sz w:val="24"/>
          <w:szCs w:val="24"/>
          <w:lang w:val="en-US"/>
        </w:rPr>
        <w:t xml:space="preserve"> regression</w:t>
      </w:r>
      <w:r w:rsidR="00A22D81">
        <w:rPr>
          <w:rFonts w:ascii="Times New Roman" w:hAnsi="Times New Roman" w:cs="Times New Roman"/>
          <w:sz w:val="24"/>
          <w:szCs w:val="24"/>
          <w:lang w:val="en-US"/>
        </w:rPr>
        <w:t xml:space="preserve">. </w:t>
      </w:r>
      <w:r w:rsidR="005D70C9">
        <w:rPr>
          <w:rFonts w:ascii="Times New Roman" w:hAnsi="Times New Roman" w:cs="Times New Roman"/>
          <w:sz w:val="24"/>
          <w:szCs w:val="24"/>
          <w:lang w:val="en-US"/>
        </w:rPr>
        <w:t xml:space="preserve">The EER is then estimated by the fitted value of the regression using long run values of the fundamentals. </w:t>
      </w:r>
      <w:r w:rsidR="007C40F1">
        <w:rPr>
          <w:rFonts w:ascii="Times New Roman" w:hAnsi="Times New Roman" w:cs="Times New Roman"/>
          <w:sz w:val="24"/>
          <w:szCs w:val="24"/>
          <w:lang w:val="en-US"/>
        </w:rPr>
        <w:t>Development</w:t>
      </w:r>
      <w:r w:rsidR="005D70C9">
        <w:rPr>
          <w:rFonts w:ascii="Times New Roman" w:hAnsi="Times New Roman" w:cs="Times New Roman"/>
          <w:sz w:val="24"/>
          <w:szCs w:val="24"/>
          <w:lang w:val="en-US"/>
        </w:rPr>
        <w:t xml:space="preserve"> </w:t>
      </w:r>
      <w:r w:rsidR="007C40F1">
        <w:rPr>
          <w:rFonts w:ascii="Times New Roman" w:hAnsi="Times New Roman" w:cs="Times New Roman"/>
          <w:sz w:val="24"/>
          <w:szCs w:val="24"/>
          <w:lang w:val="en-US"/>
        </w:rPr>
        <w:t xml:space="preserve">of the BEER </w:t>
      </w:r>
      <w:r w:rsidR="00366857">
        <w:rPr>
          <w:rFonts w:ascii="Times New Roman" w:hAnsi="Times New Roman" w:cs="Times New Roman"/>
          <w:sz w:val="24"/>
          <w:szCs w:val="24"/>
          <w:lang w:val="en-US"/>
        </w:rPr>
        <w:t>approach</w:t>
      </w:r>
      <w:r w:rsidR="007C40F1">
        <w:rPr>
          <w:rFonts w:ascii="Times New Roman" w:hAnsi="Times New Roman" w:cs="Times New Roman"/>
          <w:sz w:val="24"/>
          <w:szCs w:val="24"/>
          <w:lang w:val="en-US"/>
        </w:rPr>
        <w:t xml:space="preserve"> has been mainly due to improvements </w:t>
      </w:r>
      <w:r w:rsidR="005D70C9">
        <w:rPr>
          <w:rFonts w:ascii="Times New Roman" w:hAnsi="Times New Roman" w:cs="Times New Roman"/>
          <w:sz w:val="24"/>
          <w:szCs w:val="24"/>
          <w:lang w:val="en-US"/>
        </w:rPr>
        <w:t>in econometric modeling</w:t>
      </w:r>
      <w:r w:rsidR="00724CAD">
        <w:rPr>
          <w:rFonts w:ascii="Times New Roman" w:hAnsi="Times New Roman" w:cs="Times New Roman"/>
          <w:sz w:val="24"/>
          <w:szCs w:val="24"/>
          <w:lang w:val="en-US"/>
        </w:rPr>
        <w:t>.</w:t>
      </w:r>
      <w:r w:rsidR="007C40F1">
        <w:rPr>
          <w:rFonts w:ascii="Times New Roman" w:hAnsi="Times New Roman" w:cs="Times New Roman"/>
          <w:sz w:val="24"/>
          <w:szCs w:val="24"/>
          <w:lang w:val="en-US"/>
        </w:rPr>
        <w:t xml:space="preserve"> </w:t>
      </w:r>
      <w:r w:rsidR="00724CAD">
        <w:rPr>
          <w:rFonts w:ascii="Times New Roman" w:hAnsi="Times New Roman" w:cs="Times New Roman"/>
          <w:sz w:val="24"/>
          <w:szCs w:val="24"/>
          <w:lang w:val="en-US"/>
        </w:rPr>
        <w:t>H</w:t>
      </w:r>
      <w:r w:rsidR="009A7D88">
        <w:rPr>
          <w:rFonts w:ascii="Times New Roman" w:hAnsi="Times New Roman" w:cs="Times New Roman"/>
          <w:sz w:val="24"/>
          <w:szCs w:val="24"/>
          <w:lang w:val="en-US"/>
        </w:rPr>
        <w:t xml:space="preserve">owever, </w:t>
      </w:r>
      <w:r w:rsidR="007C40F1">
        <w:rPr>
          <w:rFonts w:ascii="Times New Roman" w:hAnsi="Times New Roman" w:cs="Times New Roman"/>
          <w:sz w:val="24"/>
          <w:szCs w:val="24"/>
          <w:lang w:val="en-US"/>
        </w:rPr>
        <w:t xml:space="preserve">the biggest drawback of the BEER </w:t>
      </w:r>
      <w:r w:rsidR="00366857">
        <w:rPr>
          <w:rFonts w:ascii="Times New Roman" w:hAnsi="Times New Roman" w:cs="Times New Roman"/>
          <w:sz w:val="24"/>
          <w:szCs w:val="24"/>
          <w:lang w:val="en-US"/>
        </w:rPr>
        <w:t>approach</w:t>
      </w:r>
      <w:r w:rsidR="007C40F1">
        <w:rPr>
          <w:rFonts w:ascii="Times New Roman" w:hAnsi="Times New Roman" w:cs="Times New Roman"/>
          <w:sz w:val="24"/>
          <w:szCs w:val="24"/>
          <w:lang w:val="en-US"/>
        </w:rPr>
        <w:t xml:space="preserve"> is the lack of theoretical basis in its empiric</w:t>
      </w:r>
      <w:r w:rsidR="007506DD">
        <w:rPr>
          <w:rFonts w:ascii="Times New Roman" w:hAnsi="Times New Roman" w:cs="Times New Roman"/>
          <w:sz w:val="24"/>
          <w:szCs w:val="24"/>
          <w:lang w:val="en-US"/>
        </w:rPr>
        <w:t>al</w:t>
      </w:r>
      <w:r w:rsidR="007C40F1">
        <w:rPr>
          <w:rFonts w:ascii="Times New Roman" w:hAnsi="Times New Roman" w:cs="Times New Roman"/>
          <w:sz w:val="24"/>
          <w:szCs w:val="24"/>
          <w:lang w:val="en-US"/>
        </w:rPr>
        <w:t xml:space="preserve"> research.</w:t>
      </w:r>
      <w:r w:rsidR="009A7D88">
        <w:rPr>
          <w:rFonts w:ascii="Times New Roman" w:hAnsi="Times New Roman" w:cs="Times New Roman"/>
          <w:sz w:val="24"/>
          <w:szCs w:val="24"/>
          <w:lang w:val="en-US"/>
        </w:rPr>
        <w:t xml:space="preserve"> </w:t>
      </w:r>
      <w:r w:rsidR="00753D4A">
        <w:rPr>
          <w:rFonts w:ascii="Times New Roman" w:hAnsi="Times New Roman" w:cs="Times New Roman"/>
          <w:sz w:val="24"/>
          <w:szCs w:val="24"/>
          <w:lang w:val="en-US"/>
        </w:rPr>
        <w:t>Although often not properly incorporating economic theory, t</w:t>
      </w:r>
      <w:r w:rsidR="009A7D88">
        <w:rPr>
          <w:rFonts w:ascii="Times New Roman" w:hAnsi="Times New Roman" w:cs="Times New Roman"/>
          <w:sz w:val="24"/>
          <w:szCs w:val="24"/>
          <w:lang w:val="en-US"/>
        </w:rPr>
        <w:t xml:space="preserve">he BEER </w:t>
      </w:r>
      <w:r w:rsidR="00753D4A">
        <w:rPr>
          <w:rFonts w:ascii="Times New Roman" w:hAnsi="Times New Roman" w:cs="Times New Roman"/>
          <w:sz w:val="24"/>
          <w:szCs w:val="24"/>
          <w:lang w:val="en-US"/>
        </w:rPr>
        <w:t xml:space="preserve">approach </w:t>
      </w:r>
      <w:r w:rsidR="009A7D88">
        <w:rPr>
          <w:rFonts w:ascii="Times New Roman" w:hAnsi="Times New Roman" w:cs="Times New Roman"/>
          <w:sz w:val="24"/>
          <w:szCs w:val="24"/>
          <w:lang w:val="en-US"/>
        </w:rPr>
        <w:t xml:space="preserve">gives a unique </w:t>
      </w:r>
      <w:r w:rsidR="00753D4A">
        <w:rPr>
          <w:rFonts w:ascii="Times New Roman" w:hAnsi="Times New Roman" w:cs="Times New Roman"/>
          <w:sz w:val="24"/>
          <w:szCs w:val="24"/>
          <w:lang w:val="en-US"/>
        </w:rPr>
        <w:t>and</w:t>
      </w:r>
      <w:r w:rsidR="009A7D88">
        <w:rPr>
          <w:rFonts w:ascii="Times New Roman" w:hAnsi="Times New Roman" w:cs="Times New Roman"/>
          <w:sz w:val="24"/>
          <w:szCs w:val="24"/>
          <w:lang w:val="en-US"/>
        </w:rPr>
        <w:t xml:space="preserve"> useful insight </w:t>
      </w:r>
      <w:r w:rsidR="007506DD">
        <w:rPr>
          <w:rFonts w:ascii="Times New Roman" w:hAnsi="Times New Roman" w:cs="Times New Roman"/>
          <w:sz w:val="24"/>
          <w:szCs w:val="24"/>
          <w:lang w:val="en-US"/>
        </w:rPr>
        <w:t>into</w:t>
      </w:r>
      <w:r w:rsidR="009A7D88">
        <w:rPr>
          <w:rFonts w:ascii="Times New Roman" w:hAnsi="Times New Roman" w:cs="Times New Roman"/>
          <w:sz w:val="24"/>
          <w:szCs w:val="24"/>
          <w:lang w:val="en-US"/>
        </w:rPr>
        <w:t xml:space="preserve"> EER's.</w:t>
      </w:r>
    </w:p>
    <w:p w:rsidR="00294A76" w:rsidRPr="005D70C9" w:rsidRDefault="005D70C9" w:rsidP="00E37059">
      <w:pPr>
        <w:spacing w:before="240"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2.2.2 </w:t>
      </w:r>
      <w:r w:rsidR="006E4EC8" w:rsidRPr="005D70C9">
        <w:rPr>
          <w:rFonts w:ascii="Times New Roman" w:hAnsi="Times New Roman" w:cs="Times New Roman"/>
          <w:i/>
          <w:sz w:val="24"/>
          <w:szCs w:val="24"/>
          <w:lang w:val="en-US"/>
        </w:rPr>
        <w:t xml:space="preserve">The </w:t>
      </w:r>
      <w:r w:rsidR="00294A76" w:rsidRPr="005D70C9">
        <w:rPr>
          <w:rFonts w:ascii="Times New Roman" w:hAnsi="Times New Roman" w:cs="Times New Roman"/>
          <w:i/>
          <w:sz w:val="24"/>
          <w:szCs w:val="24"/>
          <w:lang w:val="en-US"/>
        </w:rPr>
        <w:t xml:space="preserve">NATREX </w:t>
      </w:r>
      <w:r w:rsidR="00366857" w:rsidRPr="00366857">
        <w:rPr>
          <w:rFonts w:ascii="Times New Roman" w:hAnsi="Times New Roman" w:cs="Times New Roman"/>
          <w:i/>
          <w:sz w:val="24"/>
          <w:szCs w:val="24"/>
          <w:lang w:val="en-US"/>
        </w:rPr>
        <w:t>Approach</w:t>
      </w:r>
    </w:p>
    <w:p w:rsidR="00455B89" w:rsidRPr="00E377DE" w:rsidRDefault="00367AC9" w:rsidP="00E37059">
      <w:pPr>
        <w:spacing w:before="240" w:line="360" w:lineRule="auto"/>
        <w:jc w:val="both"/>
        <w:rPr>
          <w:rFonts w:ascii="Times New Roman" w:hAnsi="Times New Roman" w:cs="Times New Roman"/>
          <w:sz w:val="24"/>
          <w:szCs w:val="24"/>
          <w:lang w:val="en-US"/>
        </w:rPr>
      </w:pPr>
      <w:r w:rsidRPr="00367AC9">
        <w:rPr>
          <w:rFonts w:ascii="Times New Roman" w:hAnsi="Times New Roman" w:cs="Times New Roman"/>
          <w:sz w:val="24"/>
          <w:szCs w:val="24"/>
          <w:lang w:val="en-US"/>
        </w:rPr>
        <w:t>N</w:t>
      </w:r>
      <w:r w:rsidR="00AC3533">
        <w:rPr>
          <w:rFonts w:ascii="Times New Roman" w:hAnsi="Times New Roman" w:cs="Times New Roman"/>
          <w:sz w:val="24"/>
          <w:szCs w:val="24"/>
          <w:lang w:val="en-US"/>
        </w:rPr>
        <w:t>ATREX</w:t>
      </w:r>
      <w:r w:rsidRPr="00367AC9">
        <w:rPr>
          <w:rFonts w:ascii="Times New Roman" w:hAnsi="Times New Roman" w:cs="Times New Roman"/>
          <w:sz w:val="24"/>
          <w:szCs w:val="24"/>
          <w:lang w:val="en-US"/>
        </w:rPr>
        <w:t xml:space="preserve">, </w:t>
      </w:r>
      <w:r w:rsidR="00AC3533">
        <w:rPr>
          <w:rFonts w:ascii="Times New Roman" w:hAnsi="Times New Roman" w:cs="Times New Roman"/>
          <w:sz w:val="24"/>
          <w:szCs w:val="24"/>
          <w:lang w:val="en-US"/>
        </w:rPr>
        <w:t>which stands for</w:t>
      </w:r>
      <w:r w:rsidRPr="00367AC9">
        <w:rPr>
          <w:rFonts w:ascii="Times New Roman" w:hAnsi="Times New Roman" w:cs="Times New Roman"/>
          <w:sz w:val="24"/>
          <w:szCs w:val="24"/>
          <w:lang w:val="en-US"/>
        </w:rPr>
        <w:t xml:space="preserve"> </w:t>
      </w:r>
      <w:r w:rsidR="00AC3533">
        <w:rPr>
          <w:rFonts w:ascii="Times New Roman" w:hAnsi="Times New Roman" w:cs="Times New Roman"/>
          <w:sz w:val="24"/>
          <w:szCs w:val="24"/>
          <w:lang w:val="en-US"/>
        </w:rPr>
        <w:t>NAT</w:t>
      </w:r>
      <w:r w:rsidRPr="00367AC9">
        <w:rPr>
          <w:rFonts w:ascii="Times New Roman" w:hAnsi="Times New Roman" w:cs="Times New Roman"/>
          <w:sz w:val="24"/>
          <w:szCs w:val="24"/>
          <w:lang w:val="en-US"/>
        </w:rPr>
        <w:t xml:space="preserve">ural </w:t>
      </w:r>
      <w:r w:rsidR="00AC3533">
        <w:rPr>
          <w:rFonts w:ascii="Times New Roman" w:hAnsi="Times New Roman" w:cs="Times New Roman"/>
          <w:sz w:val="24"/>
          <w:szCs w:val="24"/>
          <w:lang w:val="en-US"/>
        </w:rPr>
        <w:t>R</w:t>
      </w:r>
      <w:r w:rsidRPr="00367AC9">
        <w:rPr>
          <w:rFonts w:ascii="Times New Roman" w:hAnsi="Times New Roman" w:cs="Times New Roman"/>
          <w:sz w:val="24"/>
          <w:szCs w:val="24"/>
          <w:lang w:val="en-US"/>
        </w:rPr>
        <w:t xml:space="preserve">eal </w:t>
      </w:r>
      <w:r w:rsidR="00AC3533">
        <w:rPr>
          <w:rFonts w:ascii="Times New Roman" w:hAnsi="Times New Roman" w:cs="Times New Roman"/>
          <w:sz w:val="24"/>
          <w:szCs w:val="24"/>
          <w:lang w:val="en-US"/>
        </w:rPr>
        <w:t>EX</w:t>
      </w:r>
      <w:r w:rsidRPr="00367AC9">
        <w:rPr>
          <w:rFonts w:ascii="Times New Roman" w:hAnsi="Times New Roman" w:cs="Times New Roman"/>
          <w:sz w:val="24"/>
          <w:szCs w:val="24"/>
          <w:lang w:val="en-US"/>
        </w:rPr>
        <w:t>change rate</w:t>
      </w:r>
      <w:r w:rsidR="0037428F">
        <w:rPr>
          <w:rFonts w:ascii="Times New Roman" w:hAnsi="Times New Roman" w:cs="Times New Roman"/>
          <w:sz w:val="24"/>
          <w:szCs w:val="24"/>
          <w:lang w:val="en-US"/>
        </w:rPr>
        <w:t>,</w:t>
      </w:r>
      <w:r w:rsidRPr="00367AC9">
        <w:rPr>
          <w:rFonts w:ascii="Times New Roman" w:hAnsi="Times New Roman" w:cs="Times New Roman"/>
          <w:sz w:val="24"/>
          <w:szCs w:val="24"/>
          <w:lang w:val="en-US"/>
        </w:rPr>
        <w:t xml:space="preserve"> comes forth from the works of Stein (1994), Stein and Allen (1995)</w:t>
      </w:r>
      <w:r w:rsidR="007C40F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Stein describes the exchange rate in equilibrium as </w:t>
      </w:r>
      <w:r w:rsidR="005303F3">
        <w:rPr>
          <w:rFonts w:ascii="Times New Roman" w:hAnsi="Times New Roman" w:cs="Times New Roman"/>
          <w:sz w:val="24"/>
          <w:szCs w:val="24"/>
          <w:lang w:val="en-US"/>
        </w:rPr>
        <w:t>"</w:t>
      </w:r>
      <w:r w:rsidRPr="00367AC9">
        <w:rPr>
          <w:rFonts w:ascii="Times New Roman" w:hAnsi="Times New Roman" w:cs="Times New Roman"/>
          <w:sz w:val="24"/>
          <w:szCs w:val="24"/>
          <w:lang w:val="en-US"/>
        </w:rPr>
        <w:t>the rate that</w:t>
      </w:r>
      <w:r>
        <w:rPr>
          <w:rFonts w:ascii="Times New Roman" w:hAnsi="Times New Roman" w:cs="Times New Roman"/>
          <w:sz w:val="24"/>
          <w:szCs w:val="24"/>
          <w:lang w:val="en-US"/>
        </w:rPr>
        <w:t xml:space="preserve"> </w:t>
      </w:r>
      <w:r w:rsidRPr="00367AC9">
        <w:rPr>
          <w:rFonts w:ascii="Times New Roman" w:hAnsi="Times New Roman" w:cs="Times New Roman"/>
          <w:sz w:val="24"/>
          <w:szCs w:val="24"/>
          <w:lang w:val="en-US"/>
        </w:rPr>
        <w:t>would prevail if speculative and cyclical factors could be removed while unemployment is at its</w:t>
      </w:r>
      <w:r>
        <w:rPr>
          <w:rFonts w:ascii="Times New Roman" w:hAnsi="Times New Roman" w:cs="Times New Roman"/>
          <w:sz w:val="24"/>
          <w:szCs w:val="24"/>
          <w:lang w:val="en-US"/>
        </w:rPr>
        <w:t xml:space="preserve"> </w:t>
      </w:r>
      <w:r w:rsidR="005303F3">
        <w:rPr>
          <w:rFonts w:ascii="Times New Roman" w:hAnsi="Times New Roman" w:cs="Times New Roman"/>
          <w:sz w:val="24"/>
          <w:szCs w:val="24"/>
          <w:lang w:val="en-US"/>
        </w:rPr>
        <w:t>natural rate"</w:t>
      </w:r>
      <w:r>
        <w:rPr>
          <w:rFonts w:ascii="Times New Roman" w:hAnsi="Times New Roman" w:cs="Times New Roman"/>
          <w:sz w:val="24"/>
          <w:szCs w:val="24"/>
          <w:lang w:val="en-US"/>
        </w:rPr>
        <w:t xml:space="preserve"> (</w:t>
      </w:r>
      <w:r w:rsidR="00043A02">
        <w:rPr>
          <w:rFonts w:ascii="Times New Roman" w:hAnsi="Times New Roman" w:cs="Times New Roman"/>
          <w:sz w:val="24"/>
          <w:szCs w:val="24"/>
          <w:lang w:val="en-US"/>
        </w:rPr>
        <w:t>Stein</w:t>
      </w:r>
      <w:r w:rsidR="00455B89">
        <w:rPr>
          <w:rFonts w:ascii="Times New Roman" w:hAnsi="Times New Roman" w:cs="Times New Roman"/>
          <w:sz w:val="24"/>
          <w:szCs w:val="24"/>
          <w:lang w:val="en-US"/>
        </w:rPr>
        <w:t>,</w:t>
      </w:r>
      <w:r>
        <w:rPr>
          <w:rFonts w:ascii="Times New Roman" w:hAnsi="Times New Roman" w:cs="Times New Roman"/>
          <w:sz w:val="24"/>
          <w:szCs w:val="24"/>
          <w:lang w:val="en-US"/>
        </w:rPr>
        <w:t xml:space="preserve"> 1994).</w:t>
      </w:r>
      <w:r w:rsidR="0037428F">
        <w:rPr>
          <w:rFonts w:ascii="Times New Roman" w:hAnsi="Times New Roman" w:cs="Times New Roman"/>
          <w:sz w:val="24"/>
          <w:szCs w:val="24"/>
          <w:lang w:val="en-US"/>
        </w:rPr>
        <w:t xml:space="preserve"> </w:t>
      </w:r>
      <w:r w:rsidR="0047146F">
        <w:rPr>
          <w:rFonts w:ascii="Times New Roman" w:hAnsi="Times New Roman" w:cs="Times New Roman"/>
          <w:sz w:val="24"/>
          <w:szCs w:val="24"/>
          <w:lang w:val="en-US"/>
        </w:rPr>
        <w:t>Similar to the BEER approach, the NATREX estimates a reduced-form equation between the real exchange rate and its economic fundamentals</w:t>
      </w:r>
      <w:r w:rsidR="00CB66A3">
        <w:rPr>
          <w:rFonts w:ascii="Times New Roman" w:hAnsi="Times New Roman" w:cs="Times New Roman"/>
          <w:sz w:val="24"/>
          <w:szCs w:val="24"/>
          <w:lang w:val="en-US"/>
        </w:rPr>
        <w:t>.</w:t>
      </w:r>
      <w:r w:rsidR="0047146F">
        <w:rPr>
          <w:rFonts w:ascii="Times New Roman" w:hAnsi="Times New Roman" w:cs="Times New Roman"/>
          <w:sz w:val="24"/>
          <w:szCs w:val="24"/>
          <w:lang w:val="en-US"/>
        </w:rPr>
        <w:t xml:space="preserve"> </w:t>
      </w:r>
      <w:r w:rsidR="0037428F">
        <w:rPr>
          <w:rFonts w:ascii="Times New Roman" w:hAnsi="Times New Roman" w:cs="Times New Roman"/>
          <w:sz w:val="24"/>
          <w:szCs w:val="24"/>
          <w:lang w:val="en-US"/>
        </w:rPr>
        <w:t>The e</w:t>
      </w:r>
      <w:r w:rsidR="0086206C">
        <w:rPr>
          <w:rFonts w:ascii="Times New Roman" w:hAnsi="Times New Roman" w:cs="Times New Roman"/>
          <w:sz w:val="24"/>
          <w:szCs w:val="24"/>
          <w:lang w:val="en-US"/>
        </w:rPr>
        <w:t xml:space="preserve">conomic fundamentals </w:t>
      </w:r>
      <w:r w:rsidR="0037428F">
        <w:rPr>
          <w:rFonts w:ascii="Times New Roman" w:hAnsi="Times New Roman" w:cs="Times New Roman"/>
          <w:sz w:val="24"/>
          <w:szCs w:val="24"/>
          <w:lang w:val="en-US"/>
        </w:rPr>
        <w:t xml:space="preserve">used in the model are </w:t>
      </w:r>
      <w:r w:rsidR="0086206C">
        <w:rPr>
          <w:rFonts w:ascii="Times New Roman" w:hAnsi="Times New Roman" w:cs="Times New Roman"/>
          <w:sz w:val="24"/>
          <w:szCs w:val="24"/>
          <w:lang w:val="en-US"/>
        </w:rPr>
        <w:t xml:space="preserve">disturbances to </w:t>
      </w:r>
      <w:r w:rsidR="0037428F">
        <w:rPr>
          <w:rFonts w:ascii="Times New Roman" w:hAnsi="Times New Roman" w:cs="Times New Roman"/>
          <w:sz w:val="24"/>
          <w:szCs w:val="24"/>
          <w:lang w:val="en-US"/>
        </w:rPr>
        <w:t xml:space="preserve">domestic </w:t>
      </w:r>
      <w:r w:rsidR="0037428F">
        <w:rPr>
          <w:rFonts w:ascii="Times New Roman" w:hAnsi="Times New Roman" w:cs="Times New Roman"/>
          <w:sz w:val="24"/>
          <w:szCs w:val="24"/>
          <w:lang w:val="en-US"/>
        </w:rPr>
        <w:lastRenderedPageBreak/>
        <w:t xml:space="preserve">and foreign savings and </w:t>
      </w:r>
      <w:r w:rsidR="0086206C">
        <w:rPr>
          <w:rFonts w:ascii="Times New Roman" w:hAnsi="Times New Roman" w:cs="Times New Roman"/>
          <w:sz w:val="24"/>
          <w:szCs w:val="24"/>
          <w:lang w:val="en-US"/>
        </w:rPr>
        <w:t>productivity</w:t>
      </w:r>
      <w:r w:rsidR="009F3B62">
        <w:rPr>
          <w:rFonts w:ascii="Times New Roman" w:hAnsi="Times New Roman" w:cs="Times New Roman"/>
          <w:sz w:val="24"/>
          <w:szCs w:val="24"/>
          <w:lang w:val="en-US"/>
        </w:rPr>
        <w:t xml:space="preserve">, </w:t>
      </w:r>
      <w:r w:rsidR="00CD5DC4">
        <w:rPr>
          <w:rFonts w:ascii="Times New Roman" w:hAnsi="Times New Roman" w:cs="Times New Roman"/>
          <w:sz w:val="24"/>
          <w:szCs w:val="24"/>
          <w:lang w:val="en-US"/>
        </w:rPr>
        <w:t>which</w:t>
      </w:r>
      <w:r w:rsidR="009F3B62">
        <w:rPr>
          <w:rFonts w:ascii="Times New Roman" w:hAnsi="Times New Roman" w:cs="Times New Roman"/>
          <w:sz w:val="24"/>
          <w:szCs w:val="24"/>
          <w:lang w:val="en-US"/>
        </w:rPr>
        <w:t xml:space="preserve"> are exogenous to the model</w:t>
      </w:r>
      <w:r w:rsidR="00CD5DC4">
        <w:rPr>
          <w:rFonts w:ascii="Times New Roman" w:hAnsi="Times New Roman" w:cs="Times New Roman"/>
          <w:sz w:val="24"/>
          <w:szCs w:val="24"/>
          <w:lang w:val="en-US"/>
        </w:rPr>
        <w:t>.</w:t>
      </w:r>
      <w:r w:rsidR="00EC6B8F">
        <w:rPr>
          <w:rFonts w:ascii="Times New Roman" w:hAnsi="Times New Roman" w:cs="Times New Roman"/>
          <w:sz w:val="24"/>
          <w:szCs w:val="24"/>
          <w:lang w:val="en-US"/>
        </w:rPr>
        <w:t xml:space="preserve"> These f</w:t>
      </w:r>
      <w:r w:rsidR="00983838">
        <w:rPr>
          <w:rFonts w:ascii="Times New Roman" w:hAnsi="Times New Roman" w:cs="Times New Roman"/>
          <w:sz w:val="24"/>
          <w:szCs w:val="24"/>
          <w:lang w:val="en-US"/>
        </w:rPr>
        <w:t xml:space="preserve">undamentals are measured </w:t>
      </w:r>
      <w:r w:rsidR="008E72DD">
        <w:rPr>
          <w:rFonts w:ascii="Times New Roman" w:hAnsi="Times New Roman" w:cs="Times New Roman"/>
          <w:sz w:val="24"/>
          <w:szCs w:val="24"/>
          <w:lang w:val="en-US"/>
        </w:rPr>
        <w:t>with a</w:t>
      </w:r>
      <w:r w:rsidR="00983838">
        <w:rPr>
          <w:rFonts w:ascii="Times New Roman" w:hAnsi="Times New Roman" w:cs="Times New Roman"/>
          <w:sz w:val="24"/>
          <w:szCs w:val="24"/>
          <w:lang w:val="en-US"/>
        </w:rPr>
        <w:t xml:space="preserve"> 12-quarter moving average to eliminate cyclical </w:t>
      </w:r>
      <w:r w:rsidR="009431C0">
        <w:rPr>
          <w:rFonts w:ascii="Times New Roman" w:hAnsi="Times New Roman" w:cs="Times New Roman"/>
          <w:sz w:val="24"/>
          <w:szCs w:val="24"/>
          <w:lang w:val="en-US"/>
        </w:rPr>
        <w:t xml:space="preserve">and speculative </w:t>
      </w:r>
      <w:r w:rsidR="00A25FBD">
        <w:rPr>
          <w:rFonts w:ascii="Times New Roman" w:hAnsi="Times New Roman" w:cs="Times New Roman"/>
          <w:sz w:val="24"/>
          <w:szCs w:val="24"/>
          <w:lang w:val="en-US"/>
        </w:rPr>
        <w:t>factors</w:t>
      </w:r>
      <w:r w:rsidR="009431C0">
        <w:rPr>
          <w:rFonts w:ascii="Times New Roman" w:hAnsi="Times New Roman" w:cs="Times New Roman"/>
          <w:sz w:val="24"/>
          <w:szCs w:val="24"/>
          <w:lang w:val="en-US"/>
        </w:rPr>
        <w:t>.</w:t>
      </w:r>
      <w:r w:rsidR="00AE1032">
        <w:rPr>
          <w:rFonts w:ascii="Times New Roman" w:hAnsi="Times New Roman" w:cs="Times New Roman"/>
          <w:sz w:val="24"/>
          <w:szCs w:val="24"/>
          <w:lang w:val="en-US"/>
        </w:rPr>
        <w:t xml:space="preserve"> </w:t>
      </w:r>
      <w:r w:rsidR="00D454C6">
        <w:rPr>
          <w:rFonts w:ascii="Times New Roman" w:hAnsi="Times New Roman" w:cs="Times New Roman"/>
          <w:sz w:val="24"/>
          <w:szCs w:val="24"/>
          <w:lang w:val="en-US"/>
        </w:rPr>
        <w:t xml:space="preserve">An investment function is provided to include stocks of capital and foreign debt </w:t>
      </w:r>
      <w:r w:rsidR="00CB66A3">
        <w:rPr>
          <w:rFonts w:ascii="Times New Roman" w:hAnsi="Times New Roman" w:cs="Times New Roman"/>
          <w:sz w:val="24"/>
          <w:szCs w:val="24"/>
          <w:lang w:val="en-US"/>
        </w:rPr>
        <w:t>and the real interest rate</w:t>
      </w:r>
      <w:r w:rsidR="00D454C6">
        <w:rPr>
          <w:rFonts w:ascii="Times New Roman" w:hAnsi="Times New Roman" w:cs="Times New Roman"/>
          <w:sz w:val="24"/>
          <w:szCs w:val="24"/>
          <w:lang w:val="en-US"/>
        </w:rPr>
        <w:t xml:space="preserve">, </w:t>
      </w:r>
      <w:r w:rsidR="00CB66A3">
        <w:rPr>
          <w:rFonts w:ascii="Times New Roman" w:hAnsi="Times New Roman" w:cs="Times New Roman"/>
          <w:sz w:val="24"/>
          <w:szCs w:val="24"/>
          <w:lang w:val="en-US"/>
        </w:rPr>
        <w:t>which are endogenous to the model and affected by the fundamentals.</w:t>
      </w:r>
      <w:r w:rsidR="00D454C6">
        <w:rPr>
          <w:rFonts w:ascii="Times New Roman" w:hAnsi="Times New Roman" w:cs="Times New Roman"/>
          <w:sz w:val="24"/>
          <w:szCs w:val="24"/>
          <w:lang w:val="en-US"/>
        </w:rPr>
        <w:t xml:space="preserve"> </w:t>
      </w:r>
      <w:r w:rsidR="00AE1032" w:rsidRPr="00AE1032">
        <w:rPr>
          <w:rFonts w:ascii="Times New Roman" w:hAnsi="Times New Roman" w:cs="Times New Roman"/>
          <w:sz w:val="24"/>
          <w:szCs w:val="24"/>
          <w:lang w:val="en-US"/>
        </w:rPr>
        <w:t xml:space="preserve">The thought behind NATREX is that in the short run </w:t>
      </w:r>
      <w:r w:rsidR="00874C34">
        <w:rPr>
          <w:rFonts w:ascii="Times New Roman" w:hAnsi="Times New Roman" w:cs="Times New Roman"/>
          <w:sz w:val="24"/>
          <w:szCs w:val="24"/>
          <w:lang w:val="en-US"/>
        </w:rPr>
        <w:t xml:space="preserve">the </w:t>
      </w:r>
      <w:r w:rsidR="00AE1032" w:rsidRPr="00AE1032">
        <w:rPr>
          <w:rFonts w:ascii="Times New Roman" w:hAnsi="Times New Roman" w:cs="Times New Roman"/>
          <w:sz w:val="24"/>
          <w:szCs w:val="24"/>
          <w:lang w:val="en-US"/>
        </w:rPr>
        <w:t>exchange rate won't reflect the fundamentals</w:t>
      </w:r>
      <w:r w:rsidR="007506DD">
        <w:rPr>
          <w:rFonts w:ascii="Times New Roman" w:hAnsi="Times New Roman" w:cs="Times New Roman"/>
          <w:sz w:val="24"/>
          <w:szCs w:val="24"/>
          <w:lang w:val="en-US"/>
        </w:rPr>
        <w:t>.</w:t>
      </w:r>
      <w:r w:rsidR="00AE1032" w:rsidRPr="00AE1032">
        <w:rPr>
          <w:rFonts w:ascii="Times New Roman" w:hAnsi="Times New Roman" w:cs="Times New Roman"/>
          <w:sz w:val="24"/>
          <w:szCs w:val="24"/>
          <w:lang w:val="en-US"/>
        </w:rPr>
        <w:t xml:space="preserve"> </w:t>
      </w:r>
      <w:r w:rsidR="007506DD">
        <w:rPr>
          <w:rFonts w:ascii="Times New Roman" w:hAnsi="Times New Roman" w:cs="Times New Roman"/>
          <w:sz w:val="24"/>
          <w:szCs w:val="24"/>
          <w:lang w:val="en-US"/>
        </w:rPr>
        <w:t>T</w:t>
      </w:r>
      <w:r w:rsidR="00874C34">
        <w:rPr>
          <w:rFonts w:ascii="Times New Roman" w:hAnsi="Times New Roman" w:cs="Times New Roman"/>
          <w:sz w:val="24"/>
          <w:szCs w:val="24"/>
          <w:lang w:val="en-US"/>
        </w:rPr>
        <w:t>he</w:t>
      </w:r>
      <w:r w:rsidR="0059657C">
        <w:rPr>
          <w:rFonts w:ascii="Times New Roman" w:hAnsi="Times New Roman" w:cs="Times New Roman"/>
          <w:sz w:val="24"/>
          <w:szCs w:val="24"/>
          <w:lang w:val="en-US"/>
        </w:rPr>
        <w:t xml:space="preserve"> identity equation</w:t>
      </w:r>
      <w:r w:rsidR="00874C34">
        <w:rPr>
          <w:rFonts w:ascii="Times New Roman" w:hAnsi="Times New Roman" w:cs="Times New Roman"/>
          <w:sz w:val="24"/>
          <w:szCs w:val="24"/>
          <w:lang w:val="en-US"/>
        </w:rPr>
        <w:t xml:space="preserve"> </w:t>
      </w:r>
      <w:r w:rsidR="0059657C">
        <w:rPr>
          <w:rFonts w:ascii="Times New Roman" w:hAnsi="Times New Roman" w:cs="Times New Roman"/>
          <w:sz w:val="24"/>
          <w:szCs w:val="24"/>
          <w:lang w:val="en-US"/>
        </w:rPr>
        <w:t xml:space="preserve">used to estimate the </w:t>
      </w:r>
      <w:r w:rsidR="00874C34">
        <w:rPr>
          <w:rFonts w:ascii="Times New Roman" w:hAnsi="Times New Roman" w:cs="Times New Roman"/>
          <w:sz w:val="24"/>
          <w:szCs w:val="24"/>
          <w:lang w:val="en-US"/>
        </w:rPr>
        <w:t>EER</w:t>
      </w:r>
      <w:r w:rsidR="00CB66A3">
        <w:rPr>
          <w:rFonts w:ascii="Times New Roman" w:hAnsi="Times New Roman" w:cs="Times New Roman"/>
          <w:sz w:val="24"/>
          <w:szCs w:val="24"/>
          <w:lang w:val="en-US"/>
        </w:rPr>
        <w:t xml:space="preserve"> </w:t>
      </w:r>
      <w:r w:rsidR="00C0544D">
        <w:rPr>
          <w:rFonts w:ascii="Times New Roman" w:hAnsi="Times New Roman" w:cs="Times New Roman"/>
          <w:sz w:val="24"/>
          <w:szCs w:val="24"/>
          <w:lang w:val="en-US"/>
        </w:rPr>
        <w:t xml:space="preserve">therefore </w:t>
      </w:r>
      <w:r w:rsidR="0059657C">
        <w:rPr>
          <w:rFonts w:ascii="Times New Roman" w:hAnsi="Times New Roman" w:cs="Times New Roman"/>
          <w:sz w:val="24"/>
          <w:szCs w:val="24"/>
          <w:lang w:val="en-US"/>
        </w:rPr>
        <w:t>incorporates three states of the economy: medium run, long run and steady state.</w:t>
      </w:r>
      <w:r w:rsidR="009E19CC">
        <w:rPr>
          <w:rFonts w:ascii="Times New Roman" w:hAnsi="Times New Roman" w:cs="Times New Roman"/>
          <w:sz w:val="24"/>
          <w:szCs w:val="24"/>
          <w:lang w:val="en-US"/>
        </w:rPr>
        <w:t xml:space="preserve"> </w:t>
      </w:r>
      <w:r w:rsidR="00C0544D">
        <w:rPr>
          <w:rFonts w:ascii="Times New Roman" w:hAnsi="Times New Roman" w:cs="Times New Roman"/>
          <w:sz w:val="24"/>
          <w:szCs w:val="24"/>
          <w:lang w:val="en-US"/>
        </w:rPr>
        <w:t xml:space="preserve">As the time horizon lengthens from medium to long run, the identity equation follows the evolution of the fundamentals and </w:t>
      </w:r>
      <w:r w:rsidR="00591315">
        <w:rPr>
          <w:rFonts w:ascii="Times New Roman" w:hAnsi="Times New Roman" w:cs="Times New Roman"/>
          <w:sz w:val="24"/>
          <w:szCs w:val="24"/>
          <w:lang w:val="en-US"/>
        </w:rPr>
        <w:t>estimates</w:t>
      </w:r>
      <w:r w:rsidR="00C0544D">
        <w:rPr>
          <w:rFonts w:ascii="Times New Roman" w:hAnsi="Times New Roman" w:cs="Times New Roman"/>
          <w:sz w:val="24"/>
          <w:szCs w:val="24"/>
          <w:lang w:val="en-US"/>
        </w:rPr>
        <w:t xml:space="preserve"> the </w:t>
      </w:r>
      <w:r w:rsidR="00591315">
        <w:rPr>
          <w:rFonts w:ascii="Times New Roman" w:hAnsi="Times New Roman" w:cs="Times New Roman"/>
          <w:sz w:val="24"/>
          <w:szCs w:val="24"/>
          <w:lang w:val="en-US"/>
        </w:rPr>
        <w:t xml:space="preserve">appropriate </w:t>
      </w:r>
      <w:r w:rsidR="00C0544D">
        <w:rPr>
          <w:rFonts w:ascii="Times New Roman" w:hAnsi="Times New Roman" w:cs="Times New Roman"/>
          <w:sz w:val="24"/>
          <w:szCs w:val="24"/>
          <w:lang w:val="en-US"/>
        </w:rPr>
        <w:t>steady state NATREX</w:t>
      </w:r>
      <w:r w:rsidR="00591315">
        <w:rPr>
          <w:rFonts w:ascii="Times New Roman" w:hAnsi="Times New Roman" w:cs="Times New Roman"/>
          <w:sz w:val="24"/>
          <w:szCs w:val="24"/>
          <w:lang w:val="en-US"/>
        </w:rPr>
        <w:t>. Th</w:t>
      </w:r>
      <w:r w:rsidR="00D0523E">
        <w:rPr>
          <w:rFonts w:ascii="Times New Roman" w:hAnsi="Times New Roman" w:cs="Times New Roman"/>
          <w:sz w:val="24"/>
          <w:szCs w:val="24"/>
          <w:lang w:val="en-US"/>
        </w:rPr>
        <w:t>is</w:t>
      </w:r>
      <w:r w:rsidR="00455B89" w:rsidRPr="00E377DE">
        <w:rPr>
          <w:rFonts w:ascii="Times New Roman" w:hAnsi="Times New Roman" w:cs="Times New Roman"/>
          <w:sz w:val="24"/>
          <w:szCs w:val="24"/>
          <w:lang w:val="en-US"/>
        </w:rPr>
        <w:t xml:space="preserve"> interaction between the medium run and long run </w:t>
      </w:r>
      <w:r w:rsidR="00591315">
        <w:rPr>
          <w:rFonts w:ascii="Times New Roman" w:hAnsi="Times New Roman" w:cs="Times New Roman"/>
          <w:sz w:val="24"/>
          <w:szCs w:val="24"/>
          <w:lang w:val="en-US"/>
        </w:rPr>
        <w:t xml:space="preserve">and </w:t>
      </w:r>
      <w:r w:rsidR="00D0523E">
        <w:rPr>
          <w:rFonts w:ascii="Times New Roman" w:hAnsi="Times New Roman" w:cs="Times New Roman"/>
          <w:sz w:val="24"/>
          <w:szCs w:val="24"/>
          <w:lang w:val="en-US"/>
        </w:rPr>
        <w:t>its</w:t>
      </w:r>
      <w:r w:rsidR="00591315">
        <w:rPr>
          <w:rFonts w:ascii="Times New Roman" w:hAnsi="Times New Roman" w:cs="Times New Roman"/>
          <w:sz w:val="24"/>
          <w:szCs w:val="24"/>
          <w:lang w:val="en-US"/>
        </w:rPr>
        <w:t xml:space="preserve"> effect on EER</w:t>
      </w:r>
      <w:r w:rsidR="00D0523E">
        <w:rPr>
          <w:rFonts w:ascii="Times New Roman" w:hAnsi="Times New Roman" w:cs="Times New Roman"/>
          <w:sz w:val="24"/>
          <w:szCs w:val="24"/>
          <w:lang w:val="en-US"/>
        </w:rPr>
        <w:t>'s</w:t>
      </w:r>
      <w:r w:rsidR="00591315">
        <w:rPr>
          <w:rFonts w:ascii="Times New Roman" w:hAnsi="Times New Roman" w:cs="Times New Roman"/>
          <w:sz w:val="24"/>
          <w:szCs w:val="24"/>
          <w:lang w:val="en-US"/>
        </w:rPr>
        <w:t xml:space="preserve"> </w:t>
      </w:r>
      <w:r w:rsidR="00455B89" w:rsidRPr="00E377DE">
        <w:rPr>
          <w:rFonts w:ascii="Times New Roman" w:hAnsi="Times New Roman" w:cs="Times New Roman"/>
          <w:sz w:val="24"/>
          <w:szCs w:val="24"/>
          <w:lang w:val="en-US"/>
        </w:rPr>
        <w:t>is the contribution of the NATREX</w:t>
      </w:r>
      <w:r w:rsidR="00591315">
        <w:rPr>
          <w:rFonts w:ascii="Times New Roman" w:hAnsi="Times New Roman" w:cs="Times New Roman"/>
          <w:sz w:val="24"/>
          <w:szCs w:val="24"/>
          <w:lang w:val="en-US"/>
        </w:rPr>
        <w:t xml:space="preserve"> approach.</w:t>
      </w:r>
    </w:p>
    <w:p w:rsidR="006E4EC8" w:rsidRPr="00AA4EBD" w:rsidRDefault="00AA4EBD" w:rsidP="00E37059">
      <w:pPr>
        <w:spacing w:before="240" w:line="360" w:lineRule="auto"/>
        <w:jc w:val="both"/>
        <w:rPr>
          <w:rFonts w:ascii="Times New Roman" w:hAnsi="Times New Roman" w:cs="Times New Roman"/>
          <w:i/>
          <w:sz w:val="24"/>
          <w:szCs w:val="24"/>
          <w:lang w:val="en-US"/>
        </w:rPr>
      </w:pPr>
      <w:r w:rsidRPr="00AA4EBD">
        <w:rPr>
          <w:rFonts w:ascii="Times New Roman" w:hAnsi="Times New Roman" w:cs="Times New Roman"/>
          <w:i/>
          <w:sz w:val="24"/>
          <w:szCs w:val="24"/>
          <w:lang w:val="en-US"/>
        </w:rPr>
        <w:t xml:space="preserve">2.2.3 </w:t>
      </w:r>
      <w:r w:rsidR="00580923" w:rsidRPr="00AA4EBD">
        <w:rPr>
          <w:rFonts w:ascii="Times New Roman" w:hAnsi="Times New Roman" w:cs="Times New Roman"/>
          <w:i/>
          <w:sz w:val="24"/>
          <w:szCs w:val="24"/>
          <w:lang w:val="en-US"/>
        </w:rPr>
        <w:t xml:space="preserve">The FEER </w:t>
      </w:r>
      <w:r w:rsidR="0010713C" w:rsidRPr="00366857">
        <w:rPr>
          <w:rFonts w:ascii="Times New Roman" w:hAnsi="Times New Roman" w:cs="Times New Roman"/>
          <w:i/>
          <w:sz w:val="24"/>
          <w:szCs w:val="24"/>
          <w:lang w:val="en-US"/>
        </w:rPr>
        <w:t>Approach</w:t>
      </w:r>
    </w:p>
    <w:p w:rsidR="00D534A1" w:rsidRPr="00B53906" w:rsidRDefault="006E4EC8" w:rsidP="00E37059">
      <w:pPr>
        <w:spacing w:before="24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FEER model </w:t>
      </w:r>
      <w:r w:rsidR="00580923">
        <w:rPr>
          <w:rFonts w:ascii="Times New Roman" w:hAnsi="Times New Roman" w:cs="Times New Roman"/>
          <w:sz w:val="24"/>
          <w:szCs w:val="24"/>
          <w:lang w:val="en-US"/>
        </w:rPr>
        <w:t xml:space="preserve">is the most </w:t>
      </w:r>
      <w:r w:rsidR="00AA4EBD">
        <w:rPr>
          <w:rFonts w:ascii="Times New Roman" w:hAnsi="Times New Roman" w:cs="Times New Roman"/>
          <w:sz w:val="24"/>
          <w:szCs w:val="24"/>
          <w:lang w:val="en-US"/>
        </w:rPr>
        <w:t xml:space="preserve">commonly </w:t>
      </w:r>
      <w:r w:rsidR="00580923">
        <w:rPr>
          <w:rFonts w:ascii="Times New Roman" w:hAnsi="Times New Roman" w:cs="Times New Roman"/>
          <w:sz w:val="24"/>
          <w:szCs w:val="24"/>
          <w:lang w:val="en-US"/>
        </w:rPr>
        <w:t xml:space="preserve">used method in economic literature to estimate EER's. After being introduced by Williamson </w:t>
      </w:r>
      <w:r w:rsidR="003F29A0">
        <w:rPr>
          <w:rFonts w:ascii="Times New Roman" w:hAnsi="Times New Roman" w:cs="Times New Roman"/>
          <w:sz w:val="24"/>
          <w:szCs w:val="24"/>
          <w:lang w:val="en-US"/>
        </w:rPr>
        <w:t>(</w:t>
      </w:r>
      <w:r w:rsidR="00580923">
        <w:rPr>
          <w:rFonts w:ascii="Times New Roman" w:hAnsi="Times New Roman" w:cs="Times New Roman"/>
          <w:sz w:val="24"/>
          <w:szCs w:val="24"/>
          <w:lang w:val="en-US"/>
        </w:rPr>
        <w:t>1983</w:t>
      </w:r>
      <w:r w:rsidR="003F29A0">
        <w:rPr>
          <w:rFonts w:ascii="Times New Roman" w:hAnsi="Times New Roman" w:cs="Times New Roman"/>
          <w:sz w:val="24"/>
          <w:szCs w:val="24"/>
          <w:lang w:val="en-US"/>
        </w:rPr>
        <w:t>)</w:t>
      </w:r>
      <w:r w:rsidR="00580923">
        <w:rPr>
          <w:rFonts w:ascii="Times New Roman" w:hAnsi="Times New Roman" w:cs="Times New Roman"/>
          <w:sz w:val="24"/>
          <w:szCs w:val="24"/>
          <w:lang w:val="en-US"/>
        </w:rPr>
        <w:t xml:space="preserve"> the methodology has developed </w:t>
      </w:r>
      <w:r w:rsidR="00EC0610">
        <w:rPr>
          <w:rFonts w:ascii="Times New Roman" w:hAnsi="Times New Roman" w:cs="Times New Roman"/>
          <w:sz w:val="24"/>
          <w:szCs w:val="24"/>
          <w:lang w:val="en-US"/>
        </w:rPr>
        <w:t xml:space="preserve">gradually </w:t>
      </w:r>
      <w:r w:rsidR="00580923">
        <w:rPr>
          <w:rFonts w:ascii="Times New Roman" w:hAnsi="Times New Roman" w:cs="Times New Roman"/>
          <w:sz w:val="24"/>
          <w:szCs w:val="24"/>
          <w:lang w:val="en-US"/>
        </w:rPr>
        <w:t>over the years, with plenty of recent developments (</w:t>
      </w:r>
      <w:r w:rsidR="00294A76">
        <w:rPr>
          <w:rFonts w:ascii="Times New Roman" w:hAnsi="Times New Roman" w:cs="Times New Roman"/>
          <w:sz w:val="24"/>
          <w:szCs w:val="24"/>
          <w:lang w:val="en-US"/>
        </w:rPr>
        <w:t>Cline</w:t>
      </w:r>
      <w:r w:rsidR="00E56449">
        <w:rPr>
          <w:rFonts w:ascii="Times New Roman" w:hAnsi="Times New Roman" w:cs="Times New Roman"/>
          <w:sz w:val="24"/>
          <w:szCs w:val="24"/>
          <w:lang w:val="en-US"/>
        </w:rPr>
        <w:t>, 2008</w:t>
      </w:r>
      <w:r w:rsidR="007506DD">
        <w:rPr>
          <w:rFonts w:ascii="Times New Roman" w:hAnsi="Times New Roman" w:cs="Times New Roman"/>
          <w:sz w:val="24"/>
          <w:szCs w:val="24"/>
          <w:lang w:val="en-US"/>
        </w:rPr>
        <w:t xml:space="preserve">; </w:t>
      </w:r>
      <w:r w:rsidR="00E56449">
        <w:rPr>
          <w:rFonts w:ascii="Times New Roman" w:hAnsi="Times New Roman" w:cs="Times New Roman"/>
          <w:sz w:val="24"/>
          <w:szCs w:val="24"/>
          <w:lang w:val="en-US"/>
        </w:rPr>
        <w:t>Cline</w:t>
      </w:r>
      <w:r w:rsidR="00D43DC9">
        <w:rPr>
          <w:rFonts w:ascii="Times New Roman" w:hAnsi="Times New Roman" w:cs="Times New Roman"/>
          <w:sz w:val="24"/>
          <w:szCs w:val="24"/>
          <w:lang w:val="en-US"/>
        </w:rPr>
        <w:t xml:space="preserve"> and</w:t>
      </w:r>
      <w:r w:rsidR="00E56449">
        <w:rPr>
          <w:rFonts w:ascii="Times New Roman" w:hAnsi="Times New Roman" w:cs="Times New Roman"/>
          <w:sz w:val="24"/>
          <w:szCs w:val="24"/>
          <w:lang w:val="en-US"/>
        </w:rPr>
        <w:t xml:space="preserve"> Williamson, 201</w:t>
      </w:r>
      <w:r w:rsidR="004B4446">
        <w:rPr>
          <w:rFonts w:ascii="Times New Roman" w:hAnsi="Times New Roman" w:cs="Times New Roman"/>
          <w:sz w:val="24"/>
          <w:szCs w:val="24"/>
          <w:lang w:val="en-US"/>
        </w:rPr>
        <w:t>1</w:t>
      </w:r>
      <w:r w:rsidR="00EC0610">
        <w:rPr>
          <w:rFonts w:ascii="Times New Roman" w:hAnsi="Times New Roman" w:cs="Times New Roman"/>
          <w:sz w:val="24"/>
          <w:szCs w:val="24"/>
          <w:lang w:val="en-US"/>
        </w:rPr>
        <w:t>)</w:t>
      </w:r>
      <w:r w:rsidR="00580923">
        <w:rPr>
          <w:rFonts w:ascii="Times New Roman" w:hAnsi="Times New Roman" w:cs="Times New Roman"/>
          <w:sz w:val="24"/>
          <w:szCs w:val="24"/>
          <w:lang w:val="en-US"/>
        </w:rPr>
        <w:t>.</w:t>
      </w:r>
      <w:r w:rsidR="003F643F">
        <w:rPr>
          <w:rFonts w:ascii="Times New Roman" w:hAnsi="Times New Roman" w:cs="Times New Roman"/>
          <w:sz w:val="24"/>
          <w:szCs w:val="24"/>
          <w:lang w:val="en-US"/>
        </w:rPr>
        <w:t xml:space="preserve"> </w:t>
      </w:r>
      <w:r w:rsidR="002D42C3">
        <w:rPr>
          <w:rFonts w:ascii="Times New Roman" w:hAnsi="Times New Roman" w:cs="Times New Roman"/>
          <w:sz w:val="24"/>
          <w:szCs w:val="24"/>
          <w:lang w:val="en-US"/>
        </w:rPr>
        <w:t xml:space="preserve">In </w:t>
      </w:r>
      <w:r w:rsidR="0010713C">
        <w:rPr>
          <w:rFonts w:ascii="Times New Roman" w:hAnsi="Times New Roman" w:cs="Times New Roman"/>
          <w:sz w:val="24"/>
          <w:szCs w:val="24"/>
          <w:lang w:val="en-US"/>
        </w:rPr>
        <w:t xml:space="preserve">the </w:t>
      </w:r>
      <w:r w:rsidR="002D42C3">
        <w:rPr>
          <w:rFonts w:ascii="Times New Roman" w:hAnsi="Times New Roman" w:cs="Times New Roman"/>
          <w:sz w:val="24"/>
          <w:szCs w:val="24"/>
          <w:lang w:val="en-US"/>
        </w:rPr>
        <w:t xml:space="preserve">FEER methodology the internal balance is defined </w:t>
      </w:r>
      <w:r w:rsidR="00D534A1" w:rsidRPr="00B53906">
        <w:rPr>
          <w:rFonts w:ascii="Times New Roman" w:hAnsi="Times New Roman" w:cs="Times New Roman"/>
          <w:sz w:val="24"/>
          <w:szCs w:val="24"/>
          <w:lang w:val="en-US"/>
        </w:rPr>
        <w:t>as non-</w:t>
      </w:r>
      <w:r w:rsidR="009F7B8D" w:rsidRPr="00B53906">
        <w:rPr>
          <w:rFonts w:ascii="Times New Roman" w:hAnsi="Times New Roman" w:cs="Times New Roman"/>
          <w:sz w:val="24"/>
          <w:szCs w:val="24"/>
          <w:lang w:val="en-US"/>
        </w:rPr>
        <w:t>inflationary</w:t>
      </w:r>
      <w:r w:rsidR="00D534A1" w:rsidRPr="00B53906">
        <w:rPr>
          <w:rFonts w:ascii="Times New Roman" w:hAnsi="Times New Roman" w:cs="Times New Roman"/>
          <w:sz w:val="24"/>
          <w:szCs w:val="24"/>
          <w:lang w:val="en-US"/>
        </w:rPr>
        <w:t xml:space="preserve"> full employment</w:t>
      </w:r>
      <w:r w:rsidR="00B53906">
        <w:rPr>
          <w:rFonts w:ascii="Times New Roman" w:hAnsi="Times New Roman" w:cs="Times New Roman"/>
          <w:sz w:val="24"/>
          <w:szCs w:val="24"/>
          <w:lang w:val="en-US"/>
        </w:rPr>
        <w:t xml:space="preserve"> and the e</w:t>
      </w:r>
      <w:r w:rsidR="00D534A1" w:rsidRPr="00B53906">
        <w:rPr>
          <w:rFonts w:ascii="Times New Roman" w:hAnsi="Times New Roman" w:cs="Times New Roman"/>
          <w:sz w:val="24"/>
          <w:szCs w:val="24"/>
          <w:lang w:val="en-US"/>
        </w:rPr>
        <w:t>xternal balance is defined as a sustainable current account balance</w:t>
      </w:r>
      <w:r w:rsidR="00B53906">
        <w:rPr>
          <w:rFonts w:ascii="Times New Roman" w:hAnsi="Times New Roman" w:cs="Times New Roman"/>
          <w:sz w:val="24"/>
          <w:szCs w:val="24"/>
          <w:lang w:val="en-US"/>
        </w:rPr>
        <w:t xml:space="preserve">. </w:t>
      </w:r>
      <w:r w:rsidR="00D534A1" w:rsidRPr="00B53906">
        <w:rPr>
          <w:rFonts w:ascii="Times New Roman" w:hAnsi="Times New Roman" w:cs="Times New Roman"/>
          <w:sz w:val="24"/>
          <w:szCs w:val="24"/>
          <w:lang w:val="en-US"/>
        </w:rPr>
        <w:t xml:space="preserve">With appropriate trade elasticities and trade shares the model then </w:t>
      </w:r>
      <w:r w:rsidR="00D561FB">
        <w:rPr>
          <w:rFonts w:ascii="Times New Roman" w:hAnsi="Times New Roman" w:cs="Times New Roman"/>
          <w:sz w:val="24"/>
          <w:szCs w:val="24"/>
          <w:lang w:val="en-US"/>
        </w:rPr>
        <w:t>estimates</w:t>
      </w:r>
      <w:r w:rsidR="00D534A1" w:rsidRPr="00B53906">
        <w:rPr>
          <w:rFonts w:ascii="Times New Roman" w:hAnsi="Times New Roman" w:cs="Times New Roman"/>
          <w:sz w:val="24"/>
          <w:szCs w:val="24"/>
          <w:lang w:val="en-US"/>
        </w:rPr>
        <w:t xml:space="preserve"> the change </w:t>
      </w:r>
      <w:r w:rsidR="00B53906">
        <w:rPr>
          <w:rFonts w:ascii="Times New Roman" w:hAnsi="Times New Roman" w:cs="Times New Roman"/>
          <w:sz w:val="24"/>
          <w:szCs w:val="24"/>
          <w:lang w:val="en-US"/>
        </w:rPr>
        <w:t xml:space="preserve">needed </w:t>
      </w:r>
      <w:r w:rsidR="00D534A1" w:rsidRPr="00B53906">
        <w:rPr>
          <w:rFonts w:ascii="Times New Roman" w:hAnsi="Times New Roman" w:cs="Times New Roman"/>
          <w:sz w:val="24"/>
          <w:szCs w:val="24"/>
          <w:lang w:val="en-US"/>
        </w:rPr>
        <w:t>in the exchange rate to achieve this equilibrium</w:t>
      </w:r>
      <w:r w:rsidR="00B53906">
        <w:rPr>
          <w:rFonts w:ascii="Times New Roman" w:hAnsi="Times New Roman" w:cs="Times New Roman"/>
          <w:sz w:val="24"/>
          <w:szCs w:val="24"/>
          <w:lang w:val="en-US"/>
        </w:rPr>
        <w:t xml:space="preserve">. </w:t>
      </w:r>
      <w:r w:rsidR="004F2F3E">
        <w:rPr>
          <w:rFonts w:ascii="Times New Roman" w:hAnsi="Times New Roman" w:cs="Times New Roman"/>
          <w:sz w:val="24"/>
          <w:szCs w:val="24"/>
          <w:lang w:val="en-US"/>
        </w:rPr>
        <w:t xml:space="preserve">The approach can implement </w:t>
      </w:r>
      <w:r w:rsidR="00D534A1" w:rsidRPr="00B53906">
        <w:rPr>
          <w:rFonts w:ascii="Times New Roman" w:hAnsi="Times New Roman" w:cs="Times New Roman"/>
          <w:sz w:val="24"/>
          <w:szCs w:val="24"/>
          <w:lang w:val="en-US"/>
        </w:rPr>
        <w:t xml:space="preserve">a full-scale econometric model or a partial equilibrium </w:t>
      </w:r>
      <w:r w:rsidR="004F2F3E">
        <w:rPr>
          <w:rFonts w:ascii="Times New Roman" w:hAnsi="Times New Roman" w:cs="Times New Roman"/>
          <w:sz w:val="24"/>
          <w:szCs w:val="24"/>
          <w:lang w:val="en-US"/>
        </w:rPr>
        <w:t>model.</w:t>
      </w:r>
    </w:p>
    <w:p w:rsidR="00D534A1" w:rsidRPr="00B53906" w:rsidRDefault="00BC2306" w:rsidP="00B53906">
      <w:pPr>
        <w:pStyle w:val="NoSpacing"/>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Most notabl</w:t>
      </w:r>
      <w:r w:rsidR="00061DB2">
        <w:rPr>
          <w:rFonts w:ascii="Times New Roman" w:hAnsi="Times New Roman" w:cs="Times New Roman"/>
          <w:sz w:val="24"/>
          <w:szCs w:val="24"/>
          <w:lang w:val="en-US"/>
        </w:rPr>
        <w:t>e</w:t>
      </w:r>
      <w:r>
        <w:rPr>
          <w:rFonts w:ascii="Times New Roman" w:hAnsi="Times New Roman" w:cs="Times New Roman"/>
          <w:sz w:val="24"/>
          <w:szCs w:val="24"/>
          <w:lang w:val="en-US"/>
        </w:rPr>
        <w:t xml:space="preserve"> would be the contributions </w:t>
      </w:r>
      <w:r w:rsidR="00061DB2">
        <w:rPr>
          <w:rFonts w:ascii="Times New Roman" w:hAnsi="Times New Roman" w:cs="Times New Roman"/>
          <w:sz w:val="24"/>
          <w:szCs w:val="24"/>
          <w:lang w:val="en-US"/>
        </w:rPr>
        <w:t xml:space="preserve">made </w:t>
      </w:r>
      <w:r>
        <w:rPr>
          <w:rFonts w:ascii="Times New Roman" w:hAnsi="Times New Roman" w:cs="Times New Roman"/>
          <w:sz w:val="24"/>
          <w:szCs w:val="24"/>
          <w:lang w:val="en-US"/>
        </w:rPr>
        <w:t xml:space="preserve">by </w:t>
      </w:r>
      <w:r w:rsidR="00D534A1" w:rsidRPr="00B53906">
        <w:rPr>
          <w:rFonts w:ascii="Times New Roman" w:hAnsi="Times New Roman" w:cs="Times New Roman"/>
          <w:sz w:val="24"/>
          <w:szCs w:val="24"/>
          <w:lang w:val="en-US"/>
        </w:rPr>
        <w:t>Cline and Williamson</w:t>
      </w:r>
      <w:r w:rsidR="0099444E">
        <w:rPr>
          <w:rFonts w:ascii="Times New Roman" w:hAnsi="Times New Roman" w:cs="Times New Roman"/>
          <w:sz w:val="24"/>
          <w:szCs w:val="24"/>
          <w:lang w:val="en-US"/>
        </w:rPr>
        <w:t>,</w:t>
      </w:r>
      <w:r w:rsidR="00D534A1" w:rsidRPr="00B53906">
        <w:rPr>
          <w:rFonts w:ascii="Times New Roman" w:hAnsi="Times New Roman" w:cs="Times New Roman"/>
          <w:sz w:val="24"/>
          <w:szCs w:val="24"/>
          <w:lang w:val="en-US"/>
        </w:rPr>
        <w:t xml:space="preserve"> </w:t>
      </w:r>
      <w:r w:rsidR="0099444E">
        <w:rPr>
          <w:rFonts w:ascii="Times New Roman" w:hAnsi="Times New Roman" w:cs="Times New Roman"/>
          <w:sz w:val="24"/>
          <w:szCs w:val="24"/>
          <w:lang w:val="en-US"/>
        </w:rPr>
        <w:t>both active at the Peterson I</w:t>
      </w:r>
      <w:r w:rsidR="00D534A1" w:rsidRPr="00B53906">
        <w:rPr>
          <w:rFonts w:ascii="Times New Roman" w:hAnsi="Times New Roman" w:cs="Times New Roman"/>
          <w:sz w:val="24"/>
          <w:szCs w:val="24"/>
          <w:lang w:val="en-US"/>
        </w:rPr>
        <w:t xml:space="preserve">nstitute for </w:t>
      </w:r>
      <w:r w:rsidR="0099444E">
        <w:rPr>
          <w:rFonts w:ascii="Times New Roman" w:hAnsi="Times New Roman" w:cs="Times New Roman"/>
          <w:sz w:val="24"/>
          <w:szCs w:val="24"/>
          <w:lang w:val="en-US"/>
        </w:rPr>
        <w:t>International E</w:t>
      </w:r>
      <w:r w:rsidR="00D534A1" w:rsidRPr="00B53906">
        <w:rPr>
          <w:rFonts w:ascii="Times New Roman" w:hAnsi="Times New Roman" w:cs="Times New Roman"/>
          <w:sz w:val="24"/>
          <w:szCs w:val="24"/>
          <w:lang w:val="en-US"/>
        </w:rPr>
        <w:t>conomics</w:t>
      </w:r>
      <w:r w:rsidR="002B7355">
        <w:rPr>
          <w:rFonts w:ascii="Times New Roman" w:hAnsi="Times New Roman" w:cs="Times New Roman"/>
          <w:sz w:val="24"/>
          <w:szCs w:val="24"/>
          <w:lang w:val="en-US"/>
        </w:rPr>
        <w:t xml:space="preserve"> (PIIE)</w:t>
      </w:r>
      <w:r w:rsidR="00D534A1" w:rsidRPr="00B53906">
        <w:rPr>
          <w:rFonts w:ascii="Times New Roman" w:hAnsi="Times New Roman" w:cs="Times New Roman"/>
          <w:sz w:val="24"/>
          <w:szCs w:val="24"/>
          <w:lang w:val="en-US"/>
        </w:rPr>
        <w:t xml:space="preserve"> </w:t>
      </w:r>
      <w:r w:rsidR="0099444E">
        <w:rPr>
          <w:rFonts w:ascii="Times New Roman" w:hAnsi="Times New Roman" w:cs="Times New Roman"/>
          <w:sz w:val="24"/>
          <w:szCs w:val="24"/>
          <w:lang w:val="en-US"/>
        </w:rPr>
        <w:t>where they</w:t>
      </w:r>
      <w:r w:rsidR="00D534A1" w:rsidRPr="00B53906">
        <w:rPr>
          <w:rFonts w:ascii="Times New Roman" w:hAnsi="Times New Roman" w:cs="Times New Roman"/>
          <w:sz w:val="24"/>
          <w:szCs w:val="24"/>
          <w:lang w:val="en-US"/>
        </w:rPr>
        <w:t xml:space="preserve"> produce </w:t>
      </w:r>
      <w:r w:rsidR="002B7355">
        <w:rPr>
          <w:rFonts w:ascii="Times New Roman" w:hAnsi="Times New Roman" w:cs="Times New Roman"/>
          <w:sz w:val="24"/>
          <w:szCs w:val="24"/>
          <w:lang w:val="en-US"/>
        </w:rPr>
        <w:t>annual</w:t>
      </w:r>
      <w:r w:rsidR="0099444E">
        <w:rPr>
          <w:rFonts w:ascii="Times New Roman" w:hAnsi="Times New Roman" w:cs="Times New Roman"/>
          <w:sz w:val="24"/>
          <w:szCs w:val="24"/>
          <w:lang w:val="en-US"/>
        </w:rPr>
        <w:t xml:space="preserve"> FEER estimates. Their </w:t>
      </w:r>
      <w:r w:rsidR="002B7355">
        <w:rPr>
          <w:rFonts w:ascii="Times New Roman" w:hAnsi="Times New Roman" w:cs="Times New Roman"/>
          <w:sz w:val="24"/>
          <w:szCs w:val="24"/>
          <w:lang w:val="en-US"/>
        </w:rPr>
        <w:t>approach is</w:t>
      </w:r>
      <w:r w:rsidR="0099444E">
        <w:rPr>
          <w:rFonts w:ascii="Times New Roman" w:hAnsi="Times New Roman" w:cs="Times New Roman"/>
          <w:sz w:val="24"/>
          <w:szCs w:val="24"/>
          <w:lang w:val="en-US"/>
        </w:rPr>
        <w:t xml:space="preserve"> </w:t>
      </w:r>
      <w:r w:rsidR="00D534A1" w:rsidRPr="00B53906">
        <w:rPr>
          <w:rFonts w:ascii="Times New Roman" w:hAnsi="Times New Roman" w:cs="Times New Roman"/>
          <w:sz w:val="24"/>
          <w:szCs w:val="24"/>
          <w:lang w:val="en-US"/>
        </w:rPr>
        <w:t>based on large econometrical models</w:t>
      </w:r>
      <w:r w:rsidR="0099444E">
        <w:rPr>
          <w:rFonts w:ascii="Times New Roman" w:hAnsi="Times New Roman" w:cs="Times New Roman"/>
          <w:sz w:val="24"/>
          <w:szCs w:val="24"/>
          <w:lang w:val="en-US"/>
        </w:rPr>
        <w:t xml:space="preserve"> and refined methodology that has been developed over the years.</w:t>
      </w:r>
      <w:r w:rsidR="002B7355">
        <w:rPr>
          <w:rFonts w:ascii="Times New Roman" w:hAnsi="Times New Roman" w:cs="Times New Roman"/>
          <w:sz w:val="24"/>
          <w:szCs w:val="24"/>
          <w:lang w:val="en-US"/>
        </w:rPr>
        <w:t xml:space="preserve"> Their FEER model </w:t>
      </w:r>
      <w:r w:rsidR="0099444E">
        <w:rPr>
          <w:rFonts w:ascii="Times New Roman" w:hAnsi="Times New Roman" w:cs="Times New Roman"/>
          <w:sz w:val="24"/>
          <w:szCs w:val="24"/>
          <w:lang w:val="en-US"/>
        </w:rPr>
        <w:t>which currently incorporates 38 emerging and industrial countries</w:t>
      </w:r>
      <w:r w:rsidR="00B56857">
        <w:rPr>
          <w:rFonts w:ascii="Times New Roman" w:hAnsi="Times New Roman" w:cs="Times New Roman"/>
          <w:sz w:val="24"/>
          <w:szCs w:val="24"/>
          <w:lang w:val="en-US"/>
        </w:rPr>
        <w:t>, would be too large to</w:t>
      </w:r>
      <w:r w:rsidR="00CA62EA">
        <w:rPr>
          <w:rFonts w:ascii="Times New Roman" w:hAnsi="Times New Roman" w:cs="Times New Roman"/>
          <w:sz w:val="24"/>
          <w:szCs w:val="24"/>
          <w:lang w:val="en-US"/>
        </w:rPr>
        <w:t xml:space="preserve"> implement as the basis for a thesis</w:t>
      </w:r>
      <w:r w:rsidR="0099444E">
        <w:rPr>
          <w:rFonts w:ascii="Times New Roman" w:hAnsi="Times New Roman" w:cs="Times New Roman"/>
          <w:sz w:val="24"/>
          <w:szCs w:val="24"/>
          <w:lang w:val="en-US"/>
        </w:rPr>
        <w:t>.</w:t>
      </w:r>
    </w:p>
    <w:p w:rsidR="00F8438F" w:rsidRPr="00B53906" w:rsidRDefault="00FF6D93" w:rsidP="00B53906">
      <w:pPr>
        <w:pStyle w:val="NoSpacing"/>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goal of this thesis is to provide with an EER of the yuan, </w:t>
      </w:r>
      <w:r w:rsidR="00B708C0">
        <w:rPr>
          <w:rFonts w:ascii="Times New Roman" w:hAnsi="Times New Roman" w:cs="Times New Roman"/>
          <w:sz w:val="24"/>
          <w:szCs w:val="24"/>
          <w:lang w:val="en-US"/>
        </w:rPr>
        <w:t xml:space="preserve">with </w:t>
      </w:r>
      <w:r w:rsidR="00815331">
        <w:rPr>
          <w:rFonts w:ascii="Times New Roman" w:hAnsi="Times New Roman" w:cs="Times New Roman"/>
          <w:sz w:val="24"/>
          <w:szCs w:val="24"/>
          <w:lang w:val="en-US"/>
        </w:rPr>
        <w:t xml:space="preserve">a prerequisite </w:t>
      </w:r>
      <w:r>
        <w:rPr>
          <w:rFonts w:ascii="Times New Roman" w:hAnsi="Times New Roman" w:cs="Times New Roman"/>
          <w:sz w:val="24"/>
          <w:szCs w:val="24"/>
          <w:lang w:val="en-US"/>
        </w:rPr>
        <w:t>t</w:t>
      </w:r>
      <w:r w:rsidR="00815331">
        <w:rPr>
          <w:rFonts w:ascii="Times New Roman" w:hAnsi="Times New Roman" w:cs="Times New Roman"/>
          <w:sz w:val="24"/>
          <w:szCs w:val="24"/>
          <w:lang w:val="en-US"/>
        </w:rPr>
        <w:t>hat the</w:t>
      </w:r>
      <w:r>
        <w:rPr>
          <w:rFonts w:ascii="Times New Roman" w:hAnsi="Times New Roman" w:cs="Times New Roman"/>
          <w:sz w:val="24"/>
          <w:szCs w:val="24"/>
          <w:lang w:val="en-US"/>
        </w:rPr>
        <w:t xml:space="preserve"> </w:t>
      </w:r>
      <w:r w:rsidR="00206ED7">
        <w:rPr>
          <w:rFonts w:ascii="Times New Roman" w:hAnsi="Times New Roman" w:cs="Times New Roman"/>
          <w:sz w:val="24"/>
          <w:szCs w:val="24"/>
          <w:lang w:val="en-US"/>
        </w:rPr>
        <w:t xml:space="preserve">estimation of the </w:t>
      </w:r>
      <w:r>
        <w:rPr>
          <w:rFonts w:ascii="Times New Roman" w:hAnsi="Times New Roman" w:cs="Times New Roman"/>
          <w:sz w:val="24"/>
          <w:szCs w:val="24"/>
          <w:lang w:val="en-US"/>
        </w:rPr>
        <w:t>model</w:t>
      </w:r>
      <w:r w:rsidR="00AD16FE">
        <w:rPr>
          <w:rFonts w:ascii="Times New Roman" w:hAnsi="Times New Roman" w:cs="Times New Roman"/>
          <w:sz w:val="24"/>
          <w:szCs w:val="24"/>
          <w:lang w:val="en-US"/>
        </w:rPr>
        <w:t>,</w:t>
      </w:r>
      <w:r>
        <w:rPr>
          <w:rFonts w:ascii="Times New Roman" w:hAnsi="Times New Roman" w:cs="Times New Roman"/>
          <w:sz w:val="24"/>
          <w:szCs w:val="24"/>
          <w:lang w:val="en-US"/>
        </w:rPr>
        <w:t xml:space="preserve"> paired with its empirical research</w:t>
      </w:r>
      <w:r w:rsidR="00AD16F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815331">
        <w:rPr>
          <w:rFonts w:ascii="Times New Roman" w:hAnsi="Times New Roman" w:cs="Times New Roman"/>
          <w:sz w:val="24"/>
          <w:szCs w:val="24"/>
          <w:lang w:val="en-US"/>
        </w:rPr>
        <w:t xml:space="preserve">could be done individually. </w:t>
      </w:r>
      <w:r w:rsidR="00CA62EA">
        <w:rPr>
          <w:rFonts w:ascii="Times New Roman" w:hAnsi="Times New Roman" w:cs="Times New Roman"/>
          <w:sz w:val="24"/>
          <w:szCs w:val="24"/>
          <w:lang w:val="en-US"/>
        </w:rPr>
        <w:t xml:space="preserve">Further </w:t>
      </w:r>
      <w:r w:rsidR="00F8438F" w:rsidRPr="00B53906">
        <w:rPr>
          <w:rFonts w:ascii="Times New Roman" w:hAnsi="Times New Roman" w:cs="Times New Roman"/>
          <w:sz w:val="24"/>
          <w:szCs w:val="24"/>
          <w:lang w:val="en-US"/>
        </w:rPr>
        <w:t xml:space="preserve">research in </w:t>
      </w:r>
      <w:r w:rsidR="00CA62EA">
        <w:rPr>
          <w:rFonts w:ascii="Times New Roman" w:hAnsi="Times New Roman" w:cs="Times New Roman"/>
          <w:sz w:val="24"/>
          <w:szCs w:val="24"/>
          <w:lang w:val="en-US"/>
        </w:rPr>
        <w:t xml:space="preserve">economic </w:t>
      </w:r>
      <w:r w:rsidR="00F8438F" w:rsidRPr="00B53906">
        <w:rPr>
          <w:rFonts w:ascii="Times New Roman" w:hAnsi="Times New Roman" w:cs="Times New Roman"/>
          <w:sz w:val="24"/>
          <w:szCs w:val="24"/>
          <w:lang w:val="en-US"/>
        </w:rPr>
        <w:t xml:space="preserve">literature brought </w:t>
      </w:r>
      <w:r w:rsidR="00AD16FE">
        <w:rPr>
          <w:rFonts w:ascii="Times New Roman" w:hAnsi="Times New Roman" w:cs="Times New Roman"/>
          <w:sz w:val="24"/>
          <w:szCs w:val="24"/>
          <w:lang w:val="en-US"/>
        </w:rPr>
        <w:t>forward</w:t>
      </w:r>
      <w:r w:rsidR="00F8438F" w:rsidRPr="00B53906">
        <w:rPr>
          <w:rFonts w:ascii="Times New Roman" w:hAnsi="Times New Roman" w:cs="Times New Roman"/>
          <w:sz w:val="24"/>
          <w:szCs w:val="24"/>
          <w:lang w:val="en-US"/>
        </w:rPr>
        <w:t xml:space="preserve"> </w:t>
      </w:r>
      <w:r w:rsidR="00815331">
        <w:rPr>
          <w:rFonts w:ascii="Times New Roman" w:hAnsi="Times New Roman" w:cs="Times New Roman"/>
          <w:sz w:val="24"/>
          <w:szCs w:val="24"/>
          <w:lang w:val="en-US"/>
        </w:rPr>
        <w:t xml:space="preserve">the </w:t>
      </w:r>
      <w:r w:rsidR="00F8438F" w:rsidRPr="00B53906">
        <w:rPr>
          <w:rFonts w:ascii="Times New Roman" w:hAnsi="Times New Roman" w:cs="Times New Roman"/>
          <w:sz w:val="24"/>
          <w:szCs w:val="24"/>
          <w:lang w:val="en-US"/>
        </w:rPr>
        <w:t>papers of</w:t>
      </w:r>
      <w:r w:rsidR="004216E2" w:rsidRPr="00B53906">
        <w:rPr>
          <w:rFonts w:ascii="Times New Roman" w:hAnsi="Times New Roman" w:cs="Times New Roman"/>
          <w:sz w:val="24"/>
          <w:szCs w:val="24"/>
          <w:lang w:val="en-US"/>
        </w:rPr>
        <w:t xml:space="preserve"> Wren</w:t>
      </w:r>
      <w:r w:rsidR="00112572">
        <w:rPr>
          <w:rFonts w:ascii="Times New Roman" w:hAnsi="Times New Roman" w:cs="Times New Roman"/>
          <w:sz w:val="24"/>
          <w:szCs w:val="24"/>
          <w:lang w:val="en-US"/>
        </w:rPr>
        <w:t>-</w:t>
      </w:r>
      <w:r w:rsidR="004216E2" w:rsidRPr="00B53906">
        <w:rPr>
          <w:rFonts w:ascii="Times New Roman" w:hAnsi="Times New Roman" w:cs="Times New Roman"/>
          <w:sz w:val="24"/>
          <w:szCs w:val="24"/>
          <w:lang w:val="en-US"/>
        </w:rPr>
        <w:t xml:space="preserve">Lewis (2003), Coudert and Couharde </w:t>
      </w:r>
      <w:r w:rsidR="00426BD6" w:rsidRPr="00B53906">
        <w:rPr>
          <w:rFonts w:ascii="Times New Roman" w:hAnsi="Times New Roman" w:cs="Times New Roman"/>
          <w:sz w:val="24"/>
          <w:szCs w:val="24"/>
          <w:lang w:val="en-US"/>
        </w:rPr>
        <w:t>(200</w:t>
      </w:r>
      <w:r w:rsidR="001F7E35" w:rsidRPr="00B53906">
        <w:rPr>
          <w:rFonts w:ascii="Times New Roman" w:hAnsi="Times New Roman" w:cs="Times New Roman"/>
          <w:sz w:val="24"/>
          <w:szCs w:val="24"/>
          <w:lang w:val="en-US"/>
        </w:rPr>
        <w:t>5</w:t>
      </w:r>
      <w:r w:rsidR="00426BD6" w:rsidRPr="00B53906">
        <w:rPr>
          <w:rFonts w:ascii="Times New Roman" w:hAnsi="Times New Roman" w:cs="Times New Roman"/>
          <w:sz w:val="24"/>
          <w:szCs w:val="24"/>
          <w:lang w:val="en-US"/>
        </w:rPr>
        <w:t>, 200</w:t>
      </w:r>
      <w:r w:rsidR="001F7E35" w:rsidRPr="00B53906">
        <w:rPr>
          <w:rFonts w:ascii="Times New Roman" w:hAnsi="Times New Roman" w:cs="Times New Roman"/>
          <w:sz w:val="24"/>
          <w:szCs w:val="24"/>
          <w:lang w:val="en-US"/>
        </w:rPr>
        <w:t>7</w:t>
      </w:r>
      <w:r w:rsidR="00426BD6" w:rsidRPr="00B53906">
        <w:rPr>
          <w:rFonts w:ascii="Times New Roman" w:hAnsi="Times New Roman" w:cs="Times New Roman"/>
          <w:sz w:val="24"/>
          <w:szCs w:val="24"/>
          <w:lang w:val="en-US"/>
        </w:rPr>
        <w:t>) and Jeong and Mazier (200</w:t>
      </w:r>
      <w:r w:rsidR="00DA1045">
        <w:rPr>
          <w:rFonts w:ascii="Times New Roman" w:hAnsi="Times New Roman" w:cs="Times New Roman"/>
          <w:sz w:val="24"/>
          <w:szCs w:val="24"/>
          <w:lang w:val="en-US"/>
        </w:rPr>
        <w:t>3</w:t>
      </w:r>
      <w:r w:rsidR="00426BD6" w:rsidRPr="00B53906">
        <w:rPr>
          <w:rFonts w:ascii="Times New Roman" w:hAnsi="Times New Roman" w:cs="Times New Roman"/>
          <w:sz w:val="24"/>
          <w:szCs w:val="24"/>
          <w:lang w:val="en-US"/>
        </w:rPr>
        <w:t>, 2010)</w:t>
      </w:r>
      <w:r w:rsidR="00CA62EA">
        <w:rPr>
          <w:rFonts w:ascii="Times New Roman" w:hAnsi="Times New Roman" w:cs="Times New Roman"/>
          <w:sz w:val="24"/>
          <w:szCs w:val="24"/>
          <w:lang w:val="en-US"/>
        </w:rPr>
        <w:t>.</w:t>
      </w:r>
    </w:p>
    <w:p w:rsidR="00F8438F" w:rsidRPr="00B53906" w:rsidRDefault="00F8438F" w:rsidP="00B53906">
      <w:pPr>
        <w:pStyle w:val="NoSpacing"/>
        <w:spacing w:line="360" w:lineRule="auto"/>
        <w:jc w:val="both"/>
        <w:rPr>
          <w:rFonts w:ascii="Times New Roman" w:hAnsi="Times New Roman" w:cs="Times New Roman"/>
          <w:sz w:val="24"/>
          <w:szCs w:val="24"/>
          <w:lang w:val="en-US"/>
        </w:rPr>
      </w:pPr>
    </w:p>
    <w:p w:rsidR="004C123C" w:rsidRPr="00B53906" w:rsidRDefault="00984B59" w:rsidP="00006755">
      <w:pPr>
        <w:pStyle w:val="NoSpacing"/>
        <w:spacing w:line="360" w:lineRule="auto"/>
        <w:jc w:val="both"/>
        <w:rPr>
          <w:rFonts w:ascii="Times New Roman" w:hAnsi="Times New Roman" w:cs="Times New Roman"/>
          <w:sz w:val="24"/>
          <w:szCs w:val="24"/>
          <w:lang w:val="en-US"/>
        </w:rPr>
      </w:pPr>
      <w:r w:rsidRPr="00B53906">
        <w:rPr>
          <w:rFonts w:ascii="Times New Roman" w:hAnsi="Times New Roman" w:cs="Times New Roman"/>
          <w:sz w:val="24"/>
          <w:szCs w:val="24"/>
          <w:lang w:val="en-US"/>
        </w:rPr>
        <w:t>Wren</w:t>
      </w:r>
      <w:r w:rsidR="00AE31CD">
        <w:rPr>
          <w:rFonts w:ascii="Times New Roman" w:hAnsi="Times New Roman" w:cs="Times New Roman"/>
          <w:sz w:val="24"/>
          <w:szCs w:val="24"/>
          <w:lang w:val="en-US"/>
        </w:rPr>
        <w:t>-</w:t>
      </w:r>
      <w:r w:rsidRPr="00B53906">
        <w:rPr>
          <w:rFonts w:ascii="Times New Roman" w:hAnsi="Times New Roman" w:cs="Times New Roman"/>
          <w:sz w:val="24"/>
          <w:szCs w:val="24"/>
          <w:lang w:val="en-US"/>
        </w:rPr>
        <w:t>Lewis</w:t>
      </w:r>
      <w:r w:rsidR="00D43DC9" w:rsidRPr="00B53906">
        <w:rPr>
          <w:rFonts w:ascii="Times New Roman" w:hAnsi="Times New Roman" w:cs="Times New Roman"/>
          <w:sz w:val="24"/>
          <w:szCs w:val="24"/>
          <w:lang w:val="en-US"/>
        </w:rPr>
        <w:t xml:space="preserve"> </w:t>
      </w:r>
      <w:r w:rsidR="00D720DA">
        <w:rPr>
          <w:rFonts w:ascii="Times New Roman" w:hAnsi="Times New Roman" w:cs="Times New Roman"/>
          <w:sz w:val="24"/>
          <w:szCs w:val="24"/>
          <w:lang w:val="en-US"/>
        </w:rPr>
        <w:t xml:space="preserve">provided </w:t>
      </w:r>
      <w:r w:rsidR="00AD16FE">
        <w:rPr>
          <w:rFonts w:ascii="Times New Roman" w:hAnsi="Times New Roman" w:cs="Times New Roman"/>
          <w:sz w:val="24"/>
          <w:szCs w:val="24"/>
          <w:lang w:val="en-US"/>
        </w:rPr>
        <w:t xml:space="preserve">with </w:t>
      </w:r>
      <w:r w:rsidR="00D720DA">
        <w:rPr>
          <w:rFonts w:ascii="Times New Roman" w:hAnsi="Times New Roman" w:cs="Times New Roman"/>
          <w:sz w:val="24"/>
          <w:szCs w:val="24"/>
          <w:lang w:val="en-US"/>
        </w:rPr>
        <w:t>multiple</w:t>
      </w:r>
      <w:r w:rsidR="00D43DC9" w:rsidRPr="00B53906">
        <w:rPr>
          <w:rFonts w:ascii="Times New Roman" w:hAnsi="Times New Roman" w:cs="Times New Roman"/>
          <w:sz w:val="24"/>
          <w:szCs w:val="24"/>
          <w:lang w:val="en-US"/>
        </w:rPr>
        <w:t xml:space="preserve"> FEER estimates</w:t>
      </w:r>
      <w:r w:rsidR="00D720DA">
        <w:rPr>
          <w:rFonts w:ascii="Times New Roman" w:hAnsi="Times New Roman" w:cs="Times New Roman"/>
          <w:sz w:val="24"/>
          <w:szCs w:val="24"/>
          <w:lang w:val="en-US"/>
        </w:rPr>
        <w:t xml:space="preserve"> over the years</w:t>
      </w:r>
      <w:r w:rsidR="00D43DC9" w:rsidRPr="00B53906">
        <w:rPr>
          <w:rFonts w:ascii="Times New Roman" w:hAnsi="Times New Roman" w:cs="Times New Roman"/>
          <w:sz w:val="24"/>
          <w:szCs w:val="24"/>
          <w:lang w:val="en-US"/>
        </w:rPr>
        <w:t xml:space="preserve">, eventually </w:t>
      </w:r>
      <w:r w:rsidR="00007310" w:rsidRPr="00B53906">
        <w:rPr>
          <w:rFonts w:ascii="Times New Roman" w:hAnsi="Times New Roman" w:cs="Times New Roman"/>
          <w:sz w:val="24"/>
          <w:szCs w:val="24"/>
          <w:lang w:val="en-US"/>
        </w:rPr>
        <w:t>developing</w:t>
      </w:r>
      <w:r w:rsidR="00D43DC9" w:rsidRPr="00B53906">
        <w:rPr>
          <w:rFonts w:ascii="Times New Roman" w:hAnsi="Times New Roman" w:cs="Times New Roman"/>
          <w:sz w:val="24"/>
          <w:szCs w:val="24"/>
          <w:lang w:val="en-US"/>
        </w:rPr>
        <w:t xml:space="preserve"> a </w:t>
      </w:r>
      <w:r w:rsidR="00D720DA">
        <w:rPr>
          <w:rFonts w:ascii="Times New Roman" w:hAnsi="Times New Roman" w:cs="Times New Roman"/>
          <w:sz w:val="24"/>
          <w:szCs w:val="24"/>
          <w:lang w:val="en-US"/>
        </w:rPr>
        <w:t>F</w:t>
      </w:r>
      <w:r w:rsidR="004C123C" w:rsidRPr="00B53906">
        <w:rPr>
          <w:rFonts w:ascii="Times New Roman" w:hAnsi="Times New Roman" w:cs="Times New Roman"/>
          <w:sz w:val="24"/>
          <w:szCs w:val="24"/>
          <w:lang w:val="en-US"/>
        </w:rPr>
        <w:t xml:space="preserve">ive </w:t>
      </w:r>
      <w:r w:rsidR="00D720DA">
        <w:rPr>
          <w:rFonts w:ascii="Times New Roman" w:hAnsi="Times New Roman" w:cs="Times New Roman"/>
          <w:sz w:val="24"/>
          <w:szCs w:val="24"/>
          <w:lang w:val="en-US"/>
        </w:rPr>
        <w:t>A</w:t>
      </w:r>
      <w:r w:rsidR="004C123C" w:rsidRPr="00B53906">
        <w:rPr>
          <w:rFonts w:ascii="Times New Roman" w:hAnsi="Times New Roman" w:cs="Times New Roman"/>
          <w:sz w:val="24"/>
          <w:szCs w:val="24"/>
          <w:lang w:val="en-US"/>
        </w:rPr>
        <w:t xml:space="preserve">rea </w:t>
      </w:r>
      <w:r w:rsidR="00D720DA">
        <w:rPr>
          <w:rFonts w:ascii="Times New Roman" w:hAnsi="Times New Roman" w:cs="Times New Roman"/>
          <w:sz w:val="24"/>
          <w:szCs w:val="24"/>
          <w:lang w:val="en-US"/>
        </w:rPr>
        <w:t>E</w:t>
      </w:r>
      <w:r w:rsidR="004C123C" w:rsidRPr="00B53906">
        <w:rPr>
          <w:rFonts w:ascii="Times New Roman" w:hAnsi="Times New Roman" w:cs="Times New Roman"/>
          <w:sz w:val="24"/>
          <w:szCs w:val="24"/>
          <w:lang w:val="en-US"/>
        </w:rPr>
        <w:t xml:space="preserve">quilibrium </w:t>
      </w:r>
      <w:r w:rsidR="00D720DA">
        <w:rPr>
          <w:rFonts w:ascii="Times New Roman" w:hAnsi="Times New Roman" w:cs="Times New Roman"/>
          <w:sz w:val="24"/>
          <w:szCs w:val="24"/>
          <w:lang w:val="en-US"/>
        </w:rPr>
        <w:t>E</w:t>
      </w:r>
      <w:r w:rsidR="004C123C" w:rsidRPr="00B53906">
        <w:rPr>
          <w:rFonts w:ascii="Times New Roman" w:hAnsi="Times New Roman" w:cs="Times New Roman"/>
          <w:sz w:val="24"/>
          <w:szCs w:val="24"/>
          <w:lang w:val="en-US"/>
        </w:rPr>
        <w:t xml:space="preserve">xchange </w:t>
      </w:r>
      <w:r w:rsidR="00D720DA">
        <w:rPr>
          <w:rFonts w:ascii="Times New Roman" w:hAnsi="Times New Roman" w:cs="Times New Roman"/>
          <w:sz w:val="24"/>
          <w:szCs w:val="24"/>
          <w:lang w:val="en-US"/>
        </w:rPr>
        <w:t>R</w:t>
      </w:r>
      <w:r w:rsidR="004C123C" w:rsidRPr="00B53906">
        <w:rPr>
          <w:rFonts w:ascii="Times New Roman" w:hAnsi="Times New Roman" w:cs="Times New Roman"/>
          <w:sz w:val="24"/>
          <w:szCs w:val="24"/>
          <w:lang w:val="en-US"/>
        </w:rPr>
        <w:t>ate</w:t>
      </w:r>
      <w:r w:rsidR="00D720DA">
        <w:rPr>
          <w:rFonts w:ascii="Times New Roman" w:hAnsi="Times New Roman" w:cs="Times New Roman"/>
          <w:sz w:val="24"/>
          <w:szCs w:val="24"/>
          <w:lang w:val="en-US"/>
        </w:rPr>
        <w:t xml:space="preserve"> (FABEER)</w:t>
      </w:r>
      <w:r w:rsidR="00D86275" w:rsidRPr="00D86275">
        <w:rPr>
          <w:rFonts w:ascii="Times New Roman" w:hAnsi="Times New Roman" w:cs="Times New Roman"/>
          <w:sz w:val="24"/>
          <w:szCs w:val="24"/>
          <w:lang w:val="en-US"/>
        </w:rPr>
        <w:t xml:space="preserve"> </w:t>
      </w:r>
      <w:r w:rsidR="00D86275">
        <w:rPr>
          <w:rFonts w:ascii="Times New Roman" w:hAnsi="Times New Roman" w:cs="Times New Roman"/>
          <w:sz w:val="24"/>
          <w:szCs w:val="24"/>
          <w:lang w:val="en-US"/>
        </w:rPr>
        <w:t>model</w:t>
      </w:r>
      <w:r w:rsidR="00A646D3">
        <w:rPr>
          <w:rFonts w:ascii="Times New Roman" w:hAnsi="Times New Roman" w:cs="Times New Roman"/>
          <w:sz w:val="24"/>
          <w:szCs w:val="24"/>
          <w:lang w:val="en-US"/>
        </w:rPr>
        <w:t xml:space="preserve">, which in </w:t>
      </w:r>
      <w:r w:rsidR="00AE31CD">
        <w:rPr>
          <w:rFonts w:ascii="Times New Roman" w:hAnsi="Times New Roman" w:cs="Times New Roman"/>
          <w:sz w:val="24"/>
          <w:szCs w:val="24"/>
          <w:lang w:val="en-US"/>
        </w:rPr>
        <w:t>essence</w:t>
      </w:r>
      <w:r w:rsidR="00A646D3">
        <w:rPr>
          <w:rFonts w:ascii="Times New Roman" w:hAnsi="Times New Roman" w:cs="Times New Roman"/>
          <w:sz w:val="24"/>
          <w:szCs w:val="24"/>
          <w:lang w:val="en-US"/>
        </w:rPr>
        <w:t xml:space="preserve"> still is a FEER model</w:t>
      </w:r>
      <w:r w:rsidR="00D720DA">
        <w:rPr>
          <w:rFonts w:ascii="Times New Roman" w:hAnsi="Times New Roman" w:cs="Times New Roman"/>
          <w:sz w:val="24"/>
          <w:szCs w:val="24"/>
          <w:lang w:val="en-US"/>
        </w:rPr>
        <w:t xml:space="preserve">. </w:t>
      </w:r>
      <w:r w:rsidR="001C624D">
        <w:rPr>
          <w:rFonts w:ascii="Times New Roman" w:hAnsi="Times New Roman" w:cs="Times New Roman"/>
          <w:sz w:val="24"/>
          <w:szCs w:val="24"/>
          <w:lang w:val="en-US"/>
        </w:rPr>
        <w:t xml:space="preserve">The </w:t>
      </w:r>
      <w:r w:rsidR="00654F53">
        <w:rPr>
          <w:rFonts w:ascii="Times New Roman" w:hAnsi="Times New Roman" w:cs="Times New Roman"/>
          <w:sz w:val="24"/>
          <w:szCs w:val="24"/>
          <w:lang w:val="en-US"/>
        </w:rPr>
        <w:t>five area</w:t>
      </w:r>
      <w:r w:rsidR="001C624D">
        <w:rPr>
          <w:rFonts w:ascii="Times New Roman" w:hAnsi="Times New Roman" w:cs="Times New Roman"/>
          <w:sz w:val="24"/>
          <w:szCs w:val="24"/>
          <w:lang w:val="en-US"/>
        </w:rPr>
        <w:t xml:space="preserve">s the </w:t>
      </w:r>
      <w:r w:rsidR="00654F53">
        <w:rPr>
          <w:rFonts w:ascii="Times New Roman" w:hAnsi="Times New Roman" w:cs="Times New Roman"/>
          <w:sz w:val="24"/>
          <w:szCs w:val="24"/>
          <w:lang w:val="en-US"/>
        </w:rPr>
        <w:t xml:space="preserve">model </w:t>
      </w:r>
      <w:r w:rsidR="00AD16FE">
        <w:rPr>
          <w:rFonts w:ascii="Times New Roman" w:hAnsi="Times New Roman" w:cs="Times New Roman"/>
          <w:sz w:val="24"/>
          <w:szCs w:val="24"/>
          <w:lang w:val="en-US"/>
        </w:rPr>
        <w:t>includes are</w:t>
      </w:r>
      <w:r w:rsidR="00654F53">
        <w:rPr>
          <w:rFonts w:ascii="Times New Roman" w:hAnsi="Times New Roman" w:cs="Times New Roman"/>
          <w:sz w:val="24"/>
          <w:szCs w:val="24"/>
          <w:lang w:val="en-US"/>
        </w:rPr>
        <w:t xml:space="preserve">: </w:t>
      </w:r>
      <w:r w:rsidR="001C624D">
        <w:rPr>
          <w:rFonts w:ascii="Times New Roman" w:hAnsi="Times New Roman" w:cs="Times New Roman"/>
          <w:sz w:val="24"/>
          <w:szCs w:val="24"/>
          <w:lang w:val="en-US"/>
        </w:rPr>
        <w:t xml:space="preserve">the Euro area, the U.S., the U.K., Japan and a </w:t>
      </w:r>
      <w:r w:rsidR="001C624D">
        <w:rPr>
          <w:rFonts w:ascii="Times New Roman" w:hAnsi="Times New Roman" w:cs="Times New Roman"/>
          <w:sz w:val="24"/>
          <w:szCs w:val="24"/>
          <w:lang w:val="en-US"/>
        </w:rPr>
        <w:lastRenderedPageBreak/>
        <w:t>residual area</w:t>
      </w:r>
      <w:r w:rsidR="00AD16FE">
        <w:rPr>
          <w:rFonts w:ascii="Times New Roman" w:hAnsi="Times New Roman" w:cs="Times New Roman"/>
          <w:sz w:val="24"/>
          <w:szCs w:val="24"/>
          <w:lang w:val="en-US"/>
        </w:rPr>
        <w:t>,</w:t>
      </w:r>
      <w:r w:rsidR="001C624D">
        <w:rPr>
          <w:rFonts w:ascii="Times New Roman" w:hAnsi="Times New Roman" w:cs="Times New Roman"/>
          <w:sz w:val="24"/>
          <w:szCs w:val="24"/>
          <w:lang w:val="en-US"/>
        </w:rPr>
        <w:t xml:space="preserve"> representing the rest of the world. </w:t>
      </w:r>
      <w:r w:rsidR="00AE31CD">
        <w:rPr>
          <w:rFonts w:ascii="Times New Roman" w:hAnsi="Times New Roman" w:cs="Times New Roman"/>
          <w:sz w:val="24"/>
          <w:szCs w:val="24"/>
          <w:lang w:val="en-US"/>
        </w:rPr>
        <w:t>In contrast with the model used by Cline and Williamson, Wren-Lewi</w:t>
      </w:r>
      <w:r w:rsidR="00AD16FE">
        <w:rPr>
          <w:rFonts w:ascii="Times New Roman" w:hAnsi="Times New Roman" w:cs="Times New Roman"/>
          <w:sz w:val="24"/>
          <w:szCs w:val="24"/>
          <w:lang w:val="en-US"/>
        </w:rPr>
        <w:t>s</w:t>
      </w:r>
      <w:r w:rsidR="00AE31CD">
        <w:rPr>
          <w:rFonts w:ascii="Times New Roman" w:hAnsi="Times New Roman" w:cs="Times New Roman"/>
          <w:sz w:val="24"/>
          <w:szCs w:val="24"/>
          <w:lang w:val="en-US"/>
        </w:rPr>
        <w:t xml:space="preserve"> implemented a partial equilibrium model. The equations of this model are not econometrically estimated</w:t>
      </w:r>
      <w:r w:rsidR="00AD16FE">
        <w:rPr>
          <w:rFonts w:ascii="Times New Roman" w:hAnsi="Times New Roman" w:cs="Times New Roman"/>
          <w:sz w:val="24"/>
          <w:szCs w:val="24"/>
          <w:lang w:val="en-US"/>
        </w:rPr>
        <w:t>,</w:t>
      </w:r>
      <w:r w:rsidR="00AE31CD">
        <w:rPr>
          <w:rFonts w:ascii="Times New Roman" w:hAnsi="Times New Roman" w:cs="Times New Roman"/>
          <w:sz w:val="24"/>
          <w:szCs w:val="24"/>
          <w:lang w:val="en-US"/>
        </w:rPr>
        <w:t xml:space="preserve"> but they are in line with econometric evidence in the literature. A unique equation in this model includes data series for </w:t>
      </w:r>
      <w:r w:rsidR="00F112A8">
        <w:rPr>
          <w:rFonts w:ascii="Times New Roman" w:hAnsi="Times New Roman" w:cs="Times New Roman"/>
          <w:sz w:val="24"/>
          <w:szCs w:val="24"/>
          <w:lang w:val="en-US"/>
        </w:rPr>
        <w:t xml:space="preserve">net IPD flows (Interest, </w:t>
      </w:r>
      <w:r w:rsidR="00A76E33">
        <w:rPr>
          <w:rFonts w:ascii="Times New Roman" w:hAnsi="Times New Roman" w:cs="Times New Roman"/>
          <w:sz w:val="24"/>
          <w:szCs w:val="24"/>
          <w:lang w:val="en-US"/>
        </w:rPr>
        <w:t>Profit and Dividends). I</w:t>
      </w:r>
      <w:r w:rsidR="00F112A8">
        <w:rPr>
          <w:rFonts w:ascii="Times New Roman" w:hAnsi="Times New Roman" w:cs="Times New Roman"/>
          <w:sz w:val="24"/>
          <w:szCs w:val="24"/>
          <w:lang w:val="en-US"/>
        </w:rPr>
        <w:t>t extends the current account equation which is only a function of imports and exports</w:t>
      </w:r>
      <w:r w:rsidR="00F4735A">
        <w:rPr>
          <w:rFonts w:ascii="Times New Roman" w:hAnsi="Times New Roman" w:cs="Times New Roman"/>
          <w:sz w:val="24"/>
          <w:szCs w:val="24"/>
          <w:lang w:val="en-US"/>
        </w:rPr>
        <w:t>.</w:t>
      </w:r>
      <w:r w:rsidR="004E48F1">
        <w:rPr>
          <w:rFonts w:ascii="Times New Roman" w:hAnsi="Times New Roman" w:cs="Times New Roman"/>
          <w:sz w:val="24"/>
          <w:szCs w:val="24"/>
          <w:lang w:val="en-US"/>
        </w:rPr>
        <w:t xml:space="preserve"> </w:t>
      </w:r>
      <w:r w:rsidR="00FA2A9E">
        <w:rPr>
          <w:rFonts w:ascii="Times New Roman" w:hAnsi="Times New Roman" w:cs="Times New Roman"/>
          <w:sz w:val="24"/>
          <w:szCs w:val="24"/>
          <w:lang w:val="en-US"/>
        </w:rPr>
        <w:t xml:space="preserve">The </w:t>
      </w:r>
      <w:r w:rsidR="009D6FA4" w:rsidRPr="00B53906">
        <w:rPr>
          <w:rFonts w:ascii="Times New Roman" w:hAnsi="Times New Roman" w:cs="Times New Roman"/>
          <w:sz w:val="24"/>
          <w:szCs w:val="24"/>
          <w:lang w:val="en-US"/>
        </w:rPr>
        <w:t xml:space="preserve">model </w:t>
      </w:r>
      <w:r w:rsidR="00FA2A9E">
        <w:rPr>
          <w:rFonts w:ascii="Times New Roman" w:hAnsi="Times New Roman" w:cs="Times New Roman"/>
          <w:sz w:val="24"/>
          <w:szCs w:val="24"/>
          <w:lang w:val="en-US"/>
        </w:rPr>
        <w:t xml:space="preserve">works </w:t>
      </w:r>
      <w:r w:rsidR="00A76E33">
        <w:rPr>
          <w:rFonts w:ascii="Times New Roman" w:hAnsi="Times New Roman" w:cs="Times New Roman"/>
          <w:sz w:val="24"/>
          <w:szCs w:val="24"/>
          <w:lang w:val="en-US"/>
        </w:rPr>
        <w:t>in</w:t>
      </w:r>
      <w:r w:rsidR="00FA2A9E">
        <w:rPr>
          <w:rFonts w:ascii="Times New Roman" w:hAnsi="Times New Roman" w:cs="Times New Roman"/>
          <w:sz w:val="24"/>
          <w:szCs w:val="24"/>
          <w:lang w:val="en-US"/>
        </w:rPr>
        <w:t xml:space="preserve"> two </w:t>
      </w:r>
      <w:r w:rsidR="009D6FA4" w:rsidRPr="00B53906">
        <w:rPr>
          <w:rFonts w:ascii="Times New Roman" w:hAnsi="Times New Roman" w:cs="Times New Roman"/>
          <w:sz w:val="24"/>
          <w:szCs w:val="24"/>
          <w:lang w:val="en-US"/>
        </w:rPr>
        <w:t>stages</w:t>
      </w:r>
      <w:r w:rsidR="00FA2A9E">
        <w:rPr>
          <w:rFonts w:ascii="Times New Roman" w:hAnsi="Times New Roman" w:cs="Times New Roman"/>
          <w:sz w:val="24"/>
          <w:szCs w:val="24"/>
          <w:lang w:val="en-US"/>
        </w:rPr>
        <w:t>. F</w:t>
      </w:r>
      <w:r w:rsidR="009D6FA4" w:rsidRPr="00B53906">
        <w:rPr>
          <w:rFonts w:ascii="Times New Roman" w:hAnsi="Times New Roman" w:cs="Times New Roman"/>
          <w:sz w:val="24"/>
          <w:szCs w:val="24"/>
          <w:lang w:val="en-US"/>
        </w:rPr>
        <w:t>irst</w:t>
      </w:r>
      <w:r w:rsidR="00A76E33">
        <w:rPr>
          <w:rFonts w:ascii="Times New Roman" w:hAnsi="Times New Roman" w:cs="Times New Roman"/>
          <w:sz w:val="24"/>
          <w:szCs w:val="24"/>
          <w:lang w:val="en-US"/>
        </w:rPr>
        <w:t>,</w:t>
      </w:r>
      <w:r w:rsidR="009D6FA4" w:rsidRPr="00B53906">
        <w:rPr>
          <w:rFonts w:ascii="Times New Roman" w:hAnsi="Times New Roman" w:cs="Times New Roman"/>
          <w:sz w:val="24"/>
          <w:szCs w:val="24"/>
          <w:lang w:val="en-US"/>
        </w:rPr>
        <w:t xml:space="preserve"> </w:t>
      </w:r>
      <w:r w:rsidR="00FA2A9E">
        <w:rPr>
          <w:rFonts w:ascii="Times New Roman" w:hAnsi="Times New Roman" w:cs="Times New Roman"/>
          <w:sz w:val="24"/>
          <w:szCs w:val="24"/>
          <w:lang w:val="en-US"/>
        </w:rPr>
        <w:t>an</w:t>
      </w:r>
      <w:r w:rsidR="009D6FA4" w:rsidRPr="00B53906">
        <w:rPr>
          <w:rFonts w:ascii="Times New Roman" w:hAnsi="Times New Roman" w:cs="Times New Roman"/>
          <w:sz w:val="24"/>
          <w:szCs w:val="24"/>
          <w:lang w:val="en-US"/>
        </w:rPr>
        <w:t xml:space="preserve"> underlying current account </w:t>
      </w:r>
      <w:r w:rsidR="00FA2A9E">
        <w:rPr>
          <w:rFonts w:ascii="Times New Roman" w:hAnsi="Times New Roman" w:cs="Times New Roman"/>
          <w:sz w:val="24"/>
          <w:szCs w:val="24"/>
          <w:lang w:val="en-US"/>
        </w:rPr>
        <w:t>is estimated with the model</w:t>
      </w:r>
      <w:r w:rsidR="00A76E33">
        <w:rPr>
          <w:rFonts w:ascii="Times New Roman" w:hAnsi="Times New Roman" w:cs="Times New Roman"/>
          <w:sz w:val="24"/>
          <w:szCs w:val="24"/>
          <w:lang w:val="en-US"/>
        </w:rPr>
        <w:t>.</w:t>
      </w:r>
      <w:r w:rsidR="00FA2A9E">
        <w:rPr>
          <w:rFonts w:ascii="Times New Roman" w:hAnsi="Times New Roman" w:cs="Times New Roman"/>
          <w:sz w:val="24"/>
          <w:szCs w:val="24"/>
          <w:lang w:val="en-US"/>
        </w:rPr>
        <w:t xml:space="preserve"> </w:t>
      </w:r>
      <w:r w:rsidR="00A76E33">
        <w:rPr>
          <w:rFonts w:ascii="Times New Roman" w:hAnsi="Times New Roman" w:cs="Times New Roman"/>
          <w:sz w:val="24"/>
          <w:szCs w:val="24"/>
          <w:lang w:val="en-US"/>
        </w:rPr>
        <w:t xml:space="preserve">That is, </w:t>
      </w:r>
      <w:r w:rsidR="00FA2A9E">
        <w:rPr>
          <w:rFonts w:ascii="Times New Roman" w:hAnsi="Times New Roman" w:cs="Times New Roman"/>
          <w:sz w:val="24"/>
          <w:szCs w:val="24"/>
          <w:lang w:val="en-US"/>
        </w:rPr>
        <w:t>the current account that would emerge at historic exchange rates and with the five area economies being at their medium run trend.</w:t>
      </w:r>
      <w:r w:rsidR="00C86430">
        <w:rPr>
          <w:rFonts w:ascii="Times New Roman" w:hAnsi="Times New Roman" w:cs="Times New Roman"/>
          <w:sz w:val="24"/>
          <w:szCs w:val="24"/>
          <w:lang w:val="en-US"/>
        </w:rPr>
        <w:t xml:space="preserve"> In the second stage</w:t>
      </w:r>
      <w:r w:rsidR="00472975">
        <w:rPr>
          <w:rFonts w:ascii="Times New Roman" w:hAnsi="Times New Roman" w:cs="Times New Roman"/>
          <w:sz w:val="24"/>
          <w:szCs w:val="24"/>
          <w:lang w:val="en-US"/>
        </w:rPr>
        <w:t>,</w:t>
      </w:r>
      <w:r w:rsidR="00C86430">
        <w:rPr>
          <w:rFonts w:ascii="Times New Roman" w:hAnsi="Times New Roman" w:cs="Times New Roman"/>
          <w:sz w:val="24"/>
          <w:szCs w:val="24"/>
          <w:lang w:val="en-US"/>
        </w:rPr>
        <w:t xml:space="preserve"> this underlying </w:t>
      </w:r>
      <w:r w:rsidR="00B91091">
        <w:rPr>
          <w:rFonts w:ascii="Times New Roman" w:hAnsi="Times New Roman" w:cs="Times New Roman"/>
          <w:sz w:val="24"/>
          <w:szCs w:val="24"/>
          <w:lang w:val="en-US"/>
        </w:rPr>
        <w:t xml:space="preserve">current account </w:t>
      </w:r>
      <w:r w:rsidR="00DA1BD0">
        <w:rPr>
          <w:rFonts w:ascii="Times New Roman" w:hAnsi="Times New Roman" w:cs="Times New Roman"/>
          <w:sz w:val="24"/>
          <w:szCs w:val="24"/>
          <w:lang w:val="en-US"/>
        </w:rPr>
        <w:t xml:space="preserve">is an exogenous input to the model, which enables to estimate bilateral EER's for the five areas of the model. An EER for the yuan </w:t>
      </w:r>
      <w:r w:rsidR="00CB137E">
        <w:rPr>
          <w:rFonts w:ascii="Times New Roman" w:hAnsi="Times New Roman" w:cs="Times New Roman"/>
          <w:sz w:val="24"/>
          <w:szCs w:val="24"/>
          <w:lang w:val="en-US"/>
        </w:rPr>
        <w:t>was</w:t>
      </w:r>
      <w:r w:rsidR="00DA1BD0">
        <w:rPr>
          <w:rFonts w:ascii="Times New Roman" w:hAnsi="Times New Roman" w:cs="Times New Roman"/>
          <w:sz w:val="24"/>
          <w:szCs w:val="24"/>
          <w:lang w:val="en-US"/>
        </w:rPr>
        <w:t xml:space="preserve"> provided by </w:t>
      </w:r>
      <w:r w:rsidR="00CB137E">
        <w:rPr>
          <w:rFonts w:ascii="Times New Roman" w:hAnsi="Times New Roman" w:cs="Times New Roman"/>
          <w:sz w:val="24"/>
          <w:szCs w:val="24"/>
          <w:lang w:val="en-US"/>
        </w:rPr>
        <w:t xml:space="preserve">Wren-Lewis </w:t>
      </w:r>
      <w:r w:rsidR="00DD7264">
        <w:rPr>
          <w:rFonts w:ascii="Times New Roman" w:hAnsi="Times New Roman" w:cs="Times New Roman"/>
          <w:sz w:val="24"/>
          <w:szCs w:val="24"/>
          <w:lang w:val="en-US"/>
        </w:rPr>
        <w:t xml:space="preserve">by adding China as a small country to this model and modeling its </w:t>
      </w:r>
      <w:r w:rsidR="00AD751F">
        <w:rPr>
          <w:rFonts w:ascii="Times New Roman" w:hAnsi="Times New Roman" w:cs="Times New Roman"/>
          <w:sz w:val="24"/>
          <w:szCs w:val="24"/>
          <w:lang w:val="en-US"/>
        </w:rPr>
        <w:t>F</w:t>
      </w:r>
      <w:r w:rsidR="00DD7264">
        <w:rPr>
          <w:rFonts w:ascii="Times New Roman" w:hAnsi="Times New Roman" w:cs="Times New Roman"/>
          <w:sz w:val="24"/>
          <w:szCs w:val="24"/>
          <w:lang w:val="en-US"/>
        </w:rPr>
        <w:t xml:space="preserve">EER recursively. </w:t>
      </w:r>
      <w:r w:rsidR="00006755">
        <w:rPr>
          <w:rFonts w:ascii="Times New Roman" w:hAnsi="Times New Roman" w:cs="Times New Roman"/>
          <w:sz w:val="24"/>
          <w:szCs w:val="24"/>
          <w:lang w:val="en-US"/>
        </w:rPr>
        <w:t xml:space="preserve">In this </w:t>
      </w:r>
      <w:r w:rsidR="00CF6FD1">
        <w:rPr>
          <w:rFonts w:ascii="Times New Roman" w:hAnsi="Times New Roman" w:cs="Times New Roman"/>
          <w:sz w:val="24"/>
          <w:szCs w:val="24"/>
          <w:lang w:val="en-US"/>
        </w:rPr>
        <w:t xml:space="preserve">added </w:t>
      </w:r>
      <w:r w:rsidR="00006755">
        <w:rPr>
          <w:rFonts w:ascii="Times New Roman" w:hAnsi="Times New Roman" w:cs="Times New Roman"/>
          <w:sz w:val="24"/>
          <w:szCs w:val="24"/>
          <w:lang w:val="en-US"/>
        </w:rPr>
        <w:t xml:space="preserve">third stage </w:t>
      </w:r>
      <w:r w:rsidR="00CF6FD1">
        <w:rPr>
          <w:rFonts w:ascii="Times New Roman" w:hAnsi="Times New Roman" w:cs="Times New Roman"/>
          <w:sz w:val="24"/>
          <w:szCs w:val="24"/>
          <w:lang w:val="en-US"/>
        </w:rPr>
        <w:t xml:space="preserve">of the model, </w:t>
      </w:r>
      <w:r w:rsidR="00006755">
        <w:rPr>
          <w:rFonts w:ascii="Times New Roman" w:hAnsi="Times New Roman" w:cs="Times New Roman"/>
          <w:sz w:val="24"/>
          <w:szCs w:val="24"/>
          <w:lang w:val="en-US"/>
        </w:rPr>
        <w:t xml:space="preserve">China's economy </w:t>
      </w:r>
      <w:r w:rsidR="00CF6FD1">
        <w:rPr>
          <w:rFonts w:ascii="Times New Roman" w:hAnsi="Times New Roman" w:cs="Times New Roman"/>
          <w:sz w:val="24"/>
          <w:szCs w:val="24"/>
          <w:lang w:val="en-US"/>
        </w:rPr>
        <w:t xml:space="preserve">has </w:t>
      </w:r>
      <w:r w:rsidR="00C22BB6" w:rsidRPr="00B53906">
        <w:rPr>
          <w:rFonts w:ascii="Times New Roman" w:hAnsi="Times New Roman" w:cs="Times New Roman"/>
          <w:sz w:val="24"/>
          <w:szCs w:val="24"/>
          <w:lang w:val="en-US"/>
        </w:rPr>
        <w:t>no impact on the exchange rates of the initial FABEER model</w:t>
      </w:r>
      <w:r w:rsidR="00CF6FD1">
        <w:rPr>
          <w:rFonts w:ascii="Times New Roman" w:hAnsi="Times New Roman" w:cs="Times New Roman"/>
          <w:sz w:val="24"/>
          <w:szCs w:val="24"/>
          <w:lang w:val="en-US"/>
        </w:rPr>
        <w:t xml:space="preserve"> and therefore this methodology does not provide a satisfying framework for </w:t>
      </w:r>
      <w:r w:rsidR="00472975">
        <w:rPr>
          <w:rFonts w:ascii="Times New Roman" w:hAnsi="Times New Roman" w:cs="Times New Roman"/>
          <w:sz w:val="24"/>
          <w:szCs w:val="24"/>
          <w:lang w:val="en-US"/>
        </w:rPr>
        <w:t>the</w:t>
      </w:r>
      <w:r w:rsidR="00CF6FD1">
        <w:rPr>
          <w:rFonts w:ascii="Times New Roman" w:hAnsi="Times New Roman" w:cs="Times New Roman"/>
          <w:sz w:val="24"/>
          <w:szCs w:val="24"/>
          <w:lang w:val="en-US"/>
        </w:rPr>
        <w:t xml:space="preserve"> research</w:t>
      </w:r>
      <w:r w:rsidR="00472975">
        <w:rPr>
          <w:rFonts w:ascii="Times New Roman" w:hAnsi="Times New Roman" w:cs="Times New Roman"/>
          <w:sz w:val="24"/>
          <w:szCs w:val="24"/>
          <w:lang w:val="en-US"/>
        </w:rPr>
        <w:t xml:space="preserve"> of this thesis</w:t>
      </w:r>
      <w:r w:rsidR="00006755">
        <w:rPr>
          <w:rFonts w:ascii="Times New Roman" w:hAnsi="Times New Roman" w:cs="Times New Roman"/>
          <w:sz w:val="24"/>
          <w:szCs w:val="24"/>
          <w:lang w:val="en-US"/>
        </w:rPr>
        <w:t>.</w:t>
      </w:r>
    </w:p>
    <w:p w:rsidR="009A5F97" w:rsidRDefault="009A5F97" w:rsidP="00A755CE">
      <w:pPr>
        <w:spacing w:line="360" w:lineRule="auto"/>
        <w:jc w:val="both"/>
        <w:rPr>
          <w:rFonts w:ascii="Times New Roman" w:hAnsi="Times New Roman" w:cs="Times New Roman"/>
          <w:sz w:val="24"/>
          <w:szCs w:val="24"/>
          <w:lang w:val="en-US"/>
        </w:rPr>
      </w:pPr>
    </w:p>
    <w:p w:rsidR="00131FA9" w:rsidRPr="008C70D3" w:rsidRDefault="00A50913" w:rsidP="00FF24A9">
      <w:pPr>
        <w:spacing w:line="360" w:lineRule="auto"/>
        <w:jc w:val="both"/>
        <w:rPr>
          <w:rFonts w:ascii="Times New Roman" w:hAnsi="Times New Roman" w:cs="Times New Roman"/>
          <w:sz w:val="24"/>
          <w:szCs w:val="24"/>
          <w:lang w:val="en-US"/>
        </w:rPr>
      </w:pPr>
      <w:r w:rsidRPr="00A755CE">
        <w:rPr>
          <w:rFonts w:ascii="Times New Roman" w:hAnsi="Times New Roman" w:cs="Times New Roman"/>
          <w:sz w:val="24"/>
          <w:szCs w:val="24"/>
          <w:lang w:val="en-US"/>
        </w:rPr>
        <w:t xml:space="preserve">The work of Coudert and Couharde </w:t>
      </w:r>
      <w:r w:rsidR="00472975">
        <w:rPr>
          <w:rFonts w:ascii="Times New Roman" w:hAnsi="Times New Roman" w:cs="Times New Roman"/>
          <w:sz w:val="24"/>
          <w:szCs w:val="24"/>
          <w:lang w:val="en-US"/>
        </w:rPr>
        <w:t xml:space="preserve">(2005, 2007) </w:t>
      </w:r>
      <w:r w:rsidRPr="00A755CE">
        <w:rPr>
          <w:rFonts w:ascii="Times New Roman" w:hAnsi="Times New Roman" w:cs="Times New Roman"/>
          <w:sz w:val="24"/>
          <w:szCs w:val="24"/>
          <w:lang w:val="en-US"/>
        </w:rPr>
        <w:t>provide a similar partial equilibrium</w:t>
      </w:r>
      <w:r w:rsidR="00A755CE">
        <w:rPr>
          <w:rFonts w:ascii="Times New Roman" w:hAnsi="Times New Roman" w:cs="Times New Roman"/>
          <w:sz w:val="24"/>
          <w:szCs w:val="24"/>
          <w:lang w:val="en-US"/>
        </w:rPr>
        <w:t xml:space="preserve"> model</w:t>
      </w:r>
      <w:r w:rsidR="002F4784">
        <w:rPr>
          <w:rFonts w:ascii="Times New Roman" w:hAnsi="Times New Roman" w:cs="Times New Roman"/>
          <w:sz w:val="24"/>
          <w:szCs w:val="24"/>
          <w:lang w:val="en-US"/>
        </w:rPr>
        <w:t xml:space="preserve"> which includes five countries</w:t>
      </w:r>
      <w:r w:rsidR="00550F57">
        <w:rPr>
          <w:rFonts w:ascii="Times New Roman" w:hAnsi="Times New Roman" w:cs="Times New Roman"/>
          <w:sz w:val="24"/>
          <w:szCs w:val="24"/>
          <w:lang w:val="en-US"/>
        </w:rPr>
        <w:t>: the U.S., Japan, the Euro area, South Korea and China.</w:t>
      </w:r>
      <w:r w:rsidR="002F4784">
        <w:rPr>
          <w:rFonts w:ascii="Times New Roman" w:hAnsi="Times New Roman" w:cs="Times New Roman"/>
          <w:sz w:val="24"/>
          <w:szCs w:val="24"/>
          <w:lang w:val="en-US"/>
        </w:rPr>
        <w:t xml:space="preserve"> </w:t>
      </w:r>
      <w:r w:rsidR="00550F57">
        <w:rPr>
          <w:rFonts w:ascii="Times New Roman" w:hAnsi="Times New Roman" w:cs="Times New Roman"/>
          <w:sz w:val="24"/>
          <w:szCs w:val="24"/>
          <w:lang w:val="en-US"/>
        </w:rPr>
        <w:t>These countries are based on the resolution method developed by Borowski and Couharde (2003).</w:t>
      </w:r>
      <w:r w:rsidR="00FD2EFC">
        <w:rPr>
          <w:rFonts w:ascii="Times New Roman" w:hAnsi="Times New Roman" w:cs="Times New Roman"/>
          <w:sz w:val="24"/>
          <w:szCs w:val="24"/>
          <w:lang w:val="en-US"/>
        </w:rPr>
        <w:t xml:space="preserve"> It rests on the results of the NIGEM model, wherein the trade elasticities and trade equations of these countries were explicitly estimated with an error-correction model. </w:t>
      </w:r>
      <w:r w:rsidR="00D805DF">
        <w:rPr>
          <w:rFonts w:ascii="Times New Roman" w:hAnsi="Times New Roman" w:cs="Times New Roman"/>
          <w:sz w:val="24"/>
          <w:szCs w:val="24"/>
          <w:lang w:val="en-US"/>
        </w:rPr>
        <w:t>The current account is a function of the real exchange rate, net foreign debt income and domestic and foreign output</w:t>
      </w:r>
      <w:r w:rsidR="00131FA9">
        <w:rPr>
          <w:rFonts w:ascii="Times New Roman" w:hAnsi="Times New Roman" w:cs="Times New Roman"/>
          <w:sz w:val="24"/>
          <w:szCs w:val="24"/>
          <w:lang w:val="en-US"/>
        </w:rPr>
        <w:t xml:space="preserve"> in the model</w:t>
      </w:r>
      <w:r w:rsidR="00D805DF">
        <w:rPr>
          <w:rFonts w:ascii="Times New Roman" w:hAnsi="Times New Roman" w:cs="Times New Roman"/>
          <w:sz w:val="24"/>
          <w:szCs w:val="24"/>
          <w:lang w:val="en-US"/>
        </w:rPr>
        <w:t xml:space="preserve">, </w:t>
      </w:r>
      <w:r w:rsidR="00131FA9">
        <w:rPr>
          <w:rFonts w:ascii="Times New Roman" w:hAnsi="Times New Roman" w:cs="Times New Roman"/>
          <w:sz w:val="24"/>
          <w:szCs w:val="24"/>
          <w:lang w:val="en-US"/>
        </w:rPr>
        <w:t>but this variable is based on exogenous estimation</w:t>
      </w:r>
      <w:r w:rsidR="00D805DF">
        <w:rPr>
          <w:rFonts w:ascii="Times New Roman" w:hAnsi="Times New Roman" w:cs="Times New Roman"/>
          <w:sz w:val="24"/>
          <w:szCs w:val="24"/>
          <w:lang w:val="en-US"/>
        </w:rPr>
        <w:t>.</w:t>
      </w:r>
      <w:r w:rsidR="00E568F1">
        <w:rPr>
          <w:rFonts w:ascii="Times New Roman" w:hAnsi="Times New Roman" w:cs="Times New Roman"/>
          <w:sz w:val="24"/>
          <w:szCs w:val="24"/>
          <w:lang w:val="en-US"/>
        </w:rPr>
        <w:t xml:space="preserve"> The internal balance of the model is attained with the use of exogenous output gaps. In their approach Coudert and Couharde </w:t>
      </w:r>
      <w:r w:rsidR="00472975">
        <w:rPr>
          <w:rFonts w:ascii="Times New Roman" w:hAnsi="Times New Roman" w:cs="Times New Roman"/>
          <w:sz w:val="24"/>
          <w:szCs w:val="24"/>
          <w:lang w:val="en-US"/>
        </w:rPr>
        <w:t xml:space="preserve">(2005) </w:t>
      </w:r>
      <w:r w:rsidR="00E568F1">
        <w:rPr>
          <w:rFonts w:ascii="Times New Roman" w:hAnsi="Times New Roman" w:cs="Times New Roman"/>
          <w:sz w:val="24"/>
          <w:szCs w:val="24"/>
          <w:lang w:val="en-US"/>
        </w:rPr>
        <w:t xml:space="preserve">provide two </w:t>
      </w:r>
      <w:r w:rsidR="00595DE1">
        <w:rPr>
          <w:rFonts w:ascii="Times New Roman" w:hAnsi="Times New Roman" w:cs="Times New Roman"/>
          <w:sz w:val="24"/>
          <w:szCs w:val="24"/>
          <w:lang w:val="en-US"/>
        </w:rPr>
        <w:t xml:space="preserve">definitions of a sustainable current account. </w:t>
      </w:r>
      <w:r w:rsidR="00795547">
        <w:rPr>
          <w:rFonts w:ascii="Times New Roman" w:hAnsi="Times New Roman" w:cs="Times New Roman"/>
          <w:sz w:val="24"/>
          <w:szCs w:val="24"/>
          <w:lang w:val="en-US"/>
        </w:rPr>
        <w:t>The first definition is based on the work of Mahar and Williamson (1998)</w:t>
      </w:r>
      <w:r w:rsidR="000D4752">
        <w:rPr>
          <w:rFonts w:ascii="Times New Roman" w:hAnsi="Times New Roman" w:cs="Times New Roman"/>
          <w:sz w:val="24"/>
          <w:szCs w:val="24"/>
          <w:lang w:val="en-US"/>
        </w:rPr>
        <w:t xml:space="preserve"> who provided equilibrium current acco</w:t>
      </w:r>
      <w:r w:rsidR="004B4B35">
        <w:rPr>
          <w:rFonts w:ascii="Times New Roman" w:hAnsi="Times New Roman" w:cs="Times New Roman"/>
          <w:sz w:val="24"/>
          <w:szCs w:val="24"/>
          <w:lang w:val="en-US"/>
        </w:rPr>
        <w:t>un</w:t>
      </w:r>
      <w:r w:rsidR="000D4752">
        <w:rPr>
          <w:rFonts w:ascii="Times New Roman" w:hAnsi="Times New Roman" w:cs="Times New Roman"/>
          <w:sz w:val="24"/>
          <w:szCs w:val="24"/>
          <w:lang w:val="en-US"/>
        </w:rPr>
        <w:t xml:space="preserve">t estimates for countries and regions of the world. </w:t>
      </w:r>
      <w:r w:rsidR="008258EA">
        <w:rPr>
          <w:rFonts w:ascii="Times New Roman" w:hAnsi="Times New Roman" w:cs="Times New Roman"/>
          <w:sz w:val="24"/>
          <w:szCs w:val="24"/>
          <w:lang w:val="en-US"/>
        </w:rPr>
        <w:t xml:space="preserve">The second definition of a sustainable current account is based on the work of </w:t>
      </w:r>
      <w:r w:rsidR="0036670D">
        <w:rPr>
          <w:rFonts w:ascii="Times New Roman" w:hAnsi="Times New Roman" w:cs="Times New Roman"/>
          <w:sz w:val="24"/>
          <w:szCs w:val="24"/>
          <w:lang w:val="en-US"/>
        </w:rPr>
        <w:t>Jeong and Mazier (2003)</w:t>
      </w:r>
      <w:r w:rsidR="004B4B35">
        <w:rPr>
          <w:rFonts w:ascii="Times New Roman" w:hAnsi="Times New Roman" w:cs="Times New Roman"/>
          <w:sz w:val="24"/>
          <w:szCs w:val="24"/>
          <w:lang w:val="en-US"/>
        </w:rPr>
        <w:t xml:space="preserve">, </w:t>
      </w:r>
      <w:r w:rsidR="00472975">
        <w:rPr>
          <w:rFonts w:ascii="Times New Roman" w:hAnsi="Times New Roman" w:cs="Times New Roman"/>
          <w:sz w:val="24"/>
          <w:szCs w:val="24"/>
          <w:lang w:val="en-US"/>
        </w:rPr>
        <w:t>who implement</w:t>
      </w:r>
      <w:r w:rsidR="004B4B35">
        <w:rPr>
          <w:rFonts w:ascii="Times New Roman" w:hAnsi="Times New Roman" w:cs="Times New Roman"/>
          <w:sz w:val="24"/>
          <w:szCs w:val="24"/>
          <w:lang w:val="en-US"/>
        </w:rPr>
        <w:t xml:space="preserve"> two panel regressions on industri</w:t>
      </w:r>
      <w:r w:rsidR="00DA1045">
        <w:rPr>
          <w:rFonts w:ascii="Times New Roman" w:hAnsi="Times New Roman" w:cs="Times New Roman"/>
          <w:sz w:val="24"/>
          <w:szCs w:val="24"/>
          <w:lang w:val="en-US"/>
        </w:rPr>
        <w:t xml:space="preserve">al and emerging countries to estimate equilibrium current accounts. </w:t>
      </w:r>
      <w:r w:rsidR="00BB58E9">
        <w:rPr>
          <w:rFonts w:ascii="Times New Roman" w:hAnsi="Times New Roman" w:cs="Times New Roman"/>
          <w:sz w:val="24"/>
          <w:szCs w:val="24"/>
          <w:lang w:val="en-US"/>
        </w:rPr>
        <w:t xml:space="preserve">Coudert and Couharde </w:t>
      </w:r>
      <w:r w:rsidR="00472975">
        <w:rPr>
          <w:rFonts w:ascii="Times New Roman" w:hAnsi="Times New Roman" w:cs="Times New Roman"/>
          <w:sz w:val="24"/>
          <w:szCs w:val="24"/>
          <w:lang w:val="en-US"/>
        </w:rPr>
        <w:t xml:space="preserve">(2005) </w:t>
      </w:r>
      <w:r w:rsidR="00595DE1">
        <w:rPr>
          <w:rFonts w:ascii="Times New Roman" w:hAnsi="Times New Roman" w:cs="Times New Roman"/>
          <w:sz w:val="24"/>
          <w:szCs w:val="24"/>
          <w:lang w:val="en-US"/>
        </w:rPr>
        <w:t xml:space="preserve">also </w:t>
      </w:r>
      <w:r w:rsidR="00BB58E9">
        <w:rPr>
          <w:rFonts w:ascii="Times New Roman" w:hAnsi="Times New Roman" w:cs="Times New Roman"/>
          <w:sz w:val="24"/>
          <w:szCs w:val="24"/>
          <w:lang w:val="en-US"/>
        </w:rPr>
        <w:t>proposed a correction for the actual current account</w:t>
      </w:r>
      <w:r w:rsidR="00E568F1">
        <w:rPr>
          <w:rFonts w:ascii="Times New Roman" w:hAnsi="Times New Roman" w:cs="Times New Roman"/>
          <w:sz w:val="24"/>
          <w:szCs w:val="24"/>
          <w:lang w:val="en-US"/>
        </w:rPr>
        <w:t xml:space="preserve"> to make it compatible in calculations of the model with the</w:t>
      </w:r>
      <w:r w:rsidR="004E4A43">
        <w:rPr>
          <w:rFonts w:ascii="Times New Roman" w:hAnsi="Times New Roman" w:cs="Times New Roman"/>
          <w:sz w:val="24"/>
          <w:szCs w:val="24"/>
          <w:lang w:val="en-US"/>
        </w:rPr>
        <w:t xml:space="preserve"> medium run</w:t>
      </w:r>
      <w:r w:rsidR="00E568F1">
        <w:rPr>
          <w:rFonts w:ascii="Times New Roman" w:hAnsi="Times New Roman" w:cs="Times New Roman"/>
          <w:sz w:val="24"/>
          <w:szCs w:val="24"/>
          <w:lang w:val="en-US"/>
        </w:rPr>
        <w:t xml:space="preserve"> sustainable current account. This so called structural current account is the </w:t>
      </w:r>
      <w:r w:rsidR="004E4A43">
        <w:rPr>
          <w:rFonts w:ascii="Times New Roman" w:hAnsi="Times New Roman" w:cs="Times New Roman"/>
          <w:sz w:val="24"/>
          <w:szCs w:val="24"/>
          <w:lang w:val="en-US"/>
        </w:rPr>
        <w:t xml:space="preserve">medium run </w:t>
      </w:r>
      <w:r w:rsidR="00E568F1">
        <w:rPr>
          <w:rFonts w:ascii="Times New Roman" w:hAnsi="Times New Roman" w:cs="Times New Roman"/>
          <w:sz w:val="24"/>
          <w:szCs w:val="24"/>
          <w:lang w:val="en-US"/>
        </w:rPr>
        <w:t>current account that reside</w:t>
      </w:r>
      <w:r w:rsidR="00595DE1">
        <w:rPr>
          <w:rFonts w:ascii="Times New Roman" w:hAnsi="Times New Roman" w:cs="Times New Roman"/>
          <w:sz w:val="24"/>
          <w:szCs w:val="24"/>
          <w:lang w:val="en-US"/>
        </w:rPr>
        <w:t>s</w:t>
      </w:r>
      <w:r w:rsidR="00E568F1">
        <w:rPr>
          <w:rFonts w:ascii="Times New Roman" w:hAnsi="Times New Roman" w:cs="Times New Roman"/>
          <w:sz w:val="24"/>
          <w:szCs w:val="24"/>
          <w:lang w:val="en-US"/>
        </w:rPr>
        <w:t xml:space="preserve"> if economies reach their potential output and exchange rate changes </w:t>
      </w:r>
      <w:r w:rsidR="00595DE1">
        <w:rPr>
          <w:rFonts w:ascii="Times New Roman" w:hAnsi="Times New Roman" w:cs="Times New Roman"/>
          <w:sz w:val="24"/>
          <w:szCs w:val="24"/>
          <w:lang w:val="en-US"/>
        </w:rPr>
        <w:t>have been</w:t>
      </w:r>
      <w:r w:rsidR="00E568F1">
        <w:rPr>
          <w:rFonts w:ascii="Times New Roman" w:hAnsi="Times New Roman" w:cs="Times New Roman"/>
          <w:sz w:val="24"/>
          <w:szCs w:val="24"/>
          <w:lang w:val="en-US"/>
        </w:rPr>
        <w:t xml:space="preserve"> </w:t>
      </w:r>
      <w:r w:rsidR="00E568F1">
        <w:rPr>
          <w:rFonts w:ascii="Times New Roman" w:hAnsi="Times New Roman" w:cs="Times New Roman"/>
          <w:sz w:val="24"/>
          <w:szCs w:val="24"/>
          <w:lang w:val="en-US"/>
        </w:rPr>
        <w:lastRenderedPageBreak/>
        <w:t xml:space="preserve">fully </w:t>
      </w:r>
      <w:r w:rsidR="00E568F1" w:rsidRPr="008C70D3">
        <w:rPr>
          <w:rFonts w:ascii="Times New Roman" w:hAnsi="Times New Roman" w:cs="Times New Roman"/>
          <w:sz w:val="24"/>
          <w:szCs w:val="24"/>
          <w:lang w:val="en-US"/>
        </w:rPr>
        <w:t>materialized.</w:t>
      </w:r>
      <w:r w:rsidR="00795547" w:rsidRPr="008C70D3">
        <w:rPr>
          <w:rFonts w:ascii="Times New Roman" w:hAnsi="Times New Roman" w:cs="Times New Roman"/>
          <w:sz w:val="24"/>
          <w:szCs w:val="24"/>
          <w:lang w:val="en-US"/>
        </w:rPr>
        <w:t xml:space="preserve"> </w:t>
      </w:r>
      <w:r w:rsidR="00F55DB3">
        <w:rPr>
          <w:rFonts w:ascii="Times New Roman" w:hAnsi="Times New Roman" w:cs="Times New Roman"/>
          <w:sz w:val="24"/>
          <w:szCs w:val="24"/>
          <w:lang w:val="en-US"/>
        </w:rPr>
        <w:t xml:space="preserve">Then a </w:t>
      </w:r>
      <w:r w:rsidR="00F55DB3" w:rsidRPr="008C70D3">
        <w:rPr>
          <w:rFonts w:ascii="Times New Roman" w:hAnsi="Times New Roman" w:cs="Times New Roman"/>
          <w:sz w:val="24"/>
          <w:szCs w:val="24"/>
          <w:lang w:val="en-US"/>
        </w:rPr>
        <w:t xml:space="preserve">dynamic </w:t>
      </w:r>
      <w:r w:rsidR="00F55DB3">
        <w:rPr>
          <w:rFonts w:ascii="Times New Roman" w:hAnsi="Times New Roman" w:cs="Times New Roman"/>
          <w:sz w:val="24"/>
          <w:szCs w:val="24"/>
          <w:lang w:val="en-US"/>
        </w:rPr>
        <w:t>F</w:t>
      </w:r>
      <w:r w:rsidR="00F55DB3" w:rsidRPr="008C70D3">
        <w:rPr>
          <w:rFonts w:ascii="Times New Roman" w:hAnsi="Times New Roman" w:cs="Times New Roman"/>
          <w:sz w:val="24"/>
          <w:szCs w:val="24"/>
          <w:lang w:val="en-US"/>
        </w:rPr>
        <w:t>EER for the yuan can</w:t>
      </w:r>
      <w:r w:rsidR="00F55DB3">
        <w:rPr>
          <w:rFonts w:ascii="Times New Roman" w:hAnsi="Times New Roman" w:cs="Times New Roman"/>
          <w:sz w:val="24"/>
          <w:szCs w:val="24"/>
          <w:lang w:val="en-US"/>
        </w:rPr>
        <w:t xml:space="preserve"> </w:t>
      </w:r>
      <w:r w:rsidR="00F55DB3" w:rsidRPr="008C70D3">
        <w:rPr>
          <w:rFonts w:ascii="Times New Roman" w:hAnsi="Times New Roman" w:cs="Times New Roman"/>
          <w:sz w:val="24"/>
          <w:szCs w:val="24"/>
          <w:lang w:val="en-US"/>
        </w:rPr>
        <w:t>be estimated</w:t>
      </w:r>
      <w:r w:rsidR="00F55DB3">
        <w:rPr>
          <w:rFonts w:ascii="Times New Roman" w:hAnsi="Times New Roman" w:cs="Times New Roman"/>
          <w:sz w:val="24"/>
          <w:szCs w:val="24"/>
          <w:lang w:val="en-US"/>
        </w:rPr>
        <w:t>,</w:t>
      </w:r>
      <w:r w:rsidR="00F55DB3" w:rsidRPr="008C70D3">
        <w:rPr>
          <w:rFonts w:ascii="Times New Roman" w:hAnsi="Times New Roman" w:cs="Times New Roman"/>
          <w:sz w:val="24"/>
          <w:szCs w:val="24"/>
          <w:lang w:val="en-US"/>
        </w:rPr>
        <w:t xml:space="preserve"> </w:t>
      </w:r>
      <w:r w:rsidR="00F55DB3">
        <w:rPr>
          <w:rFonts w:ascii="Times New Roman" w:hAnsi="Times New Roman" w:cs="Times New Roman"/>
          <w:sz w:val="24"/>
          <w:szCs w:val="24"/>
          <w:lang w:val="en-US"/>
        </w:rPr>
        <w:t>with a fitting framework of equations</w:t>
      </w:r>
      <w:r w:rsidR="000D4752" w:rsidRPr="008C70D3">
        <w:rPr>
          <w:rFonts w:ascii="Times New Roman" w:hAnsi="Times New Roman" w:cs="Times New Roman"/>
          <w:sz w:val="24"/>
          <w:szCs w:val="24"/>
          <w:lang w:val="en-US"/>
        </w:rPr>
        <w:t>.</w:t>
      </w:r>
    </w:p>
    <w:p w:rsidR="006236FE" w:rsidRDefault="00FF24A9" w:rsidP="0027428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FC07FC">
        <w:rPr>
          <w:rFonts w:ascii="Times New Roman" w:hAnsi="Times New Roman" w:cs="Times New Roman"/>
          <w:sz w:val="24"/>
          <w:szCs w:val="24"/>
          <w:lang w:val="en-US"/>
        </w:rPr>
        <w:t xml:space="preserve">work of </w:t>
      </w:r>
      <w:r w:rsidR="00536C92" w:rsidRPr="008C70D3">
        <w:rPr>
          <w:rFonts w:ascii="Times New Roman" w:hAnsi="Times New Roman" w:cs="Times New Roman"/>
          <w:sz w:val="24"/>
          <w:szCs w:val="24"/>
          <w:lang w:val="en-US"/>
        </w:rPr>
        <w:t>Jeong and Mazier (2003, 2010)</w:t>
      </w:r>
      <w:r w:rsidR="00536C92">
        <w:rPr>
          <w:rFonts w:ascii="Times New Roman" w:hAnsi="Times New Roman" w:cs="Times New Roman"/>
          <w:sz w:val="24"/>
          <w:szCs w:val="24"/>
          <w:lang w:val="en-US"/>
        </w:rPr>
        <w:t xml:space="preserve"> provide</w:t>
      </w:r>
      <w:r w:rsidR="00FC07FC">
        <w:rPr>
          <w:rFonts w:ascii="Times New Roman" w:hAnsi="Times New Roman" w:cs="Times New Roman"/>
          <w:sz w:val="24"/>
          <w:szCs w:val="24"/>
          <w:lang w:val="en-US"/>
        </w:rPr>
        <w:t>s</w:t>
      </w:r>
      <w:r w:rsidR="00536C92">
        <w:rPr>
          <w:rFonts w:ascii="Times New Roman" w:hAnsi="Times New Roman" w:cs="Times New Roman"/>
          <w:sz w:val="24"/>
          <w:szCs w:val="24"/>
          <w:lang w:val="en-US"/>
        </w:rPr>
        <w:t xml:space="preserve"> a partial equilibrium model comparable with above discussed papers. Their </w:t>
      </w:r>
      <w:r w:rsidR="00954B5D">
        <w:rPr>
          <w:rFonts w:ascii="Times New Roman" w:hAnsi="Times New Roman" w:cs="Times New Roman"/>
          <w:sz w:val="24"/>
          <w:szCs w:val="24"/>
          <w:lang w:val="en-US"/>
        </w:rPr>
        <w:t xml:space="preserve">recent </w:t>
      </w:r>
      <w:r w:rsidR="00536C92">
        <w:rPr>
          <w:rFonts w:ascii="Times New Roman" w:hAnsi="Times New Roman" w:cs="Times New Roman"/>
          <w:sz w:val="24"/>
          <w:szCs w:val="24"/>
          <w:lang w:val="en-US"/>
        </w:rPr>
        <w:t xml:space="preserve">paper </w:t>
      </w:r>
      <w:r w:rsidR="00954B5D">
        <w:rPr>
          <w:rFonts w:ascii="Times New Roman" w:hAnsi="Times New Roman" w:cs="Times New Roman"/>
          <w:sz w:val="24"/>
          <w:szCs w:val="24"/>
          <w:lang w:val="en-US"/>
        </w:rPr>
        <w:t>in</w:t>
      </w:r>
      <w:r w:rsidR="00536C92">
        <w:rPr>
          <w:rFonts w:ascii="Times New Roman" w:hAnsi="Times New Roman" w:cs="Times New Roman"/>
          <w:sz w:val="24"/>
          <w:szCs w:val="24"/>
          <w:lang w:val="en-US"/>
        </w:rPr>
        <w:t xml:space="preserve"> 2010 is especially interesting</w:t>
      </w:r>
      <w:r w:rsidR="00472975">
        <w:rPr>
          <w:rFonts w:ascii="Times New Roman" w:hAnsi="Times New Roman" w:cs="Times New Roman"/>
          <w:sz w:val="24"/>
          <w:szCs w:val="24"/>
          <w:lang w:val="en-US"/>
        </w:rPr>
        <w:t>,</w:t>
      </w:r>
      <w:r w:rsidR="00536C92">
        <w:rPr>
          <w:rFonts w:ascii="Times New Roman" w:hAnsi="Times New Roman" w:cs="Times New Roman"/>
          <w:sz w:val="24"/>
          <w:szCs w:val="24"/>
          <w:lang w:val="en-US"/>
        </w:rPr>
        <w:t xml:space="preserve"> because it is a synthesis between</w:t>
      </w:r>
      <w:r w:rsidR="00232E98">
        <w:rPr>
          <w:rFonts w:ascii="Times New Roman" w:hAnsi="Times New Roman" w:cs="Times New Roman"/>
          <w:sz w:val="24"/>
          <w:szCs w:val="24"/>
          <w:lang w:val="en-US"/>
        </w:rPr>
        <w:t xml:space="preserve"> the contributions</w:t>
      </w:r>
      <w:r w:rsidR="008B038C">
        <w:rPr>
          <w:rFonts w:ascii="Times New Roman" w:hAnsi="Times New Roman" w:cs="Times New Roman"/>
          <w:sz w:val="24"/>
          <w:szCs w:val="24"/>
          <w:lang w:val="en-US"/>
        </w:rPr>
        <w:t xml:space="preserve"> made</w:t>
      </w:r>
      <w:r w:rsidR="00232E98">
        <w:rPr>
          <w:rFonts w:ascii="Times New Roman" w:hAnsi="Times New Roman" w:cs="Times New Roman"/>
          <w:sz w:val="24"/>
          <w:szCs w:val="24"/>
          <w:lang w:val="en-US"/>
        </w:rPr>
        <w:t xml:space="preserve"> in</w:t>
      </w:r>
      <w:r w:rsidR="00536C92">
        <w:rPr>
          <w:rFonts w:ascii="Times New Roman" w:hAnsi="Times New Roman" w:cs="Times New Roman"/>
          <w:sz w:val="24"/>
          <w:szCs w:val="24"/>
          <w:lang w:val="en-US"/>
        </w:rPr>
        <w:t xml:space="preserve"> Jeong and Mazier (20</w:t>
      </w:r>
      <w:r w:rsidR="00232E98">
        <w:rPr>
          <w:rFonts w:ascii="Times New Roman" w:hAnsi="Times New Roman" w:cs="Times New Roman"/>
          <w:sz w:val="24"/>
          <w:szCs w:val="24"/>
          <w:lang w:val="en-US"/>
        </w:rPr>
        <w:t>03</w:t>
      </w:r>
      <w:r w:rsidR="00536C92">
        <w:rPr>
          <w:rFonts w:ascii="Times New Roman" w:hAnsi="Times New Roman" w:cs="Times New Roman"/>
          <w:sz w:val="24"/>
          <w:szCs w:val="24"/>
          <w:lang w:val="en-US"/>
        </w:rPr>
        <w:t xml:space="preserve">) and Borowski and Couharde (2003). </w:t>
      </w:r>
      <w:r w:rsidR="00780FD9">
        <w:rPr>
          <w:rFonts w:ascii="Times New Roman" w:hAnsi="Times New Roman" w:cs="Times New Roman"/>
          <w:sz w:val="24"/>
          <w:szCs w:val="24"/>
          <w:lang w:val="en-US"/>
        </w:rPr>
        <w:t xml:space="preserve">A multinational trade model is provided to estimate the bilateral EER's of six areas and countries (Japan, China, the U.S., the Euro area, the U.K. and the Rest Of World). </w:t>
      </w:r>
      <w:r w:rsidR="00744C6B">
        <w:rPr>
          <w:rFonts w:ascii="Times New Roman" w:hAnsi="Times New Roman" w:cs="Times New Roman"/>
          <w:sz w:val="24"/>
          <w:szCs w:val="24"/>
          <w:lang w:val="en-US"/>
        </w:rPr>
        <w:t xml:space="preserve">Similar to the structural current account </w:t>
      </w:r>
      <w:r w:rsidR="0069159A">
        <w:rPr>
          <w:rFonts w:ascii="Times New Roman" w:hAnsi="Times New Roman" w:cs="Times New Roman"/>
          <w:sz w:val="24"/>
          <w:szCs w:val="24"/>
          <w:lang w:val="en-US"/>
        </w:rPr>
        <w:t>implemented</w:t>
      </w:r>
      <w:r w:rsidR="00744C6B">
        <w:rPr>
          <w:rFonts w:ascii="Times New Roman" w:hAnsi="Times New Roman" w:cs="Times New Roman"/>
          <w:sz w:val="24"/>
          <w:szCs w:val="24"/>
          <w:lang w:val="en-US"/>
        </w:rPr>
        <w:t xml:space="preserve"> by Coudert and Couharde (2005, 2007), Jeong and Mazier provide a dynamic correction for the actual current account.</w:t>
      </w:r>
      <w:r w:rsidR="00CA1F90">
        <w:rPr>
          <w:rFonts w:ascii="Times New Roman" w:hAnsi="Times New Roman" w:cs="Times New Roman"/>
          <w:sz w:val="24"/>
          <w:szCs w:val="24"/>
          <w:lang w:val="en-US"/>
        </w:rPr>
        <w:t xml:space="preserve"> </w:t>
      </w:r>
      <w:r w:rsidR="008926FF">
        <w:rPr>
          <w:rFonts w:ascii="Times New Roman" w:hAnsi="Times New Roman" w:cs="Times New Roman"/>
          <w:sz w:val="24"/>
          <w:szCs w:val="24"/>
          <w:lang w:val="en-US"/>
        </w:rPr>
        <w:t xml:space="preserve">Several improvements </w:t>
      </w:r>
      <w:r w:rsidR="001E5B34">
        <w:rPr>
          <w:rFonts w:ascii="Times New Roman" w:hAnsi="Times New Roman" w:cs="Times New Roman"/>
          <w:sz w:val="24"/>
          <w:szCs w:val="24"/>
          <w:lang w:val="en-US"/>
        </w:rPr>
        <w:t xml:space="preserve">in methodology </w:t>
      </w:r>
      <w:r w:rsidR="008926FF">
        <w:rPr>
          <w:rFonts w:ascii="Times New Roman" w:hAnsi="Times New Roman" w:cs="Times New Roman"/>
          <w:sz w:val="24"/>
          <w:szCs w:val="24"/>
          <w:lang w:val="en-US"/>
        </w:rPr>
        <w:t xml:space="preserve">are made in this </w:t>
      </w:r>
      <w:r w:rsidR="00D14FF6">
        <w:rPr>
          <w:rFonts w:ascii="Times New Roman" w:hAnsi="Times New Roman" w:cs="Times New Roman"/>
          <w:sz w:val="24"/>
          <w:szCs w:val="24"/>
          <w:lang w:val="en-US"/>
        </w:rPr>
        <w:t>paper. First</w:t>
      </w:r>
      <w:r w:rsidR="006236FE">
        <w:rPr>
          <w:rFonts w:ascii="Times New Roman" w:hAnsi="Times New Roman" w:cs="Times New Roman"/>
          <w:sz w:val="24"/>
          <w:szCs w:val="24"/>
          <w:lang w:val="en-US"/>
        </w:rPr>
        <w:t xml:space="preserve">ly, the approach to estimate equilibrium current accounts with panel regressions is thoroughly improved by incorporating </w:t>
      </w:r>
      <w:r w:rsidR="00CA1F90">
        <w:rPr>
          <w:rFonts w:ascii="Times New Roman" w:hAnsi="Times New Roman" w:cs="Times New Roman"/>
          <w:sz w:val="24"/>
          <w:szCs w:val="24"/>
          <w:lang w:val="en-US"/>
        </w:rPr>
        <w:t xml:space="preserve">contributions by Lee et al. (2008) and </w:t>
      </w:r>
      <w:r w:rsidR="00D1678D">
        <w:rPr>
          <w:rFonts w:ascii="Times New Roman" w:hAnsi="Times New Roman" w:cs="Times New Roman"/>
          <w:sz w:val="24"/>
          <w:szCs w:val="24"/>
          <w:lang w:val="en-US"/>
        </w:rPr>
        <w:t xml:space="preserve">Coudert </w:t>
      </w:r>
      <w:r w:rsidR="00CA1F90">
        <w:rPr>
          <w:rFonts w:ascii="Times New Roman" w:hAnsi="Times New Roman" w:cs="Times New Roman"/>
          <w:sz w:val="24"/>
          <w:szCs w:val="24"/>
          <w:lang w:val="en-US"/>
        </w:rPr>
        <w:t>and Couharde (2005, 2007)</w:t>
      </w:r>
      <w:r w:rsidR="00780FD9">
        <w:rPr>
          <w:rFonts w:ascii="Times New Roman" w:hAnsi="Times New Roman" w:cs="Times New Roman"/>
          <w:sz w:val="24"/>
          <w:szCs w:val="24"/>
          <w:lang w:val="en-US"/>
        </w:rPr>
        <w:t>. Secondly, the model also include</w:t>
      </w:r>
      <w:r w:rsidR="00CA1F90">
        <w:rPr>
          <w:rFonts w:ascii="Times New Roman" w:hAnsi="Times New Roman" w:cs="Times New Roman"/>
          <w:sz w:val="24"/>
          <w:szCs w:val="24"/>
          <w:lang w:val="en-US"/>
        </w:rPr>
        <w:t xml:space="preserve">s </w:t>
      </w:r>
      <w:r w:rsidR="00D1678D">
        <w:rPr>
          <w:rFonts w:ascii="Times New Roman" w:hAnsi="Times New Roman" w:cs="Times New Roman"/>
          <w:sz w:val="24"/>
          <w:szCs w:val="24"/>
          <w:lang w:val="en-US"/>
        </w:rPr>
        <w:t xml:space="preserve">net oil import and net foreign debt in the model through the current account equation, which is </w:t>
      </w:r>
      <w:r w:rsidR="00AE080E">
        <w:rPr>
          <w:rFonts w:ascii="Times New Roman" w:hAnsi="Times New Roman" w:cs="Times New Roman"/>
          <w:sz w:val="24"/>
          <w:szCs w:val="24"/>
          <w:lang w:val="en-US"/>
        </w:rPr>
        <w:t>a unique contribution compared to other FEER literature.</w:t>
      </w:r>
      <w:r w:rsidR="0050136B">
        <w:rPr>
          <w:rFonts w:ascii="Times New Roman" w:hAnsi="Times New Roman" w:cs="Times New Roman"/>
          <w:sz w:val="24"/>
          <w:szCs w:val="24"/>
          <w:lang w:val="en-US"/>
        </w:rPr>
        <w:t xml:space="preserve"> </w:t>
      </w:r>
      <w:r w:rsidR="0006256F">
        <w:rPr>
          <w:rFonts w:ascii="Times New Roman" w:hAnsi="Times New Roman" w:cs="Times New Roman"/>
          <w:sz w:val="24"/>
          <w:szCs w:val="24"/>
          <w:lang w:val="en-US"/>
        </w:rPr>
        <w:t>When c</w:t>
      </w:r>
      <w:r w:rsidR="006236FE">
        <w:rPr>
          <w:rFonts w:ascii="Times New Roman" w:hAnsi="Times New Roman" w:cs="Times New Roman"/>
          <w:sz w:val="24"/>
          <w:szCs w:val="24"/>
          <w:lang w:val="en-US"/>
        </w:rPr>
        <w:t xml:space="preserve">ompared to the work of Cline and Williamson, Jeong and Mazier provide a more </w:t>
      </w:r>
      <w:r w:rsidR="00382FE3">
        <w:rPr>
          <w:rFonts w:ascii="Times New Roman" w:hAnsi="Times New Roman" w:cs="Times New Roman"/>
          <w:sz w:val="24"/>
          <w:szCs w:val="24"/>
          <w:lang w:val="en-US"/>
        </w:rPr>
        <w:t>manageable</w:t>
      </w:r>
      <w:r w:rsidR="006236FE">
        <w:rPr>
          <w:rFonts w:ascii="Times New Roman" w:hAnsi="Times New Roman" w:cs="Times New Roman"/>
          <w:sz w:val="24"/>
          <w:szCs w:val="24"/>
          <w:lang w:val="en-US"/>
        </w:rPr>
        <w:t xml:space="preserve"> model than a</w:t>
      </w:r>
      <w:r w:rsidR="00CA1F90">
        <w:rPr>
          <w:rFonts w:ascii="Times New Roman" w:hAnsi="Times New Roman" w:cs="Times New Roman"/>
          <w:sz w:val="24"/>
          <w:szCs w:val="24"/>
          <w:lang w:val="en-US"/>
        </w:rPr>
        <w:t>n econometrical</w:t>
      </w:r>
      <w:r w:rsidR="006236FE">
        <w:rPr>
          <w:rFonts w:ascii="Times New Roman" w:hAnsi="Times New Roman" w:cs="Times New Roman"/>
          <w:sz w:val="24"/>
          <w:szCs w:val="24"/>
          <w:lang w:val="en-US"/>
        </w:rPr>
        <w:t xml:space="preserve"> model</w:t>
      </w:r>
      <w:r w:rsidR="004A5107">
        <w:rPr>
          <w:rFonts w:ascii="Times New Roman" w:hAnsi="Times New Roman" w:cs="Times New Roman"/>
          <w:sz w:val="24"/>
          <w:szCs w:val="24"/>
          <w:lang w:val="en-US"/>
        </w:rPr>
        <w:t xml:space="preserve"> incorporating 38 countries</w:t>
      </w:r>
      <w:r w:rsidR="006236FE">
        <w:rPr>
          <w:rFonts w:ascii="Times New Roman" w:hAnsi="Times New Roman" w:cs="Times New Roman"/>
          <w:sz w:val="24"/>
          <w:szCs w:val="24"/>
          <w:lang w:val="en-US"/>
        </w:rPr>
        <w:t xml:space="preserve">. The model also </w:t>
      </w:r>
      <w:r w:rsidR="00A43057">
        <w:rPr>
          <w:rFonts w:ascii="Times New Roman" w:hAnsi="Times New Roman" w:cs="Times New Roman"/>
          <w:sz w:val="24"/>
          <w:szCs w:val="24"/>
          <w:lang w:val="en-US"/>
        </w:rPr>
        <w:t xml:space="preserve">takes into account </w:t>
      </w:r>
      <w:r w:rsidR="000A7D3C">
        <w:rPr>
          <w:rFonts w:ascii="Times New Roman" w:hAnsi="Times New Roman" w:cs="Times New Roman"/>
          <w:sz w:val="24"/>
          <w:szCs w:val="24"/>
          <w:lang w:val="en-US"/>
        </w:rPr>
        <w:t xml:space="preserve">the </w:t>
      </w:r>
      <w:r w:rsidR="00A43057">
        <w:rPr>
          <w:rFonts w:ascii="Times New Roman" w:hAnsi="Times New Roman" w:cs="Times New Roman"/>
          <w:sz w:val="24"/>
          <w:szCs w:val="24"/>
          <w:lang w:val="en-US"/>
        </w:rPr>
        <w:t xml:space="preserve">interdependencies </w:t>
      </w:r>
      <w:r w:rsidR="000A7D3C">
        <w:rPr>
          <w:rFonts w:ascii="Times New Roman" w:hAnsi="Times New Roman" w:cs="Times New Roman"/>
          <w:sz w:val="24"/>
          <w:szCs w:val="24"/>
          <w:lang w:val="en-US"/>
        </w:rPr>
        <w:t>of</w:t>
      </w:r>
      <w:r w:rsidR="00A43057">
        <w:rPr>
          <w:rFonts w:ascii="Times New Roman" w:hAnsi="Times New Roman" w:cs="Times New Roman"/>
          <w:sz w:val="24"/>
          <w:szCs w:val="24"/>
          <w:lang w:val="en-US"/>
        </w:rPr>
        <w:t xml:space="preserve"> the trading partners in a</w:t>
      </w:r>
      <w:r w:rsidR="00CA1F90">
        <w:rPr>
          <w:rFonts w:ascii="Times New Roman" w:hAnsi="Times New Roman" w:cs="Times New Roman"/>
          <w:sz w:val="24"/>
          <w:szCs w:val="24"/>
          <w:lang w:val="en-US"/>
        </w:rPr>
        <w:t xml:space="preserve"> more</w:t>
      </w:r>
      <w:r w:rsidR="00A43057">
        <w:rPr>
          <w:rFonts w:ascii="Times New Roman" w:hAnsi="Times New Roman" w:cs="Times New Roman"/>
          <w:sz w:val="24"/>
          <w:szCs w:val="24"/>
          <w:lang w:val="en-US"/>
        </w:rPr>
        <w:t xml:space="preserve"> </w:t>
      </w:r>
      <w:r w:rsidR="00CD015C">
        <w:rPr>
          <w:rFonts w:ascii="Times New Roman" w:hAnsi="Times New Roman" w:cs="Times New Roman"/>
          <w:sz w:val="24"/>
          <w:szCs w:val="24"/>
          <w:lang w:val="en-US"/>
        </w:rPr>
        <w:t xml:space="preserve">consistent </w:t>
      </w:r>
      <w:r w:rsidR="00CA1F90">
        <w:rPr>
          <w:rFonts w:ascii="Times New Roman" w:hAnsi="Times New Roman" w:cs="Times New Roman"/>
          <w:sz w:val="24"/>
          <w:szCs w:val="24"/>
          <w:lang w:val="en-US"/>
        </w:rPr>
        <w:t>manner</w:t>
      </w:r>
      <w:r w:rsidR="00CD015C">
        <w:rPr>
          <w:rFonts w:ascii="Times New Roman" w:hAnsi="Times New Roman" w:cs="Times New Roman"/>
          <w:sz w:val="24"/>
          <w:szCs w:val="24"/>
          <w:lang w:val="en-US"/>
        </w:rPr>
        <w:t>.</w:t>
      </w:r>
      <w:r w:rsidR="006236FE">
        <w:rPr>
          <w:rFonts w:ascii="Times New Roman" w:hAnsi="Times New Roman" w:cs="Times New Roman"/>
          <w:sz w:val="24"/>
          <w:szCs w:val="24"/>
          <w:lang w:val="en-US"/>
        </w:rPr>
        <w:t xml:space="preserve"> </w:t>
      </w:r>
    </w:p>
    <w:p w:rsidR="00744C6B" w:rsidRPr="008C70D3" w:rsidRDefault="00744C6B" w:rsidP="00FF24A9">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 can conclude that the methodology provided </w:t>
      </w:r>
      <w:r w:rsidR="0069159A">
        <w:rPr>
          <w:rFonts w:ascii="Times New Roman" w:hAnsi="Times New Roman" w:cs="Times New Roman"/>
          <w:sz w:val="24"/>
          <w:szCs w:val="24"/>
          <w:lang w:val="en-US"/>
        </w:rPr>
        <w:t>by Jeong et al. (2010)</w:t>
      </w:r>
      <w:r>
        <w:rPr>
          <w:rFonts w:ascii="Times New Roman" w:hAnsi="Times New Roman" w:cs="Times New Roman"/>
          <w:sz w:val="24"/>
          <w:szCs w:val="24"/>
          <w:lang w:val="en-US"/>
        </w:rPr>
        <w:t xml:space="preserve"> </w:t>
      </w:r>
      <w:r w:rsidR="00FC2872">
        <w:rPr>
          <w:rFonts w:ascii="Times New Roman" w:hAnsi="Times New Roman" w:cs="Times New Roman"/>
          <w:sz w:val="24"/>
          <w:szCs w:val="24"/>
          <w:lang w:val="en-US"/>
        </w:rPr>
        <w:t>rests</w:t>
      </w:r>
      <w:r>
        <w:rPr>
          <w:rFonts w:ascii="Times New Roman" w:hAnsi="Times New Roman" w:cs="Times New Roman"/>
          <w:sz w:val="24"/>
          <w:szCs w:val="24"/>
          <w:lang w:val="en-US"/>
        </w:rPr>
        <w:t xml:space="preserve"> on </w:t>
      </w:r>
      <w:r w:rsidR="00FD7E55">
        <w:rPr>
          <w:rFonts w:ascii="Times New Roman" w:hAnsi="Times New Roman" w:cs="Times New Roman"/>
          <w:sz w:val="24"/>
          <w:szCs w:val="24"/>
          <w:lang w:val="en-US"/>
        </w:rPr>
        <w:t>a selection of</w:t>
      </w:r>
      <w:r>
        <w:rPr>
          <w:rFonts w:ascii="Times New Roman" w:hAnsi="Times New Roman" w:cs="Times New Roman"/>
          <w:sz w:val="24"/>
          <w:szCs w:val="24"/>
          <w:lang w:val="en-US"/>
        </w:rPr>
        <w:t xml:space="preserve"> contributions</w:t>
      </w:r>
      <w:r w:rsidR="00FD7E55">
        <w:rPr>
          <w:rFonts w:ascii="Times New Roman" w:hAnsi="Times New Roman" w:cs="Times New Roman"/>
          <w:sz w:val="24"/>
          <w:szCs w:val="24"/>
          <w:lang w:val="en-US"/>
        </w:rPr>
        <w:t xml:space="preserve"> and developments</w:t>
      </w:r>
      <w:r>
        <w:rPr>
          <w:rFonts w:ascii="Times New Roman" w:hAnsi="Times New Roman" w:cs="Times New Roman"/>
          <w:sz w:val="24"/>
          <w:szCs w:val="24"/>
          <w:lang w:val="en-US"/>
        </w:rPr>
        <w:t xml:space="preserve"> in</w:t>
      </w:r>
      <w:r w:rsidR="0069159A">
        <w:rPr>
          <w:rFonts w:ascii="Times New Roman" w:hAnsi="Times New Roman" w:cs="Times New Roman"/>
          <w:sz w:val="24"/>
          <w:szCs w:val="24"/>
          <w:lang w:val="en-US"/>
        </w:rPr>
        <w:t xml:space="preserve"> FEER</w:t>
      </w:r>
      <w:r>
        <w:rPr>
          <w:rFonts w:ascii="Times New Roman" w:hAnsi="Times New Roman" w:cs="Times New Roman"/>
          <w:sz w:val="24"/>
          <w:szCs w:val="24"/>
          <w:lang w:val="en-US"/>
        </w:rPr>
        <w:t xml:space="preserve"> literature</w:t>
      </w:r>
      <w:r w:rsidR="0069159A">
        <w:rPr>
          <w:rFonts w:ascii="Times New Roman" w:hAnsi="Times New Roman" w:cs="Times New Roman"/>
          <w:sz w:val="24"/>
          <w:szCs w:val="24"/>
          <w:lang w:val="en-US"/>
        </w:rPr>
        <w:t xml:space="preserve">, </w:t>
      </w:r>
      <w:r w:rsidR="00382FE3">
        <w:rPr>
          <w:rFonts w:ascii="Times New Roman" w:hAnsi="Times New Roman" w:cs="Times New Roman"/>
          <w:sz w:val="24"/>
          <w:szCs w:val="24"/>
          <w:lang w:val="en-US"/>
        </w:rPr>
        <w:t>which results in</w:t>
      </w:r>
      <w:r w:rsidR="00B34A91">
        <w:rPr>
          <w:rFonts w:ascii="Times New Roman" w:hAnsi="Times New Roman" w:cs="Times New Roman"/>
          <w:sz w:val="24"/>
          <w:szCs w:val="24"/>
          <w:lang w:val="en-US"/>
        </w:rPr>
        <w:t xml:space="preserve"> a refined</w:t>
      </w:r>
      <w:r w:rsidR="00FD7E55">
        <w:rPr>
          <w:rFonts w:ascii="Times New Roman" w:hAnsi="Times New Roman" w:cs="Times New Roman"/>
          <w:sz w:val="24"/>
          <w:szCs w:val="24"/>
          <w:lang w:val="en-US"/>
        </w:rPr>
        <w:t xml:space="preserve"> </w:t>
      </w:r>
      <w:r w:rsidR="00FC2872">
        <w:rPr>
          <w:rFonts w:ascii="Times New Roman" w:hAnsi="Times New Roman" w:cs="Times New Roman"/>
          <w:sz w:val="24"/>
          <w:szCs w:val="24"/>
          <w:lang w:val="en-US"/>
        </w:rPr>
        <w:t xml:space="preserve">model that can estimate dynamic </w:t>
      </w:r>
      <w:r w:rsidR="00AD751F">
        <w:rPr>
          <w:rFonts w:ascii="Times New Roman" w:hAnsi="Times New Roman" w:cs="Times New Roman"/>
          <w:sz w:val="24"/>
          <w:szCs w:val="24"/>
          <w:lang w:val="en-US"/>
        </w:rPr>
        <w:t>F</w:t>
      </w:r>
      <w:r w:rsidR="00FC2872">
        <w:rPr>
          <w:rFonts w:ascii="Times New Roman" w:hAnsi="Times New Roman" w:cs="Times New Roman"/>
          <w:sz w:val="24"/>
          <w:szCs w:val="24"/>
          <w:lang w:val="en-US"/>
        </w:rPr>
        <w:t xml:space="preserve">EER's. </w:t>
      </w:r>
      <w:r w:rsidR="00AD751F">
        <w:rPr>
          <w:rFonts w:ascii="Times New Roman" w:hAnsi="Times New Roman" w:cs="Times New Roman"/>
          <w:sz w:val="24"/>
          <w:szCs w:val="24"/>
          <w:lang w:val="en-US"/>
        </w:rPr>
        <w:t>The model will</w:t>
      </w:r>
      <w:r>
        <w:rPr>
          <w:rFonts w:ascii="Times New Roman" w:hAnsi="Times New Roman" w:cs="Times New Roman"/>
          <w:sz w:val="24"/>
          <w:szCs w:val="24"/>
          <w:lang w:val="en-US"/>
        </w:rPr>
        <w:t xml:space="preserve"> thus provide a fitting framework for </w:t>
      </w:r>
      <w:r w:rsidR="00AD751F">
        <w:rPr>
          <w:rFonts w:ascii="Times New Roman" w:hAnsi="Times New Roman" w:cs="Times New Roman"/>
          <w:sz w:val="24"/>
          <w:szCs w:val="24"/>
          <w:lang w:val="en-US"/>
        </w:rPr>
        <w:t xml:space="preserve">the empirical research in </w:t>
      </w:r>
      <w:r>
        <w:rPr>
          <w:rFonts w:ascii="Times New Roman" w:hAnsi="Times New Roman" w:cs="Times New Roman"/>
          <w:sz w:val="24"/>
          <w:szCs w:val="24"/>
          <w:lang w:val="en-US"/>
        </w:rPr>
        <w:t>this thesis</w:t>
      </w:r>
      <w:r w:rsidR="00AD751F">
        <w:rPr>
          <w:rFonts w:ascii="Times New Roman" w:hAnsi="Times New Roman" w:cs="Times New Roman"/>
          <w:sz w:val="24"/>
          <w:szCs w:val="24"/>
          <w:lang w:val="en-US"/>
        </w:rPr>
        <w:t>, estimating a FEER for the yuan</w:t>
      </w:r>
      <w:r>
        <w:rPr>
          <w:rFonts w:ascii="Times New Roman" w:hAnsi="Times New Roman" w:cs="Times New Roman"/>
          <w:sz w:val="24"/>
          <w:szCs w:val="24"/>
          <w:lang w:val="en-US"/>
        </w:rPr>
        <w:t>.</w:t>
      </w:r>
      <w:r w:rsidR="001924E4">
        <w:rPr>
          <w:rFonts w:ascii="Times New Roman" w:hAnsi="Times New Roman" w:cs="Times New Roman"/>
          <w:sz w:val="24"/>
          <w:szCs w:val="24"/>
          <w:lang w:val="en-US"/>
        </w:rPr>
        <w:t xml:space="preserve"> The following </w:t>
      </w:r>
      <w:r w:rsidR="003A3CA4">
        <w:rPr>
          <w:rFonts w:ascii="Times New Roman" w:hAnsi="Times New Roman" w:cs="Times New Roman"/>
          <w:sz w:val="24"/>
          <w:szCs w:val="24"/>
          <w:lang w:val="en-US"/>
        </w:rPr>
        <w:t>Chapter</w:t>
      </w:r>
      <w:r w:rsidR="001924E4">
        <w:rPr>
          <w:rFonts w:ascii="Times New Roman" w:hAnsi="Times New Roman" w:cs="Times New Roman"/>
          <w:sz w:val="24"/>
          <w:szCs w:val="24"/>
          <w:lang w:val="en-US"/>
        </w:rPr>
        <w:t xml:space="preserve"> describes the adopted multinational trade model in greater detail.</w:t>
      </w:r>
    </w:p>
    <w:p w:rsidR="007D6888" w:rsidRDefault="00E74D1B" w:rsidP="006C10CE">
      <w:pPr>
        <w:spacing w:line="360" w:lineRule="auto"/>
        <w:jc w:val="both"/>
        <w:rPr>
          <w:rFonts w:ascii="Times New Roman" w:hAnsi="Times New Roman" w:cs="Times New Roman"/>
          <w:b/>
          <w:sz w:val="24"/>
          <w:szCs w:val="24"/>
          <w:lang w:val="en-US"/>
        </w:rPr>
      </w:pPr>
      <w:r w:rsidRPr="008C70D3">
        <w:rPr>
          <w:rFonts w:ascii="TimesNewRomanPSMT" w:hAnsi="TimesNewRomanPSMT" w:cs="TimesNewRomanPSMT"/>
          <w:sz w:val="24"/>
          <w:szCs w:val="24"/>
          <w:lang w:val="en-US"/>
        </w:rPr>
        <w:br w:type="page"/>
      </w:r>
      <w:r w:rsidR="00367820">
        <w:rPr>
          <w:rFonts w:ascii="Times New Roman" w:hAnsi="Times New Roman" w:cs="Times New Roman"/>
          <w:b/>
          <w:sz w:val="24"/>
          <w:szCs w:val="24"/>
          <w:lang w:val="en-US"/>
        </w:rPr>
        <w:lastRenderedPageBreak/>
        <w:t>3</w:t>
      </w:r>
      <w:r w:rsidR="00CB459E">
        <w:rPr>
          <w:rFonts w:ascii="Times New Roman" w:hAnsi="Times New Roman" w:cs="Times New Roman"/>
          <w:b/>
          <w:sz w:val="24"/>
          <w:szCs w:val="24"/>
          <w:lang w:val="en-US"/>
        </w:rPr>
        <w:t>.</w:t>
      </w:r>
      <w:r w:rsidR="00367820">
        <w:rPr>
          <w:rFonts w:ascii="Times New Roman" w:hAnsi="Times New Roman" w:cs="Times New Roman"/>
          <w:b/>
          <w:sz w:val="24"/>
          <w:szCs w:val="24"/>
          <w:lang w:val="en-US"/>
        </w:rPr>
        <w:t xml:space="preserve"> </w:t>
      </w:r>
      <w:r w:rsidR="007D6888" w:rsidRPr="00245FF7">
        <w:rPr>
          <w:rFonts w:ascii="Times New Roman" w:hAnsi="Times New Roman" w:cs="Times New Roman"/>
          <w:b/>
          <w:sz w:val="24"/>
          <w:szCs w:val="24"/>
          <w:lang w:val="en-US"/>
        </w:rPr>
        <w:t>Methodology and Data</w:t>
      </w:r>
    </w:p>
    <w:p w:rsidR="003E65A8" w:rsidRPr="003E65A8" w:rsidRDefault="006C5E39" w:rsidP="006C10C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m</w:t>
      </w:r>
      <w:r w:rsidR="003E65A8">
        <w:rPr>
          <w:rFonts w:ascii="Times New Roman" w:hAnsi="Times New Roman" w:cs="Times New Roman"/>
          <w:sz w:val="24"/>
          <w:szCs w:val="24"/>
          <w:lang w:val="en-US"/>
        </w:rPr>
        <w:t>ethodology</w:t>
      </w:r>
      <w:r>
        <w:rPr>
          <w:rFonts w:ascii="Times New Roman" w:hAnsi="Times New Roman" w:cs="Times New Roman"/>
          <w:sz w:val="24"/>
          <w:szCs w:val="24"/>
          <w:lang w:val="en-US"/>
        </w:rPr>
        <w:t xml:space="preserve"> of this thesis</w:t>
      </w:r>
      <w:r w:rsidR="003E65A8">
        <w:rPr>
          <w:rFonts w:ascii="Times New Roman" w:hAnsi="Times New Roman" w:cs="Times New Roman"/>
          <w:sz w:val="24"/>
          <w:szCs w:val="24"/>
          <w:lang w:val="en-US"/>
        </w:rPr>
        <w:t xml:space="preserve"> is based on the research </w:t>
      </w:r>
      <w:r w:rsidR="004F6BAD">
        <w:rPr>
          <w:rFonts w:ascii="Times New Roman" w:hAnsi="Times New Roman" w:cs="Times New Roman"/>
          <w:sz w:val="24"/>
          <w:szCs w:val="24"/>
          <w:lang w:val="en-US"/>
        </w:rPr>
        <w:t xml:space="preserve">in the paper: "Exchange rate misalignments at world and European levels: a FEER </w:t>
      </w:r>
      <w:r w:rsidR="00EF708B">
        <w:rPr>
          <w:rFonts w:ascii="Times New Roman" w:hAnsi="Times New Roman" w:cs="Times New Roman"/>
          <w:sz w:val="24"/>
          <w:szCs w:val="24"/>
          <w:lang w:val="en-US"/>
        </w:rPr>
        <w:t>approach</w:t>
      </w:r>
      <w:r w:rsidR="004F6BAD">
        <w:rPr>
          <w:rFonts w:ascii="Times New Roman" w:hAnsi="Times New Roman" w:cs="Times New Roman"/>
          <w:sz w:val="24"/>
          <w:szCs w:val="24"/>
          <w:lang w:val="en-US"/>
        </w:rPr>
        <w:t>" (Jeong</w:t>
      </w:r>
      <w:r w:rsidR="002C1B68">
        <w:rPr>
          <w:rFonts w:ascii="Times New Roman" w:hAnsi="Times New Roman" w:cs="Times New Roman"/>
          <w:sz w:val="24"/>
          <w:szCs w:val="24"/>
          <w:lang w:val="en-US"/>
        </w:rPr>
        <w:t xml:space="preserve"> et al.</w:t>
      </w:r>
      <w:r w:rsidR="004F6BAD">
        <w:rPr>
          <w:rFonts w:ascii="Times New Roman" w:hAnsi="Times New Roman" w:cs="Times New Roman"/>
          <w:sz w:val="24"/>
          <w:szCs w:val="24"/>
          <w:lang w:val="en-US"/>
        </w:rPr>
        <w:t xml:space="preserve"> 2010). </w:t>
      </w:r>
      <w:r w:rsidR="004D2D23">
        <w:rPr>
          <w:rFonts w:ascii="Times New Roman" w:hAnsi="Times New Roman" w:cs="Times New Roman"/>
          <w:sz w:val="24"/>
          <w:szCs w:val="24"/>
          <w:lang w:val="en-US"/>
        </w:rPr>
        <w:t xml:space="preserve">The Multinational trade model used in </w:t>
      </w:r>
      <w:r w:rsidR="009A3100">
        <w:rPr>
          <w:rFonts w:ascii="Times New Roman" w:hAnsi="Times New Roman" w:cs="Times New Roman"/>
          <w:sz w:val="24"/>
          <w:szCs w:val="24"/>
          <w:lang w:val="en-US"/>
        </w:rPr>
        <w:t xml:space="preserve">this paper </w:t>
      </w:r>
      <w:r w:rsidR="00FA6A97">
        <w:rPr>
          <w:rFonts w:ascii="Times New Roman" w:hAnsi="Times New Roman" w:cs="Times New Roman"/>
          <w:sz w:val="24"/>
          <w:szCs w:val="24"/>
          <w:lang w:val="en-US"/>
        </w:rPr>
        <w:t>enables us</w:t>
      </w:r>
      <w:r w:rsidR="009A3100">
        <w:rPr>
          <w:rFonts w:ascii="Times New Roman" w:hAnsi="Times New Roman" w:cs="Times New Roman"/>
          <w:sz w:val="24"/>
          <w:szCs w:val="24"/>
          <w:lang w:val="en-US"/>
        </w:rPr>
        <w:t xml:space="preserve"> to calculate the difference between the actual exchange rate and the equilibrium exchange rate and thus possible under- or overvaluation of currencies.</w:t>
      </w:r>
    </w:p>
    <w:p w:rsidR="007D6888" w:rsidRPr="00CB2EAB" w:rsidRDefault="00367820" w:rsidP="006C10CE">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3.1 </w:t>
      </w:r>
      <w:r w:rsidR="009A3100">
        <w:rPr>
          <w:rFonts w:ascii="Times New Roman" w:hAnsi="Times New Roman" w:cs="Times New Roman"/>
          <w:b/>
          <w:sz w:val="24"/>
          <w:szCs w:val="24"/>
          <w:lang w:val="en-US"/>
        </w:rPr>
        <w:t>Multinational Trade</w:t>
      </w:r>
      <w:r w:rsidR="007D6888" w:rsidRPr="00CB2EAB">
        <w:rPr>
          <w:rFonts w:ascii="Times New Roman" w:hAnsi="Times New Roman" w:cs="Times New Roman"/>
          <w:b/>
          <w:sz w:val="24"/>
          <w:szCs w:val="24"/>
          <w:lang w:val="en-US"/>
        </w:rPr>
        <w:t xml:space="preserve"> Model</w:t>
      </w:r>
    </w:p>
    <w:p w:rsidR="006C5E39" w:rsidRDefault="005B4D6B" w:rsidP="00512C8D">
      <w:pPr>
        <w:spacing w:line="360" w:lineRule="auto"/>
        <w:jc w:val="both"/>
        <w:rPr>
          <w:rFonts w:ascii="Times New Roman" w:eastAsiaTheme="minorEastAsia" w:hAnsi="Times New Roman"/>
          <w:sz w:val="24"/>
          <w:szCs w:val="24"/>
          <w:lang w:val="en-US"/>
        </w:rPr>
      </w:pPr>
      <w:r w:rsidRPr="005B4D6B">
        <w:rPr>
          <w:rFonts w:ascii="Times New Roman" w:eastAsiaTheme="minorEastAsia" w:hAnsi="Times New Roman"/>
          <w:sz w:val="24"/>
          <w:szCs w:val="24"/>
          <w:lang w:val="en-US"/>
        </w:rPr>
        <w:t xml:space="preserve">The multinational trade model represents the trade between the largest economies of the world. The following countries and area's are included: Japan </w:t>
      </w:r>
      <m:oMath>
        <m:d>
          <m:dPr>
            <m:ctrlPr>
              <w:rPr>
                <w:rFonts w:ascii="Cambria Math" w:eastAsiaTheme="minorEastAsia" w:hAnsi="Cambria Math"/>
                <w:i/>
                <w:lang w:val="en-US"/>
              </w:rPr>
            </m:ctrlPr>
          </m:dPr>
          <m:e>
            <m:r>
              <w:rPr>
                <w:rFonts w:ascii="Cambria Math" w:eastAsiaTheme="minorEastAsia" w:hAnsi="Cambria Math"/>
                <w:lang w:val="en-US"/>
              </w:rPr>
              <m:t>i=1</m:t>
            </m:r>
          </m:e>
        </m:d>
      </m:oMath>
      <w:r w:rsidRPr="005B4D6B">
        <w:rPr>
          <w:rFonts w:ascii="Times New Roman" w:eastAsiaTheme="minorEastAsia" w:hAnsi="Times New Roman"/>
          <w:sz w:val="24"/>
          <w:szCs w:val="24"/>
          <w:lang w:val="en-US"/>
        </w:rPr>
        <w:t xml:space="preserve">, China </w:t>
      </w:r>
      <m:oMath>
        <m:d>
          <m:dPr>
            <m:ctrlPr>
              <w:rPr>
                <w:rFonts w:ascii="Cambria Math" w:eastAsiaTheme="minorEastAsia" w:hAnsi="Cambria Math"/>
                <w:i/>
                <w:lang w:val="en-US"/>
              </w:rPr>
            </m:ctrlPr>
          </m:dPr>
          <m:e>
            <m:r>
              <w:rPr>
                <w:rFonts w:ascii="Cambria Math" w:eastAsiaTheme="minorEastAsia" w:hAnsi="Cambria Math"/>
                <w:lang w:val="en-US"/>
              </w:rPr>
              <m:t>i=2</m:t>
            </m:r>
          </m:e>
        </m:d>
      </m:oMath>
      <w:r w:rsidR="00C61C44">
        <w:rPr>
          <w:rFonts w:ascii="Times New Roman" w:eastAsiaTheme="minorEastAsia" w:hAnsi="Times New Roman"/>
          <w:sz w:val="24"/>
          <w:szCs w:val="24"/>
          <w:lang w:val="en-US"/>
        </w:rPr>
        <w:t xml:space="preserve">, United States </w:t>
      </w:r>
      <m:oMath>
        <m:d>
          <m:dPr>
            <m:ctrlPr>
              <w:rPr>
                <w:rFonts w:ascii="Cambria Math" w:eastAsiaTheme="minorEastAsia" w:hAnsi="Cambria Math"/>
                <w:i/>
                <w:lang w:val="en-US"/>
              </w:rPr>
            </m:ctrlPr>
          </m:dPr>
          <m:e>
            <m:r>
              <w:rPr>
                <w:rFonts w:ascii="Cambria Math" w:eastAsiaTheme="minorEastAsia" w:hAnsi="Cambria Math"/>
                <w:lang w:val="en-US"/>
              </w:rPr>
              <m:t>i=3</m:t>
            </m:r>
          </m:e>
        </m:d>
      </m:oMath>
      <w:r w:rsidR="00C61C44">
        <w:rPr>
          <w:rFonts w:ascii="Times New Roman" w:eastAsiaTheme="minorEastAsia" w:hAnsi="Times New Roman"/>
          <w:sz w:val="24"/>
          <w:szCs w:val="24"/>
          <w:lang w:val="en-US"/>
        </w:rPr>
        <w:t>, Euro a</w:t>
      </w:r>
      <w:r w:rsidRPr="005B4D6B">
        <w:rPr>
          <w:rFonts w:ascii="Times New Roman" w:eastAsiaTheme="minorEastAsia" w:hAnsi="Times New Roman"/>
          <w:sz w:val="24"/>
          <w:szCs w:val="24"/>
          <w:lang w:val="en-US"/>
        </w:rPr>
        <w:t xml:space="preserve">rea </w:t>
      </w:r>
      <m:oMath>
        <m:d>
          <m:dPr>
            <m:ctrlPr>
              <w:rPr>
                <w:rFonts w:ascii="Cambria Math" w:eastAsiaTheme="minorEastAsia" w:hAnsi="Cambria Math"/>
                <w:i/>
                <w:lang w:val="en-US"/>
              </w:rPr>
            </m:ctrlPr>
          </m:dPr>
          <m:e>
            <m:r>
              <w:rPr>
                <w:rFonts w:ascii="Cambria Math" w:eastAsiaTheme="minorEastAsia" w:hAnsi="Cambria Math"/>
                <w:lang w:val="en-US"/>
              </w:rPr>
              <m:t>i=4</m:t>
            </m:r>
          </m:e>
        </m:d>
      </m:oMath>
      <w:r w:rsidRPr="005B4D6B">
        <w:rPr>
          <w:rFonts w:ascii="Times New Roman" w:eastAsiaTheme="minorEastAsia" w:hAnsi="Times New Roman"/>
          <w:sz w:val="24"/>
          <w:szCs w:val="24"/>
          <w:lang w:val="en-US"/>
        </w:rPr>
        <w:t xml:space="preserve">, United Kingdom </w:t>
      </w:r>
      <m:oMath>
        <m:d>
          <m:dPr>
            <m:ctrlPr>
              <w:rPr>
                <w:rFonts w:ascii="Cambria Math" w:eastAsiaTheme="minorEastAsia" w:hAnsi="Cambria Math"/>
                <w:i/>
                <w:lang w:val="en-US"/>
              </w:rPr>
            </m:ctrlPr>
          </m:dPr>
          <m:e>
            <m:r>
              <w:rPr>
                <w:rFonts w:ascii="Cambria Math" w:eastAsiaTheme="minorEastAsia" w:hAnsi="Cambria Math"/>
                <w:lang w:val="en-US"/>
              </w:rPr>
              <m:t>i=5</m:t>
            </m:r>
          </m:e>
        </m:d>
      </m:oMath>
      <w:r w:rsidRPr="005B4D6B">
        <w:rPr>
          <w:rFonts w:ascii="Times New Roman" w:eastAsiaTheme="minorEastAsia" w:hAnsi="Times New Roman"/>
          <w:sz w:val="24"/>
          <w:szCs w:val="24"/>
          <w:lang w:val="en-US"/>
        </w:rPr>
        <w:t xml:space="preserve"> and the Rest </w:t>
      </w:r>
      <w:r>
        <w:rPr>
          <w:rFonts w:ascii="Times New Roman" w:eastAsiaTheme="minorEastAsia" w:hAnsi="Times New Roman"/>
          <w:sz w:val="24"/>
          <w:szCs w:val="24"/>
          <w:lang w:val="en-US"/>
        </w:rPr>
        <w:t>o</w:t>
      </w:r>
      <w:r w:rsidR="006C5E39">
        <w:rPr>
          <w:rFonts w:ascii="Times New Roman" w:eastAsiaTheme="minorEastAsia" w:hAnsi="Times New Roman"/>
          <w:sz w:val="24"/>
          <w:szCs w:val="24"/>
          <w:lang w:val="en-US"/>
        </w:rPr>
        <w:t xml:space="preserve">f </w:t>
      </w:r>
      <w:r w:rsidRPr="005B4D6B">
        <w:rPr>
          <w:rFonts w:ascii="Times New Roman" w:eastAsiaTheme="minorEastAsia" w:hAnsi="Times New Roman"/>
          <w:sz w:val="24"/>
          <w:szCs w:val="24"/>
          <w:lang w:val="en-US"/>
        </w:rPr>
        <w:t xml:space="preserve">World </w:t>
      </w:r>
      <w:r w:rsidR="00DF0130">
        <w:rPr>
          <w:rFonts w:ascii="Times New Roman" w:eastAsiaTheme="minorEastAsia" w:hAnsi="Times New Roman"/>
          <w:sz w:val="24"/>
          <w:szCs w:val="24"/>
          <w:lang w:val="en-US"/>
        </w:rPr>
        <w:t xml:space="preserve">(R.O.W.) </w:t>
      </w:r>
      <m:oMath>
        <m:d>
          <m:dPr>
            <m:ctrlPr>
              <w:rPr>
                <w:rFonts w:ascii="Cambria Math" w:eastAsiaTheme="minorEastAsia" w:hAnsi="Cambria Math"/>
                <w:i/>
                <w:lang w:val="en-US"/>
              </w:rPr>
            </m:ctrlPr>
          </m:dPr>
          <m:e>
            <m:r>
              <w:rPr>
                <w:rFonts w:ascii="Cambria Math" w:eastAsiaTheme="minorEastAsia" w:hAnsi="Cambria Math"/>
                <w:lang w:val="en-US"/>
              </w:rPr>
              <m:t>i=6</m:t>
            </m:r>
          </m:e>
        </m:d>
      </m:oMath>
      <w:r w:rsidRPr="005B4D6B">
        <w:rPr>
          <w:rFonts w:ascii="Times New Roman" w:eastAsiaTheme="minorEastAsia" w:hAnsi="Times New Roman"/>
          <w:sz w:val="24"/>
          <w:szCs w:val="24"/>
          <w:lang w:val="en-US"/>
        </w:rPr>
        <w:t xml:space="preserve">. </w:t>
      </w:r>
      <w:r w:rsidR="00501805">
        <w:rPr>
          <w:rFonts w:ascii="Times New Roman" w:eastAsiaTheme="minorEastAsia" w:hAnsi="Times New Roman"/>
          <w:sz w:val="24"/>
          <w:szCs w:val="24"/>
          <w:lang w:val="en-US"/>
        </w:rPr>
        <w:t>T</w:t>
      </w:r>
      <w:r w:rsidR="00FA6A97">
        <w:rPr>
          <w:rFonts w:ascii="Times New Roman" w:eastAsiaTheme="minorEastAsia" w:hAnsi="Times New Roman"/>
          <w:sz w:val="24"/>
          <w:szCs w:val="24"/>
          <w:lang w:val="en-US"/>
        </w:rPr>
        <w:t>hese 6 countries and area</w:t>
      </w:r>
      <w:r w:rsidR="00501805">
        <w:rPr>
          <w:rFonts w:ascii="Times New Roman" w:eastAsiaTheme="minorEastAsia" w:hAnsi="Times New Roman"/>
          <w:sz w:val="24"/>
          <w:szCs w:val="24"/>
          <w:lang w:val="en-US"/>
        </w:rPr>
        <w:t xml:space="preserve">s are from now on referred to as the trading partners of the model. </w:t>
      </w:r>
      <w:r w:rsidR="006C5E39">
        <w:rPr>
          <w:rFonts w:ascii="Times New Roman" w:eastAsiaTheme="minorEastAsia" w:hAnsi="Times New Roman"/>
          <w:sz w:val="24"/>
          <w:szCs w:val="24"/>
          <w:lang w:val="en-US"/>
        </w:rPr>
        <w:t xml:space="preserve">The Rest of World can be seen as a residual </w:t>
      </w:r>
      <w:r w:rsidR="00501805">
        <w:rPr>
          <w:rFonts w:ascii="Times New Roman" w:eastAsiaTheme="minorEastAsia" w:hAnsi="Times New Roman"/>
          <w:sz w:val="24"/>
          <w:szCs w:val="24"/>
          <w:lang w:val="en-US"/>
        </w:rPr>
        <w:t>trading partner</w:t>
      </w:r>
      <w:r w:rsidR="00706198">
        <w:rPr>
          <w:rFonts w:ascii="Times New Roman" w:eastAsiaTheme="minorEastAsia" w:hAnsi="Times New Roman"/>
          <w:sz w:val="24"/>
          <w:szCs w:val="24"/>
          <w:lang w:val="en-US"/>
        </w:rPr>
        <w:t xml:space="preserve"> in the model.</w:t>
      </w:r>
    </w:p>
    <w:p w:rsidR="00512C8D" w:rsidRDefault="00275279" w:rsidP="006C10CE">
      <w:pPr>
        <w:spacing w:line="360" w:lineRule="auto"/>
        <w:jc w:val="both"/>
        <w:rPr>
          <w:rFonts w:ascii="Times New Roman" w:eastAsiaTheme="minorEastAsia" w:hAnsi="Times New Roman"/>
          <w:sz w:val="24"/>
          <w:szCs w:val="24"/>
          <w:lang w:val="en-US"/>
        </w:rPr>
      </w:pPr>
      <w:r>
        <w:rPr>
          <w:rFonts w:ascii="Times New Roman" w:eastAsiaTheme="minorEastAsia" w:hAnsi="Times New Roman"/>
          <w:sz w:val="24"/>
          <w:szCs w:val="24"/>
          <w:lang w:val="en-US"/>
        </w:rPr>
        <w:t>The base of the m</w:t>
      </w:r>
      <w:r w:rsidR="00E952F8">
        <w:rPr>
          <w:rFonts w:ascii="Times New Roman" w:eastAsiaTheme="minorEastAsia" w:hAnsi="Times New Roman"/>
          <w:sz w:val="24"/>
          <w:szCs w:val="24"/>
          <w:lang w:val="en-US"/>
        </w:rPr>
        <w:t>odel are the</w:t>
      </w:r>
      <w:r w:rsidR="00ED3088">
        <w:rPr>
          <w:rFonts w:ascii="Times New Roman" w:eastAsiaTheme="minorEastAsia" w:hAnsi="Times New Roman"/>
          <w:sz w:val="24"/>
          <w:szCs w:val="24"/>
          <w:lang w:val="en-US"/>
        </w:rPr>
        <w:t xml:space="preserve"> </w:t>
      </w:r>
      <w:r w:rsidR="00ED3088">
        <w:rPr>
          <w:rFonts w:ascii="Times New Roman" w:eastAsiaTheme="minorEastAsia" w:hAnsi="Times New Roman" w:cs="Times New Roman"/>
          <w:sz w:val="24"/>
          <w:szCs w:val="24"/>
          <w:lang w:val="en-US"/>
        </w:rPr>
        <w:t>export and import</w:t>
      </w:r>
      <w:r>
        <w:rPr>
          <w:rFonts w:ascii="Times New Roman" w:eastAsiaTheme="minorEastAsia" w:hAnsi="Times New Roman"/>
          <w:sz w:val="24"/>
          <w:szCs w:val="24"/>
          <w:lang w:val="en-US"/>
        </w:rPr>
        <w:t xml:space="preserve"> volume equations paired with their </w:t>
      </w:r>
      <w:r w:rsidR="00ED3088">
        <w:rPr>
          <w:rFonts w:ascii="Times New Roman" w:eastAsiaTheme="minorEastAsia" w:hAnsi="Times New Roman" w:cs="Times New Roman"/>
          <w:sz w:val="24"/>
          <w:szCs w:val="24"/>
          <w:lang w:val="en-US"/>
        </w:rPr>
        <w:t>export and import</w:t>
      </w:r>
      <w:r>
        <w:rPr>
          <w:rFonts w:ascii="Times New Roman" w:eastAsiaTheme="minorEastAsia" w:hAnsi="Times New Roman"/>
          <w:sz w:val="24"/>
          <w:szCs w:val="24"/>
          <w:lang w:val="en-US"/>
        </w:rPr>
        <w:t xml:space="preserve"> price equations. There is no </w:t>
      </w:r>
      <w:r w:rsidR="00ED3088">
        <w:rPr>
          <w:rFonts w:ascii="Times New Roman" w:eastAsiaTheme="minorEastAsia" w:hAnsi="Times New Roman" w:cs="Times New Roman"/>
          <w:sz w:val="24"/>
          <w:szCs w:val="24"/>
          <w:lang w:val="en-US"/>
        </w:rPr>
        <w:t>export and import</w:t>
      </w:r>
      <w:r w:rsidR="00F611A2">
        <w:rPr>
          <w:rFonts w:ascii="Times New Roman" w:eastAsiaTheme="minorEastAsia" w:hAnsi="Times New Roman"/>
          <w:sz w:val="24"/>
          <w:szCs w:val="24"/>
          <w:lang w:val="en-US"/>
        </w:rPr>
        <w:t xml:space="preserve"> volume equation for</w:t>
      </w:r>
      <w:r>
        <w:rPr>
          <w:rFonts w:ascii="Times New Roman" w:eastAsiaTheme="minorEastAsia" w:hAnsi="Times New Roman"/>
          <w:sz w:val="24"/>
          <w:szCs w:val="24"/>
          <w:lang w:val="en-US"/>
        </w:rPr>
        <w:t xml:space="preserve"> the residual country because these are calculated with the world trade equilibrium in volume and value equations. A consumer price equation is added to incorporate the impact of import prices on consumer prices. The current account equation is essential for the model and takes into account </w:t>
      </w:r>
      <w:r w:rsidR="0018073F">
        <w:rPr>
          <w:rFonts w:ascii="Times New Roman" w:eastAsiaTheme="minorEastAsia" w:hAnsi="Times New Roman"/>
          <w:sz w:val="24"/>
          <w:szCs w:val="24"/>
          <w:lang w:val="en-US"/>
        </w:rPr>
        <w:t xml:space="preserve">net </w:t>
      </w:r>
      <w:r>
        <w:rPr>
          <w:rFonts w:ascii="Times New Roman" w:eastAsiaTheme="minorEastAsia" w:hAnsi="Times New Roman"/>
          <w:sz w:val="24"/>
          <w:szCs w:val="24"/>
          <w:lang w:val="en-US"/>
        </w:rPr>
        <w:t xml:space="preserve">oil import and net external debt of </w:t>
      </w:r>
      <w:r w:rsidR="00287A9C">
        <w:rPr>
          <w:rFonts w:ascii="Times New Roman" w:eastAsiaTheme="minorEastAsia" w:hAnsi="Times New Roman"/>
          <w:sz w:val="24"/>
          <w:szCs w:val="24"/>
          <w:lang w:val="en-US"/>
        </w:rPr>
        <w:t>the trading partners</w:t>
      </w:r>
      <w:r>
        <w:rPr>
          <w:rFonts w:ascii="Times New Roman" w:eastAsiaTheme="minorEastAsia" w:hAnsi="Times New Roman"/>
          <w:sz w:val="24"/>
          <w:szCs w:val="24"/>
          <w:lang w:val="en-US"/>
        </w:rPr>
        <w:t xml:space="preserve">. </w:t>
      </w:r>
      <w:r w:rsidR="004A06E3">
        <w:rPr>
          <w:rFonts w:ascii="Times New Roman" w:eastAsiaTheme="minorEastAsia" w:hAnsi="Times New Roman"/>
          <w:sz w:val="24"/>
          <w:szCs w:val="24"/>
          <w:lang w:val="en-US"/>
        </w:rPr>
        <w:t>Again</w:t>
      </w:r>
      <w:r w:rsidR="0019289D">
        <w:rPr>
          <w:rFonts w:ascii="Times New Roman" w:eastAsiaTheme="minorEastAsia" w:hAnsi="Times New Roman"/>
          <w:sz w:val="24"/>
          <w:szCs w:val="24"/>
          <w:lang w:val="en-US"/>
        </w:rPr>
        <w:t>,</w:t>
      </w:r>
      <w:r w:rsidR="004A06E3">
        <w:rPr>
          <w:rFonts w:ascii="Times New Roman" w:eastAsiaTheme="minorEastAsia" w:hAnsi="Times New Roman"/>
          <w:sz w:val="24"/>
          <w:szCs w:val="24"/>
          <w:lang w:val="en-US"/>
        </w:rPr>
        <w:t xml:space="preserve"> a residual can be calculated </w:t>
      </w:r>
      <w:r w:rsidR="006C5E39">
        <w:rPr>
          <w:rFonts w:ascii="Times New Roman" w:eastAsiaTheme="minorEastAsia" w:hAnsi="Times New Roman"/>
          <w:sz w:val="24"/>
          <w:szCs w:val="24"/>
          <w:lang w:val="en-US"/>
        </w:rPr>
        <w:t xml:space="preserve">for the current account of the </w:t>
      </w:r>
      <w:r w:rsidR="00DF0130">
        <w:rPr>
          <w:rFonts w:ascii="Times New Roman" w:eastAsiaTheme="minorEastAsia" w:hAnsi="Times New Roman"/>
          <w:sz w:val="24"/>
          <w:szCs w:val="24"/>
          <w:lang w:val="en-US"/>
        </w:rPr>
        <w:t>R.O.W.</w:t>
      </w:r>
      <w:r w:rsidR="00AA40C8">
        <w:rPr>
          <w:rFonts w:ascii="Times New Roman" w:eastAsiaTheme="minorEastAsia" w:hAnsi="Times New Roman"/>
          <w:sz w:val="24"/>
          <w:szCs w:val="24"/>
          <w:lang w:val="en-US"/>
        </w:rPr>
        <w:t>,</w:t>
      </w:r>
      <w:r w:rsidR="006C5E39">
        <w:rPr>
          <w:rFonts w:ascii="Times New Roman" w:eastAsiaTheme="minorEastAsia" w:hAnsi="Times New Roman"/>
          <w:sz w:val="24"/>
          <w:szCs w:val="24"/>
          <w:lang w:val="en-US"/>
        </w:rPr>
        <w:t xml:space="preserve"> </w:t>
      </w:r>
      <w:r w:rsidR="0019289D">
        <w:rPr>
          <w:rFonts w:ascii="Times New Roman" w:eastAsiaTheme="minorEastAsia" w:hAnsi="Times New Roman"/>
          <w:sz w:val="24"/>
          <w:szCs w:val="24"/>
          <w:lang w:val="en-US"/>
        </w:rPr>
        <w:t>although</w:t>
      </w:r>
      <w:r w:rsidR="004A06E3">
        <w:rPr>
          <w:rFonts w:ascii="Times New Roman" w:eastAsiaTheme="minorEastAsia" w:hAnsi="Times New Roman"/>
          <w:sz w:val="24"/>
          <w:szCs w:val="24"/>
          <w:lang w:val="en-US"/>
        </w:rPr>
        <w:t xml:space="preserve"> this equation is not </w:t>
      </w:r>
      <w:r w:rsidR="0019289D">
        <w:rPr>
          <w:rFonts w:ascii="Times New Roman" w:eastAsiaTheme="minorEastAsia" w:hAnsi="Times New Roman"/>
          <w:sz w:val="24"/>
          <w:szCs w:val="24"/>
          <w:lang w:val="en-US"/>
        </w:rPr>
        <w:t>required</w:t>
      </w:r>
      <w:r w:rsidR="004A06E3">
        <w:rPr>
          <w:rFonts w:ascii="Times New Roman" w:eastAsiaTheme="minorEastAsia" w:hAnsi="Times New Roman"/>
          <w:sz w:val="24"/>
          <w:szCs w:val="24"/>
          <w:lang w:val="en-US"/>
        </w:rPr>
        <w:t xml:space="preserve"> in calculations of the model.</w:t>
      </w:r>
      <w:r w:rsidR="00AA40C8">
        <w:rPr>
          <w:rFonts w:ascii="Times New Roman" w:eastAsiaTheme="minorEastAsia" w:hAnsi="Times New Roman"/>
          <w:sz w:val="24"/>
          <w:szCs w:val="24"/>
          <w:lang w:val="en-US"/>
        </w:rPr>
        <w:t xml:space="preserve"> </w:t>
      </w:r>
      <w:r w:rsidR="00512C8D">
        <w:rPr>
          <w:rFonts w:ascii="Times New Roman" w:eastAsiaTheme="minorEastAsia" w:hAnsi="Times New Roman"/>
          <w:sz w:val="24"/>
          <w:szCs w:val="24"/>
          <w:lang w:val="en-US"/>
        </w:rPr>
        <w:t xml:space="preserve">With the </w:t>
      </w:r>
      <w:r w:rsidR="00706198">
        <w:rPr>
          <w:rFonts w:ascii="Times New Roman" w:eastAsiaTheme="minorEastAsia" w:hAnsi="Times New Roman"/>
          <w:sz w:val="24"/>
          <w:szCs w:val="24"/>
          <w:lang w:val="en-US"/>
        </w:rPr>
        <w:t>estimated</w:t>
      </w:r>
      <w:r w:rsidR="00512C8D">
        <w:rPr>
          <w:rFonts w:ascii="Times New Roman" w:eastAsiaTheme="minorEastAsia" w:hAnsi="Times New Roman"/>
          <w:sz w:val="24"/>
          <w:szCs w:val="24"/>
          <w:lang w:val="en-US"/>
        </w:rPr>
        <w:t xml:space="preserve"> equilibrium bilateral exchange rates of the model a </w:t>
      </w:r>
      <w:r w:rsidR="00A23EE4">
        <w:rPr>
          <w:rFonts w:ascii="Times New Roman" w:eastAsiaTheme="minorEastAsia" w:hAnsi="Times New Roman"/>
          <w:sz w:val="24"/>
          <w:szCs w:val="24"/>
          <w:lang w:val="en-US"/>
        </w:rPr>
        <w:t>R</w:t>
      </w:r>
      <w:r w:rsidR="00512C8D">
        <w:rPr>
          <w:rFonts w:ascii="Times New Roman" w:eastAsiaTheme="minorEastAsia" w:hAnsi="Times New Roman"/>
          <w:sz w:val="24"/>
          <w:szCs w:val="24"/>
          <w:lang w:val="en-US"/>
        </w:rPr>
        <w:t xml:space="preserve">eal </w:t>
      </w:r>
      <w:r w:rsidR="00A23EE4">
        <w:rPr>
          <w:rFonts w:ascii="Times New Roman" w:eastAsiaTheme="minorEastAsia" w:hAnsi="Times New Roman"/>
          <w:sz w:val="24"/>
          <w:szCs w:val="24"/>
          <w:lang w:val="en-US"/>
        </w:rPr>
        <w:t>E</w:t>
      </w:r>
      <w:r w:rsidR="00512C8D">
        <w:rPr>
          <w:rFonts w:ascii="Times New Roman" w:eastAsiaTheme="minorEastAsia" w:hAnsi="Times New Roman"/>
          <w:sz w:val="24"/>
          <w:szCs w:val="24"/>
          <w:lang w:val="en-US"/>
        </w:rPr>
        <w:t xml:space="preserve">ffective </w:t>
      </w:r>
      <w:r w:rsidR="00A23EE4">
        <w:rPr>
          <w:rFonts w:ascii="Times New Roman" w:eastAsiaTheme="minorEastAsia" w:hAnsi="Times New Roman"/>
          <w:sz w:val="24"/>
          <w:szCs w:val="24"/>
          <w:lang w:val="en-US"/>
        </w:rPr>
        <w:t>E</w:t>
      </w:r>
      <w:r w:rsidR="00512C8D">
        <w:rPr>
          <w:rFonts w:ascii="Times New Roman" w:eastAsiaTheme="minorEastAsia" w:hAnsi="Times New Roman"/>
          <w:sz w:val="24"/>
          <w:szCs w:val="24"/>
          <w:lang w:val="en-US"/>
        </w:rPr>
        <w:t xml:space="preserve">xchange </w:t>
      </w:r>
      <w:r w:rsidR="00A23EE4">
        <w:rPr>
          <w:rFonts w:ascii="Times New Roman" w:eastAsiaTheme="minorEastAsia" w:hAnsi="Times New Roman"/>
          <w:sz w:val="24"/>
          <w:szCs w:val="24"/>
          <w:lang w:val="en-US"/>
        </w:rPr>
        <w:t>R</w:t>
      </w:r>
      <w:r w:rsidR="00512C8D">
        <w:rPr>
          <w:rFonts w:ascii="Times New Roman" w:eastAsiaTheme="minorEastAsia" w:hAnsi="Times New Roman"/>
          <w:sz w:val="24"/>
          <w:szCs w:val="24"/>
          <w:lang w:val="en-US"/>
        </w:rPr>
        <w:t>ate (REER) can be calculated with the relevant consumer prices and trade relations.</w:t>
      </w:r>
    </w:p>
    <w:p w:rsidR="00D022F2" w:rsidRDefault="00287A9C" w:rsidP="00D022F2">
      <w:pPr>
        <w:rPr>
          <w:rFonts w:ascii="Times New Roman" w:eastAsiaTheme="minorEastAsia" w:hAnsi="Times New Roman"/>
          <w:sz w:val="24"/>
          <w:szCs w:val="24"/>
          <w:lang w:val="en-US"/>
        </w:rPr>
      </w:pPr>
      <w:r>
        <w:rPr>
          <w:rFonts w:ascii="Times New Roman" w:eastAsiaTheme="minorEastAsia" w:hAnsi="Times New Roman"/>
          <w:sz w:val="24"/>
          <w:szCs w:val="24"/>
          <w:lang w:val="en-US"/>
        </w:rPr>
        <w:t>The equations of the model are described below:</w:t>
      </w:r>
    </w:p>
    <w:p w:rsidR="00497984" w:rsidRDefault="00D022F2" w:rsidP="00D022F2">
      <w:pPr>
        <w:rPr>
          <w:rFonts w:ascii="Times New Roman" w:hAnsi="Times New Roman" w:cs="Times New Roman"/>
          <w:b/>
          <w:sz w:val="24"/>
          <w:szCs w:val="24"/>
          <w:lang w:val="en-US"/>
        </w:rPr>
      </w:pPr>
      <w:r>
        <w:rPr>
          <w:rFonts w:ascii="Times New Roman" w:eastAsiaTheme="minorEastAsia" w:hAnsi="Times New Roman"/>
          <w:sz w:val="24"/>
          <w:szCs w:val="24"/>
          <w:lang w:val="en-US"/>
        </w:rPr>
        <w:br w:type="page"/>
      </w:r>
      <m:oMath>
        <m:r>
          <w:rPr>
            <w:rFonts w:ascii="Cambria Math" w:eastAsiaTheme="minorEastAsia" w:hAnsi="Cambria Math"/>
            <w:sz w:val="24"/>
            <w:szCs w:val="24"/>
            <w:lang w:val="en-US"/>
          </w:rPr>
          <w:lastRenderedPageBreak/>
          <m:t>i=1~5</m:t>
        </m:r>
      </m:oMath>
      <w:r w:rsidR="00497984" w:rsidRPr="001C1A27">
        <w:rPr>
          <w:rFonts w:ascii="Times New Roman" w:eastAsiaTheme="minorEastAsia" w:hAnsi="Times New Roman"/>
          <w:sz w:val="24"/>
          <w:szCs w:val="24"/>
          <w:lang w:val="en-US"/>
        </w:rPr>
        <w:tab/>
      </w:r>
      <w:r w:rsidR="00497984" w:rsidRPr="001C1A27">
        <w:rPr>
          <w:rFonts w:ascii="Times New Roman" w:eastAsiaTheme="minorEastAsia" w:hAnsi="Times New Roman"/>
          <w:sz w:val="24"/>
          <w:szCs w:val="24"/>
          <w:lang w:val="en-US"/>
        </w:rPr>
        <w:tab/>
      </w:r>
      <w:r w:rsidR="00497984" w:rsidRPr="001C1A27">
        <w:rPr>
          <w:rFonts w:ascii="Times New Roman" w:eastAsiaTheme="minorEastAsia" w:hAnsi="Times New Roman"/>
          <w:sz w:val="24"/>
          <w:szCs w:val="24"/>
          <w:lang w:val="en-US"/>
        </w:rPr>
        <w:tab/>
      </w:r>
      <w:r>
        <w:rPr>
          <w:rFonts w:ascii="Times New Roman" w:eastAsiaTheme="minorEastAsia" w:hAnsi="Times New Roman"/>
          <w:sz w:val="24"/>
          <w:szCs w:val="24"/>
          <w:lang w:val="en-US"/>
        </w:rPr>
        <w:t xml:space="preserve"> </w:t>
      </w:r>
      <w:r w:rsidR="00497984" w:rsidRPr="001C1A27">
        <w:rPr>
          <w:rFonts w:ascii="Times New Roman" w:hAnsi="Times New Roman" w:cs="Times New Roman"/>
          <w:b/>
          <w:sz w:val="24"/>
          <w:szCs w:val="24"/>
          <w:lang w:val="en-US"/>
        </w:rPr>
        <w:t>Foreign trade volume equations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070"/>
        <w:gridCol w:w="3071"/>
        <w:gridCol w:w="3071"/>
      </w:tblGrid>
      <w:tr w:rsidR="00EE16F9" w:rsidTr="00DD73E7">
        <w:tc>
          <w:tcPr>
            <w:tcW w:w="3070" w:type="dxa"/>
            <w:vAlign w:val="center"/>
          </w:tcPr>
          <w:p w:rsidR="00EE16F9" w:rsidRPr="00573764" w:rsidRDefault="00EE16F9" w:rsidP="00DD73E7">
            <w:pPr>
              <w:spacing w:line="360" w:lineRule="auto"/>
              <w:rPr>
                <w:rFonts w:ascii="Times New Roman" w:hAnsi="Times New Roman" w:cs="Times New Roman"/>
                <w:lang w:val="en-US"/>
              </w:rPr>
            </w:pPr>
            <w:r w:rsidRPr="00573764">
              <w:rPr>
                <w:rFonts w:ascii="Times New Roman" w:hAnsi="Times New Roman" w:cs="Times New Roman"/>
                <w:lang w:val="en-US"/>
              </w:rPr>
              <w:t>Export volume equation</w:t>
            </w:r>
          </w:p>
        </w:tc>
        <w:tc>
          <w:tcPr>
            <w:tcW w:w="3071" w:type="dxa"/>
            <w:vAlign w:val="center"/>
          </w:tcPr>
          <w:p w:rsidR="00EE16F9" w:rsidRDefault="0040640A" w:rsidP="00DD73E7">
            <w:pPr>
              <w:spacing w:line="360" w:lineRule="auto"/>
              <w:jc w:val="center"/>
              <w:rPr>
                <w:rFonts w:ascii="Times New Roman" w:eastAsia="Calibri" w:hAnsi="Times New Roman"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i</m:t>
                    </m:r>
                  </m:sub>
                </m:sSub>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DM</m:t>
                    </m:r>
                  </m:e>
                  <m:sub>
                    <m:r>
                      <w:rPr>
                        <w:rFonts w:ascii="Cambria Math" w:hAnsi="Cambria Math" w:cs="Times New Roman"/>
                        <w:lang w:val="en-US"/>
                      </w:rPr>
                      <m:t>i</m:t>
                    </m:r>
                  </m:sub>
                  <m:sup>
                    <m:sSub>
                      <m:sSubPr>
                        <m:ctrlPr>
                          <w:rPr>
                            <w:rFonts w:ascii="Cambria Math" w:hAnsi="Cambria Math" w:cs="Times New Roman"/>
                            <w:i/>
                            <w:lang w:val="en-US"/>
                          </w:rPr>
                        </m:ctrlPr>
                      </m:sSubPr>
                      <m:e>
                        <m:r>
                          <w:rPr>
                            <w:rFonts w:ascii="Cambria Math" w:hAnsi="Cambria Math" w:cs="Times New Roman"/>
                            <w:lang w:val="en-US"/>
                          </w:rPr>
                          <m:t>ηx</m:t>
                        </m:r>
                      </m:e>
                      <m:sub>
                        <m:r>
                          <w:rPr>
                            <w:rFonts w:ascii="Cambria Math" w:hAnsi="Cambria Math" w:cs="Times New Roman"/>
                            <w:lang w:val="en-US"/>
                          </w:rPr>
                          <m:t>i</m:t>
                        </m:r>
                      </m:sub>
                    </m:sSub>
                  </m:sup>
                </m:sSubSup>
                <m:r>
                  <w:rPr>
                    <w:rFonts w:ascii="Cambria Math" w:hAnsi="Cambria Math" w:cs="Times New Roman"/>
                    <w:lang w:val="en-US"/>
                  </w:rPr>
                  <m:t xml:space="preserve"> </m:t>
                </m:r>
                <m:sSubSup>
                  <m:sSubSupPr>
                    <m:ctrlPr>
                      <w:rPr>
                        <w:rFonts w:ascii="Cambria Math" w:hAnsi="Cambria Math" w:cs="Times New Roman"/>
                        <w:i/>
                        <w:lang w:val="en-US"/>
                      </w:rPr>
                    </m:ctrlPr>
                  </m:sSubSupPr>
                  <m:e>
                    <m:r>
                      <w:rPr>
                        <w:rFonts w:ascii="Cambria Math" w:hAnsi="Cambria Math" w:cs="Times New Roman"/>
                        <w:lang w:val="en-US"/>
                      </w:rPr>
                      <m:t>COMPX</m:t>
                    </m:r>
                  </m:e>
                  <m:sub>
                    <m:r>
                      <w:rPr>
                        <w:rFonts w:ascii="Cambria Math" w:hAnsi="Cambria Math" w:cs="Times New Roman"/>
                        <w:lang w:val="en-US"/>
                      </w:rPr>
                      <m:t>i</m:t>
                    </m:r>
                  </m:sub>
                  <m:sup>
                    <m:sSub>
                      <m:sSubPr>
                        <m:ctrlPr>
                          <w:rPr>
                            <w:rFonts w:ascii="Cambria Math" w:hAnsi="Cambria Math" w:cs="Times New Roman"/>
                            <w:i/>
                            <w:lang w:val="en-US"/>
                          </w:rPr>
                        </m:ctrlPr>
                      </m:sSubPr>
                      <m:e>
                        <m:r>
                          <w:rPr>
                            <w:rFonts w:ascii="Cambria Math" w:hAnsi="Cambria Math" w:cs="Times New Roman"/>
                            <w:lang w:val="en-US"/>
                          </w:rPr>
                          <m:t>εx</m:t>
                        </m:r>
                      </m:e>
                      <m:sub>
                        <m:r>
                          <w:rPr>
                            <w:rFonts w:ascii="Cambria Math" w:hAnsi="Cambria Math" w:cs="Times New Roman"/>
                            <w:lang w:val="en-US"/>
                          </w:rPr>
                          <m:t>i</m:t>
                        </m:r>
                      </m:sub>
                    </m:sSub>
                  </m:sup>
                </m:sSubSup>
              </m:oMath>
            </m:oMathPara>
          </w:p>
        </w:tc>
        <w:tc>
          <w:tcPr>
            <w:tcW w:w="3071" w:type="dxa"/>
            <w:vAlign w:val="center"/>
          </w:tcPr>
          <w:p w:rsidR="00EE16F9" w:rsidRDefault="00EE16F9" w:rsidP="00DD73E7">
            <w:pPr>
              <w:spacing w:line="360" w:lineRule="auto"/>
              <w:jc w:val="right"/>
              <w:rPr>
                <w:rFonts w:ascii="Times New Roman" w:eastAsia="Calibri" w:hAnsi="Times New Roman" w:cs="Times New Roman"/>
                <w:lang w:val="en-US"/>
              </w:rPr>
            </w:pPr>
            <w:r>
              <w:rPr>
                <w:rFonts w:ascii="Times New Roman" w:eastAsia="Calibri" w:hAnsi="Times New Roman" w:cs="Times New Roman"/>
                <w:lang w:val="en-US"/>
              </w:rPr>
              <w:t>(1)</w:t>
            </w:r>
          </w:p>
        </w:tc>
      </w:tr>
      <w:tr w:rsidR="00EE16F9" w:rsidTr="00DD73E7">
        <w:tc>
          <w:tcPr>
            <w:tcW w:w="3070" w:type="dxa"/>
            <w:vAlign w:val="center"/>
          </w:tcPr>
          <w:p w:rsidR="00EE16F9" w:rsidRPr="00573764" w:rsidRDefault="00EE16F9" w:rsidP="00DD73E7">
            <w:pPr>
              <w:spacing w:line="360" w:lineRule="auto"/>
              <w:rPr>
                <w:rFonts w:ascii="Times New Roman" w:hAnsi="Times New Roman" w:cs="Times New Roman"/>
                <w:lang w:val="en-US"/>
              </w:rPr>
            </w:pPr>
            <w:r w:rsidRPr="00573764">
              <w:rPr>
                <w:rFonts w:ascii="Times New Roman" w:hAnsi="Times New Roman" w:cs="Times New Roman"/>
                <w:lang w:val="en-US"/>
              </w:rPr>
              <w:t>Internal demand equation</w:t>
            </w:r>
          </w:p>
        </w:tc>
        <w:tc>
          <w:tcPr>
            <w:tcW w:w="3071" w:type="dxa"/>
            <w:vAlign w:val="center"/>
          </w:tcPr>
          <w:p w:rsidR="00EE16F9" w:rsidRDefault="0040640A" w:rsidP="00DD73E7">
            <w:pPr>
              <w:spacing w:line="360" w:lineRule="auto"/>
              <w:jc w:val="center"/>
              <w:rPr>
                <w:rFonts w:ascii="Times New Roman" w:eastAsia="Calibri" w:hAnsi="Times New Roman"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DM</m:t>
                    </m:r>
                  </m:e>
                  <m:sub>
                    <m:r>
                      <w:rPr>
                        <w:rFonts w:ascii="Cambria Math" w:hAnsi="Cambria Math" w:cs="Times New Roman"/>
                        <w:lang w:val="en-US"/>
                      </w:rPr>
                      <m:t>i</m:t>
                    </m:r>
                  </m:sub>
                </m:sSub>
                <m:r>
                  <w:rPr>
                    <w:rFonts w:ascii="Cambria Math" w:hAnsi="Cambria Math" w:cs="Times New Roman"/>
                    <w:lang w:val="en-US"/>
                  </w:rPr>
                  <m:t>=</m:t>
                </m:r>
                <m:nary>
                  <m:naryPr>
                    <m:chr m:val="∏"/>
                    <m:limLoc m:val="undOvr"/>
                    <m:supHide m:val="on"/>
                    <m:ctrlPr>
                      <w:rPr>
                        <w:rFonts w:ascii="Cambria Math" w:hAnsi="Cambria Math" w:cs="Times New Roman"/>
                        <w:i/>
                        <w:lang w:val="en-US"/>
                      </w:rPr>
                    </m:ctrlPr>
                  </m:naryPr>
                  <m:sub>
                    <m:r>
                      <w:rPr>
                        <w:rFonts w:ascii="Cambria Math" w:hAnsi="Cambria Math" w:cs="Times New Roman"/>
                        <w:lang w:val="en-US"/>
                      </w:rPr>
                      <m:t>j≠i</m:t>
                    </m:r>
                  </m:sub>
                  <m:sup/>
                  <m:e>
                    <m:sSubSup>
                      <m:sSubSupPr>
                        <m:ctrlPr>
                          <w:rPr>
                            <w:rFonts w:ascii="Cambria Math" w:hAnsi="Cambria Math" w:cs="Times New Roman"/>
                            <w:i/>
                            <w:lang w:val="en-US"/>
                          </w:rPr>
                        </m:ctrlPr>
                      </m:sSubSupPr>
                      <m:e>
                        <m:r>
                          <w:rPr>
                            <w:rFonts w:ascii="Cambria Math" w:hAnsi="Cambria Math" w:cs="Times New Roman"/>
                            <w:lang w:val="en-US"/>
                          </w:rPr>
                          <m:t>M</m:t>
                        </m:r>
                      </m:e>
                      <m:sub>
                        <m:r>
                          <w:rPr>
                            <w:rFonts w:ascii="Cambria Math" w:hAnsi="Cambria Math" w:cs="Times New Roman"/>
                            <w:lang w:val="en-US"/>
                          </w:rPr>
                          <m:t>j</m:t>
                        </m:r>
                      </m:sub>
                      <m:sup>
                        <m:sSub>
                          <m:sSubPr>
                            <m:ctrlPr>
                              <w:rPr>
                                <w:rFonts w:ascii="Cambria Math" w:hAnsi="Cambria Math" w:cs="Times New Roman"/>
                                <w:i/>
                                <w:lang w:val="en-US"/>
                              </w:rPr>
                            </m:ctrlPr>
                          </m:sSubPr>
                          <m:e>
                            <m:r>
                              <w:rPr>
                                <w:rFonts w:ascii="Cambria Math" w:hAnsi="Cambria Math" w:cs="Times New Roman"/>
                                <w:lang w:val="en-US"/>
                              </w:rPr>
                              <m:t>α</m:t>
                            </m:r>
                          </m:e>
                          <m:sub>
                            <m:r>
                              <w:rPr>
                                <w:rFonts w:ascii="Cambria Math" w:hAnsi="Cambria Math" w:cs="Times New Roman"/>
                                <w:lang w:val="en-US"/>
                              </w:rPr>
                              <m:t>ij</m:t>
                            </m:r>
                          </m:sub>
                        </m:sSub>
                      </m:sup>
                    </m:sSubSup>
                  </m:e>
                </m:nary>
              </m:oMath>
            </m:oMathPara>
          </w:p>
        </w:tc>
        <w:tc>
          <w:tcPr>
            <w:tcW w:w="3071" w:type="dxa"/>
            <w:vAlign w:val="center"/>
          </w:tcPr>
          <w:p w:rsidR="00EE16F9" w:rsidRDefault="00EE16F9" w:rsidP="00DD73E7">
            <w:pPr>
              <w:spacing w:line="360" w:lineRule="auto"/>
              <w:jc w:val="right"/>
              <w:rPr>
                <w:rFonts w:ascii="Times New Roman" w:eastAsia="Calibri" w:hAnsi="Times New Roman" w:cs="Times New Roman"/>
                <w:lang w:val="en-US"/>
              </w:rPr>
            </w:pPr>
          </w:p>
        </w:tc>
      </w:tr>
      <w:tr w:rsidR="00EE16F9" w:rsidTr="00DD73E7">
        <w:tc>
          <w:tcPr>
            <w:tcW w:w="3070" w:type="dxa"/>
            <w:vAlign w:val="center"/>
          </w:tcPr>
          <w:p w:rsidR="00EE16F9" w:rsidRDefault="00EE16F9" w:rsidP="00DD73E7">
            <w:pPr>
              <w:spacing w:line="360" w:lineRule="auto"/>
              <w:rPr>
                <w:rFonts w:ascii="Times New Roman" w:hAnsi="Times New Roman" w:cs="Times New Roman"/>
                <w:sz w:val="24"/>
                <w:szCs w:val="24"/>
                <w:lang w:val="en-US"/>
              </w:rPr>
            </w:pPr>
          </w:p>
        </w:tc>
        <w:tc>
          <w:tcPr>
            <w:tcW w:w="3071" w:type="dxa"/>
            <w:vAlign w:val="center"/>
          </w:tcPr>
          <w:p w:rsidR="00EE16F9" w:rsidRDefault="0040640A" w:rsidP="00DD73E7">
            <w:pPr>
              <w:spacing w:line="360" w:lineRule="auto"/>
              <w:jc w:val="center"/>
              <w:rPr>
                <w:rFonts w:ascii="Times New Roman" w:eastAsia="Calibri" w:hAnsi="Times New Roman"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COMPX</m:t>
                    </m:r>
                  </m:e>
                  <m:sub>
                    <m:r>
                      <w:rPr>
                        <w:rFonts w:ascii="Cambria Math" w:hAnsi="Cambria Math" w:cs="Times New Roman"/>
                        <w:lang w:val="en-US"/>
                      </w:rPr>
                      <m:t>i</m:t>
                    </m:r>
                  </m:sub>
                </m:sSub>
                <m:r>
                  <w:rPr>
                    <w:rFonts w:ascii="Cambria Math" w:hAnsi="Cambria Math" w:cs="Times New Roman"/>
                    <w:lang w:val="en-US"/>
                  </w:rPr>
                  <m:t>=</m:t>
                </m:r>
                <m:d>
                  <m:dPr>
                    <m:ctrlPr>
                      <w:rPr>
                        <w:rFonts w:ascii="Cambria Math" w:hAnsi="Cambria Math" w:cs="Times New Roman"/>
                        <w:i/>
                        <w:lang w:val="en-US"/>
                      </w:rPr>
                    </m:ctrlPr>
                  </m:dPr>
                  <m:e>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PMX</m:t>
                            </m:r>
                          </m:e>
                          <m:sub>
                            <m:r>
                              <w:rPr>
                                <w:rFonts w:ascii="Cambria Math" w:hAnsi="Cambria Math" w:cs="Times New Roman"/>
                                <w:lang w:val="en-US"/>
                              </w:rPr>
                              <m:t>i</m:t>
                            </m:r>
                          </m:sub>
                        </m:sSub>
                      </m:num>
                      <m:den>
                        <m:sSub>
                          <m:sSubPr>
                            <m:ctrlPr>
                              <w:rPr>
                                <w:rFonts w:ascii="Cambria Math" w:hAnsi="Cambria Math" w:cs="Times New Roman"/>
                                <w:i/>
                                <w:lang w:val="en-US"/>
                              </w:rPr>
                            </m:ctrlPr>
                          </m:sSubPr>
                          <m:e>
                            <m:r>
                              <w:rPr>
                                <w:rFonts w:ascii="Cambria Math" w:hAnsi="Cambria Math" w:cs="Times New Roman"/>
                                <w:lang w:val="en-US"/>
                              </w:rPr>
                              <m:t>PX</m:t>
                            </m:r>
                          </m:e>
                          <m:sub>
                            <m:r>
                              <w:rPr>
                                <w:rFonts w:ascii="Cambria Math" w:hAnsi="Cambria Math" w:cs="Times New Roman"/>
                                <w:lang w:val="en-US"/>
                              </w:rPr>
                              <m:t>i</m:t>
                            </m:r>
                          </m:sub>
                        </m:sSub>
                      </m:den>
                    </m:f>
                  </m:e>
                </m:d>
              </m:oMath>
            </m:oMathPara>
          </w:p>
        </w:tc>
        <w:tc>
          <w:tcPr>
            <w:tcW w:w="3071" w:type="dxa"/>
            <w:vAlign w:val="center"/>
          </w:tcPr>
          <w:p w:rsidR="00EE16F9" w:rsidRDefault="00EE16F9" w:rsidP="00DD73E7">
            <w:pPr>
              <w:spacing w:line="360" w:lineRule="auto"/>
              <w:jc w:val="right"/>
              <w:rPr>
                <w:rFonts w:ascii="Times New Roman" w:eastAsia="Calibri" w:hAnsi="Times New Roman" w:cs="Times New Roman"/>
                <w:lang w:val="en-US"/>
              </w:rPr>
            </w:pPr>
          </w:p>
        </w:tc>
      </w:tr>
      <w:tr w:rsidR="00AF7E93" w:rsidTr="00DD73E7">
        <w:tc>
          <w:tcPr>
            <w:tcW w:w="3070" w:type="dxa"/>
          </w:tcPr>
          <w:p w:rsidR="00AF7E93" w:rsidRDefault="00AF7E93" w:rsidP="00DD73E7">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Import volume equation</w:t>
            </w:r>
            <w:r w:rsidR="00E77523">
              <w:rPr>
                <w:rFonts w:ascii="Times New Roman" w:eastAsia="Times New Roman" w:hAnsi="Times New Roman" w:cs="Times New Roman"/>
                <w:lang w:val="en-US"/>
              </w:rPr>
              <w:t>:</w:t>
            </w:r>
          </w:p>
        </w:tc>
        <w:tc>
          <w:tcPr>
            <w:tcW w:w="3071" w:type="dxa"/>
            <w:vAlign w:val="center"/>
          </w:tcPr>
          <w:p w:rsidR="00AF7E93" w:rsidRDefault="0040640A" w:rsidP="00DD73E7">
            <w:pPr>
              <w:spacing w:line="360" w:lineRule="auto"/>
              <w:jc w:val="center"/>
              <w:rPr>
                <w:rFonts w:ascii="Times New Roman" w:eastAsia="Times New Roman" w:hAnsi="Times New Roman"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i</m:t>
                    </m:r>
                  </m:sub>
                </m:sSub>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DI</m:t>
                    </m:r>
                  </m:e>
                  <m:sub>
                    <m:r>
                      <w:rPr>
                        <w:rFonts w:ascii="Cambria Math" w:hAnsi="Cambria Math" w:cs="Times New Roman"/>
                        <w:lang w:val="en-US"/>
                      </w:rPr>
                      <m:t>i</m:t>
                    </m:r>
                  </m:sub>
                  <m:sup>
                    <m:sSub>
                      <m:sSubPr>
                        <m:ctrlPr>
                          <w:rPr>
                            <w:rFonts w:ascii="Cambria Math" w:hAnsi="Cambria Math" w:cs="Times New Roman"/>
                            <w:i/>
                            <w:lang w:val="en-US"/>
                          </w:rPr>
                        </m:ctrlPr>
                      </m:sSubPr>
                      <m:e>
                        <m:r>
                          <w:rPr>
                            <w:rFonts w:ascii="Cambria Math" w:hAnsi="Cambria Math" w:cs="Times New Roman"/>
                            <w:lang w:val="en-US"/>
                          </w:rPr>
                          <m:t>ηm</m:t>
                        </m:r>
                      </m:e>
                      <m:sub>
                        <m:r>
                          <w:rPr>
                            <w:rFonts w:ascii="Cambria Math" w:hAnsi="Cambria Math" w:cs="Times New Roman"/>
                            <w:lang w:val="en-US"/>
                          </w:rPr>
                          <m:t>i</m:t>
                        </m:r>
                      </m:sub>
                    </m:sSub>
                  </m:sup>
                </m:sSubSup>
                <m:sSup>
                  <m:sSupPr>
                    <m:ctrlPr>
                      <w:rPr>
                        <w:rFonts w:ascii="Cambria Math" w:hAnsi="Cambria Math" w:cs="Times New Roman"/>
                        <w:i/>
                        <w:lang w:val="en-US"/>
                      </w:rPr>
                    </m:ctrlPr>
                  </m:sSupPr>
                  <m:e>
                    <m:d>
                      <m:dPr>
                        <m:ctrlPr>
                          <w:rPr>
                            <w:rFonts w:ascii="Cambria Math" w:hAnsi="Cambria Math" w:cs="Times New Roman"/>
                            <w:i/>
                            <w:lang w:val="en-US"/>
                          </w:rPr>
                        </m:ctrlPr>
                      </m:dPr>
                      <m:e>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PD</m:t>
                                </m:r>
                              </m:e>
                              <m:sub>
                                <m:r>
                                  <w:rPr>
                                    <w:rFonts w:ascii="Cambria Math" w:hAnsi="Cambria Math" w:cs="Times New Roman"/>
                                    <w:lang w:val="en-US"/>
                                  </w:rPr>
                                  <m:t>i</m:t>
                                </m:r>
                              </m:sub>
                            </m:sSub>
                          </m:num>
                          <m:den>
                            <m:sSub>
                              <m:sSubPr>
                                <m:ctrlPr>
                                  <w:rPr>
                                    <w:rFonts w:ascii="Cambria Math" w:hAnsi="Cambria Math" w:cs="Times New Roman"/>
                                    <w:i/>
                                    <w:lang w:val="en-US"/>
                                  </w:rPr>
                                </m:ctrlPr>
                              </m:sSubPr>
                              <m:e>
                                <m:r>
                                  <w:rPr>
                                    <w:rFonts w:ascii="Cambria Math" w:hAnsi="Cambria Math" w:cs="Times New Roman"/>
                                    <w:lang w:val="en-US"/>
                                  </w:rPr>
                                  <m:t>PM</m:t>
                                </m:r>
                              </m:e>
                              <m:sub>
                                <m:r>
                                  <w:rPr>
                                    <w:rFonts w:ascii="Cambria Math" w:hAnsi="Cambria Math" w:cs="Times New Roman"/>
                                    <w:lang w:val="en-US"/>
                                  </w:rPr>
                                  <m:t>i</m:t>
                                </m:r>
                              </m:sub>
                            </m:sSub>
                          </m:den>
                        </m:f>
                      </m:e>
                    </m:d>
                  </m:e>
                  <m:sup>
                    <m:sSub>
                      <m:sSubPr>
                        <m:ctrlPr>
                          <w:rPr>
                            <w:rFonts w:ascii="Cambria Math" w:hAnsi="Cambria Math" w:cs="Times New Roman"/>
                            <w:i/>
                            <w:lang w:val="en-US"/>
                          </w:rPr>
                        </m:ctrlPr>
                      </m:sSubPr>
                      <m:e>
                        <m:r>
                          <w:rPr>
                            <w:rFonts w:ascii="Cambria Math" w:hAnsi="Cambria Math" w:cs="Times New Roman"/>
                            <w:lang w:val="en-US"/>
                          </w:rPr>
                          <m:t>εm</m:t>
                        </m:r>
                      </m:e>
                      <m:sub>
                        <m:r>
                          <w:rPr>
                            <w:rFonts w:ascii="Cambria Math" w:hAnsi="Cambria Math" w:cs="Times New Roman"/>
                            <w:lang w:val="en-US"/>
                          </w:rPr>
                          <m:t>i</m:t>
                        </m:r>
                      </m:sub>
                    </m:sSub>
                  </m:sup>
                </m:sSup>
              </m:oMath>
            </m:oMathPara>
          </w:p>
        </w:tc>
        <w:tc>
          <w:tcPr>
            <w:tcW w:w="3071" w:type="dxa"/>
          </w:tcPr>
          <w:p w:rsidR="00AF7E93" w:rsidRDefault="00AF7E93" w:rsidP="00DD73E7">
            <w:pPr>
              <w:spacing w:line="360" w:lineRule="auto"/>
              <w:jc w:val="right"/>
              <w:rPr>
                <w:rFonts w:ascii="Times New Roman" w:eastAsia="Times New Roman" w:hAnsi="Times New Roman" w:cs="Times New Roman"/>
                <w:lang w:val="en-US"/>
              </w:rPr>
            </w:pPr>
            <w:r>
              <w:rPr>
                <w:rFonts w:ascii="Times New Roman" w:eastAsia="Times New Roman" w:hAnsi="Times New Roman" w:cs="Times New Roman"/>
                <w:lang w:val="en-US"/>
              </w:rPr>
              <w:t>(</w:t>
            </w:r>
            <w:r w:rsidR="00E77523">
              <w:rPr>
                <w:rFonts w:ascii="Times New Roman" w:eastAsia="Times New Roman" w:hAnsi="Times New Roman" w:cs="Times New Roman"/>
                <w:lang w:val="en-US"/>
              </w:rPr>
              <w:t>2)</w:t>
            </w:r>
          </w:p>
        </w:tc>
      </w:tr>
    </w:tbl>
    <w:p w:rsidR="00497984" w:rsidRPr="001C1A27" w:rsidRDefault="00497984" w:rsidP="00D022F2">
      <w:pPr>
        <w:spacing w:line="240" w:lineRule="auto"/>
        <w:jc w:val="both"/>
        <w:rPr>
          <w:rFonts w:ascii="Times New Roman" w:eastAsiaTheme="minorEastAsia" w:hAnsi="Times New Roman"/>
          <w:lang w:val="en-US"/>
        </w:rPr>
      </w:pPr>
    </w:p>
    <w:p w:rsidR="00497984" w:rsidRPr="001C1A27" w:rsidRDefault="00497984" w:rsidP="00D022F2">
      <w:pPr>
        <w:spacing w:line="240" w:lineRule="auto"/>
        <w:jc w:val="both"/>
        <w:rPr>
          <w:rFonts w:ascii="Times New Roman" w:eastAsiaTheme="minorEastAsia" w:hAnsi="Times New Roman"/>
          <w:sz w:val="24"/>
          <w:szCs w:val="24"/>
          <w:lang w:val="en-US"/>
        </w:rPr>
      </w:pPr>
      <m:oMath>
        <m:r>
          <w:rPr>
            <w:rFonts w:ascii="Cambria Math" w:eastAsiaTheme="minorEastAsia" w:hAnsi="Cambria Math"/>
            <w:sz w:val="24"/>
            <w:szCs w:val="24"/>
            <w:lang w:val="en-US"/>
          </w:rPr>
          <m:t>i=1~6</m:t>
        </m:r>
      </m:oMath>
      <w:r w:rsidRPr="001C1A27">
        <w:rPr>
          <w:rFonts w:ascii="Times New Roman" w:eastAsiaTheme="minorEastAsia" w:hAnsi="Times New Roman"/>
          <w:sz w:val="24"/>
          <w:szCs w:val="24"/>
          <w:lang w:val="en-US"/>
        </w:rPr>
        <w:tab/>
      </w:r>
      <w:r w:rsidRPr="001C1A27">
        <w:rPr>
          <w:rFonts w:ascii="Times New Roman" w:eastAsiaTheme="minorEastAsia" w:hAnsi="Times New Roman"/>
          <w:sz w:val="24"/>
          <w:szCs w:val="24"/>
          <w:lang w:val="en-US"/>
        </w:rPr>
        <w:tab/>
      </w:r>
      <w:r w:rsidR="00D022F2">
        <w:rPr>
          <w:rFonts w:ascii="Times New Roman" w:eastAsiaTheme="minorEastAsia" w:hAnsi="Times New Roman"/>
          <w:sz w:val="24"/>
          <w:szCs w:val="24"/>
          <w:lang w:val="en-US"/>
        </w:rPr>
        <w:t xml:space="preserve">         </w:t>
      </w:r>
      <w:r w:rsidRPr="001C1A27">
        <w:rPr>
          <w:rFonts w:ascii="Times New Roman" w:eastAsiaTheme="minorEastAsia" w:hAnsi="Times New Roman"/>
          <w:b/>
          <w:sz w:val="24"/>
          <w:szCs w:val="24"/>
          <w:lang w:val="en-US"/>
        </w:rPr>
        <w:t>World trade equilibrium equations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070"/>
        <w:gridCol w:w="3071"/>
        <w:gridCol w:w="3071"/>
      </w:tblGrid>
      <w:tr w:rsidR="00AF7E93" w:rsidTr="00573764">
        <w:tc>
          <w:tcPr>
            <w:tcW w:w="3070" w:type="dxa"/>
            <w:vAlign w:val="center"/>
          </w:tcPr>
          <w:p w:rsidR="00AF7E93" w:rsidRDefault="00E77523" w:rsidP="00D022F2">
            <w:pPr>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World trade in value:</w:t>
            </w:r>
          </w:p>
        </w:tc>
        <w:tc>
          <w:tcPr>
            <w:tcW w:w="3071" w:type="dxa"/>
            <w:vAlign w:val="center"/>
          </w:tcPr>
          <w:p w:rsidR="00AF7E93" w:rsidRDefault="0040640A" w:rsidP="00D022F2">
            <w:pPr>
              <w:spacing w:line="360" w:lineRule="auto"/>
              <w:jc w:val="center"/>
              <w:rPr>
                <w:rFonts w:ascii="Times New Roman" w:eastAsia="Times New Roman" w:hAnsi="Times New Roman" w:cs="Times New Roman"/>
                <w:lang w:val="en-US"/>
              </w:rPr>
            </w:pPr>
            <m:oMathPara>
              <m:oMath>
                <m:nary>
                  <m:naryPr>
                    <m:chr m:val="∑"/>
                    <m:limLoc m:val="undOvr"/>
                    <m:supHide m:val="on"/>
                    <m:ctrlPr>
                      <w:rPr>
                        <w:rFonts w:ascii="Cambria Math" w:eastAsiaTheme="minorEastAsia" w:hAnsi="Cambria Math"/>
                        <w:i/>
                        <w:lang w:val="en-US"/>
                      </w:rPr>
                    </m:ctrlPr>
                  </m:naryPr>
                  <m:sub>
                    <m:r>
                      <w:rPr>
                        <w:rFonts w:ascii="Cambria Math" w:eastAsiaTheme="minorEastAsia" w:hAnsi="Cambria Math"/>
                        <w:lang w:val="en-US"/>
                      </w:rPr>
                      <m:t>i</m:t>
                    </m:r>
                  </m:sub>
                  <m:sup/>
                  <m:e>
                    <m:d>
                      <m:dPr>
                        <m:ctrlPr>
                          <w:rPr>
                            <w:rFonts w:ascii="Cambria Math" w:eastAsiaTheme="minorEastAsia" w:hAnsi="Cambria Math"/>
                            <w:i/>
                            <w:lang w:val="en-US"/>
                          </w:rPr>
                        </m:ctrlPr>
                      </m:dPr>
                      <m:e>
                        <m:f>
                          <m:fPr>
                            <m:ctrlPr>
                              <w:rPr>
                                <w:rFonts w:ascii="Cambria Math" w:eastAsiaTheme="minorEastAsia" w:hAnsi="Cambria Math"/>
                                <w:i/>
                                <w:lang w:val="en-US"/>
                              </w:rPr>
                            </m:ctrlPr>
                          </m:fPr>
                          <m:num>
                            <m:sSub>
                              <m:sSubPr>
                                <m:ctrlPr>
                                  <w:rPr>
                                    <w:rFonts w:ascii="Cambria Math" w:hAnsi="Cambria Math" w:cs="Times New Roman"/>
                                    <w:i/>
                                    <w:lang w:val="en-US"/>
                                  </w:rPr>
                                </m:ctrlPr>
                              </m:sSubPr>
                              <m:e>
                                <m:r>
                                  <w:rPr>
                                    <w:rFonts w:ascii="Cambria Math" w:hAnsi="Cambria Math" w:cs="Times New Roman"/>
                                    <w:lang w:val="en-US"/>
                                  </w:rPr>
                                  <m:t>PX</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i</m:t>
                                </m:r>
                              </m:sub>
                            </m:sSub>
                          </m:num>
                          <m:den>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i</m:t>
                                </m:r>
                              </m:sub>
                            </m:sSub>
                          </m:den>
                        </m:f>
                      </m:e>
                    </m:d>
                  </m:e>
                </m:nary>
                <m:r>
                  <w:rPr>
                    <w:rFonts w:ascii="Cambria Math" w:eastAsiaTheme="minorEastAsia" w:hAnsi="Cambria Math"/>
                    <w:lang w:val="en-US"/>
                  </w:rPr>
                  <m:t>=</m:t>
                </m:r>
                <m:nary>
                  <m:naryPr>
                    <m:chr m:val="∑"/>
                    <m:limLoc m:val="undOvr"/>
                    <m:supHide m:val="on"/>
                    <m:ctrlPr>
                      <w:rPr>
                        <w:rFonts w:ascii="Cambria Math" w:eastAsiaTheme="minorEastAsia" w:hAnsi="Cambria Math"/>
                        <w:i/>
                        <w:lang w:val="en-US"/>
                      </w:rPr>
                    </m:ctrlPr>
                  </m:naryPr>
                  <m:sub>
                    <m:r>
                      <w:rPr>
                        <w:rFonts w:ascii="Cambria Math" w:eastAsiaTheme="minorEastAsia" w:hAnsi="Cambria Math"/>
                        <w:lang w:val="en-US"/>
                      </w:rPr>
                      <m:t>i</m:t>
                    </m:r>
                  </m:sub>
                  <m:sup/>
                  <m:e>
                    <m:d>
                      <m:dPr>
                        <m:ctrlPr>
                          <w:rPr>
                            <w:rFonts w:ascii="Cambria Math" w:eastAsiaTheme="minorEastAsia" w:hAnsi="Cambria Math"/>
                            <w:i/>
                            <w:lang w:val="en-US"/>
                          </w:rPr>
                        </m:ctrlPr>
                      </m:dPr>
                      <m:e>
                        <m:f>
                          <m:fPr>
                            <m:ctrlPr>
                              <w:rPr>
                                <w:rFonts w:ascii="Cambria Math" w:eastAsiaTheme="minorEastAsia" w:hAnsi="Cambria Math"/>
                                <w:i/>
                                <w:lang w:val="en-US"/>
                              </w:rPr>
                            </m:ctrlPr>
                          </m:fPr>
                          <m:num>
                            <m:sSub>
                              <m:sSubPr>
                                <m:ctrlPr>
                                  <w:rPr>
                                    <w:rFonts w:ascii="Cambria Math" w:hAnsi="Cambria Math" w:cs="Times New Roman"/>
                                    <w:i/>
                                    <w:lang w:val="en-US"/>
                                  </w:rPr>
                                </m:ctrlPr>
                              </m:sSubPr>
                              <m:e>
                                <m:r>
                                  <w:rPr>
                                    <w:rFonts w:ascii="Cambria Math" w:hAnsi="Cambria Math" w:cs="Times New Roman"/>
                                    <w:lang w:val="en-US"/>
                                  </w:rPr>
                                  <m:t>PM</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i</m:t>
                                </m:r>
                              </m:sub>
                            </m:sSub>
                          </m:num>
                          <m:den>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i</m:t>
                                </m:r>
                              </m:sub>
                            </m:sSub>
                          </m:den>
                        </m:f>
                      </m:e>
                    </m:d>
                  </m:e>
                </m:nary>
              </m:oMath>
            </m:oMathPara>
          </w:p>
        </w:tc>
        <w:tc>
          <w:tcPr>
            <w:tcW w:w="3071" w:type="dxa"/>
            <w:vAlign w:val="center"/>
          </w:tcPr>
          <w:p w:rsidR="00AF7E93" w:rsidRDefault="00E77523" w:rsidP="00D022F2">
            <w:pPr>
              <w:spacing w:before="240" w:line="360" w:lineRule="auto"/>
              <w:jc w:val="right"/>
              <w:rPr>
                <w:rFonts w:ascii="Times New Roman" w:eastAsia="Times New Roman" w:hAnsi="Times New Roman" w:cs="Times New Roman"/>
                <w:lang w:val="en-US"/>
              </w:rPr>
            </w:pPr>
            <w:r>
              <w:rPr>
                <w:rFonts w:ascii="Times New Roman" w:eastAsia="Times New Roman" w:hAnsi="Times New Roman" w:cs="Times New Roman"/>
                <w:lang w:val="en-US"/>
              </w:rPr>
              <w:t>(3)</w:t>
            </w:r>
          </w:p>
        </w:tc>
      </w:tr>
      <w:tr w:rsidR="00AF7E93" w:rsidTr="00573764">
        <w:tc>
          <w:tcPr>
            <w:tcW w:w="3070" w:type="dxa"/>
            <w:vAlign w:val="center"/>
          </w:tcPr>
          <w:p w:rsidR="00AF7E93" w:rsidRDefault="00E77523" w:rsidP="00D022F2">
            <w:pPr>
              <w:spacing w:line="360" w:lineRule="auto"/>
              <w:rPr>
                <w:rFonts w:ascii="Times New Roman" w:eastAsia="Times New Roman" w:hAnsi="Times New Roman" w:cs="Times New Roman"/>
                <w:lang w:val="en-US"/>
              </w:rPr>
            </w:pPr>
            <w:r>
              <w:rPr>
                <w:rFonts w:ascii="Times New Roman" w:eastAsia="Times New Roman" w:hAnsi="Times New Roman" w:cs="Times New Roman"/>
                <w:lang w:val="en-US"/>
              </w:rPr>
              <w:t>World trade in volume:</w:t>
            </w:r>
          </w:p>
        </w:tc>
        <w:tc>
          <w:tcPr>
            <w:tcW w:w="3071" w:type="dxa"/>
            <w:vAlign w:val="center"/>
          </w:tcPr>
          <w:p w:rsidR="00AF7E93" w:rsidRDefault="0040640A" w:rsidP="00D022F2">
            <w:pPr>
              <w:spacing w:line="360" w:lineRule="auto"/>
              <w:jc w:val="center"/>
              <w:rPr>
                <w:rFonts w:ascii="Times New Roman" w:eastAsia="Times New Roman" w:hAnsi="Times New Roman" w:cs="Times New Roman"/>
                <w:lang w:val="en-US"/>
              </w:rPr>
            </w:pPr>
            <m:oMathPara>
              <m:oMath>
                <m:nary>
                  <m:naryPr>
                    <m:chr m:val="∑"/>
                    <m:limLoc m:val="undOvr"/>
                    <m:supHide m:val="on"/>
                    <m:ctrlPr>
                      <w:rPr>
                        <w:rFonts w:ascii="Cambria Math" w:eastAsiaTheme="minorEastAsia" w:hAnsi="Cambria Math"/>
                        <w:i/>
                        <w:lang w:val="en-US"/>
                      </w:rPr>
                    </m:ctrlPr>
                  </m:naryPr>
                  <m:sub>
                    <m:r>
                      <w:rPr>
                        <w:rFonts w:ascii="Cambria Math" w:eastAsiaTheme="minorEastAsia" w:hAnsi="Cambria Math"/>
                        <w:lang w:val="en-US"/>
                      </w:rPr>
                      <m:t>i</m:t>
                    </m:r>
                  </m:sub>
                  <m:sup/>
                  <m:e>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i</m:t>
                        </m:r>
                      </m:sub>
                    </m:sSub>
                  </m:e>
                </m:nary>
                <m:r>
                  <w:rPr>
                    <w:rFonts w:ascii="Cambria Math" w:eastAsiaTheme="minorEastAsia" w:hAnsi="Cambria Math"/>
                    <w:lang w:val="en-US"/>
                  </w:rPr>
                  <m:t>=</m:t>
                </m:r>
                <m:nary>
                  <m:naryPr>
                    <m:chr m:val="∑"/>
                    <m:limLoc m:val="undOvr"/>
                    <m:supHide m:val="on"/>
                    <m:ctrlPr>
                      <w:rPr>
                        <w:rFonts w:ascii="Cambria Math" w:eastAsiaTheme="minorEastAsia" w:hAnsi="Cambria Math"/>
                        <w:i/>
                        <w:lang w:val="en-US"/>
                      </w:rPr>
                    </m:ctrlPr>
                  </m:naryPr>
                  <m:sub>
                    <m:r>
                      <w:rPr>
                        <w:rFonts w:ascii="Cambria Math" w:eastAsiaTheme="minorEastAsia" w:hAnsi="Cambria Math"/>
                        <w:lang w:val="en-US"/>
                      </w:rPr>
                      <m:t>i</m:t>
                    </m:r>
                  </m:sub>
                  <m:sup/>
                  <m:e>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i</m:t>
                        </m:r>
                      </m:sub>
                    </m:sSub>
                  </m:e>
                </m:nary>
              </m:oMath>
            </m:oMathPara>
          </w:p>
        </w:tc>
        <w:tc>
          <w:tcPr>
            <w:tcW w:w="3071" w:type="dxa"/>
            <w:vAlign w:val="center"/>
          </w:tcPr>
          <w:p w:rsidR="00AF7E93" w:rsidRDefault="00E77523" w:rsidP="00D022F2">
            <w:pPr>
              <w:spacing w:line="360" w:lineRule="auto"/>
              <w:jc w:val="right"/>
              <w:rPr>
                <w:rFonts w:ascii="Times New Roman" w:eastAsia="Times New Roman" w:hAnsi="Times New Roman" w:cs="Times New Roman"/>
                <w:lang w:val="en-US"/>
              </w:rPr>
            </w:pPr>
            <w:r>
              <w:rPr>
                <w:rFonts w:ascii="Times New Roman" w:eastAsia="Times New Roman" w:hAnsi="Times New Roman" w:cs="Times New Roman"/>
                <w:lang w:val="en-US"/>
              </w:rPr>
              <w:t>(4)</w:t>
            </w:r>
          </w:p>
        </w:tc>
      </w:tr>
    </w:tbl>
    <w:p w:rsidR="00E77523" w:rsidRDefault="00E77523" w:rsidP="00D022F2">
      <w:pPr>
        <w:spacing w:line="240" w:lineRule="auto"/>
        <w:jc w:val="both"/>
        <w:rPr>
          <w:rFonts w:ascii="Times New Roman" w:eastAsia="Times New Roman" w:hAnsi="Times New Roman" w:cs="Times New Roman"/>
          <w:sz w:val="24"/>
          <w:szCs w:val="24"/>
          <w:lang w:val="en-US"/>
        </w:rPr>
      </w:pPr>
    </w:p>
    <w:p w:rsidR="00497984" w:rsidRDefault="00497984" w:rsidP="00D022F2">
      <w:pPr>
        <w:spacing w:line="240" w:lineRule="auto"/>
        <w:jc w:val="both"/>
        <w:rPr>
          <w:rFonts w:ascii="Times New Roman" w:eastAsiaTheme="minorEastAsia" w:hAnsi="Times New Roman"/>
          <w:b/>
          <w:sz w:val="24"/>
          <w:szCs w:val="24"/>
          <w:lang w:val="en-US"/>
        </w:rPr>
      </w:pPr>
      <m:oMath>
        <m:r>
          <w:rPr>
            <w:rFonts w:ascii="Cambria Math" w:eastAsiaTheme="minorEastAsia" w:hAnsi="Cambria Math"/>
            <w:sz w:val="24"/>
            <w:szCs w:val="24"/>
            <w:lang w:val="en-US"/>
          </w:rPr>
          <m:t>i=1~6</m:t>
        </m:r>
      </m:oMath>
      <w:r w:rsidRPr="001C1A27">
        <w:rPr>
          <w:rFonts w:ascii="Times New Roman" w:eastAsiaTheme="minorEastAsia" w:hAnsi="Times New Roman"/>
          <w:sz w:val="24"/>
          <w:szCs w:val="24"/>
          <w:lang w:val="en-US"/>
        </w:rPr>
        <w:tab/>
      </w:r>
      <w:r w:rsidRPr="001C1A27">
        <w:rPr>
          <w:rFonts w:ascii="Times New Roman" w:eastAsiaTheme="minorEastAsia" w:hAnsi="Times New Roman"/>
          <w:sz w:val="24"/>
          <w:szCs w:val="24"/>
          <w:lang w:val="en-US"/>
        </w:rPr>
        <w:tab/>
      </w:r>
      <w:r w:rsidR="00F4516E">
        <w:rPr>
          <w:rFonts w:ascii="Times New Roman" w:eastAsiaTheme="minorEastAsia" w:hAnsi="Times New Roman"/>
          <w:sz w:val="24"/>
          <w:szCs w:val="24"/>
          <w:lang w:val="en-US"/>
        </w:rPr>
        <w:tab/>
      </w:r>
      <w:r w:rsidR="00D022F2">
        <w:rPr>
          <w:rFonts w:ascii="Times New Roman" w:eastAsiaTheme="minorEastAsia" w:hAnsi="Times New Roman"/>
          <w:sz w:val="24"/>
          <w:szCs w:val="24"/>
          <w:lang w:val="en-US"/>
        </w:rPr>
        <w:tab/>
      </w:r>
      <w:r w:rsidRPr="001C1A27">
        <w:rPr>
          <w:rFonts w:ascii="Times New Roman" w:eastAsiaTheme="minorEastAsia" w:hAnsi="Times New Roman"/>
          <w:b/>
          <w:sz w:val="24"/>
          <w:szCs w:val="24"/>
          <w:lang w:val="en-US"/>
        </w:rPr>
        <w:t>Price Equations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070"/>
        <w:gridCol w:w="3071"/>
        <w:gridCol w:w="3071"/>
      </w:tblGrid>
      <w:tr w:rsidR="00E77523" w:rsidRPr="00573764" w:rsidTr="00573764">
        <w:tc>
          <w:tcPr>
            <w:tcW w:w="3070" w:type="dxa"/>
          </w:tcPr>
          <w:p w:rsidR="00E77523" w:rsidRPr="00573764" w:rsidRDefault="00573764" w:rsidP="00D022F2">
            <w:pPr>
              <w:spacing w:line="360" w:lineRule="auto"/>
              <w:jc w:val="both"/>
              <w:rPr>
                <w:rFonts w:ascii="Times New Roman" w:eastAsiaTheme="minorEastAsia" w:hAnsi="Times New Roman"/>
                <w:lang w:val="en-US"/>
              </w:rPr>
            </w:pPr>
            <w:r w:rsidRPr="00573764">
              <w:rPr>
                <w:rFonts w:ascii="Times New Roman" w:eastAsiaTheme="minorEastAsia" w:hAnsi="Times New Roman"/>
                <w:lang w:val="en-US"/>
              </w:rPr>
              <w:t>Export price equation:</w:t>
            </w:r>
          </w:p>
        </w:tc>
        <w:tc>
          <w:tcPr>
            <w:tcW w:w="3071" w:type="dxa"/>
            <w:vAlign w:val="center"/>
          </w:tcPr>
          <w:p w:rsidR="00E77523" w:rsidRDefault="0040640A" w:rsidP="00D022F2">
            <w:pPr>
              <w:spacing w:line="360" w:lineRule="auto"/>
              <w:jc w:val="center"/>
              <w:rPr>
                <w:rFonts w:ascii="Times New Roman" w:eastAsiaTheme="minorEastAsia" w:hAnsi="Times New Roman"/>
                <w:b/>
                <w:sz w:val="24"/>
                <w:szCs w:val="24"/>
                <w:lang w:val="en-US"/>
              </w:rPr>
            </w:pPr>
            <m:oMathPara>
              <m:oMath>
                <m:sSub>
                  <m:sSubPr>
                    <m:ctrlPr>
                      <w:rPr>
                        <w:rFonts w:ascii="Cambria Math" w:hAnsi="Cambria Math" w:cs="Times New Roman"/>
                        <w:i/>
                        <w:lang w:val="en-US"/>
                      </w:rPr>
                    </m:ctrlPr>
                  </m:sSubPr>
                  <m:e>
                    <m:r>
                      <w:rPr>
                        <w:rFonts w:ascii="Cambria Math" w:hAnsi="Cambria Math" w:cs="Times New Roman"/>
                        <w:lang w:val="en-US"/>
                      </w:rPr>
                      <m:t>PX</m:t>
                    </m:r>
                  </m:e>
                  <m:sub>
                    <m:r>
                      <w:rPr>
                        <w:rFonts w:ascii="Cambria Math" w:hAnsi="Cambria Math" w:cs="Times New Roman"/>
                        <w:lang w:val="en-US"/>
                      </w:rPr>
                      <m:t>i</m:t>
                    </m:r>
                  </m:sub>
                </m:sSub>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PMX</m:t>
                    </m:r>
                  </m:e>
                  <m:sub>
                    <m:r>
                      <w:rPr>
                        <w:rFonts w:ascii="Cambria Math" w:hAnsi="Cambria Math" w:cs="Times New Roman"/>
                        <w:lang w:val="en-US"/>
                      </w:rPr>
                      <m:t>i</m:t>
                    </m:r>
                  </m:sub>
                  <m:sup>
                    <m:sSub>
                      <m:sSubPr>
                        <m:ctrlPr>
                          <w:rPr>
                            <w:rFonts w:ascii="Cambria Math" w:hAnsi="Cambria Math" w:cs="Times New Roman"/>
                            <w:i/>
                            <w:lang w:val="en-US"/>
                          </w:rPr>
                        </m:ctrlPr>
                      </m:sSubPr>
                      <m:e>
                        <m:r>
                          <w:rPr>
                            <w:rFonts w:ascii="Cambria Math" w:hAnsi="Cambria Math" w:cs="Times New Roman"/>
                            <w:lang w:val="en-US"/>
                          </w:rPr>
                          <m:t>αx</m:t>
                        </m:r>
                      </m:e>
                      <m:sub>
                        <m:r>
                          <w:rPr>
                            <w:rFonts w:ascii="Cambria Math" w:hAnsi="Cambria Math" w:cs="Times New Roman"/>
                            <w:lang w:val="en-US"/>
                          </w:rPr>
                          <m:t>i</m:t>
                        </m:r>
                      </m:sub>
                    </m:sSub>
                  </m:sup>
                </m:sSubSup>
                <m:sSubSup>
                  <m:sSubSupPr>
                    <m:ctrlPr>
                      <w:rPr>
                        <w:rFonts w:ascii="Cambria Math" w:hAnsi="Cambria Math" w:cs="Times New Roman"/>
                        <w:i/>
                        <w:lang w:val="en-US"/>
                      </w:rPr>
                    </m:ctrlPr>
                  </m:sSubSupPr>
                  <m:e>
                    <m:r>
                      <w:rPr>
                        <w:rFonts w:ascii="Cambria Math" w:hAnsi="Cambria Math" w:cs="Times New Roman"/>
                        <w:lang w:val="en-US"/>
                      </w:rPr>
                      <m:t>P</m:t>
                    </m:r>
                  </m:e>
                  <m:sub>
                    <m:r>
                      <w:rPr>
                        <w:rFonts w:ascii="Cambria Math" w:hAnsi="Cambria Math" w:cs="Times New Roman"/>
                        <w:lang w:val="en-US"/>
                      </w:rPr>
                      <m:t>i</m:t>
                    </m:r>
                  </m:sub>
                  <m:sup>
                    <m:r>
                      <w:rPr>
                        <w:rFonts w:ascii="Cambria Math" w:hAnsi="Cambria Math" w:cs="Times New Roman"/>
                        <w:lang w:val="en-US"/>
                      </w:rPr>
                      <m:t>1-</m:t>
                    </m:r>
                    <m:sSub>
                      <m:sSubPr>
                        <m:ctrlPr>
                          <w:rPr>
                            <w:rFonts w:ascii="Cambria Math" w:hAnsi="Cambria Math" w:cs="Times New Roman"/>
                            <w:i/>
                            <w:lang w:val="en-US"/>
                          </w:rPr>
                        </m:ctrlPr>
                      </m:sSubPr>
                      <m:e>
                        <m:r>
                          <w:rPr>
                            <w:rFonts w:ascii="Cambria Math" w:hAnsi="Cambria Math" w:cs="Times New Roman"/>
                            <w:lang w:val="en-US"/>
                          </w:rPr>
                          <m:t>αx</m:t>
                        </m:r>
                      </m:e>
                      <m:sub>
                        <m:r>
                          <w:rPr>
                            <w:rFonts w:ascii="Cambria Math" w:hAnsi="Cambria Math" w:cs="Times New Roman"/>
                            <w:lang w:val="en-US"/>
                          </w:rPr>
                          <m:t>i</m:t>
                        </m:r>
                      </m:sub>
                    </m:sSub>
                  </m:sup>
                </m:sSubSup>
              </m:oMath>
            </m:oMathPara>
          </w:p>
        </w:tc>
        <w:tc>
          <w:tcPr>
            <w:tcW w:w="3071" w:type="dxa"/>
            <w:vAlign w:val="center"/>
          </w:tcPr>
          <w:p w:rsidR="00E77523" w:rsidRPr="00573764" w:rsidRDefault="00E77523" w:rsidP="00D022F2">
            <w:pPr>
              <w:spacing w:line="360" w:lineRule="auto"/>
              <w:jc w:val="right"/>
              <w:rPr>
                <w:rFonts w:ascii="Times New Roman" w:eastAsiaTheme="minorEastAsia" w:hAnsi="Times New Roman"/>
                <w:sz w:val="24"/>
                <w:szCs w:val="24"/>
                <w:lang w:val="en-US"/>
              </w:rPr>
            </w:pPr>
            <w:r w:rsidRPr="00573764">
              <w:rPr>
                <w:rFonts w:ascii="Times New Roman" w:eastAsiaTheme="minorEastAsia" w:hAnsi="Times New Roman"/>
                <w:sz w:val="24"/>
                <w:szCs w:val="24"/>
                <w:lang w:val="en-US"/>
              </w:rPr>
              <w:t>(5)</w:t>
            </w:r>
          </w:p>
        </w:tc>
      </w:tr>
      <w:tr w:rsidR="00E77523" w:rsidRPr="00573764" w:rsidTr="00D022F2">
        <w:tc>
          <w:tcPr>
            <w:tcW w:w="3070" w:type="dxa"/>
            <w:vAlign w:val="center"/>
          </w:tcPr>
          <w:p w:rsidR="00E77523" w:rsidRPr="00573764" w:rsidRDefault="00E77523" w:rsidP="00D022F2">
            <w:pPr>
              <w:spacing w:line="360" w:lineRule="auto"/>
              <w:rPr>
                <w:rFonts w:ascii="Times New Roman" w:eastAsiaTheme="minorEastAsia" w:hAnsi="Times New Roman"/>
                <w:lang w:val="en-US"/>
              </w:rPr>
            </w:pPr>
          </w:p>
        </w:tc>
        <w:tc>
          <w:tcPr>
            <w:tcW w:w="3071" w:type="dxa"/>
            <w:vAlign w:val="center"/>
          </w:tcPr>
          <w:p w:rsidR="00E77523" w:rsidRDefault="0040640A" w:rsidP="00D022F2">
            <w:pPr>
              <w:spacing w:line="360" w:lineRule="auto"/>
              <w:jc w:val="center"/>
              <w:rPr>
                <w:rFonts w:ascii="Times New Roman" w:eastAsiaTheme="minorEastAsia" w:hAnsi="Times New Roman"/>
                <w:b/>
                <w:sz w:val="24"/>
                <w:szCs w:val="24"/>
                <w:lang w:val="en-US"/>
              </w:rPr>
            </w:pPr>
            <m:oMathPara>
              <m:oMath>
                <m:sSub>
                  <m:sSubPr>
                    <m:ctrlPr>
                      <w:rPr>
                        <w:rFonts w:ascii="Cambria Math" w:hAnsi="Cambria Math" w:cs="Times New Roman"/>
                        <w:i/>
                        <w:lang w:val="en-US"/>
                      </w:rPr>
                    </m:ctrlPr>
                  </m:sSubPr>
                  <m:e>
                    <m:r>
                      <w:rPr>
                        <w:rFonts w:ascii="Cambria Math" w:hAnsi="Cambria Math" w:cs="Times New Roman"/>
                        <w:lang w:val="en-US"/>
                      </w:rPr>
                      <m:t>PMX</m:t>
                    </m:r>
                  </m:e>
                  <m:sub>
                    <m:r>
                      <w:rPr>
                        <w:rFonts w:ascii="Cambria Math" w:hAnsi="Cambria Math" w:cs="Times New Roman"/>
                        <w:lang w:val="en-US"/>
                      </w:rPr>
                      <m:t>i</m:t>
                    </m:r>
                  </m:sub>
                </m:sSub>
                <m:r>
                  <w:rPr>
                    <w:rFonts w:ascii="Cambria Math" w:hAnsi="Cambria Math" w:cs="Times New Roman"/>
                    <w:lang w:val="en-US"/>
                  </w:rPr>
                  <m:t>=</m:t>
                </m:r>
                <m:nary>
                  <m:naryPr>
                    <m:chr m:val="∏"/>
                    <m:limLoc m:val="undOvr"/>
                    <m:supHide m:val="on"/>
                    <m:ctrlPr>
                      <w:rPr>
                        <w:rFonts w:ascii="Cambria Math" w:hAnsi="Cambria Math" w:cs="Times New Roman"/>
                        <w:i/>
                        <w:lang w:val="en-US"/>
                      </w:rPr>
                    </m:ctrlPr>
                  </m:naryPr>
                  <m:sub>
                    <m:r>
                      <w:rPr>
                        <w:rFonts w:ascii="Cambria Math" w:hAnsi="Cambria Math" w:cs="Times New Roman"/>
                        <w:lang w:val="en-US"/>
                      </w:rPr>
                      <m:t>j≠i</m:t>
                    </m:r>
                  </m:sub>
                  <m:sup/>
                  <m:e>
                    <m:sSup>
                      <m:sSupPr>
                        <m:ctrlPr>
                          <w:rPr>
                            <w:rFonts w:ascii="Cambria Math" w:eastAsiaTheme="minorEastAsia" w:hAnsi="Cambria Math"/>
                            <w:i/>
                            <w:lang w:val="en-US"/>
                          </w:rPr>
                        </m:ctrlPr>
                      </m:sSupPr>
                      <m:e>
                        <m:d>
                          <m:dPr>
                            <m:ctrlPr>
                              <w:rPr>
                                <w:rFonts w:ascii="Cambria Math" w:eastAsiaTheme="minorEastAsia" w:hAnsi="Cambria Math"/>
                                <w:i/>
                                <w:lang w:val="en-US"/>
                              </w:rPr>
                            </m:ctrlPr>
                          </m:dPr>
                          <m:e>
                            <m:f>
                              <m:fPr>
                                <m:ctrlPr>
                                  <w:rPr>
                                    <w:rFonts w:ascii="Cambria Math" w:eastAsiaTheme="minorEastAsia" w:hAnsi="Cambria Math"/>
                                    <w:i/>
                                    <w:lang w:val="en-US"/>
                                  </w:rPr>
                                </m:ctrlPr>
                              </m:fPr>
                              <m:num>
                                <m:sSub>
                                  <m:sSubPr>
                                    <m:ctrlPr>
                                      <w:rPr>
                                        <w:rFonts w:ascii="Cambria Math" w:hAnsi="Cambria Math" w:cs="Times New Roman"/>
                                        <w:i/>
                                        <w:lang w:val="en-US"/>
                                      </w:rPr>
                                    </m:ctrlPr>
                                  </m:sSubPr>
                                  <m:e>
                                    <m:r>
                                      <w:rPr>
                                        <w:rFonts w:ascii="Cambria Math" w:hAnsi="Cambria Math" w:cs="Times New Roman"/>
                                        <w:lang w:val="en-US"/>
                                      </w:rPr>
                                      <m:t>PX</m:t>
                                    </m:r>
                                  </m:e>
                                  <m:sub>
                                    <m:r>
                                      <w:rPr>
                                        <w:rFonts w:ascii="Cambria Math" w:hAnsi="Cambria Math" w:cs="Times New Roman"/>
                                        <w:lang w:val="en-US"/>
                                      </w:rPr>
                                      <m:t>j</m:t>
                                    </m:r>
                                  </m:sub>
                                </m:sSub>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i</m:t>
                                    </m:r>
                                  </m:sub>
                                </m:sSub>
                              </m:num>
                              <m:den>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j</m:t>
                                    </m:r>
                                  </m:sub>
                                </m:sSub>
                              </m:den>
                            </m:f>
                          </m:e>
                        </m:d>
                      </m:e>
                      <m:sup>
                        <m:sSub>
                          <m:sSubPr>
                            <m:ctrlPr>
                              <w:rPr>
                                <w:rFonts w:ascii="Cambria Math" w:hAnsi="Cambria Math" w:cs="Times New Roman"/>
                                <w:i/>
                                <w:lang w:val="en-US"/>
                              </w:rPr>
                            </m:ctrlPr>
                          </m:sSubPr>
                          <m:e>
                            <m:r>
                              <w:rPr>
                                <w:rFonts w:ascii="Cambria Math" w:hAnsi="Cambria Math" w:cs="Times New Roman"/>
                                <w:lang w:val="en-US"/>
                              </w:rPr>
                              <m:t>λ</m:t>
                            </m:r>
                          </m:e>
                          <m:sub>
                            <m:r>
                              <w:rPr>
                                <w:rFonts w:ascii="Cambria Math" w:hAnsi="Cambria Math" w:cs="Times New Roman"/>
                                <w:lang w:val="en-US"/>
                              </w:rPr>
                              <m:t>ij</m:t>
                            </m:r>
                          </m:sub>
                        </m:sSub>
                      </m:sup>
                    </m:sSup>
                  </m:e>
                </m:nary>
              </m:oMath>
            </m:oMathPara>
          </w:p>
        </w:tc>
        <w:tc>
          <w:tcPr>
            <w:tcW w:w="3071" w:type="dxa"/>
            <w:vAlign w:val="center"/>
          </w:tcPr>
          <w:p w:rsidR="00E77523" w:rsidRPr="00573764" w:rsidRDefault="00E77523" w:rsidP="00D022F2">
            <w:pPr>
              <w:spacing w:line="360" w:lineRule="auto"/>
              <w:jc w:val="right"/>
              <w:rPr>
                <w:rFonts w:ascii="Times New Roman" w:eastAsiaTheme="minorEastAsia" w:hAnsi="Times New Roman"/>
                <w:sz w:val="24"/>
                <w:szCs w:val="24"/>
                <w:lang w:val="en-US"/>
              </w:rPr>
            </w:pPr>
          </w:p>
        </w:tc>
      </w:tr>
      <w:tr w:rsidR="00E77523" w:rsidRPr="00573764" w:rsidTr="00573764">
        <w:tc>
          <w:tcPr>
            <w:tcW w:w="3070" w:type="dxa"/>
          </w:tcPr>
          <w:p w:rsidR="00E77523" w:rsidRPr="00573764" w:rsidRDefault="00573764" w:rsidP="00D022F2">
            <w:pPr>
              <w:spacing w:line="360" w:lineRule="auto"/>
              <w:jc w:val="both"/>
              <w:rPr>
                <w:rFonts w:ascii="Times New Roman" w:eastAsiaTheme="minorEastAsia" w:hAnsi="Times New Roman"/>
                <w:lang w:val="en-US"/>
              </w:rPr>
            </w:pPr>
            <w:r w:rsidRPr="00573764">
              <w:rPr>
                <w:rFonts w:ascii="Times New Roman" w:eastAsiaTheme="minorEastAsia" w:hAnsi="Times New Roman"/>
                <w:lang w:val="en-US"/>
              </w:rPr>
              <w:t>Import price equation:</w:t>
            </w:r>
          </w:p>
        </w:tc>
        <w:tc>
          <w:tcPr>
            <w:tcW w:w="3071" w:type="dxa"/>
            <w:vAlign w:val="center"/>
          </w:tcPr>
          <w:p w:rsidR="00E77523" w:rsidRDefault="0040640A" w:rsidP="00D022F2">
            <w:pPr>
              <w:spacing w:line="360" w:lineRule="auto"/>
              <w:ind w:firstLine="708"/>
              <w:jc w:val="center"/>
              <w:rPr>
                <w:rFonts w:ascii="Times New Roman" w:eastAsiaTheme="minorEastAsia" w:hAnsi="Times New Roman"/>
                <w:b/>
                <w:sz w:val="24"/>
                <w:szCs w:val="24"/>
                <w:lang w:val="en-US"/>
              </w:rPr>
            </w:pPr>
            <m:oMathPara>
              <m:oMath>
                <m:sSub>
                  <m:sSubPr>
                    <m:ctrlPr>
                      <w:rPr>
                        <w:rFonts w:ascii="Cambria Math" w:hAnsi="Cambria Math" w:cs="Times New Roman"/>
                        <w:i/>
                        <w:lang w:val="en-US"/>
                      </w:rPr>
                    </m:ctrlPr>
                  </m:sSubPr>
                  <m:e>
                    <m:r>
                      <w:rPr>
                        <w:rFonts w:ascii="Cambria Math" w:hAnsi="Cambria Math" w:cs="Times New Roman"/>
                        <w:lang w:val="en-US"/>
                      </w:rPr>
                      <m:t>PM</m:t>
                    </m:r>
                  </m:e>
                  <m:sub>
                    <m:r>
                      <w:rPr>
                        <w:rFonts w:ascii="Cambria Math" w:hAnsi="Cambria Math" w:cs="Times New Roman"/>
                        <w:lang w:val="en-US"/>
                      </w:rPr>
                      <m:t>i</m:t>
                    </m:r>
                  </m:sub>
                </m:sSub>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PMM</m:t>
                    </m:r>
                  </m:e>
                  <m:sub>
                    <m:r>
                      <w:rPr>
                        <w:rFonts w:ascii="Cambria Math" w:hAnsi="Cambria Math" w:cs="Times New Roman"/>
                        <w:lang w:val="en-US"/>
                      </w:rPr>
                      <m:t>i</m:t>
                    </m:r>
                  </m:sub>
                  <m:sup>
                    <m:sSub>
                      <m:sSubPr>
                        <m:ctrlPr>
                          <w:rPr>
                            <w:rFonts w:ascii="Cambria Math" w:hAnsi="Cambria Math" w:cs="Times New Roman"/>
                            <w:i/>
                            <w:lang w:val="en-US"/>
                          </w:rPr>
                        </m:ctrlPr>
                      </m:sSubPr>
                      <m:e>
                        <m:r>
                          <w:rPr>
                            <w:rFonts w:ascii="Cambria Math" w:hAnsi="Cambria Math" w:cs="Times New Roman"/>
                            <w:lang w:val="en-US"/>
                          </w:rPr>
                          <m:t>αm</m:t>
                        </m:r>
                      </m:e>
                      <m:sub>
                        <m:r>
                          <w:rPr>
                            <w:rFonts w:ascii="Cambria Math" w:hAnsi="Cambria Math" w:cs="Times New Roman"/>
                            <w:lang w:val="en-US"/>
                          </w:rPr>
                          <m:t>i</m:t>
                        </m:r>
                      </m:sub>
                    </m:sSub>
                  </m:sup>
                </m:sSubSup>
                <m:sSubSup>
                  <m:sSubSupPr>
                    <m:ctrlPr>
                      <w:rPr>
                        <w:rFonts w:ascii="Cambria Math" w:hAnsi="Cambria Math" w:cs="Times New Roman"/>
                        <w:i/>
                        <w:lang w:val="en-US"/>
                      </w:rPr>
                    </m:ctrlPr>
                  </m:sSubSupPr>
                  <m:e>
                    <m:r>
                      <w:rPr>
                        <w:rFonts w:ascii="Cambria Math" w:hAnsi="Cambria Math" w:cs="Times New Roman"/>
                        <w:lang w:val="en-US"/>
                      </w:rPr>
                      <m:t>PD</m:t>
                    </m:r>
                  </m:e>
                  <m:sub>
                    <m:r>
                      <w:rPr>
                        <w:rFonts w:ascii="Cambria Math" w:hAnsi="Cambria Math" w:cs="Times New Roman"/>
                        <w:lang w:val="en-US"/>
                      </w:rPr>
                      <m:t>i</m:t>
                    </m:r>
                  </m:sub>
                  <m:sup>
                    <m:r>
                      <w:rPr>
                        <w:rFonts w:ascii="Cambria Math" w:hAnsi="Cambria Math" w:cs="Times New Roman"/>
                        <w:lang w:val="en-US"/>
                      </w:rPr>
                      <m:t>1-</m:t>
                    </m:r>
                    <m:sSub>
                      <m:sSubPr>
                        <m:ctrlPr>
                          <w:rPr>
                            <w:rFonts w:ascii="Cambria Math" w:hAnsi="Cambria Math" w:cs="Times New Roman"/>
                            <w:i/>
                            <w:lang w:val="en-US"/>
                          </w:rPr>
                        </m:ctrlPr>
                      </m:sSubPr>
                      <m:e>
                        <m:r>
                          <w:rPr>
                            <w:rFonts w:ascii="Cambria Math" w:hAnsi="Cambria Math" w:cs="Times New Roman"/>
                            <w:lang w:val="en-US"/>
                          </w:rPr>
                          <m:t>αm</m:t>
                        </m:r>
                      </m:e>
                      <m:sub>
                        <m:r>
                          <w:rPr>
                            <w:rFonts w:ascii="Cambria Math" w:hAnsi="Cambria Math" w:cs="Times New Roman"/>
                            <w:lang w:val="en-US"/>
                          </w:rPr>
                          <m:t>i</m:t>
                        </m:r>
                      </m:sub>
                    </m:sSub>
                  </m:sup>
                </m:sSubSup>
              </m:oMath>
            </m:oMathPara>
          </w:p>
        </w:tc>
        <w:tc>
          <w:tcPr>
            <w:tcW w:w="3071" w:type="dxa"/>
            <w:vAlign w:val="center"/>
          </w:tcPr>
          <w:p w:rsidR="00E77523" w:rsidRPr="00573764" w:rsidRDefault="00E77523" w:rsidP="00D022F2">
            <w:pPr>
              <w:spacing w:line="360" w:lineRule="auto"/>
              <w:jc w:val="right"/>
              <w:rPr>
                <w:rFonts w:ascii="Times New Roman" w:eastAsiaTheme="minorEastAsia" w:hAnsi="Times New Roman"/>
                <w:sz w:val="24"/>
                <w:szCs w:val="24"/>
                <w:lang w:val="en-US"/>
              </w:rPr>
            </w:pPr>
            <w:r w:rsidRPr="00573764">
              <w:rPr>
                <w:rFonts w:ascii="Times New Roman" w:eastAsiaTheme="minorEastAsia" w:hAnsi="Times New Roman"/>
                <w:sz w:val="24"/>
                <w:szCs w:val="24"/>
                <w:lang w:val="en-US"/>
              </w:rPr>
              <w:t>(6)</w:t>
            </w:r>
          </w:p>
        </w:tc>
      </w:tr>
      <w:tr w:rsidR="00E77523" w:rsidRPr="00573764" w:rsidTr="00D022F2">
        <w:tc>
          <w:tcPr>
            <w:tcW w:w="3070" w:type="dxa"/>
            <w:vAlign w:val="center"/>
          </w:tcPr>
          <w:p w:rsidR="00E77523" w:rsidRPr="00573764" w:rsidRDefault="00E77523" w:rsidP="00D022F2">
            <w:pPr>
              <w:spacing w:line="360" w:lineRule="auto"/>
              <w:rPr>
                <w:rFonts w:ascii="Times New Roman" w:eastAsiaTheme="minorEastAsia" w:hAnsi="Times New Roman"/>
                <w:lang w:val="en-US"/>
              </w:rPr>
            </w:pPr>
          </w:p>
        </w:tc>
        <w:tc>
          <w:tcPr>
            <w:tcW w:w="3071" w:type="dxa"/>
            <w:vAlign w:val="center"/>
          </w:tcPr>
          <w:p w:rsidR="00E77523" w:rsidRDefault="0040640A" w:rsidP="00D022F2">
            <w:pPr>
              <w:spacing w:line="360" w:lineRule="auto"/>
              <w:jc w:val="center"/>
              <w:rPr>
                <w:rFonts w:ascii="Times New Roman" w:eastAsiaTheme="minorEastAsia" w:hAnsi="Times New Roman"/>
                <w:b/>
                <w:sz w:val="24"/>
                <w:szCs w:val="24"/>
                <w:lang w:val="en-US"/>
              </w:rPr>
            </w:pPr>
            <m:oMathPara>
              <m:oMath>
                <m:sSub>
                  <m:sSubPr>
                    <m:ctrlPr>
                      <w:rPr>
                        <w:rFonts w:ascii="Cambria Math" w:hAnsi="Cambria Math" w:cs="Times New Roman"/>
                        <w:i/>
                        <w:lang w:val="en-US"/>
                      </w:rPr>
                    </m:ctrlPr>
                  </m:sSubPr>
                  <m:e>
                    <m:r>
                      <w:rPr>
                        <w:rFonts w:ascii="Cambria Math" w:hAnsi="Cambria Math" w:cs="Times New Roman"/>
                        <w:lang w:val="en-US"/>
                      </w:rPr>
                      <m:t>PMM</m:t>
                    </m:r>
                  </m:e>
                  <m:sub>
                    <m:r>
                      <w:rPr>
                        <w:rFonts w:ascii="Cambria Math" w:hAnsi="Cambria Math" w:cs="Times New Roman"/>
                        <w:lang w:val="en-US"/>
                      </w:rPr>
                      <m:t>i</m:t>
                    </m:r>
                  </m:sub>
                </m:sSub>
                <m:r>
                  <w:rPr>
                    <w:rFonts w:ascii="Cambria Math" w:hAnsi="Cambria Math" w:cs="Times New Roman"/>
                    <w:lang w:val="en-US"/>
                  </w:rPr>
                  <m:t>=</m:t>
                </m:r>
                <m:nary>
                  <m:naryPr>
                    <m:chr m:val="∏"/>
                    <m:limLoc m:val="undOvr"/>
                    <m:supHide m:val="on"/>
                    <m:ctrlPr>
                      <w:rPr>
                        <w:rFonts w:ascii="Cambria Math" w:hAnsi="Cambria Math" w:cs="Times New Roman"/>
                        <w:i/>
                        <w:lang w:val="en-US"/>
                      </w:rPr>
                    </m:ctrlPr>
                  </m:naryPr>
                  <m:sub>
                    <m:r>
                      <w:rPr>
                        <w:rFonts w:ascii="Cambria Math" w:hAnsi="Cambria Math" w:cs="Times New Roman"/>
                        <w:lang w:val="en-US"/>
                      </w:rPr>
                      <m:t>j≠i</m:t>
                    </m:r>
                  </m:sub>
                  <m:sup/>
                  <m:e>
                    <m:sSup>
                      <m:sSupPr>
                        <m:ctrlPr>
                          <w:rPr>
                            <w:rFonts w:ascii="Cambria Math" w:eastAsiaTheme="minorEastAsia" w:hAnsi="Cambria Math"/>
                            <w:i/>
                            <w:lang w:val="en-US"/>
                          </w:rPr>
                        </m:ctrlPr>
                      </m:sSupPr>
                      <m:e>
                        <m:d>
                          <m:dPr>
                            <m:ctrlPr>
                              <w:rPr>
                                <w:rFonts w:ascii="Cambria Math" w:eastAsiaTheme="minorEastAsia" w:hAnsi="Cambria Math"/>
                                <w:i/>
                                <w:lang w:val="en-US"/>
                              </w:rPr>
                            </m:ctrlPr>
                          </m:dPr>
                          <m:e>
                            <m:f>
                              <m:fPr>
                                <m:ctrlPr>
                                  <w:rPr>
                                    <w:rFonts w:ascii="Cambria Math" w:eastAsiaTheme="minorEastAsia" w:hAnsi="Cambria Math"/>
                                    <w:i/>
                                    <w:lang w:val="en-US"/>
                                  </w:rPr>
                                </m:ctrlPr>
                              </m:fPr>
                              <m:num>
                                <m:sSub>
                                  <m:sSubPr>
                                    <m:ctrlPr>
                                      <w:rPr>
                                        <w:rFonts w:ascii="Cambria Math" w:hAnsi="Cambria Math" w:cs="Times New Roman"/>
                                        <w:i/>
                                        <w:lang w:val="en-US"/>
                                      </w:rPr>
                                    </m:ctrlPr>
                                  </m:sSubPr>
                                  <m:e>
                                    <m:r>
                                      <w:rPr>
                                        <w:rFonts w:ascii="Cambria Math" w:hAnsi="Cambria Math" w:cs="Times New Roman"/>
                                        <w:lang w:val="en-US"/>
                                      </w:rPr>
                                      <m:t>PX</m:t>
                                    </m:r>
                                  </m:e>
                                  <m:sub>
                                    <m:r>
                                      <w:rPr>
                                        <w:rFonts w:ascii="Cambria Math" w:hAnsi="Cambria Math" w:cs="Times New Roman"/>
                                        <w:lang w:val="en-US"/>
                                      </w:rPr>
                                      <m:t>j</m:t>
                                    </m:r>
                                  </m:sub>
                                </m:sSub>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i</m:t>
                                    </m:r>
                                  </m:sub>
                                </m:sSub>
                              </m:num>
                              <m:den>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j</m:t>
                                    </m:r>
                                  </m:sub>
                                </m:sSub>
                              </m:den>
                            </m:f>
                          </m:e>
                        </m:d>
                      </m:e>
                      <m:sup>
                        <m:sSub>
                          <m:sSubPr>
                            <m:ctrlPr>
                              <w:rPr>
                                <w:rFonts w:ascii="Cambria Math" w:hAnsi="Cambria Math" w:cs="Times New Roman"/>
                                <w:i/>
                                <w:lang w:val="en-US"/>
                              </w:rPr>
                            </m:ctrlPr>
                          </m:sSubPr>
                          <m:e>
                            <m:r>
                              <w:rPr>
                                <w:rFonts w:ascii="Cambria Math" w:hAnsi="Cambria Math" w:cs="Times New Roman"/>
                                <w:lang w:val="en-US"/>
                              </w:rPr>
                              <m:t>μ</m:t>
                            </m:r>
                          </m:e>
                          <m:sub>
                            <m:r>
                              <w:rPr>
                                <w:rFonts w:ascii="Cambria Math" w:hAnsi="Cambria Math" w:cs="Times New Roman"/>
                                <w:lang w:val="en-US"/>
                              </w:rPr>
                              <m:t>ij</m:t>
                            </m:r>
                          </m:sub>
                        </m:sSub>
                      </m:sup>
                    </m:sSup>
                  </m:e>
                </m:nary>
              </m:oMath>
            </m:oMathPara>
          </w:p>
        </w:tc>
        <w:tc>
          <w:tcPr>
            <w:tcW w:w="3071" w:type="dxa"/>
            <w:vAlign w:val="center"/>
          </w:tcPr>
          <w:p w:rsidR="00E77523" w:rsidRPr="00573764" w:rsidRDefault="00E77523" w:rsidP="00D022F2">
            <w:pPr>
              <w:spacing w:line="360" w:lineRule="auto"/>
              <w:jc w:val="right"/>
              <w:rPr>
                <w:rFonts w:ascii="Times New Roman" w:eastAsiaTheme="minorEastAsia" w:hAnsi="Times New Roman"/>
                <w:sz w:val="24"/>
                <w:szCs w:val="24"/>
                <w:lang w:val="en-US"/>
              </w:rPr>
            </w:pPr>
          </w:p>
        </w:tc>
      </w:tr>
      <w:tr w:rsidR="00E77523" w:rsidRPr="00573764" w:rsidTr="00573764">
        <w:tc>
          <w:tcPr>
            <w:tcW w:w="3070" w:type="dxa"/>
          </w:tcPr>
          <w:p w:rsidR="00E77523" w:rsidRPr="00573764" w:rsidRDefault="00573764" w:rsidP="00D022F2">
            <w:pPr>
              <w:spacing w:line="360" w:lineRule="auto"/>
              <w:jc w:val="both"/>
              <w:rPr>
                <w:rFonts w:ascii="Times New Roman" w:eastAsiaTheme="minorEastAsia" w:hAnsi="Times New Roman"/>
                <w:lang w:val="en-US"/>
              </w:rPr>
            </w:pPr>
            <w:r w:rsidRPr="00573764">
              <w:rPr>
                <w:rFonts w:ascii="Times New Roman" w:eastAsiaTheme="minorEastAsia" w:hAnsi="Times New Roman"/>
                <w:lang w:val="en-US"/>
              </w:rPr>
              <w:t>Domestic price equation:</w:t>
            </w:r>
          </w:p>
        </w:tc>
        <w:tc>
          <w:tcPr>
            <w:tcW w:w="3071" w:type="dxa"/>
            <w:vAlign w:val="center"/>
          </w:tcPr>
          <w:p w:rsidR="00E77523" w:rsidRDefault="0040640A" w:rsidP="00D022F2">
            <w:pPr>
              <w:spacing w:line="360" w:lineRule="auto"/>
              <w:jc w:val="center"/>
              <w:rPr>
                <w:rFonts w:ascii="Times New Roman" w:eastAsiaTheme="minorEastAsia" w:hAnsi="Times New Roman"/>
                <w:b/>
                <w:sz w:val="24"/>
                <w:szCs w:val="24"/>
                <w:lang w:val="en-US"/>
              </w:rPr>
            </w:pPr>
            <m:oMathPara>
              <m:oMath>
                <m:sSub>
                  <m:sSubPr>
                    <m:ctrlPr>
                      <w:rPr>
                        <w:rFonts w:ascii="Cambria Math" w:hAnsi="Cambria Math" w:cs="Times New Roman"/>
                        <w:i/>
                        <w:lang w:val="en-US"/>
                      </w:rPr>
                    </m:ctrlPr>
                  </m:sSubPr>
                  <m:e>
                    <m:r>
                      <w:rPr>
                        <w:rFonts w:ascii="Cambria Math" w:hAnsi="Cambria Math" w:cs="Times New Roman"/>
                        <w:lang w:val="en-US"/>
                      </w:rPr>
                      <m:t>PD</m:t>
                    </m:r>
                  </m:e>
                  <m:sub>
                    <m:r>
                      <w:rPr>
                        <w:rFonts w:ascii="Cambria Math" w:hAnsi="Cambria Math" w:cs="Times New Roman"/>
                        <w:lang w:val="en-US"/>
                      </w:rPr>
                      <m:t>i</m:t>
                    </m:r>
                  </m:sub>
                </m:sSub>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PM</m:t>
                    </m:r>
                  </m:e>
                  <m:sub>
                    <m:r>
                      <w:rPr>
                        <w:rFonts w:ascii="Cambria Math" w:hAnsi="Cambria Math" w:cs="Times New Roman"/>
                        <w:lang w:val="en-US"/>
                      </w:rPr>
                      <m:t>i</m:t>
                    </m:r>
                  </m:sub>
                  <m:sup>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i</m:t>
                        </m:r>
                      </m:sub>
                    </m:sSub>
                  </m:sup>
                </m:sSubSup>
                <m:sSubSup>
                  <m:sSubSupPr>
                    <m:ctrlPr>
                      <w:rPr>
                        <w:rFonts w:ascii="Cambria Math" w:hAnsi="Cambria Math" w:cs="Times New Roman"/>
                        <w:i/>
                        <w:lang w:val="en-US"/>
                      </w:rPr>
                    </m:ctrlPr>
                  </m:sSubSupPr>
                  <m:e>
                    <m:r>
                      <w:rPr>
                        <w:rFonts w:ascii="Cambria Math" w:hAnsi="Cambria Math" w:cs="Times New Roman"/>
                        <w:lang w:val="en-US"/>
                      </w:rPr>
                      <m:t>P</m:t>
                    </m:r>
                  </m:e>
                  <m:sub>
                    <m:r>
                      <w:rPr>
                        <w:rFonts w:ascii="Cambria Math" w:hAnsi="Cambria Math" w:cs="Times New Roman"/>
                        <w:lang w:val="en-US"/>
                      </w:rPr>
                      <m:t>i</m:t>
                    </m:r>
                  </m:sub>
                  <m:sup>
                    <m:sSub>
                      <m:sSubPr>
                        <m:ctrlPr>
                          <w:rPr>
                            <w:rFonts w:ascii="Cambria Math" w:hAnsi="Cambria Math" w:cs="Times New Roman"/>
                            <w:i/>
                            <w:lang w:val="en-US"/>
                          </w:rPr>
                        </m:ctrlPr>
                      </m:sSubPr>
                      <m:e>
                        <m:r>
                          <w:rPr>
                            <w:rFonts w:ascii="Cambria Math" w:hAnsi="Cambria Math" w:cs="Times New Roman"/>
                            <w:lang w:val="en-US"/>
                          </w:rPr>
                          <m:t>1-a</m:t>
                        </m:r>
                      </m:e>
                      <m:sub>
                        <m:r>
                          <w:rPr>
                            <w:rFonts w:ascii="Cambria Math" w:hAnsi="Cambria Math" w:cs="Times New Roman"/>
                            <w:lang w:val="en-US"/>
                          </w:rPr>
                          <m:t>i</m:t>
                        </m:r>
                      </m:sub>
                    </m:sSub>
                  </m:sup>
                </m:sSubSup>
              </m:oMath>
            </m:oMathPara>
          </w:p>
        </w:tc>
        <w:tc>
          <w:tcPr>
            <w:tcW w:w="3071" w:type="dxa"/>
            <w:vAlign w:val="center"/>
          </w:tcPr>
          <w:p w:rsidR="00E77523" w:rsidRPr="00573764" w:rsidRDefault="00E77523" w:rsidP="00D022F2">
            <w:pPr>
              <w:spacing w:line="360" w:lineRule="auto"/>
              <w:jc w:val="right"/>
              <w:rPr>
                <w:rFonts w:ascii="Times New Roman" w:eastAsiaTheme="minorEastAsia" w:hAnsi="Times New Roman"/>
                <w:sz w:val="24"/>
                <w:szCs w:val="24"/>
                <w:lang w:val="en-US"/>
              </w:rPr>
            </w:pPr>
            <w:r w:rsidRPr="00573764">
              <w:rPr>
                <w:rFonts w:ascii="Times New Roman" w:eastAsiaTheme="minorEastAsia" w:hAnsi="Times New Roman"/>
                <w:sz w:val="24"/>
                <w:szCs w:val="24"/>
                <w:lang w:val="en-US"/>
              </w:rPr>
              <w:t>(7)</w:t>
            </w:r>
          </w:p>
        </w:tc>
      </w:tr>
    </w:tbl>
    <w:p w:rsidR="00B63C86" w:rsidRPr="001C1A27" w:rsidRDefault="00B63C86" w:rsidP="00D022F2">
      <w:pPr>
        <w:spacing w:line="240" w:lineRule="auto"/>
        <w:jc w:val="both"/>
        <w:rPr>
          <w:rFonts w:ascii="Times New Roman" w:eastAsiaTheme="minorEastAsia" w:hAnsi="Times New Roman"/>
          <w:b/>
          <w:sz w:val="24"/>
          <w:szCs w:val="24"/>
          <w:lang w:val="en-US"/>
        </w:rPr>
      </w:pPr>
    </w:p>
    <w:p w:rsidR="00497984" w:rsidRPr="001C1A27" w:rsidRDefault="00497984" w:rsidP="00D022F2">
      <w:pPr>
        <w:spacing w:line="240" w:lineRule="auto"/>
        <w:jc w:val="both"/>
        <w:rPr>
          <w:rFonts w:ascii="Times New Roman" w:eastAsiaTheme="minorEastAsia" w:hAnsi="Times New Roman"/>
          <w:b/>
          <w:sz w:val="24"/>
          <w:szCs w:val="24"/>
          <w:lang w:val="en-US"/>
        </w:rPr>
      </w:pPr>
      <m:oMath>
        <m:r>
          <w:rPr>
            <w:rFonts w:ascii="Cambria Math" w:eastAsiaTheme="minorEastAsia" w:hAnsi="Cambria Math"/>
            <w:sz w:val="24"/>
            <w:szCs w:val="24"/>
            <w:lang w:val="en-US"/>
          </w:rPr>
          <m:t>i=1~5</m:t>
        </m:r>
      </m:oMath>
      <w:r w:rsidRPr="001C1A27">
        <w:rPr>
          <w:rFonts w:ascii="Times New Roman" w:eastAsiaTheme="minorEastAsia" w:hAnsi="Times New Roman"/>
          <w:sz w:val="24"/>
          <w:szCs w:val="24"/>
          <w:lang w:val="en-US"/>
        </w:rPr>
        <w:tab/>
      </w:r>
      <w:r w:rsidRPr="001C1A27">
        <w:rPr>
          <w:rFonts w:ascii="Times New Roman" w:eastAsiaTheme="minorEastAsia" w:hAnsi="Times New Roman"/>
          <w:sz w:val="24"/>
          <w:szCs w:val="24"/>
          <w:lang w:val="en-US"/>
        </w:rPr>
        <w:tab/>
      </w:r>
      <w:r w:rsidRPr="001C1A27">
        <w:rPr>
          <w:rFonts w:ascii="Times New Roman" w:eastAsiaTheme="minorEastAsia" w:hAnsi="Times New Roman"/>
          <w:sz w:val="24"/>
          <w:szCs w:val="24"/>
          <w:lang w:val="en-US"/>
        </w:rPr>
        <w:tab/>
      </w:r>
      <w:r w:rsidR="00D022F2">
        <w:rPr>
          <w:rFonts w:ascii="Times New Roman" w:eastAsiaTheme="minorEastAsia" w:hAnsi="Times New Roman"/>
          <w:sz w:val="24"/>
          <w:szCs w:val="24"/>
          <w:lang w:val="en-US"/>
        </w:rPr>
        <w:t xml:space="preserve">    </w:t>
      </w:r>
      <w:r w:rsidRPr="001C1A27">
        <w:rPr>
          <w:rFonts w:ascii="Times New Roman" w:eastAsiaTheme="minorEastAsia" w:hAnsi="Times New Roman"/>
          <w:b/>
          <w:sz w:val="24"/>
          <w:szCs w:val="24"/>
          <w:lang w:val="en-US"/>
        </w:rPr>
        <w:t>Current Account Equations</w:t>
      </w:r>
    </w:p>
    <w:tbl>
      <w:tblPr>
        <w:tblStyle w:val="TableGrid"/>
        <w:tblW w:w="9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376"/>
        <w:gridCol w:w="4347"/>
        <w:gridCol w:w="2457"/>
      </w:tblGrid>
      <w:tr w:rsidR="00E77523" w:rsidTr="00181907">
        <w:tc>
          <w:tcPr>
            <w:tcW w:w="2376" w:type="dxa"/>
          </w:tcPr>
          <w:p w:rsidR="00E77523" w:rsidRDefault="00E77523" w:rsidP="00D022F2">
            <w:pPr>
              <w:spacing w:line="360" w:lineRule="auto"/>
              <w:jc w:val="center"/>
              <w:rPr>
                <w:rFonts w:ascii="Times New Roman" w:eastAsia="Times New Roman" w:hAnsi="Times New Roman" w:cs="Times New Roman"/>
                <w:lang w:val="en-US"/>
              </w:rPr>
            </w:pPr>
          </w:p>
        </w:tc>
        <w:tc>
          <w:tcPr>
            <w:tcW w:w="4347" w:type="dxa"/>
            <w:vAlign w:val="center"/>
          </w:tcPr>
          <w:p w:rsidR="00E77523" w:rsidRDefault="0040640A" w:rsidP="00D022F2">
            <w:pPr>
              <w:spacing w:line="360" w:lineRule="auto"/>
              <w:jc w:val="center"/>
              <w:rPr>
                <w:rFonts w:ascii="Times New Roman" w:eastAsia="Times New Roman" w:hAnsi="Times New Roman"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eastAsiaTheme="minorEastAsia" w:hAnsi="Cambria Math"/>
                        <w:i/>
                        <w:lang w:val="en-US"/>
                      </w:rPr>
                    </m:ctrlPr>
                  </m:sSubPr>
                  <m:e>
                    <m:r>
                      <w:rPr>
                        <w:rFonts w:ascii="Cambria Math" w:eastAsiaTheme="minorEastAsia" w:hAnsi="Cambria Math"/>
                        <w:lang w:val="en-US"/>
                      </w:rPr>
                      <m:t>PX</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PM</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petx,i</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ED</m:t>
                    </m:r>
                  </m:e>
                  <m:sub>
                    <m:r>
                      <w:rPr>
                        <w:rFonts w:ascii="Cambria Math" w:eastAsiaTheme="minorEastAsia" w:hAnsi="Cambria Math"/>
                        <w:lang w:val="en-US"/>
                      </w:rPr>
                      <m:t>i</m:t>
                    </m:r>
                  </m:sub>
                </m:sSub>
              </m:oMath>
            </m:oMathPara>
          </w:p>
        </w:tc>
        <w:tc>
          <w:tcPr>
            <w:tcW w:w="2457" w:type="dxa"/>
            <w:vAlign w:val="center"/>
          </w:tcPr>
          <w:p w:rsidR="00E77523" w:rsidRDefault="00E77523" w:rsidP="00D022F2">
            <w:pPr>
              <w:spacing w:line="360" w:lineRule="auto"/>
              <w:jc w:val="right"/>
              <w:rPr>
                <w:rFonts w:ascii="Times New Roman" w:eastAsia="Times New Roman" w:hAnsi="Times New Roman" w:cs="Times New Roman"/>
                <w:lang w:val="en-US"/>
              </w:rPr>
            </w:pPr>
            <w:r>
              <w:rPr>
                <w:rFonts w:ascii="Times New Roman" w:eastAsia="Times New Roman" w:hAnsi="Times New Roman" w:cs="Times New Roman"/>
                <w:lang w:val="en-US"/>
              </w:rPr>
              <w:t>(8)</w:t>
            </w:r>
          </w:p>
        </w:tc>
      </w:tr>
      <w:tr w:rsidR="00E77523" w:rsidTr="00181907">
        <w:tc>
          <w:tcPr>
            <w:tcW w:w="2376" w:type="dxa"/>
          </w:tcPr>
          <w:p w:rsidR="00E77523" w:rsidRDefault="00E77523" w:rsidP="00D022F2">
            <w:pPr>
              <w:spacing w:line="360" w:lineRule="auto"/>
              <w:jc w:val="center"/>
              <w:rPr>
                <w:rFonts w:ascii="Times New Roman" w:eastAsia="Times New Roman" w:hAnsi="Times New Roman" w:cs="Times New Roman"/>
                <w:lang w:val="en-US"/>
              </w:rPr>
            </w:pPr>
          </w:p>
        </w:tc>
        <w:tc>
          <w:tcPr>
            <w:tcW w:w="4347" w:type="dxa"/>
            <w:vAlign w:val="center"/>
          </w:tcPr>
          <w:p w:rsidR="00E77523" w:rsidRDefault="0040640A" w:rsidP="00D022F2">
            <w:pPr>
              <w:spacing w:line="360" w:lineRule="auto"/>
              <w:jc w:val="center"/>
              <w:rPr>
                <w:rFonts w:ascii="Times New Roman" w:eastAsia="Times New Roman" w:hAnsi="Times New Roman"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residual</m:t>
                    </m:r>
                  </m:sub>
                </m:sSub>
                <m:r>
                  <w:rPr>
                    <w:rFonts w:ascii="Cambria Math" w:hAnsi="Cambria Math" w:cs="Times New Roman"/>
                    <w:lang w:val="en-US"/>
                  </w:rPr>
                  <m:t>=-</m:t>
                </m:r>
                <m:nary>
                  <m:naryPr>
                    <m:chr m:val="∑"/>
                    <m:limLoc m:val="undOvr"/>
                    <m:ctrlPr>
                      <w:rPr>
                        <w:rFonts w:ascii="Cambria Math" w:hAnsi="Cambria Math" w:cs="Times New Roman"/>
                        <w:i/>
                        <w:lang w:val="en-US"/>
                      </w:rPr>
                    </m:ctrlPr>
                  </m:naryPr>
                  <m:sub>
                    <m:r>
                      <w:rPr>
                        <w:rFonts w:ascii="Cambria Math" w:hAnsi="Cambria Math" w:cs="Times New Roman"/>
                        <w:lang w:val="en-US"/>
                      </w:rPr>
                      <m:t>i=1</m:t>
                    </m:r>
                  </m:sub>
                  <m:sup>
                    <m:r>
                      <w:rPr>
                        <w:rFonts w:ascii="Cambria Math" w:hAnsi="Cambria Math" w:cs="Times New Roman"/>
                        <w:lang w:val="en-US"/>
                      </w:rPr>
                      <m:t>5</m:t>
                    </m:r>
                  </m:sup>
                  <m:e>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i</m:t>
                        </m:r>
                      </m:sub>
                    </m:sSub>
                  </m:e>
                </m:nary>
              </m:oMath>
            </m:oMathPara>
          </w:p>
        </w:tc>
        <w:tc>
          <w:tcPr>
            <w:tcW w:w="2457" w:type="dxa"/>
          </w:tcPr>
          <w:p w:rsidR="00E77523" w:rsidRDefault="00E77523" w:rsidP="00D022F2">
            <w:pPr>
              <w:spacing w:line="360" w:lineRule="auto"/>
              <w:jc w:val="center"/>
              <w:rPr>
                <w:rFonts w:ascii="Times New Roman" w:eastAsia="Times New Roman" w:hAnsi="Times New Roman" w:cs="Times New Roman"/>
                <w:lang w:val="en-US"/>
              </w:rPr>
            </w:pPr>
          </w:p>
        </w:tc>
      </w:tr>
    </w:tbl>
    <w:p w:rsidR="00497984" w:rsidRPr="001C1A27" w:rsidRDefault="00497984" w:rsidP="00D022F2">
      <w:pPr>
        <w:spacing w:line="240" w:lineRule="auto"/>
        <w:jc w:val="both"/>
        <w:rPr>
          <w:rFonts w:ascii="Times New Roman" w:eastAsiaTheme="minorEastAsia" w:hAnsi="Times New Roman"/>
          <w:lang w:val="en-US"/>
        </w:rPr>
      </w:pPr>
    </w:p>
    <w:p w:rsidR="00497984" w:rsidRPr="001C1A27" w:rsidRDefault="00497984" w:rsidP="00D022F2">
      <w:pPr>
        <w:spacing w:line="240" w:lineRule="auto"/>
        <w:jc w:val="both"/>
        <w:rPr>
          <w:rFonts w:ascii="Times New Roman" w:eastAsiaTheme="minorEastAsia" w:hAnsi="Times New Roman"/>
          <w:sz w:val="24"/>
          <w:szCs w:val="24"/>
          <w:lang w:val="en-US"/>
        </w:rPr>
      </w:pPr>
      <m:oMath>
        <m:r>
          <w:rPr>
            <w:rFonts w:ascii="Cambria Math" w:eastAsiaTheme="minorEastAsia" w:hAnsi="Cambria Math"/>
            <w:sz w:val="24"/>
            <w:szCs w:val="24"/>
            <w:lang w:val="en-US"/>
          </w:rPr>
          <m:t>i=1~6</m:t>
        </m:r>
      </m:oMath>
      <w:r w:rsidRPr="001C1A27">
        <w:rPr>
          <w:rFonts w:ascii="Times New Roman" w:eastAsiaTheme="minorEastAsia" w:hAnsi="Times New Roman"/>
          <w:sz w:val="24"/>
          <w:szCs w:val="24"/>
          <w:lang w:val="en-US"/>
        </w:rPr>
        <w:tab/>
      </w:r>
      <w:r w:rsidRPr="001C1A27">
        <w:rPr>
          <w:rFonts w:ascii="Times New Roman" w:eastAsiaTheme="minorEastAsia" w:hAnsi="Times New Roman"/>
          <w:sz w:val="24"/>
          <w:szCs w:val="24"/>
          <w:lang w:val="en-US"/>
        </w:rPr>
        <w:tab/>
      </w:r>
      <w:r w:rsidR="00D022F2">
        <w:rPr>
          <w:rFonts w:ascii="Times New Roman" w:eastAsiaTheme="minorEastAsia" w:hAnsi="Times New Roman"/>
          <w:sz w:val="24"/>
          <w:szCs w:val="24"/>
          <w:lang w:val="en-US"/>
        </w:rPr>
        <w:t xml:space="preserve">          </w:t>
      </w:r>
      <w:r w:rsidR="002716BE">
        <w:rPr>
          <w:rFonts w:ascii="Times New Roman" w:eastAsiaTheme="minorEastAsia" w:hAnsi="Times New Roman"/>
          <w:b/>
          <w:sz w:val="24"/>
          <w:szCs w:val="24"/>
          <w:lang w:val="en-US"/>
        </w:rPr>
        <w:t>Real Effective Exchange Rate</w:t>
      </w:r>
      <w:r w:rsidRPr="001C1A27">
        <w:rPr>
          <w:rFonts w:ascii="Times New Roman" w:eastAsiaTheme="minorEastAsia" w:hAnsi="Times New Roman"/>
          <w:b/>
          <w:sz w:val="24"/>
          <w:szCs w:val="24"/>
          <w:lang w:val="en-US"/>
        </w:rPr>
        <w:t xml:space="preserve"> Equation</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070"/>
        <w:gridCol w:w="3071"/>
        <w:gridCol w:w="3071"/>
      </w:tblGrid>
      <w:tr w:rsidR="00663A67" w:rsidTr="00181907">
        <w:tc>
          <w:tcPr>
            <w:tcW w:w="3070" w:type="dxa"/>
          </w:tcPr>
          <w:p w:rsidR="00663A67" w:rsidRDefault="00663A67" w:rsidP="00D022F2">
            <w:pPr>
              <w:jc w:val="both"/>
              <w:rPr>
                <w:rFonts w:ascii="Times New Roman" w:eastAsia="Times New Roman" w:hAnsi="Times New Roman" w:cs="Times New Roman"/>
                <w:lang w:val="en-US"/>
              </w:rPr>
            </w:pPr>
          </w:p>
        </w:tc>
        <w:tc>
          <w:tcPr>
            <w:tcW w:w="3071" w:type="dxa"/>
            <w:vAlign w:val="center"/>
          </w:tcPr>
          <w:p w:rsidR="00663A67" w:rsidRDefault="0040640A" w:rsidP="00D022F2">
            <w:pPr>
              <w:jc w:val="center"/>
              <w:rPr>
                <w:rFonts w:ascii="Times New Roman" w:eastAsia="Times New Roman" w:hAnsi="Times New Roman"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m:t>
                    </m:r>
                  </m:sub>
                </m:sSub>
                <m:r>
                  <w:rPr>
                    <w:rFonts w:ascii="Cambria Math" w:hAnsi="Cambria Math" w:cs="Times New Roman"/>
                    <w:lang w:val="en-US"/>
                  </w:rPr>
                  <m:t>=</m:t>
                </m:r>
                <m:nary>
                  <m:naryPr>
                    <m:chr m:val="∏"/>
                    <m:limLoc m:val="undOvr"/>
                    <m:supHide m:val="on"/>
                    <m:ctrlPr>
                      <w:rPr>
                        <w:rFonts w:ascii="Cambria Math" w:eastAsiaTheme="minorEastAsia" w:hAnsi="Cambria Math"/>
                        <w:i/>
                        <w:lang w:val="en-US"/>
                      </w:rPr>
                    </m:ctrlPr>
                  </m:naryPr>
                  <m:sub>
                    <m:r>
                      <w:rPr>
                        <w:rFonts w:ascii="Cambria Math" w:hAnsi="Cambria Math" w:cs="Times New Roman"/>
                        <w:lang w:val="en-US"/>
                      </w:rPr>
                      <m:t>j≠i</m:t>
                    </m:r>
                  </m:sub>
                  <m:sup/>
                  <m:e>
                    <m:d>
                      <m:dPr>
                        <m:ctrlPr>
                          <w:rPr>
                            <w:rFonts w:ascii="Cambria Math" w:eastAsiaTheme="minorEastAsia" w:hAnsi="Cambria Math"/>
                            <w:i/>
                            <w:lang w:val="en-US"/>
                          </w:rPr>
                        </m:ctrlPr>
                      </m:dPr>
                      <m:e>
                        <m:f>
                          <m:fPr>
                            <m:ctrlPr>
                              <w:rPr>
                                <w:rFonts w:ascii="Cambria Math" w:eastAsiaTheme="minorEastAsia" w:hAnsi="Cambria Math"/>
                                <w:i/>
                                <w:lang w:val="en-US"/>
                              </w:rPr>
                            </m:ctrlPr>
                          </m:fPr>
                          <m:num>
                            <m:sSup>
                              <m:sSupPr>
                                <m:ctrlPr>
                                  <w:rPr>
                                    <w:rFonts w:ascii="Cambria Math" w:eastAsiaTheme="minorEastAsia" w:hAnsi="Cambria Math"/>
                                    <w:i/>
                                    <w:lang w:val="en-US"/>
                                  </w:rPr>
                                </m:ctrlPr>
                              </m:sSupPr>
                              <m:e>
                                <m:d>
                                  <m:dPr>
                                    <m:ctrlPr>
                                      <w:rPr>
                                        <w:rFonts w:ascii="Cambria Math" w:eastAsiaTheme="minorEastAsia" w:hAnsi="Cambria Math"/>
                                        <w:i/>
                                        <w:lang w:val="en-US"/>
                                      </w:rPr>
                                    </m:ctrlPr>
                                  </m:dPr>
                                  <m:e>
                                    <m:f>
                                      <m:fPr>
                                        <m:type m:val="lin"/>
                                        <m:ctrlPr>
                                          <w:rPr>
                                            <w:rFonts w:ascii="Cambria Math" w:eastAsiaTheme="minorEastAsia" w:hAnsi="Cambria Math"/>
                                            <w:i/>
                                            <w:lang w:val="en-US"/>
                                          </w:rPr>
                                        </m:ctrlPr>
                                      </m:fPr>
                                      <m:num>
                                        <m:sSub>
                                          <m:sSubPr>
                                            <m:ctrlPr>
                                              <w:rPr>
                                                <w:rFonts w:ascii="Cambria Math" w:hAnsi="Cambria Math" w:cs="Times New Roman"/>
                                                <w:i/>
                                                <w:lang w:val="en-US"/>
                                              </w:rPr>
                                            </m:ctrlPr>
                                          </m:sSubPr>
                                          <m:e>
                                            <m:r>
                                              <w:rPr>
                                                <w:rFonts w:ascii="Cambria Math" w:hAnsi="Cambria Math" w:cs="Times New Roman"/>
                                                <w:lang w:val="en-US"/>
                                              </w:rPr>
                                              <m:t>PD</m:t>
                                            </m:r>
                                          </m:e>
                                          <m:sub>
                                            <m:r>
                                              <w:rPr>
                                                <w:rFonts w:ascii="Cambria Math" w:hAnsi="Cambria Math" w:cs="Times New Roman"/>
                                                <w:lang w:val="en-US"/>
                                              </w:rPr>
                                              <m:t>j</m:t>
                                            </m:r>
                                          </m:sub>
                                        </m:sSub>
                                      </m:num>
                                      <m:den>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j</m:t>
                                            </m:r>
                                          </m:sub>
                                        </m:sSub>
                                      </m:den>
                                    </m:f>
                                  </m:e>
                                </m:d>
                              </m:e>
                              <m:sup>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ij</m:t>
                                    </m:r>
                                  </m:sub>
                                </m:sSub>
                              </m:sup>
                            </m:sSup>
                          </m:num>
                          <m:den>
                            <m:f>
                              <m:fPr>
                                <m:type m:val="lin"/>
                                <m:ctrlPr>
                                  <w:rPr>
                                    <w:rFonts w:ascii="Cambria Math" w:eastAsiaTheme="minorEastAsia" w:hAnsi="Cambria Math"/>
                                    <w:i/>
                                    <w:lang w:val="en-US"/>
                                  </w:rPr>
                                </m:ctrlPr>
                              </m:fPr>
                              <m:num>
                                <m:sSub>
                                  <m:sSubPr>
                                    <m:ctrlPr>
                                      <w:rPr>
                                        <w:rFonts w:ascii="Cambria Math" w:hAnsi="Cambria Math" w:cs="Times New Roman"/>
                                        <w:i/>
                                        <w:lang w:val="en-US"/>
                                      </w:rPr>
                                    </m:ctrlPr>
                                  </m:sSubPr>
                                  <m:e>
                                    <m:r>
                                      <w:rPr>
                                        <w:rFonts w:ascii="Cambria Math" w:hAnsi="Cambria Math" w:cs="Times New Roman"/>
                                        <w:lang w:val="en-US"/>
                                      </w:rPr>
                                      <m:t>PD</m:t>
                                    </m:r>
                                  </m:e>
                                  <m:sub>
                                    <m:r>
                                      <w:rPr>
                                        <w:rFonts w:ascii="Cambria Math" w:hAnsi="Cambria Math" w:cs="Times New Roman"/>
                                        <w:lang w:val="en-US"/>
                                      </w:rPr>
                                      <m:t>i</m:t>
                                    </m:r>
                                  </m:sub>
                                </m:sSub>
                              </m:num>
                              <m:den>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i</m:t>
                                    </m:r>
                                  </m:sub>
                                </m:sSub>
                              </m:den>
                            </m:f>
                          </m:den>
                        </m:f>
                      </m:e>
                    </m:d>
                  </m:e>
                </m:nary>
              </m:oMath>
            </m:oMathPara>
          </w:p>
        </w:tc>
        <w:tc>
          <w:tcPr>
            <w:tcW w:w="3071" w:type="dxa"/>
            <w:vAlign w:val="center"/>
          </w:tcPr>
          <w:p w:rsidR="00663A67" w:rsidRDefault="00663A67" w:rsidP="00D022F2">
            <w:pPr>
              <w:jc w:val="right"/>
              <w:rPr>
                <w:rFonts w:ascii="Times New Roman" w:eastAsia="Times New Roman" w:hAnsi="Times New Roman" w:cs="Times New Roman"/>
                <w:lang w:val="en-US"/>
              </w:rPr>
            </w:pPr>
            <w:r>
              <w:rPr>
                <w:rFonts w:ascii="Times New Roman" w:eastAsia="Times New Roman" w:hAnsi="Times New Roman" w:cs="Times New Roman"/>
                <w:lang w:val="en-US"/>
              </w:rPr>
              <w:t>(9)</w:t>
            </w:r>
          </w:p>
        </w:tc>
      </w:tr>
    </w:tbl>
    <w:p w:rsidR="00D022F2" w:rsidRDefault="00D022F2" w:rsidP="00D022F2">
      <w:pPr>
        <w:rPr>
          <w:rFonts w:ascii="Times New Roman" w:eastAsiaTheme="minorEastAsia" w:hAnsi="Times New Roman" w:cs="Times New Roman"/>
          <w:sz w:val="24"/>
          <w:szCs w:val="24"/>
          <w:lang w:val="en-US"/>
        </w:rPr>
      </w:pPr>
    </w:p>
    <w:p w:rsidR="00C306E7" w:rsidRDefault="001C1A27" w:rsidP="00C306E7">
      <w:pPr>
        <w:spacing w:after="0" w:line="360" w:lineRule="auto"/>
        <w:jc w:val="both"/>
        <w:rPr>
          <w:rFonts w:ascii="Times New Roman" w:eastAsiaTheme="minorEastAsia" w:hAnsi="Times New Roman" w:cs="Times New Roman"/>
          <w:sz w:val="24"/>
          <w:szCs w:val="24"/>
          <w:lang w:val="en-US"/>
        </w:rPr>
      </w:pPr>
      <w:r w:rsidRPr="001C1A27">
        <w:rPr>
          <w:rFonts w:ascii="Times New Roman" w:eastAsiaTheme="minorEastAsia" w:hAnsi="Times New Roman" w:cs="Times New Roman"/>
          <w:sz w:val="24"/>
          <w:szCs w:val="24"/>
          <w:lang w:val="en-US"/>
        </w:rPr>
        <w:lastRenderedPageBreak/>
        <w:t xml:space="preserve">Because we want to calculate the difference between the actual exchange rate and the equilibrium exchange rate we will actually use this model in logarithmic </w:t>
      </w:r>
      <w:r w:rsidR="00CB511E">
        <w:rPr>
          <w:rFonts w:ascii="Times New Roman" w:eastAsiaTheme="minorEastAsia" w:hAnsi="Times New Roman" w:cs="Times New Roman"/>
          <w:sz w:val="24"/>
          <w:szCs w:val="24"/>
          <w:lang w:val="en-US"/>
        </w:rPr>
        <w:t>differentials</w:t>
      </w:r>
      <w:r w:rsidRPr="001C1A27">
        <w:rPr>
          <w:rFonts w:ascii="Times New Roman" w:eastAsiaTheme="minorEastAsia" w:hAnsi="Times New Roman" w:cs="Times New Roman"/>
          <w:sz w:val="24"/>
          <w:szCs w:val="24"/>
          <w:lang w:val="en-US"/>
        </w:rPr>
        <w:t>. The outcome of the most important variable of the model</w:t>
      </w:r>
      <w:r w:rsidR="00C306E7">
        <w:rPr>
          <w:rFonts w:ascii="Times New Roman" w:eastAsiaTheme="minorEastAsia" w:hAnsi="Times New Roman" w:cs="Times New Roman"/>
          <w:sz w:val="24"/>
          <w:szCs w:val="24"/>
          <w:lang w:val="en-US"/>
        </w:rPr>
        <w:t>, the exchange rate,</w:t>
      </w:r>
      <w:r w:rsidRPr="001C1A27">
        <w:rPr>
          <w:rFonts w:ascii="Times New Roman" w:eastAsiaTheme="minorEastAsia" w:hAnsi="Times New Roman" w:cs="Times New Roman"/>
          <w:sz w:val="24"/>
          <w:szCs w:val="24"/>
          <w:lang w:val="en-US"/>
        </w:rPr>
        <w:t xml:space="preserve"> will then be in terms of under or overvaluation: </w:t>
      </w:r>
      <m:oMath>
        <m:r>
          <w:rPr>
            <w:rFonts w:ascii="Cambria Math" w:eastAsiaTheme="minorEastAsia" w:hAnsi="Cambria Math" w:cs="Times New Roman"/>
            <w:sz w:val="24"/>
            <w:szCs w:val="24"/>
            <w:lang w:val="en-US"/>
          </w:rPr>
          <m:t>e=</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dE</m:t>
            </m:r>
          </m:num>
          <m:den>
            <m:r>
              <w:rPr>
                <w:rFonts w:ascii="Cambria Math" w:eastAsiaTheme="minorEastAsia" w:hAnsi="Cambria Math" w:cs="Times New Roman"/>
                <w:sz w:val="24"/>
                <w:szCs w:val="24"/>
                <w:lang w:val="en-US"/>
              </w:rPr>
              <m:t>E</m:t>
            </m:r>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E-</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E</m:t>
                </m:r>
              </m:e>
              <m:sup>
                <m:r>
                  <w:rPr>
                    <w:rFonts w:ascii="Cambria Math" w:eastAsiaTheme="minorEastAsia" w:hAnsi="Cambria Math" w:cs="Times New Roman"/>
                    <w:sz w:val="24"/>
                    <w:szCs w:val="24"/>
                    <w:lang w:val="en-US"/>
                  </w:rPr>
                  <m:t>e</m:t>
                </m:r>
              </m:sup>
            </m:sSup>
          </m:num>
          <m:den>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E</m:t>
                </m:r>
              </m:e>
              <m:sup>
                <m:r>
                  <w:rPr>
                    <w:rFonts w:ascii="Cambria Math" w:eastAsiaTheme="minorEastAsia" w:hAnsi="Cambria Math" w:cs="Times New Roman"/>
                    <w:sz w:val="24"/>
                    <w:szCs w:val="24"/>
                    <w:lang w:val="en-US"/>
                  </w:rPr>
                  <m:t>e</m:t>
                </m:r>
              </m:sup>
            </m:sSup>
          </m:den>
        </m:f>
      </m:oMath>
      <w:r w:rsidR="00C306E7">
        <w:rPr>
          <w:rFonts w:ascii="Times New Roman" w:eastAsiaTheme="minorEastAsia" w:hAnsi="Times New Roman" w:cs="Times New Roman"/>
          <w:sz w:val="24"/>
          <w:szCs w:val="24"/>
          <w:lang w:val="en-US"/>
        </w:rPr>
        <w:t>.</w:t>
      </w:r>
    </w:p>
    <w:p w:rsidR="00C306E7" w:rsidRDefault="001C1A27" w:rsidP="00C306E7">
      <w:pPr>
        <w:spacing w:after="0" w:line="360" w:lineRule="auto"/>
        <w:jc w:val="both"/>
        <w:rPr>
          <w:rFonts w:ascii="Times New Roman" w:eastAsiaTheme="minorEastAsia" w:hAnsi="Times New Roman" w:cs="Times New Roman"/>
          <w:sz w:val="24"/>
          <w:szCs w:val="24"/>
          <w:lang w:val="en-US"/>
        </w:rPr>
      </w:pPr>
      <w:r w:rsidRPr="001C1A27">
        <w:rPr>
          <w:rFonts w:ascii="Times New Roman" w:eastAsiaTheme="minorEastAsia" w:hAnsi="Times New Roman" w:cs="Times New Roman"/>
          <w:sz w:val="24"/>
          <w:szCs w:val="24"/>
          <w:lang w:val="en-US"/>
        </w:rPr>
        <w:t xml:space="preserve">To calculate the misalignment of the bilateral exchange rates with the dollar we use the model written in logarithmic </w:t>
      </w:r>
      <w:r w:rsidR="00CB511E">
        <w:rPr>
          <w:rFonts w:ascii="Times New Roman" w:eastAsiaTheme="minorEastAsia" w:hAnsi="Times New Roman" w:cs="Times New Roman"/>
          <w:sz w:val="24"/>
          <w:szCs w:val="24"/>
          <w:lang w:val="en-US"/>
        </w:rPr>
        <w:t>differentials</w:t>
      </w:r>
      <w:r w:rsidR="0020463C">
        <w:rPr>
          <w:rFonts w:ascii="Times New Roman" w:eastAsiaTheme="minorEastAsia" w:hAnsi="Times New Roman" w:cs="Times New Roman"/>
          <w:sz w:val="24"/>
          <w:szCs w:val="24"/>
          <w:lang w:val="en-US"/>
        </w:rPr>
        <w:t xml:space="preserve"> (</w:t>
      </w:r>
      <w:r w:rsidR="00CB511E">
        <w:rPr>
          <w:rFonts w:ascii="Times New Roman" w:eastAsiaTheme="minorEastAsia" w:hAnsi="Times New Roman" w:cs="Times New Roman"/>
          <w:sz w:val="24"/>
          <w:szCs w:val="24"/>
          <w:lang w:val="en-US"/>
        </w:rPr>
        <w:t>Appendix</w:t>
      </w:r>
      <w:r w:rsidRPr="001C1A27">
        <w:rPr>
          <w:rFonts w:ascii="Times New Roman" w:eastAsiaTheme="minorEastAsia" w:hAnsi="Times New Roman" w:cs="Times New Roman"/>
          <w:sz w:val="24"/>
          <w:szCs w:val="24"/>
          <w:lang w:val="en-US"/>
        </w:rPr>
        <w:t xml:space="preserve"> 1)</w:t>
      </w:r>
      <w:r w:rsidR="00936A97">
        <w:rPr>
          <w:rFonts w:ascii="Times New Roman" w:eastAsiaTheme="minorEastAsia" w:hAnsi="Times New Roman" w:cs="Times New Roman"/>
          <w:sz w:val="24"/>
          <w:szCs w:val="24"/>
          <w:lang w:val="en-US"/>
        </w:rPr>
        <w:t>.</w:t>
      </w:r>
      <w:r w:rsidRPr="001C1A27">
        <w:rPr>
          <w:rFonts w:ascii="Times New Roman" w:eastAsiaTheme="minorEastAsia" w:hAnsi="Times New Roman" w:cs="Times New Roman"/>
          <w:sz w:val="24"/>
          <w:szCs w:val="24"/>
          <w:lang w:val="en-US"/>
        </w:rPr>
        <w:t xml:space="preserve"> </w:t>
      </w:r>
    </w:p>
    <w:p w:rsidR="00C306E7" w:rsidRDefault="001C1A27" w:rsidP="00C306E7">
      <w:pPr>
        <w:spacing w:after="0" w:line="360" w:lineRule="auto"/>
        <w:jc w:val="both"/>
        <w:rPr>
          <w:rFonts w:ascii="Times New Roman" w:eastAsiaTheme="minorEastAsia" w:hAnsi="Times New Roman" w:cs="Times New Roman"/>
          <w:sz w:val="24"/>
          <w:szCs w:val="24"/>
          <w:lang w:val="en-US"/>
        </w:rPr>
      </w:pPr>
      <w:r w:rsidRPr="001C1A27">
        <w:rPr>
          <w:rFonts w:ascii="Times New Roman" w:eastAsiaTheme="minorEastAsia" w:hAnsi="Times New Roman" w:cs="Times New Roman"/>
          <w:sz w:val="24"/>
          <w:szCs w:val="24"/>
          <w:lang w:val="en-US"/>
        </w:rPr>
        <w:t>For all variables the following transformation</w:t>
      </w:r>
      <w:r w:rsidR="00DD73E7">
        <w:rPr>
          <w:rFonts w:ascii="Times New Roman" w:eastAsiaTheme="minorEastAsia" w:hAnsi="Times New Roman" w:cs="Times New Roman"/>
          <w:sz w:val="24"/>
          <w:szCs w:val="24"/>
          <w:lang w:val="en-US"/>
        </w:rPr>
        <w:t>,</w:t>
      </w:r>
      <w:r w:rsidRPr="001C1A27">
        <w:rPr>
          <w:rFonts w:ascii="Times New Roman" w:eastAsiaTheme="minorEastAsia" w:hAnsi="Times New Roman" w:cs="Times New Roman"/>
          <w:sz w:val="24"/>
          <w:szCs w:val="24"/>
          <w:lang w:val="en-US"/>
        </w:rPr>
        <w:t xml:space="preserve"> </w:t>
      </w:r>
      <m:oMath>
        <m:r>
          <w:rPr>
            <w:rFonts w:ascii="Cambria Math" w:eastAsiaTheme="minorEastAsia" w:hAnsi="Cambria Math" w:cs="Times New Roman"/>
            <w:sz w:val="24"/>
            <w:szCs w:val="24"/>
            <w:lang w:val="en-US"/>
          </w:rPr>
          <m:t>x=</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dX</m:t>
            </m:r>
          </m:num>
          <m:den>
            <m:r>
              <w:rPr>
                <w:rFonts w:ascii="Cambria Math" w:eastAsiaTheme="minorEastAsia" w:hAnsi="Cambria Math" w:cs="Times New Roman"/>
                <w:sz w:val="24"/>
                <w:szCs w:val="24"/>
                <w:lang w:val="en-US"/>
              </w:rPr>
              <m:t>X</m:t>
            </m:r>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X-</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X</m:t>
                </m:r>
              </m:e>
              <m:sup>
                <m:r>
                  <w:rPr>
                    <w:rFonts w:ascii="Cambria Math" w:eastAsiaTheme="minorEastAsia" w:hAnsi="Cambria Math" w:cs="Times New Roman"/>
                    <w:sz w:val="24"/>
                    <w:szCs w:val="24"/>
                    <w:lang w:val="en-US"/>
                  </w:rPr>
                  <m:t>e</m:t>
                </m:r>
              </m:sup>
            </m:sSup>
          </m:num>
          <m:den>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X</m:t>
                </m:r>
              </m:e>
              <m:sup>
                <m:r>
                  <w:rPr>
                    <w:rFonts w:ascii="Cambria Math" w:eastAsiaTheme="minorEastAsia" w:hAnsi="Cambria Math" w:cs="Times New Roman"/>
                    <w:sz w:val="24"/>
                    <w:szCs w:val="24"/>
                    <w:lang w:val="en-US"/>
                  </w:rPr>
                  <m:t>e</m:t>
                </m:r>
              </m:sup>
            </m:sSup>
          </m:den>
        </m:f>
      </m:oMath>
      <w:r w:rsidR="00DD73E7">
        <w:rPr>
          <w:rFonts w:ascii="Times New Roman" w:eastAsiaTheme="minorEastAsia" w:hAnsi="Times New Roman" w:cs="Times New Roman"/>
          <w:sz w:val="24"/>
          <w:szCs w:val="24"/>
          <w:lang w:val="en-US"/>
        </w:rPr>
        <w:t>,</w:t>
      </w:r>
      <w:r w:rsidRPr="001C1A27">
        <w:rPr>
          <w:rFonts w:ascii="Times New Roman" w:eastAsiaTheme="minorEastAsia" w:hAnsi="Times New Roman" w:cs="Times New Roman"/>
          <w:sz w:val="24"/>
          <w:szCs w:val="24"/>
          <w:lang w:val="en-US"/>
        </w:rPr>
        <w:t xml:space="preserve"> is </w:t>
      </w:r>
      <w:r w:rsidR="0020463C">
        <w:rPr>
          <w:rFonts w:ascii="Times New Roman" w:eastAsiaTheme="minorEastAsia" w:hAnsi="Times New Roman" w:cs="Times New Roman"/>
          <w:sz w:val="24"/>
          <w:szCs w:val="24"/>
          <w:lang w:val="en-US"/>
        </w:rPr>
        <w:t>applied</w:t>
      </w:r>
      <w:r w:rsidRPr="001C1A27">
        <w:rPr>
          <w:rFonts w:ascii="Times New Roman" w:eastAsiaTheme="minorEastAsia" w:hAnsi="Times New Roman" w:cs="Times New Roman"/>
          <w:sz w:val="24"/>
          <w:szCs w:val="24"/>
          <w:lang w:val="en-US"/>
        </w:rPr>
        <w:t xml:space="preserve"> with the e</w:t>
      </w:r>
      <w:r w:rsidR="00936A97">
        <w:rPr>
          <w:rFonts w:ascii="Times New Roman" w:eastAsiaTheme="minorEastAsia" w:hAnsi="Times New Roman" w:cs="Times New Roman"/>
          <w:sz w:val="24"/>
          <w:szCs w:val="24"/>
          <w:lang w:val="en-US"/>
        </w:rPr>
        <w:t>xception of the current account,</w:t>
      </w:r>
      <w:r w:rsidRPr="001C1A27">
        <w:rPr>
          <w:rFonts w:ascii="Times New Roman" w:eastAsiaTheme="minorEastAsia" w:hAnsi="Times New Roman" w:cs="Times New Roman"/>
          <w:sz w:val="24"/>
          <w:szCs w:val="24"/>
          <w:lang w:val="en-US"/>
        </w:rPr>
        <w:t xml:space="preserve"> </w:t>
      </w:r>
      <w:r w:rsidR="00936A97">
        <w:rPr>
          <w:rFonts w:ascii="Times New Roman" w:eastAsiaTheme="minorEastAsia" w:hAnsi="Times New Roman" w:cs="Times New Roman"/>
          <w:sz w:val="24"/>
          <w:szCs w:val="24"/>
          <w:lang w:val="en-US"/>
        </w:rPr>
        <w:t>w</w:t>
      </w:r>
      <w:r w:rsidRPr="001C1A27">
        <w:rPr>
          <w:rFonts w:ascii="Times New Roman" w:eastAsiaTheme="minorEastAsia" w:hAnsi="Times New Roman" w:cs="Times New Roman"/>
          <w:sz w:val="24"/>
          <w:szCs w:val="24"/>
          <w:lang w:val="en-US"/>
        </w:rPr>
        <w:t xml:space="preserve">hich is calculated by the difference between the actual current account and the equilibrium current account as a share of output,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i</m:t>
            </m:r>
          </m:sub>
        </m:sSub>
        <m:r>
          <w:rPr>
            <w:rFonts w:ascii="Cambria Math" w:hAnsi="Cambria Math" w:cs="Times New Roman"/>
            <w:sz w:val="24"/>
            <w:szCs w:val="24"/>
            <w:lang w:val="en-US"/>
          </w:rPr>
          <m:t>=d</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i</m:t>
                </m:r>
              </m:sub>
            </m:sSub>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i</m:t>
                </m:r>
              </m:sub>
            </m:sSub>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B</m:t>
                </m:r>
              </m:e>
              <m:sub>
                <m:r>
                  <w:rPr>
                    <w:rFonts w:ascii="Cambria Math" w:hAnsi="Cambria Math" w:cs="Times New Roman"/>
                    <w:sz w:val="24"/>
                    <w:szCs w:val="24"/>
                    <w:lang w:val="en-US"/>
                  </w:rPr>
                  <m:t>i</m:t>
                </m:r>
              </m:sub>
              <m:sup>
                <m:r>
                  <w:rPr>
                    <w:rFonts w:ascii="Cambria Math" w:hAnsi="Cambria Math" w:cs="Times New Roman"/>
                    <w:sz w:val="24"/>
                    <w:szCs w:val="24"/>
                    <w:lang w:val="en-US"/>
                  </w:rPr>
                  <m:t>e</m:t>
                </m:r>
              </m:sup>
            </m:sSubSup>
          </m:num>
          <m:den>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Y</m:t>
                </m:r>
              </m:e>
              <m:sub>
                <m:r>
                  <w:rPr>
                    <w:rFonts w:ascii="Cambria Math" w:hAnsi="Cambria Math" w:cs="Times New Roman"/>
                    <w:sz w:val="24"/>
                    <w:szCs w:val="24"/>
                    <w:lang w:val="en-US"/>
                  </w:rPr>
                  <m:t>i</m:t>
                </m:r>
              </m:sub>
              <m:sup>
                <m:r>
                  <w:rPr>
                    <w:rFonts w:ascii="Cambria Math" w:hAnsi="Cambria Math" w:cs="Times New Roman"/>
                    <w:sz w:val="24"/>
                    <w:szCs w:val="24"/>
                    <w:lang w:val="en-US"/>
                  </w:rPr>
                  <m:t>e</m:t>
                </m:r>
              </m:sup>
            </m:sSubSup>
          </m:den>
        </m:f>
      </m:oMath>
      <w:r w:rsidR="00C306E7">
        <w:rPr>
          <w:rFonts w:ascii="Times New Roman" w:eastAsiaTheme="minorEastAsia" w:hAnsi="Times New Roman" w:cs="Times New Roman"/>
          <w:sz w:val="24"/>
          <w:szCs w:val="24"/>
          <w:lang w:val="en-US"/>
        </w:rPr>
        <w:t>.</w:t>
      </w:r>
    </w:p>
    <w:p w:rsidR="001C1A27" w:rsidRDefault="001C1A27" w:rsidP="00C306E7">
      <w:pPr>
        <w:spacing w:line="360" w:lineRule="auto"/>
        <w:jc w:val="both"/>
        <w:rPr>
          <w:rFonts w:ascii="Times New Roman" w:eastAsiaTheme="minorEastAsia" w:hAnsi="Times New Roman" w:cs="Times New Roman"/>
          <w:sz w:val="24"/>
          <w:szCs w:val="24"/>
          <w:lang w:val="en-US"/>
        </w:rPr>
      </w:pPr>
      <w:r w:rsidRPr="001C1A27">
        <w:rPr>
          <w:rFonts w:ascii="Times New Roman" w:eastAsiaTheme="minorEastAsia" w:hAnsi="Times New Roman" w:cs="Times New Roman"/>
          <w:sz w:val="24"/>
          <w:szCs w:val="24"/>
          <w:lang w:val="en-US"/>
        </w:rPr>
        <w:t xml:space="preserve">When looking </w:t>
      </w:r>
      <w:r w:rsidR="00DD73E7">
        <w:rPr>
          <w:rFonts w:ascii="Times New Roman" w:eastAsiaTheme="minorEastAsia" w:hAnsi="Times New Roman" w:cs="Times New Roman"/>
          <w:sz w:val="24"/>
          <w:szCs w:val="24"/>
          <w:lang w:val="en-US"/>
        </w:rPr>
        <w:t xml:space="preserve">at the model </w:t>
      </w:r>
      <w:r w:rsidRPr="001C1A27">
        <w:rPr>
          <w:rFonts w:ascii="Times New Roman" w:eastAsiaTheme="minorEastAsia" w:hAnsi="Times New Roman" w:cs="Times New Roman"/>
          <w:sz w:val="24"/>
          <w:szCs w:val="24"/>
          <w:lang w:val="en-US"/>
        </w:rPr>
        <w:t xml:space="preserve">in logarithmic </w:t>
      </w:r>
      <w:r w:rsidR="00CB511E">
        <w:rPr>
          <w:rFonts w:ascii="Times New Roman" w:eastAsiaTheme="minorEastAsia" w:hAnsi="Times New Roman" w:cs="Times New Roman"/>
          <w:sz w:val="24"/>
          <w:szCs w:val="24"/>
          <w:lang w:val="en-US"/>
        </w:rPr>
        <w:t>differential</w:t>
      </w:r>
      <w:r w:rsidR="0020463C">
        <w:rPr>
          <w:rFonts w:ascii="Times New Roman" w:eastAsiaTheme="minorEastAsia" w:hAnsi="Times New Roman" w:cs="Times New Roman"/>
          <w:sz w:val="24"/>
          <w:szCs w:val="24"/>
          <w:lang w:val="en-US"/>
        </w:rPr>
        <w:t>s</w:t>
      </w:r>
      <w:r w:rsidRPr="001C1A27">
        <w:rPr>
          <w:rFonts w:ascii="Times New Roman" w:eastAsiaTheme="minorEastAsia" w:hAnsi="Times New Roman" w:cs="Times New Roman"/>
          <w:sz w:val="24"/>
          <w:szCs w:val="24"/>
          <w:lang w:val="en-US"/>
        </w:rPr>
        <w:t xml:space="preserve"> we assume that producer price</w:t>
      </w:r>
      <w:r w:rsidR="00936A97">
        <w:rPr>
          <w:rFonts w:ascii="Times New Roman" w:eastAsiaTheme="minorEastAsia" w:hAnsi="Times New Roman" w:cs="Times New Roman"/>
          <w:sz w:val="24"/>
          <w:szCs w:val="24"/>
          <w:lang w:val="en-US"/>
        </w:rPr>
        <w:t>s are in equilibrium, such that</w:t>
      </w:r>
      <w:r w:rsidR="00C306E7">
        <w:rPr>
          <w:rFonts w:ascii="Times New Roman" w:eastAsiaTheme="minorEastAsia" w:hAnsi="Times New Roman" w:cs="Times New Roman"/>
          <w:sz w:val="24"/>
          <w:szCs w:val="24"/>
          <w:lang w:val="en-US"/>
        </w:rPr>
        <w:t xml:space="preserve">: </w:t>
      </w:r>
      <m:oMath>
        <m:r>
          <w:rPr>
            <w:rFonts w:ascii="Cambria Math" w:eastAsiaTheme="minorEastAsia" w:hAnsi="Cambria Math" w:cs="Times New Roman"/>
            <w:sz w:val="24"/>
            <w:szCs w:val="24"/>
            <w:lang w:val="en-US"/>
          </w:rPr>
          <m:t>p=</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P-</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P</m:t>
                </m:r>
              </m:e>
              <m:sup>
                <m:r>
                  <w:rPr>
                    <w:rFonts w:ascii="Cambria Math" w:eastAsiaTheme="minorEastAsia" w:hAnsi="Cambria Math" w:cs="Times New Roman"/>
                    <w:sz w:val="24"/>
                    <w:szCs w:val="24"/>
                    <w:lang w:val="en-US"/>
                  </w:rPr>
                  <m:t>e</m:t>
                </m:r>
              </m:sup>
            </m:sSup>
          </m:num>
          <m:den>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P</m:t>
                </m:r>
              </m:e>
              <m:sup>
                <m:r>
                  <w:rPr>
                    <w:rFonts w:ascii="Cambria Math" w:eastAsiaTheme="minorEastAsia" w:hAnsi="Cambria Math" w:cs="Times New Roman"/>
                    <w:sz w:val="24"/>
                    <w:szCs w:val="24"/>
                    <w:lang w:val="en-US"/>
                  </w:rPr>
                  <m:t>e</m:t>
                </m:r>
              </m:sup>
            </m:sSup>
          </m:den>
        </m:f>
        <m:r>
          <w:rPr>
            <w:rFonts w:ascii="Cambria Math" w:eastAsiaTheme="minorEastAsia" w:hAnsi="Cambria Math" w:cs="Times New Roman"/>
            <w:sz w:val="24"/>
            <w:szCs w:val="24"/>
            <w:lang w:val="en-US"/>
          </w:rPr>
          <m:t>=0</m:t>
        </m:r>
      </m:oMath>
      <w:r>
        <w:rPr>
          <w:rFonts w:ascii="Times New Roman" w:eastAsiaTheme="minorEastAsia" w:hAnsi="Times New Roman" w:cs="Times New Roman"/>
          <w:sz w:val="24"/>
          <w:szCs w:val="24"/>
          <w:lang w:val="en-US"/>
        </w:rPr>
        <w:t>.</w:t>
      </w:r>
    </w:p>
    <w:p w:rsidR="00966D8E" w:rsidRDefault="0012277C" w:rsidP="00C306E7">
      <w:pPr>
        <w:pStyle w:val="NoSpacing"/>
        <w:spacing w:after="240" w:line="36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In </w:t>
      </w:r>
      <w:r w:rsidR="00CB511E">
        <w:rPr>
          <w:rFonts w:ascii="Times New Roman" w:eastAsiaTheme="minorEastAsia" w:hAnsi="Times New Roman" w:cs="Times New Roman"/>
          <w:sz w:val="24"/>
          <w:szCs w:val="24"/>
          <w:lang w:val="en-US"/>
        </w:rPr>
        <w:t>Table</w:t>
      </w:r>
      <w:r>
        <w:rPr>
          <w:rFonts w:ascii="Times New Roman" w:eastAsiaTheme="minorEastAsia" w:hAnsi="Times New Roman" w:cs="Times New Roman"/>
          <w:sz w:val="24"/>
          <w:szCs w:val="24"/>
          <w:lang w:val="en-US"/>
        </w:rPr>
        <w:t xml:space="preserve"> 1 on</w:t>
      </w:r>
      <w:r w:rsidR="00561044">
        <w:rPr>
          <w:rFonts w:ascii="Times New Roman" w:eastAsiaTheme="minorEastAsia" w:hAnsi="Times New Roman" w:cs="Times New Roman"/>
          <w:sz w:val="24"/>
          <w:szCs w:val="24"/>
          <w:lang w:val="en-US"/>
        </w:rPr>
        <w:t>e</w:t>
      </w:r>
      <w:r>
        <w:rPr>
          <w:rFonts w:ascii="Times New Roman" w:eastAsiaTheme="minorEastAsia" w:hAnsi="Times New Roman" w:cs="Times New Roman"/>
          <w:sz w:val="24"/>
          <w:szCs w:val="24"/>
          <w:lang w:val="en-US"/>
        </w:rPr>
        <w:t xml:space="preserve"> can observe the explanation of variables of the trade model and if applicable the relevant source the data was taken from.</w:t>
      </w:r>
    </w:p>
    <w:p w:rsidR="00F756ED" w:rsidRPr="00647AAB" w:rsidRDefault="00CB511E" w:rsidP="002B64C9">
      <w:pPr>
        <w:pStyle w:val="NoSpacing"/>
        <w:jc w:val="both"/>
        <w:rPr>
          <w:rFonts w:ascii="Times New Roman" w:eastAsiaTheme="minorEastAsia" w:hAnsi="Times New Roman" w:cs="Times New Roman"/>
          <w:b/>
          <w:lang w:val="en-US"/>
        </w:rPr>
      </w:pPr>
      <w:r>
        <w:rPr>
          <w:rFonts w:ascii="Times New Roman" w:eastAsiaTheme="minorEastAsia" w:hAnsi="Times New Roman" w:cs="Times New Roman"/>
          <w:b/>
          <w:lang w:val="en-US"/>
        </w:rPr>
        <w:t>Table</w:t>
      </w:r>
      <w:r w:rsidR="00040B81" w:rsidRPr="00647AAB">
        <w:rPr>
          <w:rFonts w:ascii="Times New Roman" w:eastAsiaTheme="minorEastAsia" w:hAnsi="Times New Roman" w:cs="Times New Roman"/>
          <w:b/>
          <w:lang w:val="en-US"/>
        </w:rPr>
        <w:t xml:space="preserve"> 1: </w:t>
      </w:r>
      <w:r w:rsidR="00957C4F" w:rsidRPr="00647AAB">
        <w:rPr>
          <w:rFonts w:ascii="Times New Roman" w:eastAsiaTheme="minorEastAsia" w:hAnsi="Times New Roman" w:cs="Times New Roman"/>
          <w:b/>
          <w:lang w:val="en-US"/>
        </w:rPr>
        <w:t>Explanation</w:t>
      </w:r>
      <w:r w:rsidR="00040B81" w:rsidRPr="00647AAB">
        <w:rPr>
          <w:rFonts w:ascii="Times New Roman" w:eastAsiaTheme="minorEastAsia" w:hAnsi="Times New Roman" w:cs="Times New Roman"/>
          <w:b/>
          <w:lang w:val="en-US"/>
        </w:rPr>
        <w:t xml:space="preserve"> of variables and</w:t>
      </w:r>
      <w:r w:rsidR="00DD10B7" w:rsidRPr="00647AAB">
        <w:rPr>
          <w:rFonts w:ascii="Times New Roman" w:eastAsiaTheme="minorEastAsia" w:hAnsi="Times New Roman" w:cs="Times New Roman"/>
          <w:b/>
          <w:lang w:val="en-US"/>
        </w:rPr>
        <w:t xml:space="preserve"> their respective</w:t>
      </w:r>
      <w:r w:rsidR="00040B81" w:rsidRPr="00647AAB">
        <w:rPr>
          <w:rFonts w:ascii="Times New Roman" w:eastAsiaTheme="minorEastAsia" w:hAnsi="Times New Roman" w:cs="Times New Roman"/>
          <w:b/>
          <w:lang w:val="en-US"/>
        </w:rPr>
        <w:t xml:space="preserve"> sources</w:t>
      </w:r>
    </w:p>
    <w:tbl>
      <w:tblPr>
        <w:tblStyle w:val="MediumList2-Accent1"/>
        <w:tblW w:w="0" w:type="auto"/>
        <w:tblLook w:val="04A0"/>
      </w:tblPr>
      <w:tblGrid>
        <w:gridCol w:w="1242"/>
        <w:gridCol w:w="3686"/>
        <w:gridCol w:w="4284"/>
      </w:tblGrid>
      <w:tr w:rsidR="00040B81" w:rsidRPr="00647AAB" w:rsidTr="005C16AE">
        <w:trPr>
          <w:cnfStyle w:val="100000000000"/>
        </w:trPr>
        <w:tc>
          <w:tcPr>
            <w:cnfStyle w:val="001000000100"/>
            <w:tcW w:w="1242" w:type="dxa"/>
            <w:tcBorders>
              <w:bottom w:val="single" w:sz="18" w:space="0" w:color="4F81BD" w:themeColor="accent1"/>
              <w:right w:val="single" w:sz="4" w:space="0" w:color="4F81BD" w:themeColor="accent1"/>
            </w:tcBorders>
          </w:tcPr>
          <w:p w:rsidR="00040B81" w:rsidRPr="00647AAB" w:rsidRDefault="00040B81" w:rsidP="002B64C9">
            <w:pPr>
              <w:pStyle w:val="NoSpacing"/>
              <w:jc w:val="both"/>
              <w:rPr>
                <w:rFonts w:ascii="Times New Roman" w:eastAsiaTheme="minorEastAsia" w:hAnsi="Times New Roman" w:cs="Times New Roman"/>
                <w:sz w:val="22"/>
                <w:szCs w:val="22"/>
                <w:lang w:val="en-US"/>
              </w:rPr>
            </w:pPr>
          </w:p>
        </w:tc>
        <w:tc>
          <w:tcPr>
            <w:tcW w:w="3686" w:type="dxa"/>
            <w:tcBorders>
              <w:top w:val="single" w:sz="4" w:space="0" w:color="4F81BD" w:themeColor="accent1"/>
              <w:left w:val="single" w:sz="4" w:space="0" w:color="4F81BD" w:themeColor="accent1"/>
              <w:bottom w:val="single" w:sz="18" w:space="0" w:color="4F81BD" w:themeColor="accent1"/>
              <w:right w:val="single" w:sz="4" w:space="0" w:color="4F81BD" w:themeColor="accent1"/>
            </w:tcBorders>
          </w:tcPr>
          <w:p w:rsidR="00040B81" w:rsidRPr="00647AAB" w:rsidRDefault="00040B81" w:rsidP="00040B81">
            <w:pPr>
              <w:pStyle w:val="NoSpacing"/>
              <w:jc w:val="center"/>
              <w:cnfStyle w:val="100000000000"/>
              <w:rPr>
                <w:rFonts w:ascii="Times New Roman" w:eastAsiaTheme="minorEastAsia" w:hAnsi="Times New Roman" w:cs="Times New Roman"/>
                <w:sz w:val="22"/>
                <w:szCs w:val="22"/>
                <w:lang w:val="en-US"/>
              </w:rPr>
            </w:pPr>
            <w:r w:rsidRPr="00647AAB">
              <w:rPr>
                <w:rFonts w:ascii="Times New Roman" w:eastAsiaTheme="minorEastAsia" w:hAnsi="Times New Roman" w:cs="Times New Roman"/>
                <w:sz w:val="22"/>
                <w:szCs w:val="22"/>
                <w:lang w:val="en-US"/>
              </w:rPr>
              <w:t>Explanation</w:t>
            </w:r>
          </w:p>
        </w:tc>
        <w:tc>
          <w:tcPr>
            <w:tcW w:w="4284" w:type="dxa"/>
            <w:tcBorders>
              <w:top w:val="single" w:sz="4" w:space="0" w:color="4F81BD" w:themeColor="accent1"/>
              <w:left w:val="single" w:sz="4" w:space="0" w:color="4F81BD" w:themeColor="accent1"/>
              <w:bottom w:val="single" w:sz="18" w:space="0" w:color="4F81BD" w:themeColor="accent1"/>
              <w:right w:val="single" w:sz="4" w:space="0" w:color="4F81BD" w:themeColor="accent1"/>
            </w:tcBorders>
          </w:tcPr>
          <w:p w:rsidR="00040B81" w:rsidRPr="00647AAB" w:rsidRDefault="00040B81" w:rsidP="000627DD">
            <w:pPr>
              <w:pStyle w:val="NoSpacing"/>
              <w:jc w:val="center"/>
              <w:cnfStyle w:val="100000000000"/>
              <w:rPr>
                <w:rFonts w:ascii="Times New Roman" w:eastAsiaTheme="minorEastAsia" w:hAnsi="Times New Roman" w:cs="Times New Roman"/>
                <w:sz w:val="22"/>
                <w:szCs w:val="22"/>
                <w:lang w:val="en-US"/>
              </w:rPr>
            </w:pPr>
            <w:r w:rsidRPr="00647AAB">
              <w:rPr>
                <w:rFonts w:ascii="Times New Roman" w:eastAsiaTheme="minorEastAsia" w:hAnsi="Times New Roman" w:cs="Times New Roman"/>
                <w:sz w:val="22"/>
                <w:szCs w:val="22"/>
                <w:lang w:val="en-US"/>
              </w:rPr>
              <w:t>Source</w:t>
            </w:r>
          </w:p>
        </w:tc>
      </w:tr>
      <w:tr w:rsidR="00040B81" w:rsidRPr="00C9513C" w:rsidTr="005C16AE">
        <w:trPr>
          <w:cnfStyle w:val="000000100000"/>
        </w:trPr>
        <w:tc>
          <w:tcPr>
            <w:cnfStyle w:val="001000000000"/>
            <w:tcW w:w="1242" w:type="dxa"/>
            <w:tcBorders>
              <w:top w:val="single" w:sz="18" w:space="0" w:color="4F81BD" w:themeColor="accent1"/>
              <w:right w:val="single" w:sz="4" w:space="0" w:color="4F81BD" w:themeColor="accent1"/>
            </w:tcBorders>
          </w:tcPr>
          <w:p w:rsidR="00040B81" w:rsidRPr="00647AAB" w:rsidRDefault="0040640A" w:rsidP="002B64C9">
            <w:pPr>
              <w:pStyle w:val="NoSpacing"/>
              <w:jc w:val="both"/>
              <w:rPr>
                <w:rFonts w:ascii="Times New Roman" w:eastAsiaTheme="minorEastAsia" w:hAnsi="Times New Roman" w:cs="Times New Roman"/>
                <w:lang w:val="en-US"/>
              </w:rPr>
            </w:pPr>
            <m:oMathPara>
              <m:oMath>
                <m:sSub>
                  <m:sSubPr>
                    <m:ctrlPr>
                      <w:rPr>
                        <w:rFonts w:ascii="Cambria Math" w:hAnsi="Cambria Math"/>
                        <w:lang w:val="en-US"/>
                      </w:rPr>
                    </m:ctrlPr>
                  </m:sSubPr>
                  <m:e>
                    <m:r>
                      <w:rPr>
                        <w:rFonts w:ascii="Cambria Math" w:hAnsi="Cambria Math"/>
                        <w:lang w:val="en-US"/>
                      </w:rPr>
                      <m:t>PX</m:t>
                    </m:r>
                  </m:e>
                  <m:sub>
                    <m:r>
                      <w:rPr>
                        <w:rFonts w:ascii="Cambria Math" w:hAnsi="Cambria Math"/>
                        <w:lang w:val="en-US"/>
                      </w:rPr>
                      <m:t>i</m:t>
                    </m:r>
                  </m:sub>
                </m:sSub>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i</m:t>
                    </m:r>
                  </m:sub>
                </m:sSub>
              </m:oMath>
            </m:oMathPara>
          </w:p>
        </w:tc>
        <w:tc>
          <w:tcPr>
            <w:tcW w:w="3686" w:type="dxa"/>
            <w:tcBorders>
              <w:top w:val="single" w:sz="18" w:space="0" w:color="4F81BD" w:themeColor="accent1"/>
              <w:left w:val="single" w:sz="4" w:space="0" w:color="4F81BD" w:themeColor="accent1"/>
            </w:tcBorders>
          </w:tcPr>
          <w:p w:rsidR="00040B81" w:rsidRPr="00647AAB" w:rsidRDefault="00040B81" w:rsidP="00040B81">
            <w:pPr>
              <w:pStyle w:val="NoSpacing"/>
              <w:jc w:val="center"/>
              <w:cnfStyle w:val="000000100000"/>
              <w:rPr>
                <w:rFonts w:ascii="Times New Roman" w:eastAsiaTheme="minorEastAsia" w:hAnsi="Times New Roman" w:cs="Times New Roman"/>
                <w:lang w:val="en-US"/>
              </w:rPr>
            </w:pPr>
            <w:r w:rsidRPr="00647AAB">
              <w:rPr>
                <w:rFonts w:ascii="Times New Roman" w:eastAsiaTheme="minorEastAsia" w:hAnsi="Times New Roman" w:cs="Times New Roman"/>
                <w:lang w:val="en-US"/>
              </w:rPr>
              <w:t>Non-oil exports in value</w:t>
            </w:r>
          </w:p>
        </w:tc>
        <w:tc>
          <w:tcPr>
            <w:tcW w:w="4284" w:type="dxa"/>
            <w:tcBorders>
              <w:top w:val="single" w:sz="18" w:space="0" w:color="4F81BD" w:themeColor="accent1"/>
              <w:right w:val="single" w:sz="4" w:space="0" w:color="4F81BD" w:themeColor="accent1"/>
            </w:tcBorders>
          </w:tcPr>
          <w:p w:rsidR="00040B81" w:rsidRPr="00647AAB" w:rsidRDefault="000627DD" w:rsidP="000627DD">
            <w:pPr>
              <w:pStyle w:val="NoSpacing"/>
              <w:jc w:val="center"/>
              <w:cnfStyle w:val="000000100000"/>
              <w:rPr>
                <w:rFonts w:ascii="Times New Roman" w:eastAsiaTheme="minorEastAsia" w:hAnsi="Times New Roman" w:cs="Times New Roman"/>
                <w:lang w:val="en-US"/>
              </w:rPr>
            </w:pPr>
            <w:r w:rsidRPr="00647AAB">
              <w:rPr>
                <w:rFonts w:ascii="Times New Roman" w:eastAsiaTheme="minorEastAsia" w:hAnsi="Times New Roman" w:cs="Times New Roman"/>
                <w:lang w:val="en-US"/>
              </w:rPr>
              <w:t>Direction Of Trade Statistics, IMF, 2012</w:t>
            </w:r>
          </w:p>
        </w:tc>
      </w:tr>
      <w:tr w:rsidR="00040B81" w:rsidRPr="00C9513C" w:rsidTr="005C16AE">
        <w:tc>
          <w:tcPr>
            <w:cnfStyle w:val="001000000000"/>
            <w:tcW w:w="1242" w:type="dxa"/>
            <w:tcBorders>
              <w:right w:val="single" w:sz="4" w:space="0" w:color="4F81BD" w:themeColor="accent1"/>
            </w:tcBorders>
          </w:tcPr>
          <w:p w:rsidR="00040B81" w:rsidRPr="00647AAB" w:rsidRDefault="0040640A" w:rsidP="002B64C9">
            <w:pPr>
              <w:pStyle w:val="NoSpacing"/>
              <w:jc w:val="both"/>
              <w:rPr>
                <w:rFonts w:ascii="Times New Roman" w:eastAsiaTheme="minorEastAsia" w:hAnsi="Times New Roman" w:cs="Times New Roman"/>
                <w:lang w:val="en-US"/>
              </w:rPr>
            </w:pPr>
            <m:oMathPara>
              <m:oMath>
                <m:sSub>
                  <m:sSubPr>
                    <m:ctrlPr>
                      <w:rPr>
                        <w:rFonts w:ascii="Cambria Math" w:hAnsi="Cambria Math"/>
                        <w:lang w:val="en-US"/>
                      </w:rPr>
                    </m:ctrlPr>
                  </m:sSubPr>
                  <m:e>
                    <m:r>
                      <w:rPr>
                        <w:rFonts w:ascii="Cambria Math" w:hAnsi="Cambria Math"/>
                        <w:lang w:val="en-US"/>
                      </w:rPr>
                      <m:t>PM</m:t>
                    </m:r>
                  </m:e>
                  <m:sub>
                    <m:r>
                      <w:rPr>
                        <w:rFonts w:ascii="Cambria Math" w:hAnsi="Cambria Math"/>
                        <w:lang w:val="en-US"/>
                      </w:rPr>
                      <m:t>i</m:t>
                    </m:r>
                  </m:sub>
                </m:sSub>
                <m:sSub>
                  <m:sSubPr>
                    <m:ctrlPr>
                      <w:rPr>
                        <w:rFonts w:ascii="Cambria Math" w:hAnsi="Cambria Math"/>
                        <w:lang w:val="en-US"/>
                      </w:rPr>
                    </m:ctrlPr>
                  </m:sSubPr>
                  <m:e>
                    <m:r>
                      <w:rPr>
                        <w:rFonts w:ascii="Cambria Math" w:hAnsi="Cambria Math"/>
                        <w:lang w:val="en-US"/>
                      </w:rPr>
                      <m:t>M</m:t>
                    </m:r>
                  </m:e>
                  <m:sub>
                    <m:r>
                      <w:rPr>
                        <w:rFonts w:ascii="Cambria Math" w:hAnsi="Cambria Math"/>
                        <w:lang w:val="en-US"/>
                      </w:rPr>
                      <m:t>i</m:t>
                    </m:r>
                  </m:sub>
                </m:sSub>
              </m:oMath>
            </m:oMathPara>
          </w:p>
        </w:tc>
        <w:tc>
          <w:tcPr>
            <w:tcW w:w="3686" w:type="dxa"/>
            <w:tcBorders>
              <w:top w:val="nil"/>
              <w:left w:val="single" w:sz="4" w:space="0" w:color="4F81BD" w:themeColor="accent1"/>
              <w:bottom w:val="nil"/>
            </w:tcBorders>
          </w:tcPr>
          <w:p w:rsidR="00040B81" w:rsidRPr="00647AAB" w:rsidRDefault="00040B81" w:rsidP="00040B81">
            <w:pPr>
              <w:pStyle w:val="NoSpacing"/>
              <w:jc w:val="center"/>
              <w:cnfStyle w:val="000000000000"/>
              <w:rPr>
                <w:rFonts w:ascii="Times New Roman" w:eastAsiaTheme="minorEastAsia" w:hAnsi="Times New Roman" w:cs="Times New Roman"/>
                <w:lang w:val="en-US"/>
              </w:rPr>
            </w:pPr>
            <w:r w:rsidRPr="00647AAB">
              <w:rPr>
                <w:rFonts w:ascii="Times New Roman" w:eastAsiaTheme="minorEastAsia" w:hAnsi="Times New Roman" w:cs="Times New Roman"/>
                <w:lang w:val="en-US"/>
              </w:rPr>
              <w:t>Non-oil imports in value</w:t>
            </w:r>
          </w:p>
        </w:tc>
        <w:tc>
          <w:tcPr>
            <w:tcW w:w="4284" w:type="dxa"/>
            <w:tcBorders>
              <w:top w:val="nil"/>
              <w:bottom w:val="nil"/>
              <w:right w:val="single" w:sz="4" w:space="0" w:color="4F81BD" w:themeColor="accent1"/>
            </w:tcBorders>
          </w:tcPr>
          <w:p w:rsidR="00040B81" w:rsidRPr="00647AAB" w:rsidRDefault="000627DD" w:rsidP="000627DD">
            <w:pPr>
              <w:pStyle w:val="NoSpacing"/>
              <w:jc w:val="center"/>
              <w:cnfStyle w:val="000000000000"/>
              <w:rPr>
                <w:rFonts w:ascii="Times New Roman" w:eastAsiaTheme="minorEastAsia" w:hAnsi="Times New Roman" w:cs="Times New Roman"/>
                <w:lang w:val="en-US"/>
              </w:rPr>
            </w:pPr>
            <w:r w:rsidRPr="00647AAB">
              <w:rPr>
                <w:rFonts w:ascii="Times New Roman" w:eastAsiaTheme="minorEastAsia" w:hAnsi="Times New Roman" w:cs="Times New Roman"/>
                <w:lang w:val="en-US"/>
              </w:rPr>
              <w:t>Direction Of Trade Statistics, IMF, 2012</w:t>
            </w:r>
          </w:p>
        </w:tc>
      </w:tr>
      <w:tr w:rsidR="00040B81" w:rsidRPr="00647AAB" w:rsidTr="005C16AE">
        <w:trPr>
          <w:cnfStyle w:val="000000100000"/>
        </w:trPr>
        <w:tc>
          <w:tcPr>
            <w:cnfStyle w:val="001000000000"/>
            <w:tcW w:w="1242" w:type="dxa"/>
            <w:tcBorders>
              <w:right w:val="single" w:sz="4" w:space="0" w:color="4F81BD" w:themeColor="accent1"/>
            </w:tcBorders>
          </w:tcPr>
          <w:p w:rsidR="00040B81" w:rsidRPr="00647AAB" w:rsidRDefault="0040640A" w:rsidP="002B64C9">
            <w:pPr>
              <w:pStyle w:val="NoSpacing"/>
              <w:jc w:val="both"/>
              <w:rPr>
                <w:rFonts w:ascii="Times New Roman" w:eastAsiaTheme="minorEastAsia" w:hAnsi="Times New Roman" w:cs="Times New Roman"/>
                <w:lang w:val="en-US"/>
              </w:rPr>
            </w:pPr>
            <m:oMathPara>
              <m:oMath>
                <m:sSub>
                  <m:sSubPr>
                    <m:ctrlPr>
                      <w:rPr>
                        <w:rFonts w:ascii="Cambria Math" w:hAnsi="Cambria Math" w:cs="Times New Roman"/>
                        <w:lang w:val="en-US"/>
                      </w:rPr>
                    </m:ctrlPr>
                  </m:sSubPr>
                  <m:e>
                    <m:r>
                      <w:rPr>
                        <w:rFonts w:ascii="Cambria Math" w:hAnsi="Cambria Math" w:cs="Times New Roman"/>
                        <w:lang w:val="en-US"/>
                      </w:rPr>
                      <m:t>X</m:t>
                    </m:r>
                  </m:e>
                  <m:sub>
                    <m:r>
                      <w:rPr>
                        <w:rFonts w:ascii="Cambria Math" w:hAnsi="Cambria Math" w:cs="Times New Roman"/>
                        <w:lang w:val="en-US"/>
                      </w:rPr>
                      <m:t>i</m:t>
                    </m:r>
                  </m:sub>
                </m:sSub>
              </m:oMath>
            </m:oMathPara>
          </w:p>
        </w:tc>
        <w:tc>
          <w:tcPr>
            <w:tcW w:w="3686" w:type="dxa"/>
            <w:tcBorders>
              <w:left w:val="single" w:sz="4" w:space="0" w:color="4F81BD" w:themeColor="accent1"/>
            </w:tcBorders>
          </w:tcPr>
          <w:p w:rsidR="00040B81" w:rsidRPr="00647AAB" w:rsidRDefault="00040B81" w:rsidP="00040B81">
            <w:pPr>
              <w:pStyle w:val="NoSpacing"/>
              <w:jc w:val="center"/>
              <w:cnfStyle w:val="000000100000"/>
              <w:rPr>
                <w:rFonts w:ascii="Times New Roman" w:eastAsiaTheme="minorEastAsia" w:hAnsi="Times New Roman" w:cs="Times New Roman"/>
                <w:lang w:val="en-US"/>
              </w:rPr>
            </w:pPr>
            <w:r w:rsidRPr="00647AAB">
              <w:rPr>
                <w:rFonts w:ascii="Times New Roman" w:eastAsiaTheme="minorEastAsia" w:hAnsi="Times New Roman" w:cs="Times New Roman"/>
                <w:lang w:val="en-US"/>
              </w:rPr>
              <w:t>Non-oil exports in volume</w:t>
            </w:r>
          </w:p>
        </w:tc>
        <w:tc>
          <w:tcPr>
            <w:tcW w:w="4284" w:type="dxa"/>
            <w:tcBorders>
              <w:right w:val="single" w:sz="4" w:space="0" w:color="4F81BD" w:themeColor="accent1"/>
            </w:tcBorders>
          </w:tcPr>
          <w:p w:rsidR="00040B81" w:rsidRPr="00647AAB" w:rsidRDefault="000627DD" w:rsidP="000627DD">
            <w:pPr>
              <w:pStyle w:val="NoSpacing"/>
              <w:jc w:val="center"/>
              <w:cnfStyle w:val="000000100000"/>
              <w:rPr>
                <w:rFonts w:ascii="Times New Roman" w:eastAsiaTheme="minorEastAsia" w:hAnsi="Times New Roman" w:cs="Times New Roman"/>
                <w:lang w:val="en-US"/>
              </w:rPr>
            </w:pPr>
            <w:r w:rsidRPr="00647AAB">
              <w:rPr>
                <w:rFonts w:ascii="Times New Roman" w:eastAsiaTheme="minorEastAsia" w:hAnsi="Times New Roman" w:cs="Times New Roman"/>
                <w:lang w:val="en-US"/>
              </w:rPr>
              <w:t>-</w:t>
            </w:r>
          </w:p>
        </w:tc>
      </w:tr>
      <w:tr w:rsidR="00040B81" w:rsidRPr="00647AAB" w:rsidTr="005C16AE">
        <w:tc>
          <w:tcPr>
            <w:cnfStyle w:val="001000000000"/>
            <w:tcW w:w="1242" w:type="dxa"/>
            <w:tcBorders>
              <w:right w:val="single" w:sz="4" w:space="0" w:color="4F81BD" w:themeColor="accent1"/>
            </w:tcBorders>
          </w:tcPr>
          <w:p w:rsidR="00040B81" w:rsidRPr="00647AAB" w:rsidRDefault="0040640A" w:rsidP="002B64C9">
            <w:pPr>
              <w:pStyle w:val="NoSpacing"/>
              <w:jc w:val="both"/>
              <w:rPr>
                <w:rFonts w:ascii="Times New Roman" w:eastAsiaTheme="minorEastAsia" w:hAnsi="Times New Roman" w:cs="Times New Roman"/>
                <w:lang w:val="en-US"/>
              </w:rPr>
            </w:pPr>
            <m:oMathPara>
              <m:oMath>
                <m:sSub>
                  <m:sSubPr>
                    <m:ctrlPr>
                      <w:rPr>
                        <w:rFonts w:ascii="Cambria Math" w:hAnsi="Cambria Math"/>
                        <w:lang w:val="en-US"/>
                      </w:rPr>
                    </m:ctrlPr>
                  </m:sSubPr>
                  <m:e>
                    <m:r>
                      <w:rPr>
                        <w:rFonts w:ascii="Cambria Math" w:hAnsi="Cambria Math"/>
                        <w:lang w:val="en-US"/>
                      </w:rPr>
                      <m:t>M</m:t>
                    </m:r>
                  </m:e>
                  <m:sub>
                    <m:r>
                      <w:rPr>
                        <w:rFonts w:ascii="Cambria Math" w:hAnsi="Cambria Math"/>
                        <w:lang w:val="en-US"/>
                      </w:rPr>
                      <m:t>i</m:t>
                    </m:r>
                  </m:sub>
                </m:sSub>
              </m:oMath>
            </m:oMathPara>
          </w:p>
        </w:tc>
        <w:tc>
          <w:tcPr>
            <w:tcW w:w="3686" w:type="dxa"/>
            <w:tcBorders>
              <w:top w:val="nil"/>
              <w:left w:val="single" w:sz="4" w:space="0" w:color="4F81BD" w:themeColor="accent1"/>
              <w:bottom w:val="nil"/>
            </w:tcBorders>
          </w:tcPr>
          <w:p w:rsidR="00040B81" w:rsidRPr="00647AAB" w:rsidRDefault="00040B81" w:rsidP="00040B81">
            <w:pPr>
              <w:pStyle w:val="NoSpacing"/>
              <w:jc w:val="center"/>
              <w:cnfStyle w:val="000000000000"/>
              <w:rPr>
                <w:rFonts w:ascii="Times New Roman" w:eastAsiaTheme="minorEastAsia" w:hAnsi="Times New Roman" w:cs="Times New Roman"/>
                <w:lang w:val="en-US"/>
              </w:rPr>
            </w:pPr>
            <w:r w:rsidRPr="00647AAB">
              <w:rPr>
                <w:rFonts w:ascii="Times New Roman" w:eastAsiaTheme="minorEastAsia" w:hAnsi="Times New Roman" w:cs="Times New Roman"/>
                <w:lang w:val="en-US"/>
              </w:rPr>
              <w:t>Non-oil imports in volume</w:t>
            </w:r>
          </w:p>
        </w:tc>
        <w:tc>
          <w:tcPr>
            <w:tcW w:w="4284" w:type="dxa"/>
            <w:tcBorders>
              <w:top w:val="nil"/>
              <w:bottom w:val="nil"/>
              <w:right w:val="single" w:sz="4" w:space="0" w:color="4F81BD" w:themeColor="accent1"/>
            </w:tcBorders>
          </w:tcPr>
          <w:p w:rsidR="00040B81" w:rsidRPr="00647AAB" w:rsidRDefault="000627DD" w:rsidP="000627DD">
            <w:pPr>
              <w:pStyle w:val="NoSpacing"/>
              <w:jc w:val="center"/>
              <w:cnfStyle w:val="000000000000"/>
              <w:rPr>
                <w:rFonts w:ascii="Times New Roman" w:eastAsiaTheme="minorEastAsia" w:hAnsi="Times New Roman" w:cs="Times New Roman"/>
                <w:lang w:val="en-US"/>
              </w:rPr>
            </w:pPr>
            <w:r w:rsidRPr="00647AAB">
              <w:rPr>
                <w:rFonts w:ascii="Times New Roman" w:eastAsiaTheme="minorEastAsia" w:hAnsi="Times New Roman" w:cs="Times New Roman"/>
                <w:lang w:val="en-US"/>
              </w:rPr>
              <w:t>-</w:t>
            </w:r>
          </w:p>
        </w:tc>
      </w:tr>
      <w:tr w:rsidR="00040B81" w:rsidRPr="00647AAB" w:rsidTr="005C16AE">
        <w:trPr>
          <w:cnfStyle w:val="000000100000"/>
        </w:trPr>
        <w:tc>
          <w:tcPr>
            <w:cnfStyle w:val="001000000000"/>
            <w:tcW w:w="1242" w:type="dxa"/>
            <w:tcBorders>
              <w:right w:val="single" w:sz="4" w:space="0" w:color="4F81BD" w:themeColor="accent1"/>
            </w:tcBorders>
          </w:tcPr>
          <w:p w:rsidR="00040B81" w:rsidRPr="00647AAB" w:rsidRDefault="0040640A" w:rsidP="002B64C9">
            <w:pPr>
              <w:pStyle w:val="NoSpacing"/>
              <w:jc w:val="both"/>
              <w:rPr>
                <w:rFonts w:ascii="Times New Roman" w:eastAsiaTheme="minorEastAsia" w:hAnsi="Times New Roman" w:cs="Times New Roman"/>
                <w:lang w:val="en-US"/>
              </w:rPr>
            </w:pPr>
            <m:oMathPara>
              <m:oMath>
                <m:sSub>
                  <m:sSubPr>
                    <m:ctrlPr>
                      <w:rPr>
                        <w:rFonts w:ascii="Cambria Math" w:hAnsi="Cambria Math" w:cs="Times New Roman"/>
                        <w:lang w:val="en-US"/>
                      </w:rPr>
                    </m:ctrlPr>
                  </m:sSubPr>
                  <m:e>
                    <m:r>
                      <w:rPr>
                        <w:rFonts w:ascii="Cambria Math" w:hAnsi="Cambria Math" w:cs="Times New Roman"/>
                        <w:lang w:val="en-US"/>
                      </w:rPr>
                      <m:t>DM</m:t>
                    </m:r>
                  </m:e>
                  <m:sub>
                    <m:r>
                      <w:rPr>
                        <w:rFonts w:ascii="Cambria Math" w:hAnsi="Cambria Math" w:cs="Times New Roman"/>
                        <w:lang w:val="en-US"/>
                      </w:rPr>
                      <m:t>i</m:t>
                    </m:r>
                  </m:sub>
                </m:sSub>
              </m:oMath>
            </m:oMathPara>
          </w:p>
        </w:tc>
        <w:tc>
          <w:tcPr>
            <w:tcW w:w="3686" w:type="dxa"/>
            <w:tcBorders>
              <w:left w:val="single" w:sz="4" w:space="0" w:color="4F81BD" w:themeColor="accent1"/>
            </w:tcBorders>
          </w:tcPr>
          <w:p w:rsidR="00040B81" w:rsidRPr="00647AAB" w:rsidRDefault="00040B81" w:rsidP="00040B81">
            <w:pPr>
              <w:pStyle w:val="NoSpacing"/>
              <w:jc w:val="center"/>
              <w:cnfStyle w:val="000000100000"/>
              <w:rPr>
                <w:rFonts w:ascii="Times New Roman" w:eastAsiaTheme="minorEastAsia" w:hAnsi="Times New Roman" w:cs="Times New Roman"/>
                <w:lang w:val="en-US"/>
              </w:rPr>
            </w:pPr>
            <w:r w:rsidRPr="00647AAB">
              <w:rPr>
                <w:rFonts w:ascii="Times New Roman" w:eastAsiaTheme="minorEastAsia" w:hAnsi="Times New Roman" w:cs="Times New Roman"/>
                <w:lang w:val="en-US"/>
              </w:rPr>
              <w:t>World demand in volume</w:t>
            </w:r>
          </w:p>
        </w:tc>
        <w:tc>
          <w:tcPr>
            <w:tcW w:w="4284" w:type="dxa"/>
            <w:tcBorders>
              <w:right w:val="single" w:sz="4" w:space="0" w:color="4F81BD" w:themeColor="accent1"/>
            </w:tcBorders>
          </w:tcPr>
          <w:p w:rsidR="00040B81" w:rsidRPr="00647AAB" w:rsidRDefault="000627DD" w:rsidP="000627DD">
            <w:pPr>
              <w:pStyle w:val="NoSpacing"/>
              <w:jc w:val="center"/>
              <w:cnfStyle w:val="000000100000"/>
              <w:rPr>
                <w:rFonts w:ascii="Times New Roman" w:eastAsiaTheme="minorEastAsia" w:hAnsi="Times New Roman" w:cs="Times New Roman"/>
                <w:lang w:val="en-US"/>
              </w:rPr>
            </w:pPr>
            <w:r w:rsidRPr="00647AAB">
              <w:rPr>
                <w:rFonts w:ascii="Times New Roman" w:eastAsiaTheme="minorEastAsia" w:hAnsi="Times New Roman" w:cs="Times New Roman"/>
                <w:lang w:val="en-US"/>
              </w:rPr>
              <w:t>-</w:t>
            </w:r>
          </w:p>
        </w:tc>
      </w:tr>
      <w:tr w:rsidR="00040B81" w:rsidRPr="00647AAB" w:rsidTr="005C16AE">
        <w:tc>
          <w:tcPr>
            <w:cnfStyle w:val="001000000000"/>
            <w:tcW w:w="1242" w:type="dxa"/>
            <w:tcBorders>
              <w:right w:val="single" w:sz="4" w:space="0" w:color="4F81BD" w:themeColor="accent1"/>
            </w:tcBorders>
          </w:tcPr>
          <w:p w:rsidR="00040B81" w:rsidRPr="00647AAB" w:rsidRDefault="0040640A" w:rsidP="002B64C9">
            <w:pPr>
              <w:pStyle w:val="NoSpacing"/>
              <w:jc w:val="both"/>
              <w:rPr>
                <w:rFonts w:ascii="Times New Roman" w:eastAsiaTheme="minorEastAsia" w:hAnsi="Times New Roman" w:cs="Times New Roman"/>
                <w:lang w:val="en-US"/>
              </w:rPr>
            </w:pPr>
            <m:oMathPara>
              <m:oMath>
                <m:sSub>
                  <m:sSubPr>
                    <m:ctrlPr>
                      <w:rPr>
                        <w:rFonts w:ascii="Cambria Math" w:hAnsi="Cambria Math" w:cs="Times New Roman"/>
                        <w:lang w:val="en-US"/>
                      </w:rPr>
                    </m:ctrlPr>
                  </m:sSubPr>
                  <m:e>
                    <m:r>
                      <w:rPr>
                        <w:rFonts w:ascii="Cambria Math" w:hAnsi="Cambria Math" w:cs="Times New Roman"/>
                        <w:lang w:val="en-US"/>
                      </w:rPr>
                      <m:t>DI</m:t>
                    </m:r>
                  </m:e>
                  <m:sub>
                    <m:r>
                      <w:rPr>
                        <w:rFonts w:ascii="Cambria Math" w:hAnsi="Cambria Math" w:cs="Times New Roman"/>
                        <w:lang w:val="en-US"/>
                      </w:rPr>
                      <m:t>i</m:t>
                    </m:r>
                  </m:sub>
                </m:sSub>
              </m:oMath>
            </m:oMathPara>
          </w:p>
        </w:tc>
        <w:tc>
          <w:tcPr>
            <w:tcW w:w="3686" w:type="dxa"/>
            <w:tcBorders>
              <w:top w:val="nil"/>
              <w:left w:val="single" w:sz="4" w:space="0" w:color="4F81BD" w:themeColor="accent1"/>
              <w:bottom w:val="nil"/>
            </w:tcBorders>
          </w:tcPr>
          <w:p w:rsidR="00040B81" w:rsidRPr="00647AAB" w:rsidRDefault="00040B81" w:rsidP="00040B81">
            <w:pPr>
              <w:pStyle w:val="NoSpacing"/>
              <w:jc w:val="center"/>
              <w:cnfStyle w:val="000000000000"/>
              <w:rPr>
                <w:rFonts w:ascii="Times New Roman" w:eastAsiaTheme="minorEastAsia" w:hAnsi="Times New Roman" w:cs="Times New Roman"/>
                <w:lang w:val="en-US"/>
              </w:rPr>
            </w:pPr>
            <w:r w:rsidRPr="00647AAB">
              <w:rPr>
                <w:rFonts w:ascii="Times New Roman" w:eastAsiaTheme="minorEastAsia" w:hAnsi="Times New Roman" w:cs="Times New Roman"/>
                <w:lang w:val="en-US"/>
              </w:rPr>
              <w:t>Internal demand in volume</w:t>
            </w:r>
          </w:p>
        </w:tc>
        <w:tc>
          <w:tcPr>
            <w:tcW w:w="4284" w:type="dxa"/>
            <w:tcBorders>
              <w:top w:val="nil"/>
              <w:bottom w:val="nil"/>
              <w:right w:val="single" w:sz="4" w:space="0" w:color="4F81BD" w:themeColor="accent1"/>
            </w:tcBorders>
          </w:tcPr>
          <w:p w:rsidR="00040B81" w:rsidRPr="00647AAB" w:rsidRDefault="000627DD" w:rsidP="000627DD">
            <w:pPr>
              <w:pStyle w:val="NoSpacing"/>
              <w:jc w:val="center"/>
              <w:cnfStyle w:val="000000000000"/>
              <w:rPr>
                <w:rFonts w:ascii="Times New Roman" w:eastAsiaTheme="minorEastAsia" w:hAnsi="Times New Roman" w:cs="Times New Roman"/>
                <w:lang w:val="en-US"/>
              </w:rPr>
            </w:pPr>
            <w:r w:rsidRPr="00647AAB">
              <w:rPr>
                <w:rFonts w:ascii="Times New Roman" w:eastAsiaTheme="minorEastAsia" w:hAnsi="Times New Roman" w:cs="Times New Roman"/>
                <w:lang w:val="en-US"/>
              </w:rPr>
              <w:t>-</w:t>
            </w:r>
          </w:p>
        </w:tc>
      </w:tr>
      <w:tr w:rsidR="00040B81" w:rsidRPr="00647AAB" w:rsidTr="005C16AE">
        <w:trPr>
          <w:cnfStyle w:val="000000100000"/>
        </w:trPr>
        <w:tc>
          <w:tcPr>
            <w:cnfStyle w:val="001000000000"/>
            <w:tcW w:w="1242" w:type="dxa"/>
            <w:tcBorders>
              <w:right w:val="single" w:sz="4" w:space="0" w:color="4F81BD" w:themeColor="accent1"/>
            </w:tcBorders>
          </w:tcPr>
          <w:p w:rsidR="00040B81" w:rsidRPr="00647AAB" w:rsidRDefault="0040640A" w:rsidP="002B64C9">
            <w:pPr>
              <w:pStyle w:val="NoSpacing"/>
              <w:jc w:val="both"/>
              <w:rPr>
                <w:rFonts w:ascii="Times New Roman" w:eastAsiaTheme="minorEastAsia" w:hAnsi="Times New Roman" w:cs="Times New Roman"/>
                <w:lang w:val="en-US"/>
              </w:rPr>
            </w:pPr>
            <m:oMathPara>
              <m:oMath>
                <m:sSub>
                  <m:sSubPr>
                    <m:ctrlPr>
                      <w:rPr>
                        <w:rFonts w:ascii="Cambria Math" w:hAnsi="Cambria Math" w:cs="Times New Roman"/>
                        <w:lang w:val="en-US"/>
                      </w:rPr>
                    </m:ctrlPr>
                  </m:sSubPr>
                  <m:e>
                    <m:r>
                      <w:rPr>
                        <w:rFonts w:ascii="Cambria Math" w:hAnsi="Cambria Math" w:cs="Times New Roman"/>
                        <w:lang w:val="en-US"/>
                      </w:rPr>
                      <m:t>COMPX</m:t>
                    </m:r>
                  </m:e>
                  <m:sub>
                    <m:r>
                      <w:rPr>
                        <w:rFonts w:ascii="Cambria Math" w:hAnsi="Cambria Math" w:cs="Times New Roman"/>
                        <w:lang w:val="en-US"/>
                      </w:rPr>
                      <m:t>i</m:t>
                    </m:r>
                  </m:sub>
                </m:sSub>
              </m:oMath>
            </m:oMathPara>
          </w:p>
        </w:tc>
        <w:tc>
          <w:tcPr>
            <w:tcW w:w="3686" w:type="dxa"/>
            <w:tcBorders>
              <w:left w:val="single" w:sz="4" w:space="0" w:color="4F81BD" w:themeColor="accent1"/>
            </w:tcBorders>
          </w:tcPr>
          <w:p w:rsidR="00040B81" w:rsidRPr="00647AAB" w:rsidRDefault="00040B81" w:rsidP="00040B81">
            <w:pPr>
              <w:pStyle w:val="NoSpacing"/>
              <w:jc w:val="center"/>
              <w:cnfStyle w:val="000000100000"/>
              <w:rPr>
                <w:rFonts w:ascii="Times New Roman" w:eastAsiaTheme="minorEastAsia" w:hAnsi="Times New Roman" w:cs="Times New Roman"/>
                <w:lang w:val="en-US"/>
              </w:rPr>
            </w:pPr>
            <w:r w:rsidRPr="00647AAB">
              <w:rPr>
                <w:rFonts w:ascii="Times New Roman" w:eastAsiaTheme="minorEastAsia" w:hAnsi="Times New Roman" w:cs="Times New Roman"/>
                <w:lang w:val="en-US"/>
              </w:rPr>
              <w:t>Export price competitiveness</w:t>
            </w:r>
          </w:p>
        </w:tc>
        <w:tc>
          <w:tcPr>
            <w:tcW w:w="4284" w:type="dxa"/>
            <w:tcBorders>
              <w:right w:val="single" w:sz="4" w:space="0" w:color="4F81BD" w:themeColor="accent1"/>
            </w:tcBorders>
          </w:tcPr>
          <w:p w:rsidR="00040B81" w:rsidRPr="00647AAB" w:rsidRDefault="000627DD" w:rsidP="000627DD">
            <w:pPr>
              <w:pStyle w:val="NoSpacing"/>
              <w:jc w:val="center"/>
              <w:cnfStyle w:val="000000100000"/>
              <w:rPr>
                <w:rFonts w:ascii="Times New Roman" w:eastAsiaTheme="minorEastAsia" w:hAnsi="Times New Roman" w:cs="Times New Roman"/>
                <w:lang w:val="en-US"/>
              </w:rPr>
            </w:pPr>
            <w:r w:rsidRPr="00647AAB">
              <w:rPr>
                <w:rFonts w:ascii="Times New Roman" w:eastAsiaTheme="minorEastAsia" w:hAnsi="Times New Roman" w:cs="Times New Roman"/>
                <w:lang w:val="en-US"/>
              </w:rPr>
              <w:t>-</w:t>
            </w:r>
          </w:p>
        </w:tc>
      </w:tr>
      <w:tr w:rsidR="00040B81" w:rsidRPr="00647AAB" w:rsidTr="005C16AE">
        <w:tc>
          <w:tcPr>
            <w:cnfStyle w:val="001000000000"/>
            <w:tcW w:w="1242" w:type="dxa"/>
            <w:tcBorders>
              <w:right w:val="single" w:sz="4" w:space="0" w:color="4F81BD" w:themeColor="accent1"/>
            </w:tcBorders>
          </w:tcPr>
          <w:p w:rsidR="00040B81" w:rsidRPr="00647AAB" w:rsidRDefault="0040640A" w:rsidP="002B64C9">
            <w:pPr>
              <w:pStyle w:val="NoSpacing"/>
              <w:jc w:val="both"/>
              <w:rPr>
                <w:rFonts w:ascii="Times New Roman" w:eastAsiaTheme="minorEastAsia" w:hAnsi="Times New Roman" w:cs="Times New Roman"/>
                <w:lang w:val="en-US"/>
              </w:rPr>
            </w:pPr>
            <m:oMathPara>
              <m:oMath>
                <m:sSub>
                  <m:sSubPr>
                    <m:ctrlPr>
                      <w:rPr>
                        <w:rFonts w:ascii="Cambria Math" w:hAnsi="Cambria Math" w:cs="Times New Roman"/>
                        <w:lang w:val="en-US"/>
                      </w:rPr>
                    </m:ctrlPr>
                  </m:sSubPr>
                  <m:e>
                    <m:r>
                      <w:rPr>
                        <w:rFonts w:ascii="Cambria Math" w:hAnsi="Cambria Math" w:cs="Times New Roman"/>
                        <w:lang w:val="en-US"/>
                      </w:rPr>
                      <m:t>PMX</m:t>
                    </m:r>
                  </m:e>
                  <m:sub>
                    <m:r>
                      <w:rPr>
                        <w:rFonts w:ascii="Cambria Math" w:hAnsi="Cambria Math" w:cs="Times New Roman"/>
                        <w:lang w:val="en-US"/>
                      </w:rPr>
                      <m:t>i</m:t>
                    </m:r>
                  </m:sub>
                </m:sSub>
              </m:oMath>
            </m:oMathPara>
          </w:p>
        </w:tc>
        <w:tc>
          <w:tcPr>
            <w:tcW w:w="3686" w:type="dxa"/>
            <w:tcBorders>
              <w:top w:val="nil"/>
              <w:left w:val="single" w:sz="4" w:space="0" w:color="4F81BD" w:themeColor="accent1"/>
              <w:bottom w:val="nil"/>
            </w:tcBorders>
          </w:tcPr>
          <w:p w:rsidR="00040B81" w:rsidRPr="00647AAB" w:rsidRDefault="00040B81" w:rsidP="00040B81">
            <w:pPr>
              <w:pStyle w:val="NoSpacing"/>
              <w:jc w:val="center"/>
              <w:cnfStyle w:val="000000000000"/>
              <w:rPr>
                <w:rFonts w:ascii="Times New Roman" w:eastAsiaTheme="minorEastAsia" w:hAnsi="Times New Roman" w:cs="Times New Roman"/>
                <w:lang w:val="en-US"/>
              </w:rPr>
            </w:pPr>
            <w:r w:rsidRPr="00647AAB">
              <w:rPr>
                <w:rFonts w:ascii="Times New Roman" w:eastAsiaTheme="minorEastAsia" w:hAnsi="Times New Roman" w:cs="Times New Roman"/>
                <w:lang w:val="en-US"/>
              </w:rPr>
              <w:t>Competitor export price index</w:t>
            </w:r>
          </w:p>
        </w:tc>
        <w:tc>
          <w:tcPr>
            <w:tcW w:w="4284" w:type="dxa"/>
            <w:tcBorders>
              <w:top w:val="nil"/>
              <w:bottom w:val="nil"/>
              <w:right w:val="single" w:sz="4" w:space="0" w:color="4F81BD" w:themeColor="accent1"/>
            </w:tcBorders>
          </w:tcPr>
          <w:p w:rsidR="00040B81" w:rsidRPr="00647AAB" w:rsidRDefault="000627DD" w:rsidP="000627DD">
            <w:pPr>
              <w:pStyle w:val="NoSpacing"/>
              <w:jc w:val="center"/>
              <w:cnfStyle w:val="000000000000"/>
              <w:rPr>
                <w:rFonts w:ascii="Times New Roman" w:eastAsiaTheme="minorEastAsia" w:hAnsi="Times New Roman" w:cs="Times New Roman"/>
                <w:lang w:val="en-US"/>
              </w:rPr>
            </w:pPr>
            <w:r w:rsidRPr="00647AAB">
              <w:rPr>
                <w:rFonts w:ascii="Times New Roman" w:eastAsiaTheme="minorEastAsia" w:hAnsi="Times New Roman" w:cs="Times New Roman"/>
                <w:lang w:val="en-US"/>
              </w:rPr>
              <w:t>-</w:t>
            </w:r>
          </w:p>
        </w:tc>
      </w:tr>
      <w:tr w:rsidR="00040B81" w:rsidRPr="00647AAB" w:rsidTr="005C16AE">
        <w:trPr>
          <w:cnfStyle w:val="000000100000"/>
        </w:trPr>
        <w:tc>
          <w:tcPr>
            <w:cnfStyle w:val="001000000000"/>
            <w:tcW w:w="1242" w:type="dxa"/>
            <w:tcBorders>
              <w:right w:val="single" w:sz="4" w:space="0" w:color="4F81BD" w:themeColor="accent1"/>
            </w:tcBorders>
          </w:tcPr>
          <w:p w:rsidR="00040B81" w:rsidRPr="00647AAB" w:rsidRDefault="0040640A" w:rsidP="002B64C9">
            <w:pPr>
              <w:pStyle w:val="NoSpacing"/>
              <w:jc w:val="both"/>
              <w:rPr>
                <w:rFonts w:ascii="Times New Roman" w:eastAsiaTheme="minorEastAsia" w:hAnsi="Times New Roman" w:cs="Times New Roman"/>
                <w:lang w:val="en-US"/>
              </w:rPr>
            </w:pPr>
            <m:oMathPara>
              <m:oMath>
                <m:sSub>
                  <m:sSubPr>
                    <m:ctrlPr>
                      <w:rPr>
                        <w:rFonts w:ascii="Cambria Math" w:hAnsi="Cambria Math" w:cs="Times New Roman"/>
                        <w:lang w:val="en-US"/>
                      </w:rPr>
                    </m:ctrlPr>
                  </m:sSubPr>
                  <m:e>
                    <m:r>
                      <w:rPr>
                        <w:rFonts w:ascii="Cambria Math" w:hAnsi="Cambria Math" w:cs="Times New Roman"/>
                        <w:lang w:val="en-US"/>
                      </w:rPr>
                      <m:t>PMM</m:t>
                    </m:r>
                  </m:e>
                  <m:sub>
                    <m:r>
                      <w:rPr>
                        <w:rFonts w:ascii="Cambria Math" w:hAnsi="Cambria Math" w:cs="Times New Roman"/>
                        <w:lang w:val="en-US"/>
                      </w:rPr>
                      <m:t>i</m:t>
                    </m:r>
                  </m:sub>
                </m:sSub>
              </m:oMath>
            </m:oMathPara>
          </w:p>
        </w:tc>
        <w:tc>
          <w:tcPr>
            <w:tcW w:w="3686" w:type="dxa"/>
            <w:tcBorders>
              <w:left w:val="single" w:sz="4" w:space="0" w:color="4F81BD" w:themeColor="accent1"/>
            </w:tcBorders>
          </w:tcPr>
          <w:p w:rsidR="00040B81" w:rsidRPr="00647AAB" w:rsidRDefault="00040B81" w:rsidP="00040B81">
            <w:pPr>
              <w:pStyle w:val="NoSpacing"/>
              <w:jc w:val="center"/>
              <w:cnfStyle w:val="000000100000"/>
              <w:rPr>
                <w:rFonts w:ascii="Times New Roman" w:eastAsiaTheme="minorEastAsia" w:hAnsi="Times New Roman" w:cs="Times New Roman"/>
                <w:lang w:val="en-US"/>
              </w:rPr>
            </w:pPr>
            <w:r w:rsidRPr="00647AAB">
              <w:rPr>
                <w:rFonts w:ascii="Times New Roman" w:eastAsiaTheme="minorEastAsia" w:hAnsi="Times New Roman" w:cs="Times New Roman"/>
                <w:lang w:val="en-US"/>
              </w:rPr>
              <w:t>World import price index</w:t>
            </w:r>
          </w:p>
        </w:tc>
        <w:tc>
          <w:tcPr>
            <w:tcW w:w="4284" w:type="dxa"/>
            <w:tcBorders>
              <w:right w:val="single" w:sz="4" w:space="0" w:color="4F81BD" w:themeColor="accent1"/>
            </w:tcBorders>
          </w:tcPr>
          <w:p w:rsidR="00040B81" w:rsidRPr="00647AAB" w:rsidRDefault="000627DD" w:rsidP="000627DD">
            <w:pPr>
              <w:pStyle w:val="NoSpacing"/>
              <w:jc w:val="center"/>
              <w:cnfStyle w:val="000000100000"/>
              <w:rPr>
                <w:rFonts w:ascii="Times New Roman" w:eastAsiaTheme="minorEastAsia" w:hAnsi="Times New Roman" w:cs="Times New Roman"/>
                <w:lang w:val="en-US"/>
              </w:rPr>
            </w:pPr>
            <w:r w:rsidRPr="00647AAB">
              <w:rPr>
                <w:rFonts w:ascii="Times New Roman" w:eastAsiaTheme="minorEastAsia" w:hAnsi="Times New Roman" w:cs="Times New Roman"/>
                <w:lang w:val="en-US"/>
              </w:rPr>
              <w:t>-</w:t>
            </w:r>
          </w:p>
        </w:tc>
      </w:tr>
      <w:tr w:rsidR="00040B81" w:rsidRPr="00647AAB" w:rsidTr="005C16AE">
        <w:tc>
          <w:tcPr>
            <w:cnfStyle w:val="001000000000"/>
            <w:tcW w:w="1242" w:type="dxa"/>
            <w:tcBorders>
              <w:right w:val="single" w:sz="4" w:space="0" w:color="4F81BD" w:themeColor="accent1"/>
            </w:tcBorders>
          </w:tcPr>
          <w:p w:rsidR="00040B81" w:rsidRPr="00647AAB" w:rsidRDefault="0040640A" w:rsidP="002B64C9">
            <w:pPr>
              <w:pStyle w:val="NoSpacing"/>
              <w:jc w:val="both"/>
              <w:rPr>
                <w:rFonts w:ascii="Times New Roman" w:eastAsiaTheme="minorEastAsia" w:hAnsi="Times New Roman" w:cs="Times New Roman"/>
                <w:lang w:val="en-US"/>
              </w:rPr>
            </w:pPr>
            <m:oMathPara>
              <m:oMath>
                <m:sSub>
                  <m:sSubPr>
                    <m:ctrlPr>
                      <w:rPr>
                        <w:rFonts w:ascii="Cambria Math" w:hAnsi="Cambria Math" w:cs="Times New Roman"/>
                        <w:lang w:val="en-US"/>
                      </w:rPr>
                    </m:ctrlPr>
                  </m:sSubPr>
                  <m:e>
                    <m:r>
                      <w:rPr>
                        <w:rFonts w:ascii="Cambria Math" w:hAnsi="Cambria Math" w:cs="Times New Roman"/>
                        <w:lang w:val="en-US"/>
                      </w:rPr>
                      <m:t>PX</m:t>
                    </m:r>
                  </m:e>
                  <m:sub>
                    <m:r>
                      <w:rPr>
                        <w:rFonts w:ascii="Cambria Math" w:hAnsi="Cambria Math" w:cs="Times New Roman"/>
                        <w:lang w:val="en-US"/>
                      </w:rPr>
                      <m:t>i</m:t>
                    </m:r>
                  </m:sub>
                </m:sSub>
              </m:oMath>
            </m:oMathPara>
          </w:p>
        </w:tc>
        <w:tc>
          <w:tcPr>
            <w:tcW w:w="3686" w:type="dxa"/>
            <w:tcBorders>
              <w:top w:val="nil"/>
              <w:left w:val="single" w:sz="4" w:space="0" w:color="4F81BD" w:themeColor="accent1"/>
              <w:bottom w:val="nil"/>
            </w:tcBorders>
          </w:tcPr>
          <w:p w:rsidR="00040B81" w:rsidRPr="00647AAB" w:rsidRDefault="00040B81" w:rsidP="00040B81">
            <w:pPr>
              <w:pStyle w:val="NoSpacing"/>
              <w:jc w:val="center"/>
              <w:cnfStyle w:val="000000000000"/>
              <w:rPr>
                <w:rFonts w:ascii="Times New Roman" w:eastAsiaTheme="minorEastAsia" w:hAnsi="Times New Roman" w:cs="Times New Roman"/>
                <w:lang w:val="en-US"/>
              </w:rPr>
            </w:pPr>
            <w:r w:rsidRPr="00647AAB">
              <w:rPr>
                <w:rFonts w:ascii="Times New Roman" w:eastAsiaTheme="minorEastAsia" w:hAnsi="Times New Roman" w:cs="Times New Roman"/>
                <w:lang w:val="en-US"/>
              </w:rPr>
              <w:t>Export price index</w:t>
            </w:r>
          </w:p>
        </w:tc>
        <w:tc>
          <w:tcPr>
            <w:tcW w:w="4284" w:type="dxa"/>
            <w:tcBorders>
              <w:top w:val="nil"/>
              <w:bottom w:val="nil"/>
              <w:right w:val="single" w:sz="4" w:space="0" w:color="4F81BD" w:themeColor="accent1"/>
            </w:tcBorders>
          </w:tcPr>
          <w:p w:rsidR="00040B81" w:rsidRPr="00647AAB" w:rsidRDefault="000627DD" w:rsidP="000627DD">
            <w:pPr>
              <w:pStyle w:val="NoSpacing"/>
              <w:jc w:val="center"/>
              <w:cnfStyle w:val="000000000000"/>
              <w:rPr>
                <w:rFonts w:ascii="Times New Roman" w:eastAsiaTheme="minorEastAsia" w:hAnsi="Times New Roman" w:cs="Times New Roman"/>
                <w:vertAlign w:val="superscript"/>
                <w:lang w:val="en-US"/>
              </w:rPr>
            </w:pPr>
            <w:r w:rsidRPr="00647AAB">
              <w:rPr>
                <w:rFonts w:ascii="Times New Roman" w:eastAsiaTheme="minorEastAsia" w:hAnsi="Times New Roman" w:cs="Times New Roman"/>
                <w:lang w:val="en-US"/>
              </w:rPr>
              <w:t>International Financial Statistics, IMF, 2012</w:t>
            </w:r>
            <w:r w:rsidR="00D5150E" w:rsidRPr="00647AAB">
              <w:rPr>
                <w:rFonts w:ascii="Times New Roman" w:eastAsiaTheme="minorEastAsia" w:hAnsi="Times New Roman" w:cs="Times New Roman"/>
                <w:vertAlign w:val="superscript"/>
                <w:lang w:val="en-US"/>
              </w:rPr>
              <w:t>1</w:t>
            </w:r>
          </w:p>
        </w:tc>
      </w:tr>
      <w:tr w:rsidR="00040B81" w:rsidRPr="00647AAB" w:rsidTr="005C16AE">
        <w:trPr>
          <w:cnfStyle w:val="000000100000"/>
        </w:trPr>
        <w:tc>
          <w:tcPr>
            <w:cnfStyle w:val="001000000000"/>
            <w:tcW w:w="1242" w:type="dxa"/>
            <w:tcBorders>
              <w:right w:val="single" w:sz="4" w:space="0" w:color="4F81BD" w:themeColor="accent1"/>
            </w:tcBorders>
          </w:tcPr>
          <w:p w:rsidR="00040B81" w:rsidRPr="00647AAB" w:rsidRDefault="0040640A" w:rsidP="002B64C9">
            <w:pPr>
              <w:pStyle w:val="NoSpacing"/>
              <w:jc w:val="both"/>
              <w:rPr>
                <w:rFonts w:ascii="Times New Roman" w:eastAsiaTheme="minorEastAsia" w:hAnsi="Times New Roman" w:cs="Times New Roman"/>
                <w:lang w:val="en-US"/>
              </w:rPr>
            </w:pPr>
            <m:oMathPara>
              <m:oMath>
                <m:sSub>
                  <m:sSubPr>
                    <m:ctrlPr>
                      <w:rPr>
                        <w:rFonts w:ascii="Cambria Math" w:hAnsi="Cambria Math" w:cs="Times New Roman"/>
                        <w:lang w:val="en-US"/>
                      </w:rPr>
                    </m:ctrlPr>
                  </m:sSubPr>
                  <m:e>
                    <m:r>
                      <w:rPr>
                        <w:rFonts w:ascii="Cambria Math" w:hAnsi="Cambria Math" w:cs="Times New Roman"/>
                        <w:lang w:val="en-US"/>
                      </w:rPr>
                      <m:t>PM</m:t>
                    </m:r>
                  </m:e>
                  <m:sub>
                    <m:r>
                      <w:rPr>
                        <w:rFonts w:ascii="Cambria Math" w:hAnsi="Cambria Math" w:cs="Times New Roman"/>
                        <w:lang w:val="en-US"/>
                      </w:rPr>
                      <m:t>i</m:t>
                    </m:r>
                  </m:sub>
                </m:sSub>
              </m:oMath>
            </m:oMathPara>
          </w:p>
        </w:tc>
        <w:tc>
          <w:tcPr>
            <w:tcW w:w="3686" w:type="dxa"/>
            <w:tcBorders>
              <w:left w:val="single" w:sz="4" w:space="0" w:color="4F81BD" w:themeColor="accent1"/>
            </w:tcBorders>
          </w:tcPr>
          <w:p w:rsidR="00040B81" w:rsidRPr="00647AAB" w:rsidRDefault="00040B81" w:rsidP="00040B81">
            <w:pPr>
              <w:pStyle w:val="NoSpacing"/>
              <w:jc w:val="center"/>
              <w:cnfStyle w:val="000000100000"/>
              <w:rPr>
                <w:rFonts w:ascii="Times New Roman" w:eastAsiaTheme="minorEastAsia" w:hAnsi="Times New Roman" w:cs="Times New Roman"/>
                <w:lang w:val="en-US"/>
              </w:rPr>
            </w:pPr>
            <w:r w:rsidRPr="00647AAB">
              <w:rPr>
                <w:rFonts w:ascii="Times New Roman" w:eastAsiaTheme="minorEastAsia" w:hAnsi="Times New Roman" w:cs="Times New Roman"/>
                <w:lang w:val="en-US"/>
              </w:rPr>
              <w:t>Import price index</w:t>
            </w:r>
          </w:p>
        </w:tc>
        <w:tc>
          <w:tcPr>
            <w:tcW w:w="4284" w:type="dxa"/>
            <w:tcBorders>
              <w:right w:val="single" w:sz="4" w:space="0" w:color="4F81BD" w:themeColor="accent1"/>
            </w:tcBorders>
          </w:tcPr>
          <w:p w:rsidR="00040B81" w:rsidRPr="00647AAB" w:rsidRDefault="000627DD" w:rsidP="000627DD">
            <w:pPr>
              <w:pStyle w:val="NoSpacing"/>
              <w:jc w:val="center"/>
              <w:cnfStyle w:val="000000100000"/>
              <w:rPr>
                <w:rFonts w:ascii="Times New Roman" w:eastAsiaTheme="minorEastAsia" w:hAnsi="Times New Roman" w:cs="Times New Roman"/>
                <w:vertAlign w:val="superscript"/>
                <w:lang w:val="en-US"/>
              </w:rPr>
            </w:pPr>
            <w:r w:rsidRPr="00647AAB">
              <w:rPr>
                <w:rFonts w:ascii="Times New Roman" w:eastAsiaTheme="minorEastAsia" w:hAnsi="Times New Roman" w:cs="Times New Roman"/>
                <w:lang w:val="en-US"/>
              </w:rPr>
              <w:t>International Financial Statistics, IMF, 2012</w:t>
            </w:r>
            <w:r w:rsidR="00D5150E" w:rsidRPr="00647AAB">
              <w:rPr>
                <w:rFonts w:ascii="Times New Roman" w:eastAsiaTheme="minorEastAsia" w:hAnsi="Times New Roman" w:cs="Times New Roman"/>
                <w:vertAlign w:val="superscript"/>
                <w:lang w:val="en-US"/>
              </w:rPr>
              <w:t>1</w:t>
            </w:r>
          </w:p>
        </w:tc>
      </w:tr>
      <w:tr w:rsidR="00040B81" w:rsidRPr="00647AAB" w:rsidTr="005C16AE">
        <w:tc>
          <w:tcPr>
            <w:cnfStyle w:val="001000000000"/>
            <w:tcW w:w="1242" w:type="dxa"/>
            <w:tcBorders>
              <w:right w:val="single" w:sz="4" w:space="0" w:color="4F81BD" w:themeColor="accent1"/>
            </w:tcBorders>
          </w:tcPr>
          <w:p w:rsidR="00040B81" w:rsidRPr="00647AAB" w:rsidRDefault="0040640A" w:rsidP="002B64C9">
            <w:pPr>
              <w:pStyle w:val="NoSpacing"/>
              <w:jc w:val="both"/>
              <w:rPr>
                <w:rFonts w:ascii="Times New Roman" w:eastAsiaTheme="minorEastAsia" w:hAnsi="Times New Roman" w:cs="Times New Roman"/>
                <w:lang w:val="en-US"/>
              </w:rPr>
            </w:pPr>
            <m:oMathPara>
              <m:oMath>
                <m:sSub>
                  <m:sSubPr>
                    <m:ctrlPr>
                      <w:rPr>
                        <w:rFonts w:ascii="Cambria Math" w:hAnsi="Cambria Math" w:cs="Times New Roman"/>
                        <w:lang w:val="en-US"/>
                      </w:rPr>
                    </m:ctrlPr>
                  </m:sSubPr>
                  <m:e>
                    <m:r>
                      <w:rPr>
                        <w:rFonts w:ascii="Cambria Math" w:hAnsi="Cambria Math" w:cs="Times New Roman"/>
                        <w:lang w:val="en-US"/>
                      </w:rPr>
                      <m:t>PD</m:t>
                    </m:r>
                  </m:e>
                  <m:sub>
                    <m:r>
                      <w:rPr>
                        <w:rFonts w:ascii="Cambria Math" w:hAnsi="Cambria Math" w:cs="Times New Roman"/>
                        <w:lang w:val="en-US"/>
                      </w:rPr>
                      <m:t>i</m:t>
                    </m:r>
                  </m:sub>
                </m:sSub>
              </m:oMath>
            </m:oMathPara>
          </w:p>
        </w:tc>
        <w:tc>
          <w:tcPr>
            <w:tcW w:w="3686" w:type="dxa"/>
            <w:tcBorders>
              <w:top w:val="nil"/>
              <w:left w:val="single" w:sz="4" w:space="0" w:color="4F81BD" w:themeColor="accent1"/>
              <w:bottom w:val="nil"/>
            </w:tcBorders>
          </w:tcPr>
          <w:p w:rsidR="00040B81" w:rsidRPr="00647AAB" w:rsidRDefault="00040B81" w:rsidP="00040B81">
            <w:pPr>
              <w:pStyle w:val="NoSpacing"/>
              <w:jc w:val="center"/>
              <w:cnfStyle w:val="000000000000"/>
              <w:rPr>
                <w:rFonts w:ascii="Times New Roman" w:eastAsiaTheme="minorEastAsia" w:hAnsi="Times New Roman" w:cs="Times New Roman"/>
                <w:lang w:val="en-US"/>
              </w:rPr>
            </w:pPr>
            <w:r w:rsidRPr="00647AAB">
              <w:rPr>
                <w:rFonts w:ascii="Times New Roman" w:eastAsiaTheme="minorEastAsia" w:hAnsi="Times New Roman" w:cs="Times New Roman"/>
                <w:lang w:val="en-US"/>
              </w:rPr>
              <w:t>Consumer price index</w:t>
            </w:r>
          </w:p>
        </w:tc>
        <w:tc>
          <w:tcPr>
            <w:tcW w:w="4284" w:type="dxa"/>
            <w:tcBorders>
              <w:top w:val="nil"/>
              <w:bottom w:val="nil"/>
              <w:right w:val="single" w:sz="4" w:space="0" w:color="4F81BD" w:themeColor="accent1"/>
            </w:tcBorders>
          </w:tcPr>
          <w:p w:rsidR="00040B81" w:rsidRPr="00647AAB" w:rsidRDefault="000627DD" w:rsidP="000627DD">
            <w:pPr>
              <w:pStyle w:val="NoSpacing"/>
              <w:jc w:val="center"/>
              <w:cnfStyle w:val="000000000000"/>
              <w:rPr>
                <w:rFonts w:ascii="Times New Roman" w:eastAsiaTheme="minorEastAsia" w:hAnsi="Times New Roman" w:cs="Times New Roman"/>
                <w:lang w:val="en-US"/>
              </w:rPr>
            </w:pPr>
            <w:r w:rsidRPr="00647AAB">
              <w:rPr>
                <w:rFonts w:ascii="Times New Roman" w:eastAsiaTheme="minorEastAsia" w:hAnsi="Times New Roman" w:cs="Times New Roman"/>
                <w:lang w:val="en-US"/>
              </w:rPr>
              <w:t>International Financial Statistics, IMF, 2012</w:t>
            </w:r>
            <w:r w:rsidR="00F274D9" w:rsidRPr="00647AAB">
              <w:rPr>
                <w:rFonts w:ascii="Times New Roman" w:eastAsiaTheme="minorEastAsia" w:hAnsi="Times New Roman" w:cs="Times New Roman"/>
                <w:vertAlign w:val="superscript"/>
                <w:lang w:val="en-US"/>
              </w:rPr>
              <w:t>1</w:t>
            </w:r>
          </w:p>
        </w:tc>
      </w:tr>
      <w:tr w:rsidR="00040B81" w:rsidRPr="00647AAB" w:rsidTr="005C16AE">
        <w:trPr>
          <w:cnfStyle w:val="000000100000"/>
        </w:trPr>
        <w:tc>
          <w:tcPr>
            <w:cnfStyle w:val="001000000000"/>
            <w:tcW w:w="1242" w:type="dxa"/>
            <w:tcBorders>
              <w:right w:val="single" w:sz="4" w:space="0" w:color="4F81BD" w:themeColor="accent1"/>
            </w:tcBorders>
          </w:tcPr>
          <w:p w:rsidR="00040B81" w:rsidRPr="00647AAB" w:rsidRDefault="0040640A" w:rsidP="002B64C9">
            <w:pPr>
              <w:pStyle w:val="NoSpacing"/>
              <w:jc w:val="both"/>
              <w:rPr>
                <w:rFonts w:ascii="Times New Roman" w:eastAsiaTheme="minorEastAsia" w:hAnsi="Times New Roman" w:cs="Times New Roman"/>
                <w:lang w:val="en-US"/>
              </w:rPr>
            </w:pPr>
            <m:oMathPara>
              <m:oMath>
                <m:sSub>
                  <m:sSubPr>
                    <m:ctrlPr>
                      <w:rPr>
                        <w:rFonts w:ascii="Cambria Math" w:hAnsi="Cambria Math" w:cs="Times New Roman"/>
                        <w:lang w:val="en-US"/>
                      </w:rPr>
                    </m:ctrlPr>
                  </m:sSubPr>
                  <m:e>
                    <m:r>
                      <w:rPr>
                        <w:rFonts w:ascii="Cambria Math" w:hAnsi="Cambria Math" w:cs="Times New Roman"/>
                        <w:lang w:val="en-US"/>
                      </w:rPr>
                      <m:t>P</m:t>
                    </m:r>
                  </m:e>
                  <m:sub>
                    <m:r>
                      <w:rPr>
                        <w:rFonts w:ascii="Cambria Math" w:hAnsi="Cambria Math" w:cs="Times New Roman"/>
                        <w:lang w:val="en-US"/>
                      </w:rPr>
                      <m:t>i</m:t>
                    </m:r>
                  </m:sub>
                </m:sSub>
              </m:oMath>
            </m:oMathPara>
          </w:p>
        </w:tc>
        <w:tc>
          <w:tcPr>
            <w:tcW w:w="3686" w:type="dxa"/>
            <w:tcBorders>
              <w:left w:val="single" w:sz="4" w:space="0" w:color="4F81BD" w:themeColor="accent1"/>
            </w:tcBorders>
          </w:tcPr>
          <w:p w:rsidR="00040B81" w:rsidRPr="00647AAB" w:rsidRDefault="00040B81" w:rsidP="00040B81">
            <w:pPr>
              <w:pStyle w:val="NoSpacing"/>
              <w:jc w:val="center"/>
              <w:cnfStyle w:val="000000100000"/>
              <w:rPr>
                <w:rFonts w:ascii="Times New Roman" w:eastAsiaTheme="minorEastAsia" w:hAnsi="Times New Roman" w:cs="Times New Roman"/>
                <w:lang w:val="en-US"/>
              </w:rPr>
            </w:pPr>
            <w:r w:rsidRPr="00647AAB">
              <w:rPr>
                <w:rFonts w:ascii="Times New Roman" w:eastAsiaTheme="minorEastAsia" w:hAnsi="Times New Roman" w:cs="Times New Roman"/>
                <w:lang w:val="en-US"/>
              </w:rPr>
              <w:t>Producer price index</w:t>
            </w:r>
          </w:p>
        </w:tc>
        <w:tc>
          <w:tcPr>
            <w:tcW w:w="4284" w:type="dxa"/>
            <w:tcBorders>
              <w:right w:val="single" w:sz="4" w:space="0" w:color="4F81BD" w:themeColor="accent1"/>
            </w:tcBorders>
          </w:tcPr>
          <w:p w:rsidR="00040B81" w:rsidRPr="00647AAB" w:rsidRDefault="000627DD" w:rsidP="000627DD">
            <w:pPr>
              <w:pStyle w:val="NoSpacing"/>
              <w:jc w:val="center"/>
              <w:cnfStyle w:val="000000100000"/>
              <w:rPr>
                <w:rFonts w:ascii="Times New Roman" w:eastAsiaTheme="minorEastAsia" w:hAnsi="Times New Roman" w:cs="Times New Roman"/>
                <w:lang w:val="en-US"/>
              </w:rPr>
            </w:pPr>
            <w:r w:rsidRPr="00647AAB">
              <w:rPr>
                <w:rFonts w:ascii="Times New Roman" w:eastAsiaTheme="minorEastAsia" w:hAnsi="Times New Roman" w:cs="Times New Roman"/>
                <w:lang w:val="en-US"/>
              </w:rPr>
              <w:t>International Financial Statistics, IMF, 2012</w:t>
            </w:r>
            <w:r w:rsidR="00F274D9" w:rsidRPr="00647AAB">
              <w:rPr>
                <w:rFonts w:ascii="Times New Roman" w:eastAsiaTheme="minorEastAsia" w:hAnsi="Times New Roman" w:cs="Times New Roman"/>
                <w:vertAlign w:val="superscript"/>
                <w:lang w:val="en-US"/>
              </w:rPr>
              <w:t>1</w:t>
            </w:r>
          </w:p>
        </w:tc>
      </w:tr>
      <w:tr w:rsidR="00040B81" w:rsidRPr="00647AAB" w:rsidTr="005C16AE">
        <w:tc>
          <w:tcPr>
            <w:cnfStyle w:val="001000000000"/>
            <w:tcW w:w="1242" w:type="dxa"/>
            <w:tcBorders>
              <w:right w:val="single" w:sz="4" w:space="0" w:color="4F81BD" w:themeColor="accent1"/>
            </w:tcBorders>
          </w:tcPr>
          <w:p w:rsidR="00040B81" w:rsidRPr="00647AAB" w:rsidRDefault="0040640A" w:rsidP="00D5150E">
            <w:pPr>
              <w:pStyle w:val="NoSpacing"/>
              <w:jc w:val="center"/>
              <w:rPr>
                <w:rFonts w:ascii="Times New Roman" w:eastAsiaTheme="minorEastAsia" w:hAnsi="Times New Roman" w:cs="Times New Roman"/>
                <w:vertAlign w:val="superscript"/>
                <w:lang w:val="en-US"/>
              </w:rPr>
            </w:pPr>
            <m:oMath>
              <m:sSub>
                <m:sSubPr>
                  <m:ctrlPr>
                    <w:rPr>
                      <w:rFonts w:ascii="Cambria Math" w:hAnsi="Cambria Math" w:cs="Times New Roman"/>
                      <w:lang w:val="en-US"/>
                    </w:rPr>
                  </m:ctrlPr>
                </m:sSubPr>
                <m:e>
                  <m:r>
                    <w:rPr>
                      <w:rFonts w:ascii="Cambria Math" w:hAnsi="Cambria Math" w:cs="Times New Roman"/>
                      <w:lang w:val="en-US"/>
                    </w:rPr>
                    <m:t>E</m:t>
                  </m:r>
                </m:e>
                <m:sub>
                  <m:r>
                    <w:rPr>
                      <w:rFonts w:ascii="Cambria Math" w:hAnsi="Cambria Math" w:cs="Times New Roman"/>
                      <w:lang w:val="en-US"/>
                    </w:rPr>
                    <m:t>i</m:t>
                  </m:r>
                </m:sub>
              </m:sSub>
            </m:oMath>
            <w:r w:rsidR="00D5150E" w:rsidRPr="00647AAB">
              <w:rPr>
                <w:rFonts w:ascii="Times New Roman" w:eastAsiaTheme="minorEastAsia" w:hAnsi="Times New Roman" w:cs="Times New Roman"/>
                <w:vertAlign w:val="superscript"/>
                <w:lang w:val="en-US"/>
              </w:rPr>
              <w:t>2</w:t>
            </w:r>
          </w:p>
        </w:tc>
        <w:tc>
          <w:tcPr>
            <w:tcW w:w="3686" w:type="dxa"/>
            <w:tcBorders>
              <w:top w:val="nil"/>
              <w:left w:val="single" w:sz="4" w:space="0" w:color="4F81BD" w:themeColor="accent1"/>
              <w:bottom w:val="nil"/>
            </w:tcBorders>
          </w:tcPr>
          <w:p w:rsidR="00040B81" w:rsidRPr="00647AAB" w:rsidRDefault="00040B81" w:rsidP="00040B81">
            <w:pPr>
              <w:pStyle w:val="NoSpacing"/>
              <w:jc w:val="center"/>
              <w:cnfStyle w:val="000000000000"/>
              <w:rPr>
                <w:rFonts w:ascii="Times New Roman" w:eastAsiaTheme="minorEastAsia" w:hAnsi="Times New Roman" w:cs="Times New Roman"/>
                <w:lang w:val="en-US"/>
              </w:rPr>
            </w:pPr>
            <w:r w:rsidRPr="00647AAB">
              <w:rPr>
                <w:rFonts w:ascii="Times New Roman" w:eastAsiaTheme="minorEastAsia" w:hAnsi="Times New Roman" w:cs="Times New Roman"/>
                <w:lang w:val="en-US"/>
              </w:rPr>
              <w:t>Nominal bilateral dollar exchange rate</w:t>
            </w:r>
          </w:p>
        </w:tc>
        <w:tc>
          <w:tcPr>
            <w:tcW w:w="4284" w:type="dxa"/>
            <w:tcBorders>
              <w:top w:val="nil"/>
              <w:bottom w:val="nil"/>
              <w:right w:val="single" w:sz="4" w:space="0" w:color="4F81BD" w:themeColor="accent1"/>
            </w:tcBorders>
          </w:tcPr>
          <w:p w:rsidR="00040B81" w:rsidRPr="00647AAB" w:rsidRDefault="000627DD" w:rsidP="000627DD">
            <w:pPr>
              <w:pStyle w:val="NoSpacing"/>
              <w:jc w:val="center"/>
              <w:cnfStyle w:val="000000000000"/>
              <w:rPr>
                <w:rFonts w:ascii="Times New Roman" w:eastAsiaTheme="minorEastAsia" w:hAnsi="Times New Roman" w:cs="Times New Roman"/>
                <w:lang w:val="en-US"/>
              </w:rPr>
            </w:pPr>
            <w:r w:rsidRPr="00647AAB">
              <w:rPr>
                <w:rFonts w:ascii="Times New Roman" w:eastAsiaTheme="minorEastAsia" w:hAnsi="Times New Roman" w:cs="Times New Roman"/>
                <w:lang w:val="en-US"/>
              </w:rPr>
              <w:t>International Financial Statistics, IMF, 2012</w:t>
            </w:r>
          </w:p>
        </w:tc>
      </w:tr>
      <w:tr w:rsidR="00040B81" w:rsidRPr="00647AAB" w:rsidTr="005C16AE">
        <w:trPr>
          <w:cnfStyle w:val="000000100000"/>
        </w:trPr>
        <w:tc>
          <w:tcPr>
            <w:cnfStyle w:val="001000000000"/>
            <w:tcW w:w="1242" w:type="dxa"/>
            <w:tcBorders>
              <w:right w:val="single" w:sz="4" w:space="0" w:color="4F81BD" w:themeColor="accent1"/>
            </w:tcBorders>
          </w:tcPr>
          <w:p w:rsidR="00040B81" w:rsidRPr="00647AAB" w:rsidRDefault="0040640A" w:rsidP="002B64C9">
            <w:pPr>
              <w:pStyle w:val="NoSpacing"/>
              <w:jc w:val="both"/>
              <w:rPr>
                <w:rFonts w:ascii="Times New Roman" w:eastAsiaTheme="minorEastAsia" w:hAnsi="Times New Roman" w:cs="Times New Roman"/>
                <w:lang w:val="en-US"/>
              </w:rPr>
            </w:pPr>
            <m:oMathPara>
              <m:oMath>
                <m:sSub>
                  <m:sSubPr>
                    <m:ctrlPr>
                      <w:rPr>
                        <w:rFonts w:ascii="Cambria Math" w:hAnsi="Cambria Math" w:cs="Times New Roman"/>
                        <w:lang w:val="en-US"/>
                      </w:rPr>
                    </m:ctrlPr>
                  </m:sSubPr>
                  <m:e>
                    <m:r>
                      <w:rPr>
                        <w:rFonts w:ascii="Cambria Math" w:hAnsi="Cambria Math" w:cs="Times New Roman"/>
                        <w:lang w:val="en-US"/>
                      </w:rPr>
                      <m:t>R</m:t>
                    </m:r>
                  </m:e>
                  <m:sub>
                    <m:r>
                      <w:rPr>
                        <w:rFonts w:ascii="Cambria Math" w:hAnsi="Cambria Math" w:cs="Times New Roman"/>
                        <w:lang w:val="en-US"/>
                      </w:rPr>
                      <m:t>i</m:t>
                    </m:r>
                  </m:sub>
                </m:sSub>
              </m:oMath>
            </m:oMathPara>
          </w:p>
        </w:tc>
        <w:tc>
          <w:tcPr>
            <w:tcW w:w="3686" w:type="dxa"/>
            <w:tcBorders>
              <w:left w:val="single" w:sz="4" w:space="0" w:color="4F81BD" w:themeColor="accent1"/>
            </w:tcBorders>
          </w:tcPr>
          <w:p w:rsidR="00040B81" w:rsidRPr="00647AAB" w:rsidRDefault="00040B81" w:rsidP="00040B81">
            <w:pPr>
              <w:pStyle w:val="NoSpacing"/>
              <w:jc w:val="center"/>
              <w:cnfStyle w:val="000000100000"/>
              <w:rPr>
                <w:rFonts w:ascii="Times New Roman" w:eastAsiaTheme="minorEastAsia" w:hAnsi="Times New Roman" w:cs="Times New Roman"/>
                <w:lang w:val="en-US"/>
              </w:rPr>
            </w:pPr>
            <w:r w:rsidRPr="00647AAB">
              <w:rPr>
                <w:rFonts w:ascii="Times New Roman" w:eastAsiaTheme="minorEastAsia" w:hAnsi="Times New Roman" w:cs="Times New Roman"/>
                <w:lang w:val="en-US"/>
              </w:rPr>
              <w:t>Real effective exchange rate</w:t>
            </w:r>
          </w:p>
        </w:tc>
        <w:tc>
          <w:tcPr>
            <w:tcW w:w="4284" w:type="dxa"/>
            <w:tcBorders>
              <w:right w:val="single" w:sz="4" w:space="0" w:color="4F81BD" w:themeColor="accent1"/>
            </w:tcBorders>
          </w:tcPr>
          <w:p w:rsidR="00040B81" w:rsidRPr="00647AAB" w:rsidRDefault="000627DD" w:rsidP="000627DD">
            <w:pPr>
              <w:pStyle w:val="NoSpacing"/>
              <w:jc w:val="center"/>
              <w:cnfStyle w:val="000000100000"/>
              <w:rPr>
                <w:rFonts w:ascii="Times New Roman" w:eastAsiaTheme="minorEastAsia" w:hAnsi="Times New Roman" w:cs="Times New Roman"/>
                <w:lang w:val="en-US"/>
              </w:rPr>
            </w:pPr>
            <w:r w:rsidRPr="00647AAB">
              <w:rPr>
                <w:rFonts w:ascii="Times New Roman" w:eastAsiaTheme="minorEastAsia" w:hAnsi="Times New Roman" w:cs="Times New Roman"/>
                <w:lang w:val="en-US"/>
              </w:rPr>
              <w:t>-</w:t>
            </w:r>
          </w:p>
        </w:tc>
      </w:tr>
      <w:tr w:rsidR="00040B81" w:rsidRPr="00647AAB" w:rsidTr="005C16AE">
        <w:tc>
          <w:tcPr>
            <w:cnfStyle w:val="001000000000"/>
            <w:tcW w:w="1242" w:type="dxa"/>
            <w:tcBorders>
              <w:right w:val="single" w:sz="4" w:space="0" w:color="4F81BD" w:themeColor="accent1"/>
            </w:tcBorders>
          </w:tcPr>
          <w:p w:rsidR="00040B81" w:rsidRPr="00647AAB" w:rsidRDefault="0040640A" w:rsidP="002B64C9">
            <w:pPr>
              <w:pStyle w:val="NoSpacing"/>
              <w:jc w:val="both"/>
              <w:rPr>
                <w:rFonts w:ascii="Times New Roman" w:eastAsiaTheme="minorEastAsia" w:hAnsi="Times New Roman"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i</m:t>
                    </m:r>
                  </m:sub>
                </m:sSub>
              </m:oMath>
            </m:oMathPara>
          </w:p>
        </w:tc>
        <w:tc>
          <w:tcPr>
            <w:tcW w:w="3686" w:type="dxa"/>
            <w:tcBorders>
              <w:top w:val="nil"/>
              <w:left w:val="single" w:sz="4" w:space="0" w:color="4F81BD" w:themeColor="accent1"/>
              <w:bottom w:val="nil"/>
            </w:tcBorders>
          </w:tcPr>
          <w:p w:rsidR="00040B81" w:rsidRPr="00647AAB" w:rsidRDefault="00040B81" w:rsidP="00040B81">
            <w:pPr>
              <w:pStyle w:val="NoSpacing"/>
              <w:jc w:val="center"/>
              <w:cnfStyle w:val="000000000000"/>
              <w:rPr>
                <w:rFonts w:ascii="Times New Roman" w:eastAsiaTheme="minorEastAsia" w:hAnsi="Times New Roman" w:cs="Times New Roman"/>
                <w:lang w:val="en-US"/>
              </w:rPr>
            </w:pPr>
            <w:r w:rsidRPr="00647AAB">
              <w:rPr>
                <w:rFonts w:ascii="Times New Roman" w:eastAsiaTheme="minorEastAsia" w:hAnsi="Times New Roman" w:cs="Times New Roman"/>
                <w:lang w:val="en-US"/>
              </w:rPr>
              <w:t>Current account</w:t>
            </w:r>
          </w:p>
        </w:tc>
        <w:tc>
          <w:tcPr>
            <w:tcW w:w="4284" w:type="dxa"/>
            <w:tcBorders>
              <w:top w:val="nil"/>
              <w:bottom w:val="nil"/>
              <w:right w:val="single" w:sz="4" w:space="0" w:color="4F81BD" w:themeColor="accent1"/>
            </w:tcBorders>
          </w:tcPr>
          <w:p w:rsidR="00040B81" w:rsidRPr="00647AAB" w:rsidRDefault="000627DD" w:rsidP="000627DD">
            <w:pPr>
              <w:pStyle w:val="NoSpacing"/>
              <w:jc w:val="center"/>
              <w:cnfStyle w:val="000000000000"/>
              <w:rPr>
                <w:rFonts w:ascii="Times New Roman" w:eastAsiaTheme="minorEastAsia" w:hAnsi="Times New Roman" w:cs="Times New Roman"/>
                <w:lang w:val="en-US"/>
              </w:rPr>
            </w:pPr>
            <w:r w:rsidRPr="00647AAB">
              <w:rPr>
                <w:rFonts w:ascii="Times New Roman" w:eastAsiaTheme="minorEastAsia" w:hAnsi="Times New Roman" w:cs="Times New Roman"/>
                <w:lang w:val="en-US"/>
              </w:rPr>
              <w:t>World Economic Outlook, IMF,</w:t>
            </w:r>
            <w:r w:rsidR="00450F1D" w:rsidRPr="00647AAB">
              <w:rPr>
                <w:rFonts w:ascii="Times New Roman" w:eastAsiaTheme="minorEastAsia" w:hAnsi="Times New Roman" w:cs="Times New Roman"/>
                <w:lang w:val="en-US"/>
              </w:rPr>
              <w:t xml:space="preserve"> 2011</w:t>
            </w:r>
          </w:p>
        </w:tc>
      </w:tr>
      <w:tr w:rsidR="00040B81" w:rsidRPr="00647AAB" w:rsidTr="005C16AE">
        <w:trPr>
          <w:cnfStyle w:val="000000100000"/>
        </w:trPr>
        <w:tc>
          <w:tcPr>
            <w:cnfStyle w:val="001000000000"/>
            <w:tcW w:w="1242" w:type="dxa"/>
            <w:tcBorders>
              <w:right w:val="single" w:sz="4" w:space="0" w:color="4F81BD" w:themeColor="accent1"/>
            </w:tcBorders>
          </w:tcPr>
          <w:p w:rsidR="00040B81" w:rsidRPr="00647AAB" w:rsidRDefault="0040640A" w:rsidP="002B64C9">
            <w:pPr>
              <w:pStyle w:val="NoSpacing"/>
              <w:jc w:val="both"/>
              <w:rPr>
                <w:rFonts w:ascii="Times New Roman" w:eastAsia="Times New Roman" w:hAnsi="Times New Roman" w:cs="Times New Roman"/>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petx,i</m:t>
                    </m:r>
                  </m:sub>
                </m:sSub>
              </m:oMath>
            </m:oMathPara>
          </w:p>
        </w:tc>
        <w:tc>
          <w:tcPr>
            <w:tcW w:w="3686" w:type="dxa"/>
            <w:tcBorders>
              <w:left w:val="single" w:sz="4" w:space="0" w:color="4F81BD" w:themeColor="accent1"/>
            </w:tcBorders>
          </w:tcPr>
          <w:p w:rsidR="00040B81" w:rsidRPr="00647AAB" w:rsidRDefault="0018073F" w:rsidP="0018073F">
            <w:pPr>
              <w:pStyle w:val="NoSpacing"/>
              <w:jc w:val="center"/>
              <w:cnfStyle w:val="000000100000"/>
              <w:rPr>
                <w:rFonts w:ascii="Times New Roman" w:eastAsiaTheme="minorEastAsia" w:hAnsi="Times New Roman" w:cs="Times New Roman"/>
                <w:lang w:val="en-US"/>
              </w:rPr>
            </w:pPr>
            <w:r>
              <w:rPr>
                <w:rFonts w:ascii="Times New Roman" w:eastAsiaTheme="minorEastAsia" w:hAnsi="Times New Roman" w:cs="Times New Roman"/>
                <w:lang w:val="en-US"/>
              </w:rPr>
              <w:t>Net o</w:t>
            </w:r>
            <w:r w:rsidR="00040B81" w:rsidRPr="00647AAB">
              <w:rPr>
                <w:rFonts w:ascii="Times New Roman" w:eastAsiaTheme="minorEastAsia" w:hAnsi="Times New Roman" w:cs="Times New Roman"/>
                <w:lang w:val="en-US"/>
              </w:rPr>
              <w:t>il import in value</w:t>
            </w:r>
          </w:p>
        </w:tc>
        <w:tc>
          <w:tcPr>
            <w:tcW w:w="4284" w:type="dxa"/>
            <w:tcBorders>
              <w:right w:val="single" w:sz="4" w:space="0" w:color="4F81BD" w:themeColor="accent1"/>
            </w:tcBorders>
          </w:tcPr>
          <w:p w:rsidR="00040B81" w:rsidRPr="00647AAB" w:rsidRDefault="000627DD" w:rsidP="000627DD">
            <w:pPr>
              <w:pStyle w:val="NoSpacing"/>
              <w:jc w:val="center"/>
              <w:cnfStyle w:val="000000100000"/>
              <w:rPr>
                <w:rFonts w:ascii="Times New Roman" w:eastAsiaTheme="minorEastAsia" w:hAnsi="Times New Roman" w:cs="Times New Roman"/>
                <w:lang w:val="en-US"/>
              </w:rPr>
            </w:pPr>
            <w:r w:rsidRPr="00647AAB">
              <w:rPr>
                <w:rFonts w:ascii="Times New Roman" w:eastAsiaTheme="minorEastAsia" w:hAnsi="Times New Roman" w:cs="Times New Roman"/>
                <w:lang w:val="en-US"/>
              </w:rPr>
              <w:t>World Economic Outlook, IMF,</w:t>
            </w:r>
            <w:r w:rsidR="00450F1D" w:rsidRPr="00647AAB">
              <w:rPr>
                <w:rFonts w:ascii="Times New Roman" w:eastAsiaTheme="minorEastAsia" w:hAnsi="Times New Roman" w:cs="Times New Roman"/>
                <w:lang w:val="en-US"/>
              </w:rPr>
              <w:t xml:space="preserve"> 2011</w:t>
            </w:r>
          </w:p>
        </w:tc>
      </w:tr>
      <w:tr w:rsidR="00040B81" w:rsidRPr="00647AAB" w:rsidTr="005C16AE">
        <w:tc>
          <w:tcPr>
            <w:cnfStyle w:val="001000000000"/>
            <w:tcW w:w="1242" w:type="dxa"/>
            <w:tcBorders>
              <w:top w:val="nil"/>
              <w:bottom w:val="single" w:sz="4" w:space="0" w:color="4F81BD" w:themeColor="accent1"/>
              <w:right w:val="single" w:sz="4" w:space="0" w:color="4F81BD" w:themeColor="accent1"/>
            </w:tcBorders>
          </w:tcPr>
          <w:p w:rsidR="00040B81" w:rsidRPr="00647AAB" w:rsidRDefault="0040640A" w:rsidP="002B64C9">
            <w:pPr>
              <w:pStyle w:val="NoSpacing"/>
              <w:jc w:val="both"/>
              <w:rPr>
                <w:rFonts w:ascii="Times New Roman" w:eastAsiaTheme="minorEastAsia" w:hAnsi="Times New Roman" w:cs="Times New Roman"/>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ED</m:t>
                    </m:r>
                  </m:e>
                  <m:sub>
                    <m:r>
                      <w:rPr>
                        <w:rFonts w:ascii="Cambria Math" w:eastAsiaTheme="minorEastAsia" w:hAnsi="Cambria Math"/>
                        <w:lang w:val="en-US"/>
                      </w:rPr>
                      <m:t>i</m:t>
                    </m:r>
                  </m:sub>
                </m:sSub>
              </m:oMath>
            </m:oMathPara>
          </w:p>
        </w:tc>
        <w:tc>
          <w:tcPr>
            <w:tcW w:w="3686" w:type="dxa"/>
            <w:tcBorders>
              <w:top w:val="nil"/>
              <w:left w:val="single" w:sz="4" w:space="0" w:color="4F81BD" w:themeColor="accent1"/>
              <w:bottom w:val="single" w:sz="4" w:space="0" w:color="4F81BD" w:themeColor="accent1"/>
            </w:tcBorders>
          </w:tcPr>
          <w:p w:rsidR="00040B81" w:rsidRPr="00647AAB" w:rsidRDefault="00040B81" w:rsidP="00040B81">
            <w:pPr>
              <w:pStyle w:val="NoSpacing"/>
              <w:jc w:val="center"/>
              <w:cnfStyle w:val="000000000000"/>
              <w:rPr>
                <w:rFonts w:ascii="Times New Roman" w:eastAsiaTheme="minorEastAsia" w:hAnsi="Times New Roman" w:cs="Times New Roman"/>
                <w:lang w:val="en-US"/>
              </w:rPr>
            </w:pPr>
            <w:r w:rsidRPr="00647AAB">
              <w:rPr>
                <w:rFonts w:ascii="Times New Roman" w:eastAsiaTheme="minorEastAsia" w:hAnsi="Times New Roman" w:cs="Times New Roman"/>
                <w:lang w:val="en-US"/>
              </w:rPr>
              <w:t>Net external debt</w:t>
            </w:r>
          </w:p>
        </w:tc>
        <w:tc>
          <w:tcPr>
            <w:tcW w:w="4284" w:type="dxa"/>
            <w:tcBorders>
              <w:top w:val="nil"/>
              <w:bottom w:val="single" w:sz="4" w:space="0" w:color="4F81BD" w:themeColor="accent1"/>
              <w:right w:val="single" w:sz="4" w:space="0" w:color="4F81BD" w:themeColor="accent1"/>
            </w:tcBorders>
          </w:tcPr>
          <w:p w:rsidR="00040B81" w:rsidRPr="00647AAB" w:rsidRDefault="000627DD" w:rsidP="000627DD">
            <w:pPr>
              <w:pStyle w:val="NoSpacing"/>
              <w:jc w:val="center"/>
              <w:cnfStyle w:val="000000000000"/>
              <w:rPr>
                <w:rFonts w:ascii="Times New Roman" w:eastAsiaTheme="minorEastAsia" w:hAnsi="Times New Roman" w:cs="Times New Roman"/>
                <w:lang w:val="en-US"/>
              </w:rPr>
            </w:pPr>
            <w:r w:rsidRPr="00647AAB">
              <w:rPr>
                <w:rFonts w:ascii="Times New Roman" w:eastAsiaTheme="minorEastAsia" w:hAnsi="Times New Roman" w:cs="Times New Roman"/>
                <w:lang w:val="en-US"/>
              </w:rPr>
              <w:t>International Financial Statistics, IMF, 2012</w:t>
            </w:r>
          </w:p>
        </w:tc>
      </w:tr>
    </w:tbl>
    <w:p w:rsidR="00040B81" w:rsidRPr="00647AAB" w:rsidRDefault="00D5150E" w:rsidP="002B64C9">
      <w:pPr>
        <w:pStyle w:val="NoSpacing"/>
        <w:jc w:val="both"/>
        <w:rPr>
          <w:rFonts w:ascii="Times New Roman" w:eastAsiaTheme="minorEastAsia" w:hAnsi="Times New Roman" w:cs="Times New Roman"/>
          <w:lang w:val="en-US"/>
        </w:rPr>
      </w:pPr>
      <w:r w:rsidRPr="00647AAB">
        <w:rPr>
          <w:rFonts w:ascii="Times New Roman" w:eastAsiaTheme="minorEastAsia" w:hAnsi="Times New Roman" w:cs="Times New Roman"/>
          <w:vertAlign w:val="superscript"/>
          <w:lang w:val="en-US"/>
        </w:rPr>
        <w:t>1</w:t>
      </w:r>
      <w:r w:rsidRPr="00647AAB">
        <w:rPr>
          <w:rFonts w:ascii="Times New Roman" w:eastAsiaTheme="minorEastAsia" w:hAnsi="Times New Roman" w:cs="Times New Roman"/>
          <w:lang w:val="en-US"/>
        </w:rPr>
        <w:t xml:space="preserve"> Source for the </w:t>
      </w:r>
      <w:r w:rsidR="00F274D9" w:rsidRPr="00647AAB">
        <w:rPr>
          <w:rFonts w:ascii="Times New Roman" w:eastAsiaTheme="minorEastAsia" w:hAnsi="Times New Roman" w:cs="Times New Roman"/>
          <w:lang w:val="en-US"/>
        </w:rPr>
        <w:t>price indices</w:t>
      </w:r>
      <w:r w:rsidRPr="00647AAB">
        <w:rPr>
          <w:rFonts w:ascii="Times New Roman" w:eastAsiaTheme="minorEastAsia" w:hAnsi="Times New Roman" w:cs="Times New Roman"/>
          <w:lang w:val="en-US"/>
        </w:rPr>
        <w:t xml:space="preserve"> of China a</w:t>
      </w:r>
      <w:r w:rsidR="00C61C44">
        <w:rPr>
          <w:rFonts w:ascii="Times New Roman" w:eastAsiaTheme="minorEastAsia" w:hAnsi="Times New Roman" w:cs="Times New Roman"/>
          <w:lang w:val="en-US"/>
        </w:rPr>
        <w:t>nd Euro a</w:t>
      </w:r>
      <w:r w:rsidR="00B51A11">
        <w:rPr>
          <w:rFonts w:ascii="Times New Roman" w:eastAsiaTheme="minorEastAsia" w:hAnsi="Times New Roman" w:cs="Times New Roman"/>
          <w:lang w:val="en-US"/>
        </w:rPr>
        <w:t>rea was the Oxford E</w:t>
      </w:r>
      <w:r w:rsidRPr="00647AAB">
        <w:rPr>
          <w:rFonts w:ascii="Times New Roman" w:eastAsiaTheme="minorEastAsia" w:hAnsi="Times New Roman" w:cs="Times New Roman"/>
          <w:lang w:val="en-US"/>
        </w:rPr>
        <w:t>conomics database.</w:t>
      </w:r>
    </w:p>
    <w:p w:rsidR="00D5150E" w:rsidRPr="00647AAB" w:rsidRDefault="00D5150E" w:rsidP="002B64C9">
      <w:pPr>
        <w:pStyle w:val="NoSpacing"/>
        <w:jc w:val="both"/>
        <w:rPr>
          <w:rFonts w:ascii="Times New Roman" w:eastAsiaTheme="minorEastAsia" w:hAnsi="Times New Roman" w:cs="Times New Roman"/>
          <w:lang w:val="en-US"/>
        </w:rPr>
      </w:pPr>
      <w:r w:rsidRPr="00647AAB">
        <w:rPr>
          <w:rFonts w:ascii="Times New Roman" w:eastAsiaTheme="minorEastAsia" w:hAnsi="Times New Roman" w:cs="Times New Roman"/>
          <w:vertAlign w:val="superscript"/>
          <w:lang w:val="en-US"/>
        </w:rPr>
        <w:t>2</w:t>
      </w:r>
      <w:r w:rsidRPr="00647AAB">
        <w:rPr>
          <w:rFonts w:ascii="Times New Roman" w:eastAsiaTheme="minorEastAsia" w:hAnsi="Times New Roman" w:cs="Times New Roman"/>
          <w:lang w:val="en-US"/>
        </w:rPr>
        <w:t xml:space="preserve"> </w:t>
      </w:r>
      <m:oMath>
        <m:sSub>
          <m:sSubPr>
            <m:ctrlPr>
              <w:rPr>
                <w:rFonts w:ascii="Cambria Math" w:hAnsi="Cambria Math" w:cs="Times New Roman"/>
                <w:lang w:val="en-US"/>
              </w:rPr>
            </m:ctrlPr>
          </m:sSubPr>
          <m:e>
            <m:r>
              <w:rPr>
                <w:rFonts w:ascii="Cambria Math" w:hAnsi="Cambria Math" w:cs="Times New Roman"/>
                <w:lang w:val="en-US"/>
              </w:rPr>
              <m:t>E</m:t>
            </m:r>
          </m:e>
          <m:sub>
            <m:r>
              <w:rPr>
                <w:rFonts w:ascii="Cambria Math" w:hAnsi="Cambria Math" w:cs="Times New Roman"/>
                <w:lang w:val="en-US"/>
              </w:rPr>
              <m:t>3</m:t>
            </m:r>
          </m:sub>
        </m:sSub>
        <m:r>
          <m:rPr>
            <m:sty m:val="p"/>
          </m:rPr>
          <w:rPr>
            <w:rFonts w:ascii="Cambria Math" w:hAnsi="Cambria Math" w:cs="Times New Roman"/>
            <w:lang w:val="en-US"/>
          </w:rPr>
          <m:t>=1</m:t>
        </m:r>
      </m:oMath>
    </w:p>
    <w:p w:rsidR="0080605C" w:rsidRDefault="004D35CE" w:rsidP="002B64C9">
      <w:pPr>
        <w:pStyle w:val="NoSpacing"/>
        <w:jc w:val="both"/>
        <w:rPr>
          <w:rFonts w:ascii="Times New Roman" w:eastAsiaTheme="minorEastAsia" w:hAnsi="Times New Roman" w:cs="Times New Roman"/>
          <w:lang w:val="en-US"/>
        </w:rPr>
      </w:pPr>
      <w:r w:rsidRPr="00647AAB">
        <w:rPr>
          <w:rFonts w:ascii="Times New Roman" w:eastAsiaTheme="minorEastAsia" w:hAnsi="Times New Roman" w:cs="Times New Roman"/>
          <w:vertAlign w:val="superscript"/>
          <w:lang w:val="en-US"/>
        </w:rPr>
        <w:t>3</w:t>
      </w:r>
      <w:r w:rsidRPr="00647AAB">
        <w:rPr>
          <w:rFonts w:ascii="Times New Roman" w:eastAsiaTheme="minorEastAsia" w:hAnsi="Times New Roman" w:cs="Times New Roman"/>
          <w:lang w:val="en-US"/>
        </w:rPr>
        <w:t xml:space="preserve"> D</w:t>
      </w:r>
      <w:r w:rsidR="0080605C" w:rsidRPr="00647AAB">
        <w:rPr>
          <w:rFonts w:ascii="Times New Roman" w:eastAsiaTheme="minorEastAsia" w:hAnsi="Times New Roman" w:cs="Times New Roman"/>
          <w:lang w:val="en-US"/>
        </w:rPr>
        <w:t xml:space="preserve">ata for </w:t>
      </w:r>
      <w:r w:rsidR="00DF0130">
        <w:rPr>
          <w:rFonts w:ascii="Times New Roman" w:eastAsiaTheme="minorEastAsia" w:hAnsi="Times New Roman" w:cs="Times New Roman"/>
          <w:lang w:val="en-US"/>
        </w:rPr>
        <w:t>R.O.W.</w:t>
      </w:r>
      <w:r w:rsidR="0080605C" w:rsidRPr="00647AAB">
        <w:rPr>
          <w:rFonts w:ascii="Times New Roman" w:eastAsiaTheme="minorEastAsia" w:hAnsi="Times New Roman" w:cs="Times New Roman"/>
          <w:lang w:val="en-US"/>
        </w:rPr>
        <w:t xml:space="preserve"> was calculated wi</w:t>
      </w:r>
      <w:r w:rsidR="009A18BC">
        <w:rPr>
          <w:rFonts w:ascii="Times New Roman" w:eastAsiaTheme="minorEastAsia" w:hAnsi="Times New Roman" w:cs="Times New Roman"/>
          <w:lang w:val="en-US"/>
        </w:rPr>
        <w:t xml:space="preserve">th </w:t>
      </w:r>
      <w:r w:rsidR="009A18BC" w:rsidRPr="00ED3088">
        <w:rPr>
          <w:rFonts w:ascii="Times New Roman" w:eastAsiaTheme="minorEastAsia" w:hAnsi="Times New Roman" w:cs="Times New Roman"/>
          <w:lang w:val="en-US"/>
        </w:rPr>
        <w:t xml:space="preserve">the help of world </w:t>
      </w:r>
      <w:r w:rsidR="00ED3088" w:rsidRPr="00ED3088">
        <w:rPr>
          <w:rFonts w:ascii="Times New Roman" w:eastAsiaTheme="minorEastAsia" w:hAnsi="Times New Roman" w:cs="Times New Roman"/>
          <w:lang w:val="en-US"/>
        </w:rPr>
        <w:t>export and import</w:t>
      </w:r>
      <w:r w:rsidR="009A18BC" w:rsidRPr="00ED3088">
        <w:rPr>
          <w:rFonts w:ascii="Times New Roman" w:eastAsiaTheme="minorEastAsia" w:hAnsi="Times New Roman" w:cs="Times New Roman"/>
          <w:lang w:val="en-US"/>
        </w:rPr>
        <w:t xml:space="preserve"> data</w:t>
      </w:r>
      <w:r w:rsidR="009A18BC">
        <w:rPr>
          <w:rFonts w:ascii="Times New Roman" w:eastAsiaTheme="minorEastAsia" w:hAnsi="Times New Roman" w:cs="Times New Roman"/>
          <w:lang w:val="en-US"/>
        </w:rPr>
        <w:t>.</w:t>
      </w:r>
    </w:p>
    <w:p w:rsidR="00C92E46" w:rsidRDefault="00C92E46" w:rsidP="00C92E46">
      <w:pPr>
        <w:pStyle w:val="NoSpacing"/>
        <w:spacing w:line="360" w:lineRule="auto"/>
        <w:jc w:val="both"/>
        <w:rPr>
          <w:rFonts w:ascii="Times New Roman" w:eastAsiaTheme="minorEastAsia" w:hAnsi="Times New Roman" w:cs="Times New Roman"/>
          <w:lang w:val="en-US"/>
        </w:rPr>
      </w:pPr>
    </w:p>
    <w:p w:rsidR="00DE1D4D" w:rsidRPr="00CE4296" w:rsidRDefault="00CE4296" w:rsidP="00D12F18">
      <w:pPr>
        <w:pStyle w:val="NoSpacing"/>
        <w:spacing w:line="360" w:lineRule="auto"/>
        <w:jc w:val="both"/>
        <w:rPr>
          <w:rFonts w:ascii="Times New Roman" w:eastAsiaTheme="minorEastAsia" w:hAnsi="Times New Roman" w:cs="Times New Roman"/>
          <w:sz w:val="24"/>
          <w:szCs w:val="24"/>
          <w:lang w:val="en-US"/>
        </w:rPr>
      </w:pPr>
      <w:r w:rsidRPr="00CE4296">
        <w:rPr>
          <w:rFonts w:ascii="Times New Roman" w:eastAsiaTheme="minorEastAsia" w:hAnsi="Times New Roman" w:cs="Times New Roman"/>
          <w:sz w:val="24"/>
          <w:szCs w:val="24"/>
          <w:lang w:val="en-US"/>
        </w:rPr>
        <w:t>It is important to clarify the definition of exports and imports in volume</w:t>
      </w:r>
      <w:r w:rsidR="00561044">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 xml:space="preserve"> </w:t>
      </w:r>
      <w:r w:rsidR="00561044">
        <w:rPr>
          <w:rFonts w:ascii="Times New Roman" w:eastAsiaTheme="minorEastAsia" w:hAnsi="Times New Roman" w:cs="Times New Roman"/>
          <w:sz w:val="24"/>
          <w:szCs w:val="24"/>
          <w:lang w:val="en-US"/>
        </w:rPr>
        <w:t>N</w:t>
      </w:r>
      <w:r w:rsidR="00DE1D4D">
        <w:rPr>
          <w:rFonts w:ascii="Times New Roman" w:eastAsiaTheme="minorEastAsia" w:hAnsi="Times New Roman" w:cs="Times New Roman"/>
          <w:sz w:val="24"/>
          <w:szCs w:val="24"/>
          <w:lang w:val="en-US"/>
        </w:rPr>
        <w:t>ormally</w:t>
      </w:r>
      <w:r w:rsidR="00561044">
        <w:rPr>
          <w:rFonts w:ascii="Times New Roman" w:eastAsiaTheme="minorEastAsia" w:hAnsi="Times New Roman" w:cs="Times New Roman"/>
          <w:sz w:val="24"/>
          <w:szCs w:val="24"/>
          <w:lang w:val="en-US"/>
        </w:rPr>
        <w:t>,</w:t>
      </w:r>
      <w:r w:rsidR="00DE1D4D">
        <w:rPr>
          <w:rFonts w:ascii="Times New Roman" w:eastAsiaTheme="minorEastAsia" w:hAnsi="Times New Roman" w:cs="Times New Roman"/>
          <w:sz w:val="24"/>
          <w:szCs w:val="24"/>
          <w:lang w:val="en-US"/>
        </w:rPr>
        <w:t xml:space="preserve"> volume would stand for a certain quantity of </w:t>
      </w:r>
      <w:r w:rsidR="00D12F18">
        <w:rPr>
          <w:rFonts w:ascii="Times New Roman" w:eastAsiaTheme="minorEastAsia" w:hAnsi="Times New Roman" w:cs="Times New Roman"/>
          <w:sz w:val="24"/>
          <w:szCs w:val="24"/>
          <w:lang w:val="en-US"/>
        </w:rPr>
        <w:t>export or im</w:t>
      </w:r>
      <w:r w:rsidR="00DE1D4D">
        <w:rPr>
          <w:rFonts w:ascii="Times New Roman" w:eastAsiaTheme="minorEastAsia" w:hAnsi="Times New Roman" w:cs="Times New Roman"/>
          <w:sz w:val="24"/>
          <w:szCs w:val="24"/>
          <w:lang w:val="en-US"/>
        </w:rPr>
        <w:t xml:space="preserve">port goods. </w:t>
      </w:r>
      <w:r w:rsidR="00B961C3">
        <w:rPr>
          <w:rFonts w:ascii="Times New Roman" w:eastAsiaTheme="minorEastAsia" w:hAnsi="Times New Roman" w:cs="Times New Roman"/>
          <w:sz w:val="24"/>
          <w:szCs w:val="24"/>
          <w:lang w:val="en-US"/>
        </w:rPr>
        <w:t xml:space="preserve">With available data </w:t>
      </w:r>
      <w:r w:rsidR="00DE1D4D">
        <w:rPr>
          <w:rFonts w:ascii="Times New Roman" w:eastAsiaTheme="minorEastAsia" w:hAnsi="Times New Roman" w:cs="Times New Roman"/>
          <w:sz w:val="24"/>
          <w:szCs w:val="24"/>
          <w:lang w:val="en-US"/>
        </w:rPr>
        <w:t>however</w:t>
      </w:r>
      <w:r w:rsidR="00DF0130">
        <w:rPr>
          <w:rFonts w:ascii="Times New Roman" w:eastAsiaTheme="minorEastAsia" w:hAnsi="Times New Roman" w:cs="Times New Roman"/>
          <w:sz w:val="24"/>
          <w:szCs w:val="24"/>
          <w:lang w:val="en-US"/>
        </w:rPr>
        <w:t xml:space="preserve">, it </w:t>
      </w:r>
      <w:r w:rsidR="00DF0130">
        <w:rPr>
          <w:rFonts w:ascii="Times New Roman" w:eastAsiaTheme="minorEastAsia" w:hAnsi="Times New Roman" w:cs="Times New Roman"/>
          <w:sz w:val="24"/>
          <w:szCs w:val="24"/>
          <w:lang w:val="en-US"/>
        </w:rPr>
        <w:lastRenderedPageBreak/>
        <w:t>is</w:t>
      </w:r>
      <w:r w:rsidR="00DE1D4D">
        <w:rPr>
          <w:rFonts w:ascii="Times New Roman" w:eastAsiaTheme="minorEastAsia" w:hAnsi="Times New Roman" w:cs="Times New Roman"/>
          <w:sz w:val="24"/>
          <w:szCs w:val="24"/>
          <w:lang w:val="en-US"/>
        </w:rPr>
        <w:t xml:space="preserve"> impossible to </w:t>
      </w:r>
      <w:r w:rsidR="00B961C3">
        <w:rPr>
          <w:rFonts w:ascii="Times New Roman" w:eastAsiaTheme="minorEastAsia" w:hAnsi="Times New Roman" w:cs="Times New Roman"/>
          <w:sz w:val="24"/>
          <w:szCs w:val="24"/>
          <w:lang w:val="en-US"/>
        </w:rPr>
        <w:t>calculate an exact quantity</w:t>
      </w:r>
      <w:r w:rsidR="00561044">
        <w:rPr>
          <w:rFonts w:ascii="Times New Roman" w:eastAsiaTheme="minorEastAsia" w:hAnsi="Times New Roman" w:cs="Times New Roman"/>
          <w:sz w:val="24"/>
          <w:szCs w:val="24"/>
          <w:lang w:val="en-US"/>
        </w:rPr>
        <w:t>.</w:t>
      </w:r>
      <w:r w:rsidR="00B961C3">
        <w:rPr>
          <w:rFonts w:ascii="Times New Roman" w:eastAsiaTheme="minorEastAsia" w:hAnsi="Times New Roman" w:cs="Times New Roman"/>
          <w:sz w:val="24"/>
          <w:szCs w:val="24"/>
          <w:lang w:val="en-US"/>
        </w:rPr>
        <w:t xml:space="preserve"> </w:t>
      </w:r>
      <w:r w:rsidR="00561044">
        <w:rPr>
          <w:rFonts w:ascii="Times New Roman" w:eastAsiaTheme="minorEastAsia" w:hAnsi="Times New Roman" w:cs="Times New Roman"/>
          <w:sz w:val="24"/>
          <w:szCs w:val="24"/>
          <w:lang w:val="en-US"/>
        </w:rPr>
        <w:t>I</w:t>
      </w:r>
      <w:r w:rsidR="00D12F18">
        <w:rPr>
          <w:rFonts w:ascii="Times New Roman" w:eastAsiaTheme="minorEastAsia" w:hAnsi="Times New Roman" w:cs="Times New Roman"/>
          <w:sz w:val="24"/>
          <w:szCs w:val="24"/>
          <w:lang w:val="en-US"/>
        </w:rPr>
        <w:t>n order to</w:t>
      </w:r>
      <w:r w:rsidR="00B961C3">
        <w:rPr>
          <w:rFonts w:ascii="Times New Roman" w:eastAsiaTheme="minorEastAsia" w:hAnsi="Times New Roman" w:cs="Times New Roman"/>
          <w:sz w:val="24"/>
          <w:szCs w:val="24"/>
          <w:lang w:val="en-US"/>
        </w:rPr>
        <w:t xml:space="preserve"> do that</w:t>
      </w:r>
      <w:r w:rsidR="00561044">
        <w:rPr>
          <w:rFonts w:ascii="Times New Roman" w:eastAsiaTheme="minorEastAsia" w:hAnsi="Times New Roman" w:cs="Times New Roman"/>
          <w:sz w:val="24"/>
          <w:szCs w:val="24"/>
          <w:lang w:val="en-US"/>
        </w:rPr>
        <w:t>,</w:t>
      </w:r>
      <w:r w:rsidR="00B961C3">
        <w:rPr>
          <w:rFonts w:ascii="Times New Roman" w:eastAsiaTheme="minorEastAsia" w:hAnsi="Times New Roman" w:cs="Times New Roman"/>
          <w:sz w:val="24"/>
          <w:szCs w:val="24"/>
          <w:lang w:val="en-US"/>
        </w:rPr>
        <w:t xml:space="preserve"> </w:t>
      </w:r>
      <w:r w:rsidR="00561044">
        <w:rPr>
          <w:rFonts w:ascii="Times New Roman" w:eastAsiaTheme="minorEastAsia" w:hAnsi="Times New Roman" w:cs="Times New Roman"/>
          <w:sz w:val="24"/>
          <w:szCs w:val="24"/>
          <w:lang w:val="en-US"/>
        </w:rPr>
        <w:t>one</w:t>
      </w:r>
      <w:r w:rsidR="00B961C3">
        <w:rPr>
          <w:rFonts w:ascii="Times New Roman" w:eastAsiaTheme="minorEastAsia" w:hAnsi="Times New Roman" w:cs="Times New Roman"/>
          <w:sz w:val="24"/>
          <w:szCs w:val="24"/>
          <w:lang w:val="en-US"/>
        </w:rPr>
        <w:t xml:space="preserve"> </w:t>
      </w:r>
      <w:r w:rsidR="00D12F18">
        <w:rPr>
          <w:rFonts w:ascii="Times New Roman" w:eastAsiaTheme="minorEastAsia" w:hAnsi="Times New Roman" w:cs="Times New Roman"/>
          <w:sz w:val="24"/>
          <w:szCs w:val="24"/>
          <w:lang w:val="en-US"/>
        </w:rPr>
        <w:t xml:space="preserve">would </w:t>
      </w:r>
      <w:r w:rsidR="00B961C3">
        <w:rPr>
          <w:rFonts w:ascii="Times New Roman" w:eastAsiaTheme="minorEastAsia" w:hAnsi="Times New Roman" w:cs="Times New Roman"/>
          <w:sz w:val="24"/>
          <w:szCs w:val="24"/>
          <w:lang w:val="en-US"/>
        </w:rPr>
        <w:t xml:space="preserve">need data on average </w:t>
      </w:r>
      <w:r w:rsidR="00ED3088">
        <w:rPr>
          <w:rFonts w:ascii="Times New Roman" w:eastAsiaTheme="minorEastAsia" w:hAnsi="Times New Roman" w:cs="Times New Roman"/>
          <w:sz w:val="24"/>
          <w:szCs w:val="24"/>
          <w:lang w:val="en-US"/>
        </w:rPr>
        <w:t>export and import</w:t>
      </w:r>
      <w:r w:rsidR="00B961C3">
        <w:rPr>
          <w:rFonts w:ascii="Times New Roman" w:eastAsiaTheme="minorEastAsia" w:hAnsi="Times New Roman" w:cs="Times New Roman"/>
          <w:sz w:val="24"/>
          <w:szCs w:val="24"/>
          <w:lang w:val="en-US"/>
        </w:rPr>
        <w:t xml:space="preserve"> prices. </w:t>
      </w:r>
      <w:r w:rsidR="002C604D">
        <w:rPr>
          <w:rFonts w:ascii="Times New Roman" w:eastAsiaTheme="minorEastAsia" w:hAnsi="Times New Roman" w:cs="Times New Roman"/>
          <w:sz w:val="24"/>
          <w:szCs w:val="24"/>
          <w:lang w:val="en-US"/>
        </w:rPr>
        <w:t>A common</w:t>
      </w:r>
      <w:r w:rsidR="003220BD">
        <w:rPr>
          <w:rFonts w:ascii="Times New Roman" w:eastAsiaTheme="minorEastAsia" w:hAnsi="Times New Roman" w:cs="Times New Roman"/>
          <w:sz w:val="24"/>
          <w:szCs w:val="24"/>
          <w:lang w:val="en-US"/>
        </w:rPr>
        <w:t xml:space="preserve"> solution to </w:t>
      </w:r>
      <w:r w:rsidR="002C604D">
        <w:rPr>
          <w:rFonts w:ascii="Times New Roman" w:eastAsiaTheme="minorEastAsia" w:hAnsi="Times New Roman" w:cs="Times New Roman"/>
          <w:sz w:val="24"/>
          <w:szCs w:val="24"/>
          <w:lang w:val="en-US"/>
        </w:rPr>
        <w:t>solve this problem</w:t>
      </w:r>
      <w:r w:rsidR="005D551C" w:rsidRPr="005D551C">
        <w:rPr>
          <w:rFonts w:ascii="Times New Roman" w:eastAsiaTheme="minorEastAsia" w:hAnsi="Times New Roman" w:cs="Times New Roman"/>
          <w:sz w:val="24"/>
          <w:szCs w:val="24"/>
          <w:lang w:val="en-US"/>
        </w:rPr>
        <w:t xml:space="preserve"> </w:t>
      </w:r>
      <w:r w:rsidR="005D551C">
        <w:rPr>
          <w:rFonts w:ascii="Times New Roman" w:eastAsiaTheme="minorEastAsia" w:hAnsi="Times New Roman" w:cs="Times New Roman"/>
          <w:sz w:val="24"/>
          <w:szCs w:val="24"/>
          <w:lang w:val="en-US"/>
        </w:rPr>
        <w:t>in similar macro-economic models</w:t>
      </w:r>
      <w:r w:rsidR="002C604D">
        <w:rPr>
          <w:rFonts w:ascii="Times New Roman" w:eastAsiaTheme="minorEastAsia" w:hAnsi="Times New Roman" w:cs="Times New Roman"/>
          <w:sz w:val="24"/>
          <w:szCs w:val="24"/>
          <w:lang w:val="en-US"/>
        </w:rPr>
        <w:t xml:space="preserve"> is to incorporate </w:t>
      </w:r>
      <w:r w:rsidR="00FF5ABE">
        <w:rPr>
          <w:rFonts w:ascii="Times New Roman" w:eastAsiaTheme="minorEastAsia" w:hAnsi="Times New Roman" w:cs="Times New Roman"/>
          <w:sz w:val="24"/>
          <w:szCs w:val="24"/>
          <w:lang w:val="en-US"/>
        </w:rPr>
        <w:t xml:space="preserve">indices in the model. </w:t>
      </w:r>
      <w:r w:rsidR="002C604D">
        <w:rPr>
          <w:rFonts w:ascii="Times New Roman" w:eastAsiaTheme="minorEastAsia" w:hAnsi="Times New Roman" w:cs="Times New Roman"/>
          <w:sz w:val="24"/>
          <w:szCs w:val="24"/>
          <w:lang w:val="en-US"/>
        </w:rPr>
        <w:t>In this model w</w:t>
      </w:r>
      <w:r w:rsidR="00DE1D4D">
        <w:rPr>
          <w:rFonts w:ascii="Times New Roman" w:eastAsiaTheme="minorEastAsia" w:hAnsi="Times New Roman" w:cs="Times New Roman"/>
          <w:sz w:val="24"/>
          <w:szCs w:val="24"/>
          <w:lang w:val="en-US"/>
        </w:rPr>
        <w:t>e work with both price and exchange rate indices with their base set to 2005.</w:t>
      </w:r>
      <w:r w:rsidR="006850C2">
        <w:rPr>
          <w:rFonts w:ascii="Times New Roman" w:eastAsiaTheme="minorEastAsia" w:hAnsi="Times New Roman" w:cs="Times New Roman"/>
          <w:sz w:val="24"/>
          <w:szCs w:val="24"/>
          <w:lang w:val="en-US"/>
        </w:rPr>
        <w:t xml:space="preserve"> For the model itself this </w:t>
      </w:r>
      <w:r w:rsidR="002C604D">
        <w:rPr>
          <w:rFonts w:ascii="Times New Roman" w:eastAsiaTheme="minorEastAsia" w:hAnsi="Times New Roman" w:cs="Times New Roman"/>
          <w:sz w:val="24"/>
          <w:szCs w:val="24"/>
          <w:lang w:val="en-US"/>
        </w:rPr>
        <w:t xml:space="preserve">is </w:t>
      </w:r>
      <w:r w:rsidR="006850C2">
        <w:rPr>
          <w:rFonts w:ascii="Times New Roman" w:eastAsiaTheme="minorEastAsia" w:hAnsi="Times New Roman" w:cs="Times New Roman"/>
          <w:sz w:val="24"/>
          <w:szCs w:val="24"/>
          <w:lang w:val="en-US"/>
        </w:rPr>
        <w:t>no problem because export and import in volume for all trading partners are endogenous variables.</w:t>
      </w:r>
      <w:r w:rsidR="003220BD">
        <w:rPr>
          <w:rFonts w:ascii="Times New Roman" w:eastAsiaTheme="minorEastAsia" w:hAnsi="Times New Roman" w:cs="Times New Roman"/>
          <w:sz w:val="24"/>
          <w:szCs w:val="24"/>
          <w:lang w:val="en-US"/>
        </w:rPr>
        <w:t xml:space="preserve"> </w:t>
      </w:r>
      <w:r w:rsidR="00D12F18">
        <w:rPr>
          <w:rFonts w:ascii="Times New Roman" w:eastAsiaTheme="minorEastAsia" w:hAnsi="Times New Roman" w:cs="Times New Roman"/>
          <w:sz w:val="24"/>
          <w:szCs w:val="24"/>
          <w:lang w:val="en-US"/>
        </w:rPr>
        <w:t>T</w:t>
      </w:r>
      <w:r w:rsidR="003220BD">
        <w:rPr>
          <w:rFonts w:ascii="Times New Roman" w:eastAsiaTheme="minorEastAsia" w:hAnsi="Times New Roman" w:cs="Times New Roman"/>
          <w:sz w:val="24"/>
          <w:szCs w:val="24"/>
          <w:lang w:val="en-US"/>
        </w:rPr>
        <w:t xml:space="preserve">he input data series </w:t>
      </w:r>
      <w:r w:rsidR="00D12F18">
        <w:rPr>
          <w:rFonts w:ascii="Times New Roman" w:eastAsiaTheme="minorEastAsia" w:hAnsi="Times New Roman" w:cs="Times New Roman"/>
          <w:sz w:val="24"/>
          <w:szCs w:val="24"/>
          <w:lang w:val="en-US"/>
        </w:rPr>
        <w:t xml:space="preserve">for the </w:t>
      </w:r>
      <w:r w:rsidR="003220BD">
        <w:rPr>
          <w:rFonts w:ascii="Times New Roman" w:eastAsiaTheme="minorEastAsia" w:hAnsi="Times New Roman" w:cs="Times New Roman"/>
          <w:sz w:val="24"/>
          <w:szCs w:val="24"/>
          <w:lang w:val="en-US"/>
        </w:rPr>
        <w:t>trade shares in volume</w:t>
      </w:r>
      <w:r w:rsidR="00D12F18">
        <w:rPr>
          <w:rFonts w:ascii="Times New Roman" w:eastAsiaTheme="minorEastAsia" w:hAnsi="Times New Roman" w:cs="Times New Roman"/>
          <w:sz w:val="24"/>
          <w:szCs w:val="24"/>
          <w:lang w:val="en-US"/>
        </w:rPr>
        <w:t xml:space="preserve"> however </w:t>
      </w:r>
      <w:r w:rsidR="002C604D">
        <w:rPr>
          <w:rFonts w:ascii="Times New Roman" w:eastAsiaTheme="minorEastAsia" w:hAnsi="Times New Roman" w:cs="Times New Roman"/>
          <w:sz w:val="24"/>
          <w:szCs w:val="24"/>
          <w:lang w:val="en-US"/>
        </w:rPr>
        <w:t>are</w:t>
      </w:r>
      <w:r w:rsidR="00D12F18">
        <w:rPr>
          <w:rFonts w:ascii="Times New Roman" w:eastAsiaTheme="minorEastAsia" w:hAnsi="Times New Roman" w:cs="Times New Roman"/>
          <w:sz w:val="24"/>
          <w:szCs w:val="24"/>
          <w:lang w:val="en-US"/>
        </w:rPr>
        <w:t xml:space="preserve"> based on own calculations of </w:t>
      </w:r>
      <w:r w:rsidR="002C604D">
        <w:rPr>
          <w:rFonts w:ascii="Times New Roman" w:eastAsiaTheme="minorEastAsia" w:hAnsi="Times New Roman" w:cs="Times New Roman"/>
          <w:sz w:val="24"/>
          <w:szCs w:val="24"/>
          <w:lang w:val="en-US"/>
        </w:rPr>
        <w:t>export and import in volume.</w:t>
      </w:r>
      <w:r w:rsidR="008B5C56">
        <w:rPr>
          <w:rFonts w:ascii="Times New Roman" w:eastAsiaTheme="minorEastAsia" w:hAnsi="Times New Roman" w:cs="Times New Roman"/>
          <w:sz w:val="24"/>
          <w:szCs w:val="24"/>
          <w:lang w:val="en-US"/>
        </w:rPr>
        <w:t xml:space="preserve"> To calculate </w:t>
      </w:r>
      <w:r w:rsidR="002C61AD">
        <w:rPr>
          <w:rFonts w:ascii="Times New Roman" w:eastAsiaTheme="minorEastAsia" w:hAnsi="Times New Roman" w:cs="Times New Roman"/>
          <w:sz w:val="24"/>
          <w:szCs w:val="24"/>
          <w:lang w:val="en-US"/>
        </w:rPr>
        <w:t xml:space="preserve">export and import in volume we divide export and import data in </w:t>
      </w:r>
      <w:r w:rsidR="009D4A91">
        <w:rPr>
          <w:rFonts w:ascii="Times New Roman" w:eastAsiaTheme="minorEastAsia" w:hAnsi="Times New Roman" w:cs="Times New Roman"/>
          <w:sz w:val="24"/>
          <w:szCs w:val="24"/>
          <w:lang w:val="en-US"/>
        </w:rPr>
        <w:t xml:space="preserve">dollar </w:t>
      </w:r>
      <w:r w:rsidR="002C61AD">
        <w:rPr>
          <w:rFonts w:ascii="Times New Roman" w:eastAsiaTheme="minorEastAsia" w:hAnsi="Times New Roman" w:cs="Times New Roman"/>
          <w:sz w:val="24"/>
          <w:szCs w:val="24"/>
          <w:lang w:val="en-US"/>
        </w:rPr>
        <w:t xml:space="preserve">value by their respective price and </w:t>
      </w:r>
      <w:r w:rsidR="009D4A91">
        <w:rPr>
          <w:rFonts w:ascii="Times New Roman" w:eastAsiaTheme="minorEastAsia" w:hAnsi="Times New Roman" w:cs="Times New Roman"/>
          <w:sz w:val="24"/>
          <w:szCs w:val="24"/>
          <w:lang w:val="en-US"/>
        </w:rPr>
        <w:t xml:space="preserve">exchange rate indices. </w:t>
      </w:r>
      <w:r w:rsidR="00ED3088">
        <w:rPr>
          <w:rFonts w:ascii="Times New Roman" w:eastAsiaTheme="minorEastAsia" w:hAnsi="Times New Roman" w:cs="Times New Roman"/>
          <w:sz w:val="24"/>
          <w:szCs w:val="24"/>
          <w:lang w:val="en-US"/>
        </w:rPr>
        <w:t>This</w:t>
      </w:r>
      <w:r w:rsidR="006850C2">
        <w:rPr>
          <w:rFonts w:ascii="Times New Roman" w:eastAsiaTheme="minorEastAsia" w:hAnsi="Times New Roman" w:cs="Times New Roman"/>
          <w:sz w:val="24"/>
          <w:szCs w:val="24"/>
          <w:lang w:val="en-US"/>
        </w:rPr>
        <w:t xml:space="preserve"> implies that export and import in volume </w:t>
      </w:r>
      <w:r w:rsidR="003220BD">
        <w:rPr>
          <w:rFonts w:ascii="Times New Roman" w:eastAsiaTheme="minorEastAsia" w:hAnsi="Times New Roman" w:cs="Times New Roman"/>
          <w:sz w:val="24"/>
          <w:szCs w:val="24"/>
          <w:lang w:val="en-US"/>
        </w:rPr>
        <w:t>do</w:t>
      </w:r>
      <w:r w:rsidR="00561044">
        <w:rPr>
          <w:rFonts w:ascii="Times New Roman" w:eastAsiaTheme="minorEastAsia" w:hAnsi="Times New Roman" w:cs="Times New Roman"/>
          <w:sz w:val="24"/>
          <w:szCs w:val="24"/>
          <w:lang w:val="en-US"/>
        </w:rPr>
        <w:t xml:space="preserve"> </w:t>
      </w:r>
      <w:r w:rsidR="003220BD">
        <w:rPr>
          <w:rFonts w:ascii="Times New Roman" w:eastAsiaTheme="minorEastAsia" w:hAnsi="Times New Roman" w:cs="Times New Roman"/>
          <w:sz w:val="24"/>
          <w:szCs w:val="24"/>
          <w:lang w:val="en-US"/>
        </w:rPr>
        <w:t>n</w:t>
      </w:r>
      <w:r w:rsidR="00561044">
        <w:rPr>
          <w:rFonts w:ascii="Times New Roman" w:eastAsiaTheme="minorEastAsia" w:hAnsi="Times New Roman" w:cs="Times New Roman"/>
          <w:sz w:val="24"/>
          <w:szCs w:val="24"/>
          <w:lang w:val="en-US"/>
        </w:rPr>
        <w:t>o</w:t>
      </w:r>
      <w:r w:rsidR="003220BD">
        <w:rPr>
          <w:rFonts w:ascii="Times New Roman" w:eastAsiaTheme="minorEastAsia" w:hAnsi="Times New Roman" w:cs="Times New Roman"/>
          <w:sz w:val="24"/>
          <w:szCs w:val="24"/>
          <w:lang w:val="en-US"/>
        </w:rPr>
        <w:t xml:space="preserve">t reflect precise quantities </w:t>
      </w:r>
      <w:r w:rsidR="009D4A91">
        <w:rPr>
          <w:rFonts w:ascii="Times New Roman" w:eastAsiaTheme="minorEastAsia" w:hAnsi="Times New Roman" w:cs="Times New Roman"/>
          <w:sz w:val="24"/>
          <w:szCs w:val="24"/>
          <w:lang w:val="en-US"/>
        </w:rPr>
        <w:t>and</w:t>
      </w:r>
      <w:r w:rsidR="003220BD">
        <w:rPr>
          <w:rFonts w:ascii="Times New Roman" w:eastAsiaTheme="minorEastAsia" w:hAnsi="Times New Roman" w:cs="Times New Roman"/>
          <w:sz w:val="24"/>
          <w:szCs w:val="24"/>
          <w:lang w:val="en-US"/>
        </w:rPr>
        <w:t xml:space="preserve"> still incorporate the bases </w:t>
      </w:r>
      <w:r w:rsidR="009D4A91">
        <w:rPr>
          <w:rFonts w:ascii="Times New Roman" w:eastAsiaTheme="minorEastAsia" w:hAnsi="Times New Roman" w:cs="Times New Roman"/>
          <w:sz w:val="24"/>
          <w:szCs w:val="24"/>
          <w:lang w:val="en-US"/>
        </w:rPr>
        <w:t>of their respective</w:t>
      </w:r>
      <w:r w:rsidR="006850C2">
        <w:rPr>
          <w:rFonts w:ascii="Times New Roman" w:eastAsiaTheme="minorEastAsia" w:hAnsi="Times New Roman" w:cs="Times New Roman"/>
          <w:sz w:val="24"/>
          <w:szCs w:val="24"/>
          <w:lang w:val="en-US"/>
        </w:rPr>
        <w:t xml:space="preserve"> </w:t>
      </w:r>
      <w:r w:rsidR="009D4A91">
        <w:rPr>
          <w:rFonts w:ascii="Times New Roman" w:eastAsiaTheme="minorEastAsia" w:hAnsi="Times New Roman" w:cs="Times New Roman"/>
          <w:sz w:val="24"/>
          <w:szCs w:val="24"/>
          <w:lang w:val="en-US"/>
        </w:rPr>
        <w:t>price and exchange rate indice</w:t>
      </w:r>
      <w:r w:rsidR="00EB01DB">
        <w:rPr>
          <w:rFonts w:ascii="Times New Roman" w:eastAsiaTheme="minorEastAsia" w:hAnsi="Times New Roman" w:cs="Times New Roman"/>
          <w:sz w:val="24"/>
          <w:szCs w:val="24"/>
          <w:lang w:val="en-US"/>
        </w:rPr>
        <w:t>s</w:t>
      </w:r>
      <w:r w:rsidR="009D4A91">
        <w:rPr>
          <w:rFonts w:ascii="Times New Roman" w:eastAsiaTheme="minorEastAsia" w:hAnsi="Times New Roman" w:cs="Times New Roman"/>
          <w:sz w:val="24"/>
          <w:szCs w:val="24"/>
          <w:lang w:val="en-US"/>
        </w:rPr>
        <w:t>.</w:t>
      </w:r>
    </w:p>
    <w:p w:rsidR="00367820" w:rsidRDefault="0097277D" w:rsidP="009A18BC">
      <w:pPr>
        <w:rPr>
          <w:rFonts w:ascii="Times New Roman" w:hAnsi="Times New Roman" w:cs="Times New Roman"/>
          <w:b/>
          <w:sz w:val="24"/>
          <w:szCs w:val="24"/>
          <w:lang w:val="en-US"/>
        </w:rPr>
      </w:pPr>
      <w:r>
        <w:rPr>
          <w:rFonts w:ascii="Times New Roman" w:hAnsi="Times New Roman" w:cs="Times New Roman"/>
          <w:b/>
          <w:sz w:val="24"/>
          <w:szCs w:val="24"/>
          <w:lang w:val="en-US"/>
        </w:rPr>
        <w:br w:type="page"/>
      </w:r>
      <w:r w:rsidR="00367820">
        <w:rPr>
          <w:rFonts w:ascii="Times New Roman" w:hAnsi="Times New Roman" w:cs="Times New Roman"/>
          <w:b/>
          <w:sz w:val="24"/>
          <w:szCs w:val="24"/>
          <w:lang w:val="en-US"/>
        </w:rPr>
        <w:lastRenderedPageBreak/>
        <w:t xml:space="preserve">3.2 </w:t>
      </w:r>
      <w:r w:rsidR="007D6888" w:rsidRPr="00CB2EAB">
        <w:rPr>
          <w:rFonts w:ascii="Times New Roman" w:hAnsi="Times New Roman" w:cs="Times New Roman"/>
          <w:b/>
          <w:sz w:val="24"/>
          <w:szCs w:val="24"/>
          <w:lang w:val="en-US"/>
        </w:rPr>
        <w:t xml:space="preserve">Exogenous </w:t>
      </w:r>
      <w:r w:rsidR="006949B7">
        <w:rPr>
          <w:rFonts w:ascii="Times New Roman" w:hAnsi="Times New Roman" w:cs="Times New Roman"/>
          <w:b/>
          <w:sz w:val="24"/>
          <w:szCs w:val="24"/>
          <w:lang w:val="en-US"/>
        </w:rPr>
        <w:t>V</w:t>
      </w:r>
      <w:r w:rsidR="0080605C">
        <w:rPr>
          <w:rFonts w:ascii="Times New Roman" w:hAnsi="Times New Roman" w:cs="Times New Roman"/>
          <w:b/>
          <w:sz w:val="24"/>
          <w:szCs w:val="24"/>
          <w:lang w:val="en-US"/>
        </w:rPr>
        <w:t xml:space="preserve">ariables, </w:t>
      </w:r>
      <w:r w:rsidR="005C4C65">
        <w:rPr>
          <w:rFonts w:ascii="Times New Roman" w:hAnsi="Times New Roman" w:cs="Times New Roman"/>
          <w:b/>
          <w:sz w:val="24"/>
          <w:szCs w:val="24"/>
          <w:lang w:val="en-US"/>
        </w:rPr>
        <w:t>Elasticities</w:t>
      </w:r>
      <w:r w:rsidR="0080605C">
        <w:rPr>
          <w:rFonts w:ascii="Times New Roman" w:hAnsi="Times New Roman" w:cs="Times New Roman"/>
          <w:b/>
          <w:sz w:val="24"/>
          <w:szCs w:val="24"/>
          <w:lang w:val="en-US"/>
        </w:rPr>
        <w:t xml:space="preserve"> and Trade </w:t>
      </w:r>
      <w:r w:rsidR="006949B7">
        <w:rPr>
          <w:rFonts w:ascii="Times New Roman" w:hAnsi="Times New Roman" w:cs="Times New Roman"/>
          <w:b/>
          <w:sz w:val="24"/>
          <w:szCs w:val="24"/>
          <w:lang w:val="en-US"/>
        </w:rPr>
        <w:t>S</w:t>
      </w:r>
      <w:r w:rsidR="0080605C">
        <w:rPr>
          <w:rFonts w:ascii="Times New Roman" w:hAnsi="Times New Roman" w:cs="Times New Roman"/>
          <w:b/>
          <w:sz w:val="24"/>
          <w:szCs w:val="24"/>
          <w:lang w:val="en-US"/>
        </w:rPr>
        <w:t>hares</w:t>
      </w:r>
    </w:p>
    <w:p w:rsidR="00F611A2" w:rsidRPr="00051956" w:rsidRDefault="00BE487D" w:rsidP="00647AAB">
      <w:pPr>
        <w:spacing w:after="0" w:line="360" w:lineRule="auto"/>
        <w:jc w:val="both"/>
        <w:rPr>
          <w:rFonts w:ascii="Times New Roman" w:hAnsi="Times New Roman" w:cs="Times New Roman"/>
          <w:sz w:val="24"/>
          <w:szCs w:val="24"/>
          <w:lang w:val="en-US"/>
        </w:rPr>
      </w:pPr>
      <w:r w:rsidRPr="00BE487D">
        <w:rPr>
          <w:rFonts w:ascii="Times New Roman" w:hAnsi="Times New Roman" w:cs="Times New Roman"/>
          <w:sz w:val="24"/>
          <w:szCs w:val="24"/>
          <w:lang w:val="en-US"/>
        </w:rPr>
        <w:t>In total</w:t>
      </w:r>
      <w:r>
        <w:rPr>
          <w:rFonts w:ascii="Times New Roman" w:hAnsi="Times New Roman" w:cs="Times New Roman"/>
          <w:sz w:val="24"/>
          <w:szCs w:val="24"/>
          <w:lang w:val="en-US"/>
        </w:rPr>
        <w:t xml:space="preserve"> the multinational trade model </w:t>
      </w:r>
      <w:r w:rsidR="00A1770A">
        <w:rPr>
          <w:rFonts w:ascii="Times New Roman" w:hAnsi="Times New Roman" w:cs="Times New Roman"/>
          <w:sz w:val="24"/>
          <w:szCs w:val="24"/>
          <w:lang w:val="en-US"/>
        </w:rPr>
        <w:t xml:space="preserve">in logarithmic </w:t>
      </w:r>
      <w:r w:rsidR="00CB511E">
        <w:rPr>
          <w:rFonts w:ascii="Times New Roman" w:hAnsi="Times New Roman" w:cs="Times New Roman"/>
          <w:sz w:val="24"/>
          <w:szCs w:val="24"/>
          <w:lang w:val="en-US"/>
        </w:rPr>
        <w:t>differentials</w:t>
      </w:r>
      <w:r w:rsidR="00A1770A">
        <w:rPr>
          <w:rFonts w:ascii="Times New Roman" w:hAnsi="Times New Roman" w:cs="Times New Roman"/>
          <w:sz w:val="24"/>
          <w:szCs w:val="24"/>
          <w:lang w:val="en-US"/>
        </w:rPr>
        <w:t xml:space="preserve"> (</w:t>
      </w:r>
      <w:r w:rsidR="00CB511E">
        <w:rPr>
          <w:rFonts w:ascii="Times New Roman" w:hAnsi="Times New Roman" w:cs="Times New Roman"/>
          <w:sz w:val="24"/>
          <w:szCs w:val="24"/>
          <w:lang w:val="en-US"/>
        </w:rPr>
        <w:t>Appendix</w:t>
      </w:r>
      <w:r w:rsidR="00A1770A">
        <w:rPr>
          <w:rFonts w:ascii="Times New Roman" w:hAnsi="Times New Roman" w:cs="Times New Roman"/>
          <w:sz w:val="24"/>
          <w:szCs w:val="24"/>
          <w:lang w:val="en-US"/>
        </w:rPr>
        <w:t xml:space="preserve"> 1) </w:t>
      </w:r>
      <w:r>
        <w:rPr>
          <w:rFonts w:ascii="Times New Roman" w:hAnsi="Times New Roman" w:cs="Times New Roman"/>
          <w:sz w:val="24"/>
          <w:szCs w:val="24"/>
          <w:lang w:val="en-US"/>
        </w:rPr>
        <w:t>has 35</w:t>
      </w:r>
      <w:r w:rsidR="0012277C">
        <w:rPr>
          <w:rFonts w:ascii="Times New Roman" w:hAnsi="Times New Roman" w:cs="Times New Roman"/>
          <w:sz w:val="24"/>
          <w:szCs w:val="24"/>
          <w:lang w:val="en-US"/>
        </w:rPr>
        <w:t xml:space="preserve"> </w:t>
      </w:r>
      <w:r>
        <w:rPr>
          <w:rFonts w:ascii="Times New Roman" w:hAnsi="Times New Roman" w:cs="Times New Roman"/>
          <w:sz w:val="24"/>
          <w:szCs w:val="24"/>
          <w:lang w:val="en-US"/>
        </w:rPr>
        <w:t>endogenous variables</w:t>
      </w:r>
      <w:r w:rsidR="00051956">
        <w:rPr>
          <w:rFonts w:ascii="Times New Roman" w:hAnsi="Times New Roman" w:cs="Times New Roman"/>
          <w:sz w:val="24"/>
          <w:szCs w:val="24"/>
          <w:lang w:val="en-US"/>
        </w:rPr>
        <w:t xml:space="preserve"> with 35 equations</w:t>
      </w:r>
      <w:r>
        <w:rPr>
          <w:rFonts w:ascii="Times New Roman" w:hAnsi="Times New Roman" w:cs="Times New Roman"/>
          <w:sz w:val="24"/>
          <w:szCs w:val="24"/>
          <w:lang w:val="en-US"/>
        </w:rPr>
        <w:t xml:space="preserve">. </w:t>
      </w:r>
      <w:r w:rsidR="00051956">
        <w:rPr>
          <w:rFonts w:ascii="Times New Roman" w:hAnsi="Times New Roman" w:cs="Times New Roman"/>
          <w:sz w:val="24"/>
          <w:szCs w:val="24"/>
          <w:lang w:val="en-US"/>
        </w:rPr>
        <w:t xml:space="preserve">The 35 endogenous variables result from: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i</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i</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px</m:t>
            </m:r>
          </m:e>
          <m:sub>
            <m:r>
              <w:rPr>
                <w:rFonts w:ascii="Cambria Math" w:hAnsi="Cambria Math" w:cs="Times New Roman"/>
                <w:sz w:val="24"/>
                <w:szCs w:val="24"/>
                <w:lang w:val="en-US"/>
              </w:rPr>
              <m:t>i</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m:t>
            </m:r>
          </m:e>
          <m:sub>
            <m:r>
              <w:rPr>
                <w:rFonts w:ascii="Cambria Math" w:hAnsi="Cambria Math" w:cs="Times New Roman"/>
                <w:sz w:val="24"/>
                <w:szCs w:val="24"/>
                <w:lang w:val="en-US"/>
              </w:rPr>
              <m:t>i</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pd</m:t>
            </m:r>
          </m:e>
          <m:sub>
            <m:r>
              <w:rPr>
                <w:rFonts w:ascii="Cambria Math" w:hAnsi="Cambria Math" w:cs="Times New Roman"/>
                <w:sz w:val="24"/>
                <w:szCs w:val="24"/>
                <w:lang w:val="en-US"/>
              </w:rPr>
              <m:t>i</m:t>
            </m:r>
          </m:sub>
        </m:sSub>
      </m:oMath>
      <w:r w:rsidR="00051956">
        <w:rPr>
          <w:rFonts w:ascii="Times New Roman" w:eastAsiaTheme="minorEastAsia" w:hAnsi="Times New Roman" w:cs="Times New Roman"/>
          <w:sz w:val="24"/>
          <w:szCs w:val="24"/>
          <w:lang w:val="en-US"/>
        </w:rPr>
        <w:t xml:space="preserve"> with </w:t>
      </w:r>
      <m:oMath>
        <m:r>
          <w:rPr>
            <w:rFonts w:ascii="Cambria Math" w:eastAsiaTheme="minorEastAsia" w:hAnsi="Cambria Math" w:cs="Times New Roman"/>
            <w:sz w:val="24"/>
            <w:szCs w:val="24"/>
            <w:lang w:val="en-US"/>
          </w:rPr>
          <m:t>i=1~6</m:t>
        </m:r>
      </m:oMath>
      <w:r w:rsidR="00051956">
        <w:rPr>
          <w:rFonts w:ascii="Times New Roman" w:eastAsiaTheme="minorEastAsia" w:hAnsi="Times New Roman" w:cs="Times New Roman"/>
          <w:sz w:val="24"/>
          <w:szCs w:val="24"/>
          <w:lang w:val="en-US"/>
        </w:rPr>
        <w:t xml:space="preserve"> and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lang w:val="en-US"/>
              </w:rPr>
              <m:t>i</m:t>
            </m:r>
          </m:sub>
        </m:sSub>
      </m:oMath>
      <w:r w:rsidR="00051956">
        <w:rPr>
          <w:rFonts w:ascii="Times New Roman" w:eastAsiaTheme="minorEastAsia" w:hAnsi="Times New Roman" w:cs="Times New Roman"/>
          <w:sz w:val="24"/>
          <w:szCs w:val="24"/>
          <w:lang w:val="en-US"/>
        </w:rPr>
        <w:t xml:space="preserve"> with </w:t>
      </w:r>
      <m:oMath>
        <m:r>
          <w:rPr>
            <w:rFonts w:ascii="Cambria Math" w:eastAsiaTheme="minorEastAsia" w:hAnsi="Cambria Math" w:cs="Times New Roman"/>
            <w:sz w:val="24"/>
            <w:szCs w:val="24"/>
            <w:lang w:val="en-US"/>
          </w:rPr>
          <m:t>i=1,2,4,5,6</m:t>
        </m:r>
      </m:oMath>
      <w:r w:rsidR="00051956">
        <w:rPr>
          <w:rFonts w:ascii="Times New Roman" w:eastAsiaTheme="minorEastAsia" w:hAnsi="Times New Roman" w:cs="Times New Roman"/>
          <w:sz w:val="24"/>
          <w:szCs w:val="24"/>
          <w:lang w:val="en-US"/>
        </w:rPr>
        <w:t xml:space="preserve">. Note that </w:t>
      </w:r>
      <w:r w:rsidR="00051956">
        <w:rPr>
          <w:rFonts w:ascii="Times New Roman" w:eastAsiaTheme="minorEastAsia" w:hAnsi="Times New Roman" w:cs="Times New Roman"/>
          <w:i/>
          <w:sz w:val="24"/>
          <w:szCs w:val="24"/>
          <w:lang w:val="en-US"/>
        </w:rPr>
        <w:t xml:space="preserve">E </w:t>
      </w:r>
      <w:r w:rsidR="00051956">
        <w:rPr>
          <w:rFonts w:ascii="Times New Roman" w:eastAsiaTheme="minorEastAsia" w:hAnsi="Times New Roman" w:cs="Times New Roman"/>
          <w:sz w:val="24"/>
          <w:szCs w:val="24"/>
          <w:lang w:val="en-US"/>
        </w:rPr>
        <w:t>is the bilateral exchange rate of the trading partner with the dollar, therefore the bilateral exchange rate of the U.S. with the dollar is equal to 1</w:t>
      </w:r>
      <w:r w:rsidR="008E0887">
        <w:rPr>
          <w:rFonts w:ascii="Times New Roman" w:eastAsiaTheme="minorEastAsia" w:hAnsi="Times New Roman" w:cs="Times New Roman"/>
          <w:sz w:val="24"/>
          <w:szCs w:val="24"/>
          <w:lang w:val="en-US"/>
        </w:rPr>
        <w:t xml:space="preserve"> (</w:t>
      </w: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3</m:t>
            </m:r>
          </m:sub>
        </m:sSub>
        <m:r>
          <m:rPr>
            <m:sty m:val="p"/>
          </m:rPr>
          <w:rPr>
            <w:rFonts w:ascii="Cambria Math" w:hAnsi="Cambria Math" w:cs="Times New Roman"/>
            <w:sz w:val="24"/>
            <w:szCs w:val="24"/>
            <w:lang w:val="en-US"/>
          </w:rPr>
          <m:t>=1</m:t>
        </m:r>
      </m:oMath>
      <w:r w:rsidR="00A1770A">
        <w:rPr>
          <w:rFonts w:ascii="Times New Roman" w:eastAsiaTheme="minorEastAsia" w:hAnsi="Times New Roman" w:cs="Times New Roman"/>
          <w:sz w:val="24"/>
          <w:szCs w:val="24"/>
          <w:lang w:val="en-US"/>
        </w:rPr>
        <w:t xml:space="preserve">, </w:t>
      </w: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3</m:t>
            </m:r>
          </m:sub>
        </m:sSub>
        <m:r>
          <m:rPr>
            <m:sty m:val="p"/>
          </m:rPr>
          <w:rPr>
            <w:rFonts w:ascii="Cambria Math" w:hAnsi="Cambria Math" w:cs="Times New Roman"/>
            <w:sz w:val="24"/>
            <w:szCs w:val="24"/>
            <w:lang w:val="en-US"/>
          </w:rPr>
          <m:t>=0</m:t>
        </m:r>
      </m:oMath>
      <w:r w:rsidR="008E0887">
        <w:rPr>
          <w:rFonts w:ascii="Times New Roman" w:eastAsiaTheme="minorEastAsia" w:hAnsi="Times New Roman" w:cs="Times New Roman"/>
          <w:sz w:val="24"/>
          <w:szCs w:val="24"/>
          <w:lang w:val="en-US"/>
        </w:rPr>
        <w:t>).</w:t>
      </w:r>
    </w:p>
    <w:p w:rsidR="00051956" w:rsidRDefault="00051956" w:rsidP="00647AAB">
      <w:pPr>
        <w:spacing w:line="360" w:lineRule="auto"/>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The 35 equations result from:</w:t>
      </w:r>
      <w:r w:rsidR="008E0887">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px</m:t>
            </m:r>
          </m:e>
          <m:sub>
            <m:r>
              <w:rPr>
                <w:rFonts w:ascii="Cambria Math" w:hAnsi="Cambria Math" w:cs="Times New Roman"/>
                <w:sz w:val="24"/>
                <w:szCs w:val="24"/>
                <w:lang w:val="en-US"/>
              </w:rPr>
              <m:t>i</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m:t>
            </m:r>
          </m:e>
          <m:sub>
            <m:r>
              <w:rPr>
                <w:rFonts w:ascii="Cambria Math" w:hAnsi="Cambria Math" w:cs="Times New Roman"/>
                <w:sz w:val="24"/>
                <w:szCs w:val="24"/>
                <w:lang w:val="en-US"/>
              </w:rPr>
              <m:t>i</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pd</m:t>
            </m:r>
          </m:e>
          <m:sub>
            <m:r>
              <w:rPr>
                <w:rFonts w:ascii="Cambria Math" w:hAnsi="Cambria Math" w:cs="Times New Roman"/>
                <w:sz w:val="24"/>
                <w:szCs w:val="24"/>
                <w:lang w:val="en-US"/>
              </w:rPr>
              <m:t>i</m:t>
            </m:r>
          </m:sub>
        </m:sSub>
      </m:oMath>
      <w:r w:rsidR="008E0887">
        <w:rPr>
          <w:rFonts w:ascii="Times New Roman" w:eastAsiaTheme="minorEastAsia" w:hAnsi="Times New Roman" w:cs="Times New Roman"/>
          <w:sz w:val="24"/>
          <w:szCs w:val="24"/>
          <w:lang w:val="en-US"/>
        </w:rPr>
        <w:t xml:space="preserve"> with </w:t>
      </w:r>
      <m:oMath>
        <m:r>
          <w:rPr>
            <w:rFonts w:ascii="Cambria Math" w:eastAsiaTheme="minorEastAsia" w:hAnsi="Cambria Math" w:cs="Times New Roman"/>
            <w:sz w:val="24"/>
            <w:szCs w:val="24"/>
            <w:lang w:val="en-US"/>
          </w:rPr>
          <m:t>i=1~6</m:t>
        </m:r>
      </m:oMath>
      <w:r w:rsidR="008E0887">
        <w:rPr>
          <w:rFonts w:ascii="Times New Roman" w:eastAsiaTheme="minorEastAsia"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i</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i</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i</m:t>
            </m:r>
          </m:sub>
        </m:sSub>
      </m:oMath>
      <w:r w:rsidR="008E0887">
        <w:rPr>
          <w:rFonts w:ascii="Times New Roman" w:eastAsiaTheme="minorEastAsia" w:hAnsi="Times New Roman" w:cs="Times New Roman"/>
          <w:sz w:val="24"/>
          <w:szCs w:val="24"/>
          <w:lang w:val="en-US"/>
        </w:rPr>
        <w:t xml:space="preserve"> with </w:t>
      </w:r>
      <m:oMath>
        <m:r>
          <w:rPr>
            <w:rFonts w:ascii="Cambria Math" w:eastAsiaTheme="minorEastAsia" w:hAnsi="Cambria Math" w:cs="Times New Roman"/>
            <w:sz w:val="24"/>
            <w:szCs w:val="24"/>
            <w:lang w:val="en-US"/>
          </w:rPr>
          <m:t>i=1~5</m:t>
        </m:r>
      </m:oMath>
      <w:r w:rsidR="008E0887">
        <w:rPr>
          <w:rFonts w:ascii="Times New Roman" w:eastAsiaTheme="minorEastAsia" w:hAnsi="Times New Roman" w:cs="Times New Roman"/>
          <w:sz w:val="24"/>
          <w:szCs w:val="24"/>
          <w:lang w:val="en-US"/>
        </w:rPr>
        <w:t xml:space="preserve"> and the two equations for world trade in volume and value.</w:t>
      </w:r>
    </w:p>
    <w:p w:rsidR="00552A72" w:rsidRDefault="008E0887" w:rsidP="00647AAB">
      <w:pPr>
        <w:spacing w:line="360" w:lineRule="auto"/>
        <w:jc w:val="both"/>
        <w:rPr>
          <w:rFonts w:ascii="Times New Roman" w:hAnsi="Times New Roman" w:cs="Times New Roman"/>
          <w:sz w:val="24"/>
          <w:szCs w:val="24"/>
          <w:lang w:val="en-US"/>
        </w:rPr>
      </w:pPr>
      <w:r w:rsidRPr="00E07C54">
        <w:rPr>
          <w:rFonts w:ascii="Times New Roman" w:hAnsi="Times New Roman" w:cs="Times New Roman"/>
          <w:sz w:val="24"/>
          <w:szCs w:val="24"/>
          <w:lang w:val="en-US"/>
        </w:rPr>
        <w:t xml:space="preserve">The </w:t>
      </w:r>
      <w:r w:rsidR="00E125D6" w:rsidRPr="00E07C54">
        <w:rPr>
          <w:rFonts w:ascii="Times New Roman" w:hAnsi="Times New Roman" w:cs="Times New Roman"/>
          <w:sz w:val="24"/>
          <w:szCs w:val="24"/>
          <w:lang w:val="en-US"/>
        </w:rPr>
        <w:t>data</w:t>
      </w:r>
      <w:r w:rsidRPr="00E07C54">
        <w:rPr>
          <w:rFonts w:ascii="Times New Roman" w:hAnsi="Times New Roman" w:cs="Times New Roman"/>
          <w:sz w:val="24"/>
          <w:szCs w:val="24"/>
          <w:lang w:val="en-US"/>
        </w:rPr>
        <w:t xml:space="preserve"> for the model</w:t>
      </w:r>
      <w:r w:rsidR="004277D5" w:rsidRPr="00E07C54">
        <w:rPr>
          <w:rFonts w:ascii="Times New Roman" w:hAnsi="Times New Roman" w:cs="Times New Roman"/>
          <w:sz w:val="24"/>
          <w:szCs w:val="24"/>
          <w:lang w:val="en-US"/>
        </w:rPr>
        <w:t xml:space="preserve"> in logarithmic </w:t>
      </w:r>
      <w:r w:rsidR="00CB511E">
        <w:rPr>
          <w:rFonts w:ascii="Times New Roman" w:hAnsi="Times New Roman" w:cs="Times New Roman"/>
          <w:sz w:val="24"/>
          <w:szCs w:val="24"/>
          <w:lang w:val="en-US"/>
        </w:rPr>
        <w:t>differentials</w:t>
      </w:r>
      <w:r w:rsidRPr="00E07C54">
        <w:rPr>
          <w:rFonts w:ascii="Times New Roman" w:hAnsi="Times New Roman" w:cs="Times New Roman"/>
          <w:sz w:val="24"/>
          <w:szCs w:val="24"/>
          <w:lang w:val="en-US"/>
        </w:rPr>
        <w:t xml:space="preserve"> consist</w:t>
      </w:r>
      <w:r w:rsidR="007A4810" w:rsidRPr="00E07C54">
        <w:rPr>
          <w:rFonts w:ascii="Times New Roman" w:hAnsi="Times New Roman" w:cs="Times New Roman"/>
          <w:sz w:val="24"/>
          <w:szCs w:val="24"/>
          <w:lang w:val="en-US"/>
        </w:rPr>
        <w:t>s of different types, next to</w:t>
      </w:r>
      <w:r w:rsidR="00E125D6" w:rsidRPr="00E07C54">
        <w:rPr>
          <w:rFonts w:ascii="Times New Roman" w:hAnsi="Times New Roman" w:cs="Times New Roman"/>
          <w:sz w:val="24"/>
          <w:szCs w:val="24"/>
          <w:lang w:val="en-US"/>
        </w:rPr>
        <w:t xml:space="preserve"> the </w:t>
      </w:r>
      <w:r w:rsidR="00552A72">
        <w:rPr>
          <w:rFonts w:ascii="Times New Roman" w:hAnsi="Times New Roman" w:cs="Times New Roman"/>
          <w:sz w:val="24"/>
          <w:szCs w:val="24"/>
          <w:lang w:val="en-US"/>
        </w:rPr>
        <w:t>35 endogenous variables we use:</w:t>
      </w:r>
    </w:p>
    <w:p w:rsidR="00552A72" w:rsidRPr="00552A72" w:rsidRDefault="007A4810" w:rsidP="00552A72">
      <w:pPr>
        <w:pStyle w:val="ListParagraph"/>
        <w:numPr>
          <w:ilvl w:val="0"/>
          <w:numId w:val="3"/>
        </w:numPr>
        <w:spacing w:line="360" w:lineRule="auto"/>
        <w:jc w:val="both"/>
        <w:rPr>
          <w:rFonts w:ascii="Times New Roman" w:eastAsiaTheme="minorEastAsia" w:hAnsi="Times New Roman" w:cs="Times New Roman"/>
          <w:sz w:val="24"/>
          <w:szCs w:val="24"/>
          <w:lang w:val="en-US"/>
        </w:rPr>
      </w:pPr>
      <w:r w:rsidRPr="00552A72">
        <w:rPr>
          <w:rFonts w:ascii="Times New Roman" w:hAnsi="Times New Roman" w:cs="Times New Roman"/>
          <w:sz w:val="24"/>
          <w:szCs w:val="24"/>
          <w:lang w:val="en-US"/>
        </w:rPr>
        <w:t xml:space="preserve">10 exogenous variables </w:t>
      </w:r>
      <w:r w:rsidR="00E125D6" w:rsidRPr="00552A72">
        <w:rPr>
          <w:rFonts w:ascii="Times New Roman" w:hAnsi="Times New Roman" w:cs="Times New Roman"/>
          <w:sz w:val="24"/>
          <w:szCs w:val="24"/>
          <w:lang w:val="en-US"/>
        </w:rPr>
        <w:t>(</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i</m:t>
            </m:r>
          </m:sub>
        </m:sSub>
      </m:oMath>
      <w:r w:rsidR="00E125D6" w:rsidRPr="00552A72">
        <w:rPr>
          <w:rFonts w:ascii="Times New Roman" w:eastAsiaTheme="minorEastAsia" w:hAnsi="Times New Roman" w:cs="Times New Roman"/>
          <w:sz w:val="24"/>
          <w:szCs w:val="24"/>
          <w:lang w:val="en-US"/>
        </w:rPr>
        <w:t xml:space="preserve">and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di</m:t>
            </m:r>
          </m:e>
          <m:sub>
            <m:r>
              <w:rPr>
                <w:rFonts w:ascii="Cambria Math" w:hAnsi="Cambria Math" w:cs="Times New Roman"/>
                <w:sz w:val="24"/>
                <w:szCs w:val="24"/>
                <w:lang w:val="en-US"/>
              </w:rPr>
              <m:t>i</m:t>
            </m:r>
          </m:sub>
        </m:sSub>
      </m:oMath>
      <w:r w:rsidR="00E125D6" w:rsidRPr="00552A72">
        <w:rPr>
          <w:rFonts w:ascii="Times New Roman" w:eastAsiaTheme="minorEastAsia" w:hAnsi="Times New Roman" w:cs="Times New Roman"/>
          <w:sz w:val="24"/>
          <w:szCs w:val="24"/>
          <w:lang w:val="en-US"/>
        </w:rPr>
        <w:t xml:space="preserve"> with </w:t>
      </w:r>
      <m:oMath>
        <m:r>
          <w:rPr>
            <w:rFonts w:ascii="Cambria Math" w:eastAsiaTheme="minorEastAsia" w:hAnsi="Cambria Math" w:cs="Times New Roman"/>
            <w:sz w:val="24"/>
            <w:szCs w:val="24"/>
            <w:lang w:val="en-US"/>
          </w:rPr>
          <m:t>i=1~5</m:t>
        </m:r>
      </m:oMath>
      <w:r w:rsidR="00552A72" w:rsidRPr="00552A72">
        <w:rPr>
          <w:rFonts w:ascii="Times New Roman" w:eastAsiaTheme="minorEastAsia" w:hAnsi="Times New Roman" w:cs="Times New Roman"/>
          <w:sz w:val="24"/>
          <w:szCs w:val="24"/>
          <w:lang w:val="en-US"/>
        </w:rPr>
        <w:t>),</w:t>
      </w:r>
    </w:p>
    <w:p w:rsidR="00552A72" w:rsidRPr="00552A72" w:rsidRDefault="001F426F" w:rsidP="00552A72">
      <w:pPr>
        <w:pStyle w:val="ListParagraph"/>
        <w:numPr>
          <w:ilvl w:val="0"/>
          <w:numId w:val="3"/>
        </w:numPr>
        <w:spacing w:line="360" w:lineRule="auto"/>
        <w:jc w:val="both"/>
        <w:rPr>
          <w:rFonts w:ascii="Times New Roman" w:eastAsiaTheme="minorEastAsia" w:hAnsi="Times New Roman" w:cs="Times New Roman"/>
          <w:sz w:val="24"/>
          <w:szCs w:val="24"/>
          <w:lang w:val="en-US"/>
        </w:rPr>
      </w:pPr>
      <w:r w:rsidRPr="00552A72">
        <w:rPr>
          <w:rFonts w:ascii="Times New Roman" w:eastAsiaTheme="minorEastAsia" w:hAnsi="Times New Roman" w:cs="Times New Roman"/>
          <w:sz w:val="24"/>
          <w:szCs w:val="24"/>
          <w:lang w:val="en-US"/>
        </w:rPr>
        <w:t>18</w:t>
      </w:r>
      <w:r w:rsidR="00E125D6" w:rsidRPr="00552A72">
        <w:rPr>
          <w:rFonts w:ascii="Times New Roman" w:eastAsiaTheme="minorEastAsia" w:hAnsi="Times New Roman" w:cs="Times New Roman"/>
          <w:sz w:val="24"/>
          <w:szCs w:val="24"/>
          <w:lang w:val="en-US"/>
        </w:rPr>
        <w:t xml:space="preserve"> </w:t>
      </w:r>
      <w:r w:rsidR="008D2B59" w:rsidRPr="00552A72">
        <w:rPr>
          <w:rFonts w:ascii="Times New Roman" w:eastAsiaTheme="minorEastAsia" w:hAnsi="Times New Roman" w:cs="Times New Roman"/>
          <w:sz w:val="24"/>
          <w:szCs w:val="24"/>
          <w:lang w:val="en-US"/>
        </w:rPr>
        <w:t xml:space="preserve">price </w:t>
      </w:r>
      <w:r w:rsidR="005C4C65" w:rsidRPr="00552A72">
        <w:rPr>
          <w:rFonts w:ascii="Times New Roman" w:eastAsiaTheme="minorEastAsia" w:hAnsi="Times New Roman" w:cs="Times New Roman"/>
          <w:sz w:val="24"/>
          <w:szCs w:val="24"/>
          <w:lang w:val="en-US"/>
        </w:rPr>
        <w:t>elasticities</w:t>
      </w:r>
      <w:r w:rsidR="00E125D6" w:rsidRPr="00552A72">
        <w:rPr>
          <w:rFonts w:ascii="Times New Roman" w:eastAsiaTheme="minorEastAsia"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αx</m:t>
            </m:r>
          </m:e>
          <m:sub>
            <m:r>
              <w:rPr>
                <w:rFonts w:ascii="Cambria Math" w:hAnsi="Cambria Math" w:cs="Times New Roman"/>
                <w:sz w:val="24"/>
                <w:szCs w:val="24"/>
                <w:lang w:val="en-US"/>
              </w:rPr>
              <m:t>i</m:t>
            </m:r>
          </m:sub>
        </m:sSub>
      </m:oMath>
      <w:r w:rsidR="00E125D6" w:rsidRPr="00552A72">
        <w:rPr>
          <w:rFonts w:ascii="Times New Roman" w:eastAsiaTheme="minorEastAsia"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αm</m:t>
            </m:r>
          </m:e>
          <m:sub>
            <m:r>
              <w:rPr>
                <w:rFonts w:ascii="Cambria Math" w:hAnsi="Cambria Math" w:cs="Times New Roman"/>
                <w:sz w:val="24"/>
                <w:szCs w:val="24"/>
                <w:lang w:val="en-US"/>
              </w:rPr>
              <m:t>i</m:t>
            </m:r>
          </m:sub>
        </m:sSub>
      </m:oMath>
      <w:r w:rsidR="008D2B59" w:rsidRPr="00552A72">
        <w:rPr>
          <w:rFonts w:ascii="Times New Roman" w:eastAsiaTheme="minorEastAsia" w:hAnsi="Times New Roman" w:cs="Times New Roman"/>
          <w:sz w:val="24"/>
          <w:szCs w:val="24"/>
          <w:lang w:val="en-US"/>
        </w:rPr>
        <w:t xml:space="preserve"> and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i</m:t>
            </m:r>
          </m:sub>
        </m:sSub>
      </m:oMath>
      <w:r w:rsidR="00E125D6" w:rsidRPr="00552A72">
        <w:rPr>
          <w:rFonts w:ascii="Times New Roman" w:eastAsiaTheme="minorEastAsia" w:hAnsi="Times New Roman" w:cs="Times New Roman"/>
          <w:sz w:val="24"/>
          <w:szCs w:val="24"/>
          <w:lang w:val="en-US"/>
        </w:rPr>
        <w:t xml:space="preserve"> </w:t>
      </w:r>
      <w:r w:rsidR="004277D5" w:rsidRPr="00552A72">
        <w:rPr>
          <w:rFonts w:ascii="Times New Roman" w:eastAsiaTheme="minorEastAsia" w:hAnsi="Times New Roman" w:cs="Times New Roman"/>
          <w:sz w:val="24"/>
          <w:szCs w:val="24"/>
          <w:lang w:val="en-US"/>
        </w:rPr>
        <w:t xml:space="preserve">with </w:t>
      </w:r>
      <m:oMath>
        <m:r>
          <w:rPr>
            <w:rFonts w:ascii="Cambria Math" w:eastAsiaTheme="minorEastAsia" w:hAnsi="Cambria Math" w:cs="Times New Roman"/>
            <w:sz w:val="24"/>
            <w:szCs w:val="24"/>
            <w:lang w:val="en-US"/>
          </w:rPr>
          <m:t>i=1~6</m:t>
        </m:r>
      </m:oMath>
      <w:r w:rsidR="004277D5" w:rsidRPr="00552A72">
        <w:rPr>
          <w:rFonts w:ascii="Times New Roman" w:eastAsiaTheme="minorEastAsia" w:hAnsi="Times New Roman" w:cs="Times New Roman"/>
          <w:sz w:val="24"/>
          <w:szCs w:val="24"/>
          <w:lang w:val="en-US"/>
        </w:rPr>
        <w:t>),</w:t>
      </w:r>
    </w:p>
    <w:p w:rsidR="00552A72" w:rsidRPr="00552A72" w:rsidRDefault="001F426F" w:rsidP="00552A72">
      <w:pPr>
        <w:pStyle w:val="ListParagraph"/>
        <w:numPr>
          <w:ilvl w:val="0"/>
          <w:numId w:val="3"/>
        </w:numPr>
        <w:spacing w:line="360" w:lineRule="auto"/>
        <w:jc w:val="both"/>
        <w:rPr>
          <w:rFonts w:ascii="Times New Roman" w:eastAsiaTheme="minorEastAsia" w:hAnsi="Times New Roman" w:cs="Times New Roman"/>
          <w:sz w:val="24"/>
          <w:szCs w:val="24"/>
          <w:lang w:val="en-US"/>
        </w:rPr>
      </w:pPr>
      <w:r w:rsidRPr="00552A72">
        <w:rPr>
          <w:rFonts w:ascii="Times New Roman" w:eastAsiaTheme="minorEastAsia" w:hAnsi="Times New Roman" w:cs="Times New Roman"/>
          <w:sz w:val="24"/>
          <w:szCs w:val="24"/>
          <w:lang w:val="en-US"/>
        </w:rPr>
        <w:t xml:space="preserve">20 trade volume </w:t>
      </w:r>
      <w:r w:rsidR="005C4C65" w:rsidRPr="00552A72">
        <w:rPr>
          <w:rFonts w:ascii="Times New Roman" w:eastAsiaTheme="minorEastAsia" w:hAnsi="Times New Roman" w:cs="Times New Roman"/>
          <w:sz w:val="24"/>
          <w:szCs w:val="24"/>
          <w:lang w:val="en-US"/>
        </w:rPr>
        <w:t>elasticities</w:t>
      </w:r>
      <w:r w:rsidRPr="00552A72">
        <w:rPr>
          <w:rFonts w:ascii="Times New Roman" w:eastAsiaTheme="minorEastAsia"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εx</m:t>
            </m:r>
          </m:e>
          <m:sub>
            <m:r>
              <w:rPr>
                <w:rFonts w:ascii="Cambria Math" w:hAnsi="Cambria Math" w:cs="Times New Roman"/>
                <w:sz w:val="24"/>
                <w:szCs w:val="24"/>
                <w:lang w:val="en-US"/>
              </w:rPr>
              <m:t>i</m:t>
            </m:r>
          </m:sub>
        </m:sSub>
      </m:oMath>
      <w:r w:rsidRPr="00552A72">
        <w:rPr>
          <w:rFonts w:ascii="Times New Roman" w:eastAsiaTheme="minorEastAsia"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εm</m:t>
            </m:r>
          </m:e>
          <m:sub>
            <m:r>
              <w:rPr>
                <w:rFonts w:ascii="Cambria Math" w:hAnsi="Cambria Math" w:cs="Times New Roman"/>
                <w:sz w:val="24"/>
                <w:szCs w:val="24"/>
                <w:lang w:val="en-US"/>
              </w:rPr>
              <m:t>i</m:t>
            </m:r>
          </m:sub>
        </m:sSub>
      </m:oMath>
      <w:r w:rsidRPr="00552A72">
        <w:rPr>
          <w:rFonts w:ascii="Times New Roman" w:eastAsiaTheme="minorEastAsia"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ηx</m:t>
            </m:r>
          </m:e>
          <m:sub>
            <m:r>
              <w:rPr>
                <w:rFonts w:ascii="Cambria Math" w:hAnsi="Cambria Math" w:cs="Times New Roman"/>
                <w:sz w:val="24"/>
                <w:szCs w:val="24"/>
                <w:lang w:val="en-US"/>
              </w:rPr>
              <m:t>i</m:t>
            </m:r>
          </m:sub>
        </m:sSub>
      </m:oMath>
      <w:r w:rsidRPr="00552A72">
        <w:rPr>
          <w:rFonts w:ascii="Times New Roman" w:eastAsiaTheme="minorEastAsia" w:hAnsi="Times New Roman" w:cs="Times New Roman"/>
          <w:sz w:val="24"/>
          <w:szCs w:val="24"/>
          <w:lang w:val="en-US"/>
        </w:rPr>
        <w:t xml:space="preserve"> and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ηm</m:t>
            </m:r>
          </m:e>
          <m:sub>
            <m:r>
              <w:rPr>
                <w:rFonts w:ascii="Cambria Math" w:hAnsi="Cambria Math" w:cs="Times New Roman"/>
                <w:sz w:val="24"/>
                <w:szCs w:val="24"/>
                <w:lang w:val="en-US"/>
              </w:rPr>
              <m:t>i</m:t>
            </m:r>
          </m:sub>
        </m:sSub>
      </m:oMath>
      <w:r w:rsidR="004277D5" w:rsidRPr="00552A72">
        <w:rPr>
          <w:rFonts w:ascii="Times New Roman" w:eastAsiaTheme="minorEastAsia" w:hAnsi="Times New Roman" w:cs="Times New Roman"/>
          <w:sz w:val="24"/>
          <w:szCs w:val="24"/>
          <w:lang w:val="en-US"/>
        </w:rPr>
        <w:t xml:space="preserve"> </w:t>
      </w:r>
      <w:r w:rsidRPr="00552A72">
        <w:rPr>
          <w:rFonts w:ascii="Times New Roman" w:eastAsiaTheme="minorEastAsia" w:hAnsi="Times New Roman" w:cs="Times New Roman"/>
          <w:sz w:val="24"/>
          <w:szCs w:val="24"/>
          <w:lang w:val="en-US"/>
        </w:rPr>
        <w:t xml:space="preserve">with </w:t>
      </w:r>
      <m:oMath>
        <m:r>
          <w:rPr>
            <w:rFonts w:ascii="Cambria Math" w:eastAsiaTheme="minorEastAsia" w:hAnsi="Cambria Math" w:cs="Times New Roman"/>
            <w:sz w:val="24"/>
            <w:szCs w:val="24"/>
            <w:lang w:val="en-US"/>
          </w:rPr>
          <m:t>i=1~5</m:t>
        </m:r>
      </m:oMath>
      <w:r w:rsidR="00552A72" w:rsidRPr="00552A72">
        <w:rPr>
          <w:rFonts w:ascii="Times New Roman" w:eastAsiaTheme="minorEastAsia" w:hAnsi="Times New Roman" w:cs="Times New Roman"/>
          <w:sz w:val="24"/>
          <w:szCs w:val="24"/>
          <w:lang w:val="en-US"/>
        </w:rPr>
        <w:t>),</w:t>
      </w:r>
    </w:p>
    <w:p w:rsidR="00552A72" w:rsidRPr="00552A72" w:rsidRDefault="008C0D83" w:rsidP="00552A72">
      <w:pPr>
        <w:pStyle w:val="ListParagraph"/>
        <w:numPr>
          <w:ilvl w:val="0"/>
          <w:numId w:val="3"/>
        </w:numPr>
        <w:spacing w:line="360" w:lineRule="auto"/>
        <w:jc w:val="both"/>
        <w:rPr>
          <w:rFonts w:ascii="Times New Roman" w:eastAsiaTheme="minorEastAsia" w:hAnsi="Times New Roman" w:cs="Times New Roman"/>
          <w:sz w:val="24"/>
          <w:szCs w:val="24"/>
          <w:lang w:val="en-US"/>
        </w:rPr>
      </w:pPr>
      <w:r w:rsidRPr="00552A72">
        <w:rPr>
          <w:rFonts w:ascii="Times New Roman" w:eastAsiaTheme="minorEastAsia" w:hAnsi="Times New Roman" w:cs="Times New Roman"/>
          <w:sz w:val="24"/>
          <w:szCs w:val="24"/>
          <w:lang w:val="en-US"/>
        </w:rPr>
        <w:t>8</w:t>
      </w:r>
      <w:r w:rsidR="004277D5" w:rsidRPr="00552A72">
        <w:rPr>
          <w:rFonts w:ascii="Times New Roman" w:eastAsiaTheme="minorEastAsia" w:hAnsi="Times New Roman" w:cs="Times New Roman"/>
          <w:sz w:val="24"/>
          <w:szCs w:val="24"/>
          <w:lang w:val="en-US"/>
        </w:rPr>
        <w:t xml:space="preserve">5 </w:t>
      </w:r>
      <w:r w:rsidR="008C4A20" w:rsidRPr="00552A72">
        <w:rPr>
          <w:rFonts w:ascii="Times New Roman" w:eastAsiaTheme="minorEastAsia" w:hAnsi="Times New Roman" w:cs="Times New Roman"/>
          <w:sz w:val="24"/>
          <w:szCs w:val="24"/>
          <w:lang w:val="en-US"/>
        </w:rPr>
        <w:t>bilateral</w:t>
      </w:r>
      <w:r w:rsidR="004277D5" w:rsidRPr="00552A72">
        <w:rPr>
          <w:rFonts w:ascii="Times New Roman" w:eastAsiaTheme="minorEastAsia" w:hAnsi="Times New Roman" w:cs="Times New Roman"/>
          <w:sz w:val="24"/>
          <w:szCs w:val="24"/>
          <w:lang w:val="en-US"/>
        </w:rPr>
        <w:t xml:space="preserve"> trade shares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α</m:t>
            </m:r>
          </m:e>
          <m:sub>
            <m:r>
              <w:rPr>
                <w:rFonts w:ascii="Cambria Math" w:eastAsiaTheme="minorEastAsia" w:hAnsi="Cambria Math" w:cs="Times New Roman"/>
                <w:sz w:val="24"/>
                <w:szCs w:val="24"/>
                <w:lang w:val="en-US"/>
              </w:rPr>
              <m:t>ij</m:t>
            </m:r>
          </m:sub>
        </m:sSub>
      </m:oMath>
      <w:r w:rsidR="004277D5" w:rsidRPr="00552A72">
        <w:rPr>
          <w:rFonts w:ascii="Times New Roman" w:eastAsiaTheme="minorEastAsia" w:hAnsi="Times New Roman" w:cs="Times New Roman"/>
          <w:sz w:val="24"/>
          <w:szCs w:val="24"/>
          <w:lang w:val="en-US"/>
        </w:rPr>
        <w:t xml:space="preserve">,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λ</m:t>
            </m:r>
          </m:e>
          <m:sub>
            <m:r>
              <w:rPr>
                <w:rFonts w:ascii="Cambria Math" w:eastAsiaTheme="minorEastAsia" w:hAnsi="Cambria Math" w:cs="Times New Roman"/>
                <w:sz w:val="24"/>
                <w:szCs w:val="24"/>
                <w:lang w:val="en-US"/>
              </w:rPr>
              <m:t>ij</m:t>
            </m:r>
          </m:sub>
        </m:sSub>
      </m:oMath>
      <w:r w:rsidR="004277D5" w:rsidRPr="00552A72">
        <w:rPr>
          <w:rFonts w:ascii="Times New Roman" w:eastAsiaTheme="minorEastAsia" w:hAnsi="Times New Roman" w:cs="Times New Roman"/>
          <w:sz w:val="24"/>
          <w:szCs w:val="24"/>
          <w:lang w:val="en-US"/>
        </w:rPr>
        <w:t xml:space="preserve"> and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μ</m:t>
            </m:r>
          </m:e>
          <m:sub>
            <m:r>
              <w:rPr>
                <w:rFonts w:ascii="Cambria Math" w:eastAsiaTheme="minorEastAsia" w:hAnsi="Cambria Math" w:cs="Times New Roman"/>
                <w:sz w:val="24"/>
                <w:szCs w:val="24"/>
                <w:lang w:val="en-US"/>
              </w:rPr>
              <m:t>ij</m:t>
            </m:r>
          </m:sub>
        </m:sSub>
      </m:oMath>
      <w:r w:rsidR="004277D5" w:rsidRPr="00552A72">
        <w:rPr>
          <w:rFonts w:ascii="Times New Roman" w:eastAsiaTheme="minorEastAsia" w:hAnsi="Times New Roman" w:cs="Times New Roman"/>
          <w:sz w:val="24"/>
          <w:szCs w:val="24"/>
          <w:lang w:val="en-US"/>
        </w:rPr>
        <w:t xml:space="preserve"> with </w:t>
      </w:r>
      <m:oMath>
        <m:r>
          <w:rPr>
            <w:rFonts w:ascii="Cambria Math" w:eastAsiaTheme="minorEastAsia" w:hAnsi="Cambria Math" w:cs="Times New Roman"/>
            <w:sz w:val="24"/>
            <w:szCs w:val="24"/>
            <w:lang w:val="en-US"/>
          </w:rPr>
          <m:t>i≠j</m:t>
        </m:r>
      </m:oMath>
      <w:r w:rsidR="00552A72" w:rsidRPr="00552A72">
        <w:rPr>
          <w:rFonts w:ascii="Times New Roman" w:eastAsiaTheme="minorEastAsia" w:hAnsi="Times New Roman" w:cs="Times New Roman"/>
          <w:sz w:val="24"/>
          <w:szCs w:val="24"/>
          <w:lang w:val="en-US"/>
        </w:rPr>
        <w:t>),</w:t>
      </w:r>
    </w:p>
    <w:p w:rsidR="00552A72" w:rsidRPr="00552A72" w:rsidRDefault="001F426F" w:rsidP="00552A72">
      <w:pPr>
        <w:pStyle w:val="ListParagraph"/>
        <w:numPr>
          <w:ilvl w:val="0"/>
          <w:numId w:val="3"/>
        </w:numPr>
        <w:spacing w:line="360" w:lineRule="auto"/>
        <w:jc w:val="both"/>
        <w:rPr>
          <w:rFonts w:ascii="Times New Roman" w:eastAsiaTheme="minorEastAsia" w:hAnsi="Times New Roman" w:cs="Times New Roman"/>
          <w:sz w:val="24"/>
          <w:szCs w:val="24"/>
          <w:lang w:val="en-US"/>
        </w:rPr>
      </w:pPr>
      <w:r w:rsidRPr="00552A72">
        <w:rPr>
          <w:rFonts w:ascii="Times New Roman" w:eastAsiaTheme="minorEastAsia" w:hAnsi="Times New Roman" w:cs="Times New Roman"/>
          <w:sz w:val="24"/>
          <w:szCs w:val="24"/>
          <w:lang w:val="en-US"/>
        </w:rPr>
        <w:t>24</w:t>
      </w:r>
      <w:r w:rsidR="004277D5" w:rsidRPr="00552A72">
        <w:rPr>
          <w:rFonts w:ascii="Times New Roman" w:eastAsiaTheme="minorEastAsia" w:hAnsi="Times New Roman" w:cs="Times New Roman"/>
          <w:sz w:val="24"/>
          <w:szCs w:val="24"/>
          <w:lang w:val="en-US"/>
        </w:rPr>
        <w:t xml:space="preserve"> equilibrium </w:t>
      </w:r>
      <w:r w:rsidR="00FC7A8E" w:rsidRPr="00552A72">
        <w:rPr>
          <w:rFonts w:ascii="Times New Roman" w:eastAsiaTheme="minorEastAsia" w:hAnsi="Times New Roman" w:cs="Times New Roman"/>
          <w:sz w:val="24"/>
          <w:szCs w:val="24"/>
          <w:lang w:val="en-US"/>
        </w:rPr>
        <w:t xml:space="preserve">world </w:t>
      </w:r>
      <w:r w:rsidR="004277D5" w:rsidRPr="00552A72">
        <w:rPr>
          <w:rFonts w:ascii="Times New Roman" w:eastAsiaTheme="minorEastAsia" w:hAnsi="Times New Roman" w:cs="Times New Roman"/>
          <w:sz w:val="24"/>
          <w:szCs w:val="24"/>
          <w:lang w:val="en-US"/>
        </w:rPr>
        <w:t xml:space="preserve">trade shares </w:t>
      </w:r>
      <w:r w:rsidR="003A491C" w:rsidRPr="00552A72">
        <w:rPr>
          <w:rFonts w:ascii="Times New Roman" w:eastAsiaTheme="minorEastAsia" w:hAnsi="Times New Roman" w:cs="Times New Roman"/>
          <w:sz w:val="24"/>
          <w:szCs w:val="24"/>
          <w:lang w:val="en-US"/>
        </w:rPr>
        <w:t>(</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vx</m:t>
            </m:r>
          </m:e>
          <m:sub>
            <m:r>
              <w:rPr>
                <w:rFonts w:ascii="Cambria Math" w:hAnsi="Cambria Math" w:cs="Times New Roman"/>
                <w:sz w:val="24"/>
                <w:szCs w:val="24"/>
                <w:lang w:val="en-US"/>
              </w:rPr>
              <m:t>i</m:t>
            </m:r>
          </m:sub>
        </m:sSub>
      </m:oMath>
      <w:r w:rsidR="003A491C" w:rsidRPr="00552A72">
        <w:rPr>
          <w:rFonts w:ascii="Times New Roman" w:eastAsiaTheme="minorEastAsia"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m:t>
            </m:r>
          </m:e>
          <m:sub>
            <m:r>
              <w:rPr>
                <w:rFonts w:ascii="Cambria Math" w:hAnsi="Cambria Math" w:cs="Times New Roman"/>
                <w:sz w:val="24"/>
                <w:szCs w:val="24"/>
                <w:lang w:val="en-US"/>
              </w:rPr>
              <m:t>i</m:t>
            </m:r>
          </m:sub>
        </m:sSub>
      </m:oMath>
      <w:r w:rsidR="003A491C" w:rsidRPr="00552A72">
        <w:rPr>
          <w:rFonts w:ascii="Times New Roman" w:eastAsiaTheme="minorEastAsia"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wx</m:t>
            </m:r>
          </m:e>
          <m:sub>
            <m:r>
              <w:rPr>
                <w:rFonts w:ascii="Cambria Math" w:hAnsi="Cambria Math" w:cs="Times New Roman"/>
                <w:sz w:val="24"/>
                <w:szCs w:val="24"/>
                <w:lang w:val="en-US"/>
              </w:rPr>
              <m:t>i</m:t>
            </m:r>
          </m:sub>
        </m:sSub>
      </m:oMath>
      <w:r w:rsidR="003A491C" w:rsidRPr="00552A72">
        <w:rPr>
          <w:rFonts w:ascii="Times New Roman" w:eastAsiaTheme="minorEastAsia" w:hAnsi="Times New Roman" w:cs="Times New Roman"/>
          <w:sz w:val="24"/>
          <w:szCs w:val="24"/>
          <w:lang w:val="en-US"/>
        </w:rPr>
        <w:t xml:space="preserve"> and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wm</m:t>
            </m:r>
          </m:e>
          <m:sub>
            <m:r>
              <w:rPr>
                <w:rFonts w:ascii="Cambria Math" w:hAnsi="Cambria Math" w:cs="Times New Roman"/>
                <w:sz w:val="24"/>
                <w:szCs w:val="24"/>
                <w:lang w:val="en-US"/>
              </w:rPr>
              <m:t>i</m:t>
            </m:r>
          </m:sub>
        </m:sSub>
      </m:oMath>
      <w:r w:rsidR="003A491C" w:rsidRPr="00552A72">
        <w:rPr>
          <w:rFonts w:ascii="Times New Roman" w:eastAsiaTheme="minorEastAsia" w:hAnsi="Times New Roman" w:cs="Times New Roman"/>
          <w:sz w:val="24"/>
          <w:szCs w:val="24"/>
          <w:lang w:val="en-US"/>
        </w:rPr>
        <w:t xml:space="preserve"> with </w:t>
      </w:r>
      <m:oMath>
        <m:r>
          <w:rPr>
            <w:rFonts w:ascii="Cambria Math" w:eastAsiaTheme="minorEastAsia" w:hAnsi="Cambria Math" w:cs="Times New Roman"/>
            <w:sz w:val="24"/>
            <w:szCs w:val="24"/>
            <w:lang w:val="en-US"/>
          </w:rPr>
          <m:t>i=1~6</m:t>
        </m:r>
      </m:oMath>
      <w:r w:rsidR="00845F72" w:rsidRPr="00552A72">
        <w:rPr>
          <w:rFonts w:ascii="Times New Roman" w:eastAsiaTheme="minorEastAsia" w:hAnsi="Times New Roman" w:cs="Times New Roman"/>
          <w:sz w:val="24"/>
          <w:szCs w:val="24"/>
          <w:lang w:val="en-US"/>
        </w:rPr>
        <w:t>)</w:t>
      </w:r>
      <w:r w:rsidR="00552A72" w:rsidRPr="00552A72">
        <w:rPr>
          <w:rFonts w:ascii="Times New Roman" w:eastAsiaTheme="minorEastAsia" w:hAnsi="Times New Roman" w:cs="Times New Roman"/>
          <w:sz w:val="24"/>
          <w:szCs w:val="24"/>
          <w:lang w:val="en-US"/>
        </w:rPr>
        <w:t xml:space="preserve"> and finally</w:t>
      </w:r>
    </w:p>
    <w:p w:rsidR="008E0887" w:rsidRPr="00552A72" w:rsidRDefault="004C252A" w:rsidP="00552A72">
      <w:pPr>
        <w:pStyle w:val="ListParagraph"/>
        <w:numPr>
          <w:ilvl w:val="0"/>
          <w:numId w:val="3"/>
        </w:numPr>
        <w:spacing w:line="360" w:lineRule="auto"/>
        <w:jc w:val="both"/>
        <w:rPr>
          <w:rFonts w:ascii="Times New Roman" w:eastAsiaTheme="minorEastAsia" w:hAnsi="Times New Roman" w:cs="Times New Roman"/>
          <w:sz w:val="24"/>
          <w:szCs w:val="24"/>
          <w:lang w:val="en-US"/>
        </w:rPr>
      </w:pPr>
      <w:r w:rsidRPr="00552A72">
        <w:rPr>
          <w:rFonts w:ascii="Times New Roman" w:eastAsiaTheme="minorEastAsia" w:hAnsi="Times New Roman" w:cs="Times New Roman"/>
          <w:sz w:val="24"/>
          <w:szCs w:val="24"/>
          <w:lang w:val="en-US"/>
        </w:rPr>
        <w:t xml:space="preserve">20 current account </w:t>
      </w:r>
      <w:r w:rsidR="0020463C" w:rsidRPr="00552A72">
        <w:rPr>
          <w:rFonts w:ascii="Times New Roman" w:eastAsiaTheme="minorEastAsia" w:hAnsi="Times New Roman" w:cs="Times New Roman"/>
          <w:sz w:val="24"/>
          <w:szCs w:val="24"/>
          <w:lang w:val="en-US"/>
        </w:rPr>
        <w:t>ratio</w:t>
      </w:r>
      <w:r w:rsidR="0054116E" w:rsidRPr="00552A72">
        <w:rPr>
          <w:rFonts w:ascii="Times New Roman" w:eastAsiaTheme="minorEastAsia" w:hAnsi="Times New Roman" w:cs="Times New Roman"/>
          <w:sz w:val="24"/>
          <w:szCs w:val="24"/>
          <w:lang w:val="en-US"/>
        </w:rPr>
        <w:t>s</w:t>
      </w:r>
      <w:r w:rsidRPr="00552A72">
        <w:rPr>
          <w:rFonts w:ascii="Times New Roman" w:eastAsiaTheme="minorEastAsia"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μ</m:t>
            </m:r>
          </m:e>
          <m:sub>
            <m:r>
              <w:rPr>
                <w:rFonts w:ascii="Cambria Math" w:hAnsi="Cambria Math" w:cs="Times New Roman"/>
                <w:sz w:val="24"/>
                <w:szCs w:val="24"/>
                <w:lang w:val="en-US"/>
              </w:rPr>
              <m:t>i</m:t>
            </m:r>
          </m:sub>
        </m:sSub>
      </m:oMath>
      <w:r w:rsidR="00E07C54" w:rsidRPr="00552A72">
        <w:rPr>
          <w:rFonts w:ascii="Times New Roman" w:eastAsiaTheme="minorEastAsia"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i</m:t>
            </m:r>
          </m:sub>
        </m:sSub>
      </m:oMath>
      <w:r w:rsidR="00E07C54" w:rsidRPr="00552A72">
        <w:rPr>
          <w:rFonts w:ascii="Times New Roman" w:eastAsiaTheme="minorEastAsia"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petx,  i</m:t>
            </m:r>
          </m:sub>
        </m:sSub>
      </m:oMath>
      <w:r w:rsidR="00E07C54" w:rsidRPr="00552A72">
        <w:rPr>
          <w:rFonts w:ascii="Times New Roman" w:eastAsiaTheme="minorEastAsia" w:hAnsi="Times New Roman" w:cs="Times New Roman"/>
          <w:sz w:val="24"/>
          <w:szCs w:val="24"/>
          <w:lang w:val="en-US"/>
        </w:rPr>
        <w:t xml:space="preserve"> and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x,i</m:t>
            </m:r>
          </m:sub>
        </m:sSub>
      </m:oMath>
      <w:r w:rsidR="00E07C54" w:rsidRPr="00552A72">
        <w:rPr>
          <w:rFonts w:ascii="Times New Roman" w:eastAsiaTheme="minorEastAsia" w:hAnsi="Times New Roman" w:cs="Times New Roman"/>
          <w:sz w:val="24"/>
          <w:szCs w:val="24"/>
          <w:lang w:val="en-US"/>
        </w:rPr>
        <w:t xml:space="preserve"> with </w:t>
      </w:r>
      <m:oMath>
        <m:r>
          <w:rPr>
            <w:rFonts w:ascii="Cambria Math" w:eastAsiaTheme="minorEastAsia" w:hAnsi="Cambria Math" w:cs="Times New Roman"/>
            <w:sz w:val="24"/>
            <w:szCs w:val="24"/>
            <w:lang w:val="en-US"/>
          </w:rPr>
          <m:t>i=1~5</m:t>
        </m:r>
      </m:oMath>
      <w:r w:rsidR="00E07C54" w:rsidRPr="00552A72">
        <w:rPr>
          <w:rFonts w:ascii="Times New Roman" w:eastAsiaTheme="minorEastAsia" w:hAnsi="Times New Roman" w:cs="Times New Roman"/>
          <w:sz w:val="24"/>
          <w:szCs w:val="24"/>
          <w:lang w:val="en-US"/>
        </w:rPr>
        <w:t>).</w:t>
      </w:r>
    </w:p>
    <w:p w:rsidR="00F611A2" w:rsidRDefault="00BA2810" w:rsidP="00E37059">
      <w:pPr>
        <w:spacing w:line="360" w:lineRule="auto"/>
        <w:jc w:val="both"/>
        <w:rPr>
          <w:rFonts w:ascii="Times New Roman" w:hAnsi="Times New Roman" w:cs="Times New Roman"/>
          <w:sz w:val="24"/>
          <w:szCs w:val="24"/>
          <w:lang w:val="en-US"/>
        </w:rPr>
      </w:pPr>
      <w:r>
        <w:rPr>
          <w:rFonts w:ascii="Times New Roman" w:eastAsiaTheme="minorEastAsia" w:hAnsi="Times New Roman" w:cs="Times New Roman"/>
          <w:sz w:val="24"/>
          <w:szCs w:val="24"/>
          <w:lang w:val="en-US"/>
        </w:rPr>
        <w:t>All these series sum up to a total of 1</w:t>
      </w:r>
      <w:r w:rsidR="008C0D83">
        <w:rPr>
          <w:rFonts w:ascii="Times New Roman" w:eastAsiaTheme="minorEastAsia" w:hAnsi="Times New Roman" w:cs="Times New Roman"/>
          <w:sz w:val="24"/>
          <w:szCs w:val="24"/>
          <w:lang w:val="en-US"/>
        </w:rPr>
        <w:t>7</w:t>
      </w:r>
      <w:r>
        <w:rPr>
          <w:rFonts w:ascii="Times New Roman" w:eastAsiaTheme="minorEastAsia" w:hAnsi="Times New Roman" w:cs="Times New Roman"/>
          <w:sz w:val="24"/>
          <w:szCs w:val="24"/>
          <w:lang w:val="en-US"/>
        </w:rPr>
        <w:t xml:space="preserve">7 input data series for the model in </w:t>
      </w:r>
      <w:r w:rsidR="008459FB">
        <w:rPr>
          <w:rFonts w:ascii="Times New Roman" w:eastAsiaTheme="minorEastAsia" w:hAnsi="Times New Roman" w:cs="Times New Roman"/>
          <w:sz w:val="24"/>
          <w:szCs w:val="24"/>
          <w:lang w:val="en-US"/>
        </w:rPr>
        <w:t xml:space="preserve">logarithmic </w:t>
      </w:r>
      <w:r w:rsidR="00CB511E">
        <w:rPr>
          <w:rFonts w:ascii="Times New Roman" w:eastAsiaTheme="minorEastAsia" w:hAnsi="Times New Roman" w:cs="Times New Roman"/>
          <w:sz w:val="24"/>
          <w:szCs w:val="24"/>
          <w:lang w:val="en-US"/>
        </w:rPr>
        <w:t>differentials</w:t>
      </w:r>
      <w:r>
        <w:rPr>
          <w:rFonts w:ascii="Times New Roman" w:eastAsiaTheme="minorEastAsia" w:hAnsi="Times New Roman" w:cs="Times New Roman"/>
          <w:sz w:val="24"/>
          <w:szCs w:val="24"/>
          <w:lang w:val="en-US"/>
        </w:rPr>
        <w:t xml:space="preserve">. </w:t>
      </w:r>
      <w:r w:rsidR="002E4A37">
        <w:rPr>
          <w:rFonts w:ascii="Times New Roman" w:hAnsi="Times New Roman" w:cs="Times New Roman"/>
          <w:sz w:val="24"/>
          <w:szCs w:val="24"/>
          <w:lang w:val="en-US"/>
        </w:rPr>
        <w:t>Below follows a more detailed specification</w:t>
      </w:r>
      <w:r w:rsidR="004277D5">
        <w:rPr>
          <w:rFonts w:ascii="Times New Roman" w:hAnsi="Times New Roman" w:cs="Times New Roman"/>
          <w:sz w:val="24"/>
          <w:szCs w:val="24"/>
          <w:lang w:val="en-US"/>
        </w:rPr>
        <w:t xml:space="preserve"> of the different types of data input</w:t>
      </w:r>
      <w:r>
        <w:rPr>
          <w:rFonts w:ascii="Times New Roman" w:hAnsi="Times New Roman" w:cs="Times New Roman"/>
          <w:sz w:val="24"/>
          <w:szCs w:val="24"/>
          <w:lang w:val="en-US"/>
        </w:rPr>
        <w:t xml:space="preserve"> used in </w:t>
      </w:r>
      <w:r w:rsidR="00B45F80">
        <w:rPr>
          <w:rFonts w:ascii="Times New Roman" w:hAnsi="Times New Roman" w:cs="Times New Roman"/>
          <w:sz w:val="24"/>
          <w:szCs w:val="24"/>
          <w:lang w:val="en-US"/>
        </w:rPr>
        <w:t xml:space="preserve">the </w:t>
      </w:r>
      <w:r>
        <w:rPr>
          <w:rFonts w:ascii="Times New Roman" w:hAnsi="Times New Roman" w:cs="Times New Roman"/>
          <w:sz w:val="24"/>
          <w:szCs w:val="24"/>
          <w:lang w:val="en-US"/>
        </w:rPr>
        <w:t>multinational trade model.</w:t>
      </w:r>
    </w:p>
    <w:p w:rsidR="003F49DF" w:rsidRPr="00647AAB" w:rsidRDefault="006E4D95" w:rsidP="00E37059">
      <w:pPr>
        <w:pStyle w:val="NoSpacing"/>
        <w:spacing w:before="240" w:after="240" w:line="360" w:lineRule="auto"/>
        <w:jc w:val="both"/>
        <w:rPr>
          <w:rFonts w:ascii="Times New Roman" w:eastAsiaTheme="minorEastAsia" w:hAnsi="Times New Roman" w:cs="Times New Roman"/>
          <w:i/>
          <w:sz w:val="24"/>
          <w:szCs w:val="24"/>
          <w:lang w:val="en-US"/>
        </w:rPr>
      </w:pPr>
      <w:r>
        <w:rPr>
          <w:rFonts w:ascii="Times New Roman" w:eastAsiaTheme="minorEastAsia" w:hAnsi="Times New Roman" w:cs="Times New Roman"/>
          <w:i/>
          <w:sz w:val="24"/>
          <w:szCs w:val="24"/>
          <w:lang w:val="en-US"/>
        </w:rPr>
        <w:t xml:space="preserve">3.2.1 </w:t>
      </w:r>
      <w:r w:rsidR="00647AAB" w:rsidRPr="00647AAB">
        <w:rPr>
          <w:rFonts w:ascii="Times New Roman" w:eastAsiaTheme="minorEastAsia" w:hAnsi="Times New Roman" w:cs="Times New Roman"/>
          <w:i/>
          <w:sz w:val="24"/>
          <w:szCs w:val="24"/>
          <w:lang w:val="en-US"/>
        </w:rPr>
        <w:t>Exogenous Variables</w:t>
      </w:r>
    </w:p>
    <w:p w:rsidR="008C4A20" w:rsidRDefault="007539A1" w:rsidP="00E37059">
      <w:pPr>
        <w:pStyle w:val="NoSpacing"/>
        <w:spacing w:before="240" w:line="36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The multinational trade model is a partial model which means that it does not represent</w:t>
      </w:r>
      <w:r w:rsidR="0080605C">
        <w:rPr>
          <w:rFonts w:ascii="Times New Roman" w:eastAsiaTheme="minorEastAsia" w:hAnsi="Times New Roman" w:cs="Times New Roman"/>
          <w:sz w:val="24"/>
          <w:szCs w:val="24"/>
          <w:lang w:val="en-US"/>
        </w:rPr>
        <w:t xml:space="preserve"> all aspects of</w:t>
      </w:r>
      <w:r>
        <w:rPr>
          <w:rFonts w:ascii="Times New Roman" w:eastAsiaTheme="minorEastAsia" w:hAnsi="Times New Roman" w:cs="Times New Roman"/>
          <w:sz w:val="24"/>
          <w:szCs w:val="24"/>
          <w:lang w:val="en-US"/>
        </w:rPr>
        <w:t xml:space="preserve"> the whole world economy. Two parts of the world economy are exogenous to the model, which means the model does not explain them.</w:t>
      </w:r>
      <w:r w:rsidR="00556C06">
        <w:rPr>
          <w:rFonts w:ascii="Times New Roman" w:eastAsiaTheme="minorEastAsia" w:hAnsi="Times New Roman" w:cs="Times New Roman"/>
          <w:sz w:val="24"/>
          <w:szCs w:val="24"/>
          <w:lang w:val="en-US"/>
        </w:rPr>
        <w:t xml:space="preserve"> These two,</w:t>
      </w:r>
      <w:r>
        <w:rPr>
          <w:rFonts w:ascii="Times New Roman" w:eastAsiaTheme="minorEastAsia" w:hAnsi="Times New Roman" w:cs="Times New Roman"/>
          <w:sz w:val="24"/>
          <w:szCs w:val="24"/>
          <w:lang w:val="en-US"/>
        </w:rPr>
        <w:t xml:space="preserve"> </w:t>
      </w:r>
      <w:r w:rsidR="00556C06">
        <w:rPr>
          <w:rFonts w:ascii="Times New Roman" w:eastAsiaTheme="minorEastAsia" w:hAnsi="Times New Roman" w:cs="Times New Roman"/>
          <w:sz w:val="24"/>
          <w:szCs w:val="24"/>
          <w:lang w:val="en-US"/>
        </w:rPr>
        <w:t>t</w:t>
      </w:r>
      <w:r>
        <w:rPr>
          <w:rFonts w:ascii="Times New Roman" w:eastAsiaTheme="minorEastAsia" w:hAnsi="Times New Roman" w:cs="Times New Roman"/>
          <w:sz w:val="24"/>
          <w:szCs w:val="24"/>
          <w:lang w:val="en-US"/>
        </w:rPr>
        <w:t xml:space="preserve">he internal demand and the current account of countries are </w:t>
      </w:r>
      <w:r w:rsidR="008C4A20">
        <w:rPr>
          <w:rFonts w:ascii="Times New Roman" w:eastAsiaTheme="minorEastAsia" w:hAnsi="Times New Roman" w:cs="Times New Roman"/>
          <w:sz w:val="24"/>
          <w:szCs w:val="24"/>
          <w:lang w:val="en-US"/>
        </w:rPr>
        <w:t>explained by other methodology.</w:t>
      </w:r>
    </w:p>
    <w:p w:rsidR="007539A1" w:rsidRDefault="007539A1" w:rsidP="00647AAB">
      <w:pPr>
        <w:pStyle w:val="NoSpacing"/>
        <w:spacing w:line="36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The internal demand in logarithmic </w:t>
      </w:r>
      <w:r w:rsidR="00CB511E">
        <w:rPr>
          <w:rFonts w:ascii="Times New Roman" w:eastAsiaTheme="minorEastAsia" w:hAnsi="Times New Roman" w:cs="Times New Roman"/>
          <w:sz w:val="24"/>
          <w:szCs w:val="24"/>
          <w:lang w:val="en-US"/>
        </w:rPr>
        <w:t>differentials</w:t>
      </w:r>
      <w:r>
        <w:rPr>
          <w:rFonts w:ascii="Times New Roman" w:eastAsiaTheme="minorEastAsia" w:hAnsi="Times New Roman" w:cs="Times New Roman"/>
          <w:sz w:val="24"/>
          <w:szCs w:val="24"/>
          <w:lang w:val="en-US"/>
        </w:rPr>
        <w:t xml:space="preserve"> looks at the difference between potential output and actual output of a country, </w:t>
      </w:r>
      <m:oMath>
        <m:r>
          <w:rPr>
            <w:rFonts w:ascii="Cambria Math" w:eastAsiaTheme="minorEastAsia" w:hAnsi="Cambria Math" w:cs="Times New Roman"/>
            <w:sz w:val="24"/>
            <w:szCs w:val="24"/>
            <w:lang w:val="en-US"/>
          </w:rPr>
          <m:t>di=</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DI-</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DI</m:t>
                </m:r>
              </m:e>
              <m:sup>
                <m:r>
                  <w:rPr>
                    <w:rFonts w:ascii="Cambria Math" w:eastAsiaTheme="minorEastAsia" w:hAnsi="Cambria Math" w:cs="Times New Roman"/>
                    <w:sz w:val="24"/>
                    <w:szCs w:val="24"/>
                    <w:lang w:val="en-US"/>
                  </w:rPr>
                  <m:t>e</m:t>
                </m:r>
              </m:sup>
            </m:sSup>
          </m:num>
          <m:den>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DI</m:t>
                </m:r>
              </m:e>
              <m:sup>
                <m:r>
                  <w:rPr>
                    <w:rFonts w:ascii="Cambria Math" w:eastAsiaTheme="minorEastAsia" w:hAnsi="Cambria Math" w:cs="Times New Roman"/>
                    <w:sz w:val="24"/>
                    <w:szCs w:val="24"/>
                    <w:lang w:val="en-US"/>
                  </w:rPr>
                  <m:t>e</m:t>
                </m:r>
              </m:sup>
            </m:sSup>
          </m:den>
        </m:f>
      </m:oMath>
      <w:r>
        <w:rPr>
          <w:rFonts w:ascii="Times New Roman" w:eastAsiaTheme="minorEastAsia" w:hAnsi="Times New Roman" w:cs="Times New Roman"/>
          <w:sz w:val="24"/>
          <w:szCs w:val="24"/>
          <w:lang w:val="en-US"/>
        </w:rPr>
        <w:t>. And as noted before</w:t>
      </w:r>
      <w:r w:rsidR="00556C06">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 xml:space="preserve"> the current account in logarithmic </w:t>
      </w:r>
      <w:r w:rsidR="00CB511E">
        <w:rPr>
          <w:rFonts w:ascii="Times New Roman" w:eastAsiaTheme="minorEastAsia" w:hAnsi="Times New Roman" w:cs="Times New Roman"/>
          <w:sz w:val="24"/>
          <w:szCs w:val="24"/>
          <w:lang w:val="en-US"/>
        </w:rPr>
        <w:t>differentials</w:t>
      </w:r>
      <w:r>
        <w:rPr>
          <w:rFonts w:ascii="Times New Roman" w:eastAsiaTheme="minorEastAsia" w:hAnsi="Times New Roman" w:cs="Times New Roman"/>
          <w:sz w:val="24"/>
          <w:szCs w:val="24"/>
          <w:lang w:val="en-US"/>
        </w:rPr>
        <w:t xml:space="preserve"> looks at the difference between equilibrium current account and the actual current account.</w:t>
      </w:r>
      <w:r w:rsidR="00647AAB">
        <w:rPr>
          <w:rFonts w:ascii="Times New Roman" w:eastAsiaTheme="minorEastAsia" w:hAnsi="Times New Roman" w:cs="Times New Roman"/>
          <w:sz w:val="24"/>
          <w:szCs w:val="24"/>
          <w:lang w:val="en-US"/>
        </w:rPr>
        <w:t xml:space="preserve"> These variables are discussed further in the empirical research </w:t>
      </w:r>
      <w:r w:rsidR="003A3CA4">
        <w:rPr>
          <w:rFonts w:ascii="Times New Roman" w:eastAsiaTheme="minorEastAsia" w:hAnsi="Times New Roman" w:cs="Times New Roman"/>
          <w:sz w:val="24"/>
          <w:szCs w:val="24"/>
          <w:lang w:val="en-US"/>
        </w:rPr>
        <w:t>Chapter</w:t>
      </w:r>
      <w:r w:rsidR="00647AAB">
        <w:rPr>
          <w:rFonts w:ascii="Times New Roman" w:eastAsiaTheme="minorEastAsia" w:hAnsi="Times New Roman" w:cs="Times New Roman"/>
          <w:sz w:val="24"/>
          <w:szCs w:val="24"/>
          <w:lang w:val="en-US"/>
        </w:rPr>
        <w:t>, where the methods of derivin</w:t>
      </w:r>
      <w:r w:rsidR="00BC5738">
        <w:rPr>
          <w:rFonts w:ascii="Times New Roman" w:eastAsiaTheme="minorEastAsia" w:hAnsi="Times New Roman" w:cs="Times New Roman"/>
          <w:sz w:val="24"/>
          <w:szCs w:val="24"/>
          <w:lang w:val="en-US"/>
        </w:rPr>
        <w:t>g these variables are described</w:t>
      </w:r>
      <w:r w:rsidR="00104306">
        <w:rPr>
          <w:rFonts w:ascii="Times New Roman" w:eastAsiaTheme="minorEastAsia" w:hAnsi="Times New Roman" w:cs="Times New Roman"/>
          <w:sz w:val="24"/>
          <w:szCs w:val="24"/>
          <w:lang w:val="en-US"/>
        </w:rPr>
        <w:t>.</w:t>
      </w:r>
    </w:p>
    <w:p w:rsidR="00552A72" w:rsidRDefault="00552A72" w:rsidP="00647AAB">
      <w:pPr>
        <w:pStyle w:val="NoSpacing"/>
        <w:spacing w:line="360" w:lineRule="auto"/>
        <w:jc w:val="both"/>
        <w:rPr>
          <w:rFonts w:ascii="Times New Roman" w:eastAsiaTheme="minorEastAsia" w:hAnsi="Times New Roman" w:cs="Times New Roman"/>
          <w:sz w:val="24"/>
          <w:szCs w:val="24"/>
          <w:lang w:val="en-US"/>
        </w:rPr>
      </w:pPr>
    </w:p>
    <w:p w:rsidR="00F611A2" w:rsidRPr="004E3C84" w:rsidRDefault="006E4D95" w:rsidP="00E37059">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lastRenderedPageBreak/>
        <w:t xml:space="preserve">3.2.2 </w:t>
      </w:r>
      <w:r w:rsidR="005C4C65">
        <w:rPr>
          <w:rFonts w:ascii="Times New Roman" w:hAnsi="Times New Roman" w:cs="Times New Roman"/>
          <w:i/>
          <w:sz w:val="24"/>
          <w:szCs w:val="24"/>
          <w:lang w:val="en-US"/>
        </w:rPr>
        <w:t>Elasticities</w:t>
      </w:r>
    </w:p>
    <w:p w:rsidR="000A758F" w:rsidRPr="004E3C84" w:rsidRDefault="00872403" w:rsidP="00E37059">
      <w:pPr>
        <w:spacing w:before="240" w:after="0" w:line="360" w:lineRule="auto"/>
        <w:jc w:val="both"/>
        <w:rPr>
          <w:rFonts w:ascii="Times New Roman" w:hAnsi="Times New Roman" w:cs="Times New Roman"/>
          <w:sz w:val="24"/>
          <w:szCs w:val="24"/>
          <w:lang w:val="en-US"/>
        </w:rPr>
      </w:pPr>
      <w:r w:rsidRPr="004E3C84">
        <w:rPr>
          <w:rFonts w:ascii="Times New Roman" w:hAnsi="Times New Roman" w:cs="Times New Roman"/>
          <w:sz w:val="24"/>
          <w:szCs w:val="24"/>
          <w:lang w:val="en-US"/>
        </w:rPr>
        <w:t xml:space="preserve">Trade </w:t>
      </w:r>
      <w:r w:rsidR="005C4C65">
        <w:rPr>
          <w:rFonts w:ascii="Times New Roman" w:hAnsi="Times New Roman" w:cs="Times New Roman"/>
          <w:sz w:val="24"/>
          <w:szCs w:val="24"/>
          <w:lang w:val="en-US"/>
        </w:rPr>
        <w:t>elasticities</w:t>
      </w:r>
      <w:r w:rsidRPr="004E3C84">
        <w:rPr>
          <w:rFonts w:ascii="Times New Roman" w:hAnsi="Times New Roman" w:cs="Times New Roman"/>
          <w:sz w:val="24"/>
          <w:szCs w:val="24"/>
          <w:lang w:val="en-US"/>
        </w:rPr>
        <w:t xml:space="preserve"> used in the model are taken from Jeong et al. </w:t>
      </w:r>
      <w:r w:rsidR="00E609AF">
        <w:rPr>
          <w:rFonts w:ascii="Times New Roman" w:hAnsi="Times New Roman" w:cs="Times New Roman"/>
          <w:sz w:val="24"/>
          <w:szCs w:val="24"/>
          <w:lang w:val="en-US"/>
        </w:rPr>
        <w:t>(</w:t>
      </w:r>
      <w:r w:rsidRPr="004E3C84">
        <w:rPr>
          <w:rFonts w:ascii="Times New Roman" w:hAnsi="Times New Roman" w:cs="Times New Roman"/>
          <w:sz w:val="24"/>
          <w:szCs w:val="24"/>
          <w:lang w:val="en-US"/>
        </w:rPr>
        <w:t>2010</w:t>
      </w:r>
      <w:r w:rsidR="00E609AF">
        <w:rPr>
          <w:rFonts w:ascii="Times New Roman" w:hAnsi="Times New Roman" w:cs="Times New Roman"/>
          <w:sz w:val="24"/>
          <w:szCs w:val="24"/>
          <w:lang w:val="en-US"/>
        </w:rPr>
        <w:t>)</w:t>
      </w:r>
      <w:r w:rsidRPr="004E3C84">
        <w:rPr>
          <w:rFonts w:ascii="Times New Roman" w:hAnsi="Times New Roman" w:cs="Times New Roman"/>
          <w:sz w:val="24"/>
          <w:szCs w:val="24"/>
          <w:lang w:val="en-US"/>
        </w:rPr>
        <w:t xml:space="preserve">. </w:t>
      </w:r>
      <w:r w:rsidR="007B38C3" w:rsidRPr="004E3C84">
        <w:rPr>
          <w:rFonts w:ascii="Times New Roman" w:hAnsi="Times New Roman" w:cs="Times New Roman"/>
          <w:sz w:val="24"/>
          <w:szCs w:val="24"/>
          <w:lang w:val="en-US"/>
        </w:rPr>
        <w:t xml:space="preserve">Jeong and Mazier took these </w:t>
      </w:r>
      <w:r w:rsidR="005C4C65">
        <w:rPr>
          <w:rFonts w:ascii="Times New Roman" w:hAnsi="Times New Roman" w:cs="Times New Roman"/>
          <w:sz w:val="24"/>
          <w:szCs w:val="24"/>
          <w:lang w:val="en-US"/>
        </w:rPr>
        <w:t>elasticities</w:t>
      </w:r>
      <w:r w:rsidR="007B38C3" w:rsidRPr="004E3C84">
        <w:rPr>
          <w:rFonts w:ascii="Times New Roman" w:hAnsi="Times New Roman" w:cs="Times New Roman"/>
          <w:sz w:val="24"/>
          <w:szCs w:val="24"/>
          <w:lang w:val="en-US"/>
        </w:rPr>
        <w:t xml:space="preserve"> on their turn from econometric models in the economic literature with specifications similar to the equations used in our multinational trade model.</w:t>
      </w:r>
    </w:p>
    <w:p w:rsidR="00B31037" w:rsidRDefault="00A75845" w:rsidP="00B31037">
      <w:pPr>
        <w:spacing w:after="0" w:line="360" w:lineRule="auto"/>
        <w:jc w:val="both"/>
        <w:rPr>
          <w:rFonts w:ascii="Times New Roman" w:hAnsi="Times New Roman" w:cs="Times New Roman"/>
          <w:sz w:val="24"/>
          <w:szCs w:val="24"/>
          <w:lang w:val="en-US"/>
        </w:rPr>
      </w:pPr>
      <w:r w:rsidRPr="004E3C84">
        <w:rPr>
          <w:rFonts w:ascii="Times New Roman" w:hAnsi="Times New Roman" w:cs="Times New Roman"/>
          <w:sz w:val="24"/>
          <w:szCs w:val="24"/>
          <w:lang w:val="en-US"/>
        </w:rPr>
        <w:t xml:space="preserve">For Japan, the United States and the United Kingdom </w:t>
      </w:r>
      <w:r w:rsidR="005C4C65">
        <w:rPr>
          <w:rFonts w:ascii="Times New Roman" w:hAnsi="Times New Roman" w:cs="Times New Roman"/>
          <w:sz w:val="24"/>
          <w:szCs w:val="24"/>
          <w:lang w:val="en-US"/>
        </w:rPr>
        <w:t>elasticities</w:t>
      </w:r>
      <w:r w:rsidRPr="004E3C84">
        <w:rPr>
          <w:rFonts w:ascii="Times New Roman" w:hAnsi="Times New Roman" w:cs="Times New Roman"/>
          <w:sz w:val="24"/>
          <w:szCs w:val="24"/>
          <w:lang w:val="en-US"/>
        </w:rPr>
        <w:t xml:space="preserve"> were taken from the Mimosa model. The Mimosa model is a macroeconomic model of the world economy created by a team of researchers</w:t>
      </w:r>
      <w:r w:rsidR="009576CA">
        <w:rPr>
          <w:rFonts w:ascii="Times New Roman" w:hAnsi="Times New Roman" w:cs="Times New Roman"/>
          <w:sz w:val="24"/>
          <w:szCs w:val="24"/>
          <w:lang w:val="en-US"/>
        </w:rPr>
        <w:t xml:space="preserve"> from the </w:t>
      </w:r>
      <w:r w:rsidR="00021268">
        <w:rPr>
          <w:rFonts w:ascii="Times New Roman" w:hAnsi="Times New Roman" w:cs="Times New Roman"/>
          <w:sz w:val="24"/>
          <w:szCs w:val="24"/>
          <w:lang w:val="en-US"/>
        </w:rPr>
        <w:t xml:space="preserve">French </w:t>
      </w:r>
      <w:r w:rsidR="009576CA">
        <w:rPr>
          <w:rFonts w:ascii="Times New Roman" w:hAnsi="Times New Roman" w:cs="Times New Roman"/>
          <w:sz w:val="24"/>
          <w:szCs w:val="24"/>
          <w:lang w:val="en-US"/>
        </w:rPr>
        <w:t>CEPII and OFCE</w:t>
      </w:r>
      <w:r w:rsidRPr="004E3C84">
        <w:rPr>
          <w:rFonts w:ascii="Times New Roman" w:hAnsi="Times New Roman" w:cs="Times New Roman"/>
          <w:sz w:val="24"/>
          <w:szCs w:val="24"/>
          <w:lang w:val="en-US"/>
        </w:rPr>
        <w:t xml:space="preserve"> </w:t>
      </w:r>
      <w:r w:rsidR="009576CA">
        <w:rPr>
          <w:rFonts w:ascii="Times New Roman" w:hAnsi="Times New Roman" w:cs="Times New Roman"/>
          <w:sz w:val="24"/>
          <w:szCs w:val="24"/>
          <w:lang w:val="en-US"/>
        </w:rPr>
        <w:t xml:space="preserve">institutes </w:t>
      </w:r>
      <w:r w:rsidRPr="004E3C84">
        <w:rPr>
          <w:rFonts w:ascii="Times New Roman" w:hAnsi="Times New Roman" w:cs="Times New Roman"/>
          <w:sz w:val="24"/>
          <w:szCs w:val="24"/>
          <w:lang w:val="en-US"/>
        </w:rPr>
        <w:t xml:space="preserve">and </w:t>
      </w:r>
      <w:r w:rsidR="009576CA">
        <w:rPr>
          <w:rFonts w:ascii="Times New Roman" w:hAnsi="Times New Roman" w:cs="Times New Roman"/>
          <w:sz w:val="24"/>
          <w:szCs w:val="24"/>
          <w:lang w:val="en-US"/>
        </w:rPr>
        <w:t xml:space="preserve">is </w:t>
      </w:r>
      <w:r w:rsidRPr="004E3C84">
        <w:rPr>
          <w:rFonts w:ascii="Times New Roman" w:hAnsi="Times New Roman" w:cs="Times New Roman"/>
          <w:sz w:val="24"/>
          <w:szCs w:val="24"/>
          <w:lang w:val="en-US"/>
        </w:rPr>
        <w:t>focused on the six largest industrialized countries.</w:t>
      </w:r>
      <w:r w:rsidR="009576CA">
        <w:rPr>
          <w:rFonts w:ascii="Times New Roman" w:hAnsi="Times New Roman" w:cs="Times New Roman"/>
          <w:sz w:val="24"/>
          <w:szCs w:val="24"/>
          <w:lang w:val="en-US"/>
        </w:rPr>
        <w:t xml:space="preserve"> The Euro area </w:t>
      </w:r>
      <w:r w:rsidR="005C4C65">
        <w:rPr>
          <w:rFonts w:ascii="Times New Roman" w:hAnsi="Times New Roman" w:cs="Times New Roman"/>
          <w:sz w:val="24"/>
          <w:szCs w:val="24"/>
          <w:lang w:val="en-US"/>
        </w:rPr>
        <w:t>elasticities</w:t>
      </w:r>
      <w:r w:rsidR="009576CA">
        <w:rPr>
          <w:rFonts w:ascii="Times New Roman" w:hAnsi="Times New Roman" w:cs="Times New Roman"/>
          <w:sz w:val="24"/>
          <w:szCs w:val="24"/>
          <w:lang w:val="en-US"/>
        </w:rPr>
        <w:t xml:space="preserve"> are taken from </w:t>
      </w:r>
      <w:r w:rsidR="00F23658">
        <w:rPr>
          <w:rFonts w:ascii="Times New Roman" w:hAnsi="Times New Roman" w:cs="Times New Roman"/>
          <w:sz w:val="24"/>
          <w:szCs w:val="24"/>
          <w:lang w:val="en-US"/>
        </w:rPr>
        <w:t xml:space="preserve">a paper of Karine Hervé in 2000, which uses a trade model </w:t>
      </w:r>
      <w:r w:rsidR="00021268">
        <w:rPr>
          <w:rFonts w:ascii="Times New Roman" w:hAnsi="Times New Roman" w:cs="Times New Roman"/>
          <w:sz w:val="24"/>
          <w:szCs w:val="24"/>
          <w:lang w:val="en-US"/>
        </w:rPr>
        <w:t>based</w:t>
      </w:r>
      <w:r w:rsidR="00F23658">
        <w:rPr>
          <w:rFonts w:ascii="Times New Roman" w:hAnsi="Times New Roman" w:cs="Times New Roman"/>
          <w:sz w:val="24"/>
          <w:szCs w:val="24"/>
          <w:lang w:val="en-US"/>
        </w:rPr>
        <w:t xml:space="preserve"> on the Euro area, the United states and Japan.</w:t>
      </w:r>
      <w:r w:rsidR="00021268">
        <w:rPr>
          <w:rFonts w:ascii="Times New Roman" w:hAnsi="Times New Roman" w:cs="Times New Roman"/>
          <w:sz w:val="24"/>
          <w:szCs w:val="24"/>
          <w:lang w:val="en-US"/>
        </w:rPr>
        <w:t xml:space="preserve"> For China </w:t>
      </w:r>
      <w:r w:rsidR="005C4C65">
        <w:rPr>
          <w:rFonts w:ascii="Times New Roman" w:hAnsi="Times New Roman" w:cs="Times New Roman"/>
          <w:sz w:val="24"/>
          <w:szCs w:val="24"/>
          <w:lang w:val="en-US"/>
        </w:rPr>
        <w:t>elasticities</w:t>
      </w:r>
      <w:r w:rsidR="00021268">
        <w:rPr>
          <w:rFonts w:ascii="Times New Roman" w:hAnsi="Times New Roman" w:cs="Times New Roman"/>
          <w:sz w:val="24"/>
          <w:szCs w:val="24"/>
          <w:lang w:val="en-US"/>
        </w:rPr>
        <w:t xml:space="preserve"> used originate from a macroeconomic model </w:t>
      </w:r>
      <w:r w:rsidR="00CB1C27">
        <w:rPr>
          <w:rFonts w:ascii="Times New Roman" w:hAnsi="Times New Roman" w:cs="Times New Roman"/>
          <w:sz w:val="24"/>
          <w:szCs w:val="24"/>
          <w:lang w:val="en-US"/>
        </w:rPr>
        <w:t xml:space="preserve">on the Chinese economy </w:t>
      </w:r>
      <w:r w:rsidR="00021268">
        <w:rPr>
          <w:rFonts w:ascii="Times New Roman" w:hAnsi="Times New Roman" w:cs="Times New Roman"/>
          <w:sz w:val="24"/>
          <w:szCs w:val="24"/>
          <w:lang w:val="en-US"/>
        </w:rPr>
        <w:t xml:space="preserve">by Stephane Dées </w:t>
      </w:r>
      <w:r w:rsidR="00B068B4">
        <w:rPr>
          <w:rFonts w:ascii="Times New Roman" w:hAnsi="Times New Roman" w:cs="Times New Roman"/>
          <w:sz w:val="24"/>
          <w:szCs w:val="24"/>
          <w:lang w:val="en-US"/>
        </w:rPr>
        <w:t>(</w:t>
      </w:r>
      <w:r w:rsidR="00021268">
        <w:rPr>
          <w:rFonts w:ascii="Times New Roman" w:hAnsi="Times New Roman" w:cs="Times New Roman"/>
          <w:sz w:val="24"/>
          <w:szCs w:val="24"/>
          <w:lang w:val="en-US"/>
        </w:rPr>
        <w:t>1999</w:t>
      </w:r>
      <w:r w:rsidR="00B068B4">
        <w:rPr>
          <w:rFonts w:ascii="Times New Roman" w:hAnsi="Times New Roman" w:cs="Times New Roman"/>
          <w:sz w:val="24"/>
          <w:szCs w:val="24"/>
          <w:lang w:val="en-US"/>
        </w:rPr>
        <w:t>)</w:t>
      </w:r>
      <w:r w:rsidR="00021268">
        <w:rPr>
          <w:rFonts w:ascii="Times New Roman" w:hAnsi="Times New Roman" w:cs="Times New Roman"/>
          <w:sz w:val="24"/>
          <w:szCs w:val="24"/>
          <w:lang w:val="en-US"/>
        </w:rPr>
        <w:t xml:space="preserve">. </w:t>
      </w:r>
      <w:r w:rsidR="00CB1C27">
        <w:rPr>
          <w:rFonts w:ascii="Times New Roman" w:hAnsi="Times New Roman" w:cs="Times New Roman"/>
          <w:sz w:val="24"/>
          <w:szCs w:val="24"/>
          <w:lang w:val="en-US"/>
        </w:rPr>
        <w:t>For the residual country</w:t>
      </w:r>
      <w:r w:rsidR="00DF0130">
        <w:rPr>
          <w:rFonts w:ascii="Times New Roman" w:hAnsi="Times New Roman" w:cs="Times New Roman"/>
          <w:sz w:val="24"/>
          <w:szCs w:val="24"/>
          <w:lang w:val="en-US"/>
        </w:rPr>
        <w:t>,</w:t>
      </w:r>
      <w:r w:rsidR="00CB1C27">
        <w:rPr>
          <w:rFonts w:ascii="Times New Roman" w:hAnsi="Times New Roman" w:cs="Times New Roman"/>
          <w:sz w:val="24"/>
          <w:szCs w:val="24"/>
          <w:lang w:val="en-US"/>
        </w:rPr>
        <w:t xml:space="preserve"> the </w:t>
      </w:r>
      <w:r w:rsidR="00DF0130">
        <w:rPr>
          <w:rFonts w:ascii="Times New Roman" w:eastAsiaTheme="minorEastAsia" w:hAnsi="Times New Roman"/>
          <w:sz w:val="24"/>
          <w:szCs w:val="24"/>
          <w:lang w:val="en-US"/>
        </w:rPr>
        <w:t>R.O.W.,</w:t>
      </w:r>
      <w:r w:rsidR="00CB1C27">
        <w:rPr>
          <w:rFonts w:ascii="Times New Roman" w:hAnsi="Times New Roman" w:cs="Times New Roman"/>
          <w:sz w:val="24"/>
          <w:szCs w:val="24"/>
          <w:lang w:val="en-US"/>
        </w:rPr>
        <w:t xml:space="preserve"> </w:t>
      </w:r>
      <w:r w:rsidR="00B31037">
        <w:rPr>
          <w:rFonts w:ascii="Times New Roman" w:hAnsi="Times New Roman" w:cs="Times New Roman"/>
          <w:sz w:val="24"/>
          <w:szCs w:val="24"/>
          <w:lang w:val="en-US"/>
        </w:rPr>
        <w:t>finding appropriate trade elasticities is more difficult. Therefore</w:t>
      </w:r>
      <w:r w:rsidR="00CB1C27">
        <w:rPr>
          <w:rFonts w:ascii="Times New Roman" w:hAnsi="Times New Roman" w:cs="Times New Roman"/>
          <w:sz w:val="24"/>
          <w:szCs w:val="24"/>
          <w:lang w:val="en-US"/>
        </w:rPr>
        <w:t xml:space="preserve">: </w:t>
      </w:r>
      <w:r w:rsidR="00562C70">
        <w:rPr>
          <w:rFonts w:ascii="Times New Roman" w:hAnsi="Times New Roman" w:cs="Times New Roman"/>
          <w:sz w:val="24"/>
          <w:szCs w:val="24"/>
          <w:lang w:val="en-US"/>
        </w:rPr>
        <w:t>"</w:t>
      </w:r>
      <w:r w:rsidR="00562C70" w:rsidRPr="00872403">
        <w:rPr>
          <w:rFonts w:ascii="Times New Roman" w:hAnsi="Times New Roman" w:cs="Times New Roman"/>
          <w:sz w:val="24"/>
          <w:szCs w:val="24"/>
          <w:lang w:val="en-US"/>
        </w:rPr>
        <w:t xml:space="preserve">For the </w:t>
      </w:r>
      <w:r w:rsidR="00DF0130">
        <w:rPr>
          <w:rFonts w:ascii="Times New Roman" w:eastAsiaTheme="minorEastAsia" w:hAnsi="Times New Roman"/>
          <w:sz w:val="24"/>
          <w:szCs w:val="24"/>
          <w:lang w:val="en-US"/>
        </w:rPr>
        <w:t>R.O.W.</w:t>
      </w:r>
      <w:r w:rsidR="00562C70" w:rsidRPr="00872403">
        <w:rPr>
          <w:rFonts w:ascii="Times New Roman" w:hAnsi="Times New Roman" w:cs="Times New Roman"/>
          <w:sz w:val="24"/>
          <w:szCs w:val="24"/>
          <w:lang w:val="en-US"/>
        </w:rPr>
        <w:t xml:space="preserve"> ad hoc values have been used, but are close to estimations of elasticities made using data from CHELEM and OECD</w:t>
      </w:r>
      <w:r w:rsidR="00562C70">
        <w:rPr>
          <w:rFonts w:ascii="Times New Roman" w:hAnsi="Times New Roman" w:cs="Times New Roman"/>
          <w:sz w:val="24"/>
          <w:szCs w:val="24"/>
          <w:lang w:val="en-US"/>
        </w:rPr>
        <w:t>" (Jeong et al. 2010)</w:t>
      </w:r>
      <w:r w:rsidR="00562C70" w:rsidRPr="00872403">
        <w:rPr>
          <w:rFonts w:ascii="Times New Roman" w:hAnsi="Times New Roman" w:cs="Times New Roman"/>
          <w:sz w:val="24"/>
          <w:szCs w:val="24"/>
          <w:lang w:val="en-US"/>
        </w:rPr>
        <w:t>.</w:t>
      </w:r>
      <w:r w:rsidR="00B31037">
        <w:rPr>
          <w:rFonts w:ascii="Times New Roman" w:hAnsi="Times New Roman" w:cs="Times New Roman"/>
          <w:sz w:val="24"/>
          <w:szCs w:val="24"/>
          <w:lang w:val="en-US"/>
        </w:rPr>
        <w:t xml:space="preserve"> These trade elasticities were extensively tested on </w:t>
      </w:r>
      <w:r w:rsidR="00975592">
        <w:rPr>
          <w:rFonts w:ascii="Times New Roman" w:hAnsi="Times New Roman" w:cs="Times New Roman"/>
          <w:sz w:val="24"/>
          <w:szCs w:val="24"/>
          <w:lang w:val="en-US"/>
        </w:rPr>
        <w:t>sensitivity</w:t>
      </w:r>
      <w:r w:rsidR="00B31037">
        <w:rPr>
          <w:rFonts w:ascii="Times New Roman" w:hAnsi="Times New Roman" w:cs="Times New Roman"/>
          <w:sz w:val="24"/>
          <w:szCs w:val="24"/>
          <w:lang w:val="en-US"/>
        </w:rPr>
        <w:t xml:space="preserve"> by Jeong and Mazier to ensure these elasticities could be </w:t>
      </w:r>
      <w:r w:rsidR="0083109D">
        <w:rPr>
          <w:rFonts w:ascii="Times New Roman" w:hAnsi="Times New Roman" w:cs="Times New Roman"/>
          <w:sz w:val="24"/>
          <w:szCs w:val="24"/>
          <w:lang w:val="en-US"/>
        </w:rPr>
        <w:t>applied</w:t>
      </w:r>
      <w:r w:rsidR="00B31037">
        <w:rPr>
          <w:rFonts w:ascii="Times New Roman" w:hAnsi="Times New Roman" w:cs="Times New Roman"/>
          <w:sz w:val="24"/>
          <w:szCs w:val="24"/>
          <w:lang w:val="en-US"/>
        </w:rPr>
        <w:t xml:space="preserve"> to the multinational trade model.</w:t>
      </w:r>
    </w:p>
    <w:p w:rsidR="0035103E" w:rsidRDefault="0035103E" w:rsidP="00B31037">
      <w:pPr>
        <w:spacing w:after="0" w:line="360" w:lineRule="auto"/>
        <w:jc w:val="both"/>
        <w:rPr>
          <w:rFonts w:ascii="Times New Roman" w:hAnsi="Times New Roman" w:cs="Times New Roman"/>
          <w:sz w:val="24"/>
          <w:szCs w:val="24"/>
          <w:lang w:val="en-US"/>
        </w:rPr>
      </w:pPr>
    </w:p>
    <w:p w:rsidR="00CB1C27" w:rsidRPr="00872403" w:rsidRDefault="00CB1C27" w:rsidP="00CB1C2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83109D">
        <w:rPr>
          <w:rFonts w:ascii="Times New Roman" w:hAnsi="Times New Roman" w:cs="Times New Roman"/>
          <w:sz w:val="24"/>
          <w:szCs w:val="24"/>
          <w:lang w:val="en-US"/>
        </w:rPr>
        <w:t>following</w:t>
      </w:r>
      <w:r>
        <w:rPr>
          <w:rFonts w:ascii="Times New Roman" w:hAnsi="Times New Roman" w:cs="Times New Roman"/>
          <w:sz w:val="24"/>
          <w:szCs w:val="24"/>
          <w:lang w:val="en-US"/>
        </w:rPr>
        <w:t xml:space="preserve"> </w:t>
      </w:r>
      <w:r w:rsidR="00CB511E">
        <w:rPr>
          <w:rFonts w:ascii="Times New Roman" w:hAnsi="Times New Roman" w:cs="Times New Roman"/>
          <w:sz w:val="24"/>
          <w:szCs w:val="24"/>
          <w:lang w:val="en-US"/>
        </w:rPr>
        <w:t>Table</w:t>
      </w:r>
      <w:r>
        <w:rPr>
          <w:rFonts w:ascii="Times New Roman" w:hAnsi="Times New Roman" w:cs="Times New Roman"/>
          <w:sz w:val="24"/>
          <w:szCs w:val="24"/>
          <w:lang w:val="en-US"/>
        </w:rPr>
        <w:t xml:space="preserve"> describes the trade elasticities used in the model and their respective sources.</w:t>
      </w:r>
    </w:p>
    <w:p w:rsidR="001C7491" w:rsidRPr="00FC7A8E" w:rsidRDefault="00CB511E" w:rsidP="00DC6EF0">
      <w:pPr>
        <w:spacing w:after="0" w:line="240" w:lineRule="auto"/>
        <w:jc w:val="both"/>
        <w:rPr>
          <w:rFonts w:ascii="Times New Roman" w:hAnsi="Times New Roman" w:cs="Times New Roman"/>
          <w:b/>
          <w:lang w:val="en-US"/>
        </w:rPr>
      </w:pPr>
      <w:r>
        <w:rPr>
          <w:rFonts w:ascii="Times New Roman" w:hAnsi="Times New Roman" w:cs="Times New Roman"/>
          <w:b/>
          <w:lang w:val="en-US"/>
        </w:rPr>
        <w:t>Table</w:t>
      </w:r>
      <w:r w:rsidR="001C7491" w:rsidRPr="00FC7A8E">
        <w:rPr>
          <w:rFonts w:ascii="Times New Roman" w:hAnsi="Times New Roman" w:cs="Times New Roman"/>
          <w:b/>
          <w:lang w:val="en-US"/>
        </w:rPr>
        <w:t xml:space="preserve"> </w:t>
      </w:r>
      <w:r w:rsidR="009A3862">
        <w:rPr>
          <w:rFonts w:ascii="Times New Roman" w:hAnsi="Times New Roman" w:cs="Times New Roman"/>
          <w:b/>
          <w:lang w:val="en-US"/>
        </w:rPr>
        <w:t>2</w:t>
      </w:r>
      <w:r w:rsidR="001C7491" w:rsidRPr="00FC7A8E">
        <w:rPr>
          <w:rFonts w:ascii="Times New Roman" w:hAnsi="Times New Roman" w:cs="Times New Roman"/>
          <w:b/>
          <w:lang w:val="en-US"/>
        </w:rPr>
        <w:t xml:space="preserve">: </w:t>
      </w:r>
      <w:r w:rsidR="0060267F" w:rsidRPr="00FC7A8E">
        <w:rPr>
          <w:rFonts w:ascii="Times New Roman" w:hAnsi="Times New Roman" w:cs="Times New Roman"/>
          <w:b/>
          <w:lang w:val="en-US"/>
        </w:rPr>
        <w:t>Elasticities for the Multinational trade model</w:t>
      </w:r>
    </w:p>
    <w:tbl>
      <w:tblPr>
        <w:tblStyle w:val="MediumList2-Accent1"/>
        <w:tblW w:w="0" w:type="auto"/>
        <w:jc w:val="center"/>
        <w:tblLook w:val="04A0"/>
      </w:tblPr>
      <w:tblGrid>
        <w:gridCol w:w="1113"/>
        <w:gridCol w:w="1225"/>
        <w:gridCol w:w="1145"/>
        <w:gridCol w:w="1146"/>
        <w:gridCol w:w="1146"/>
        <w:gridCol w:w="1145"/>
        <w:gridCol w:w="1146"/>
        <w:gridCol w:w="1146"/>
      </w:tblGrid>
      <w:tr w:rsidR="00DC6EF0" w:rsidRPr="00FC7A8E" w:rsidTr="00694B2A">
        <w:trPr>
          <w:cnfStyle w:val="100000000000"/>
          <w:jc w:val="center"/>
        </w:trPr>
        <w:tc>
          <w:tcPr>
            <w:cnfStyle w:val="001000000100"/>
            <w:tcW w:w="1113" w:type="dxa"/>
            <w:tcBorders>
              <w:top w:val="single" w:sz="4" w:space="0" w:color="4F81BD" w:themeColor="accent1"/>
              <w:bottom w:val="single" w:sz="18" w:space="0" w:color="4F81BD" w:themeColor="accent1"/>
              <w:right w:val="single" w:sz="4" w:space="0" w:color="4F81BD" w:themeColor="accent1"/>
            </w:tcBorders>
          </w:tcPr>
          <w:p w:rsidR="00DC6EF0" w:rsidRPr="00FC7A8E" w:rsidRDefault="00DC6EF0" w:rsidP="00162242">
            <w:pPr>
              <w:jc w:val="center"/>
              <w:rPr>
                <w:rFonts w:ascii="Times New Roman" w:hAnsi="Times New Roman" w:cs="Times New Roman"/>
                <w:sz w:val="22"/>
                <w:szCs w:val="22"/>
                <w:lang w:val="en-US"/>
              </w:rPr>
            </w:pPr>
            <w:r w:rsidRPr="00FC7A8E">
              <w:rPr>
                <w:rFonts w:ascii="Times New Roman" w:hAnsi="Times New Roman" w:cs="Times New Roman"/>
                <w:sz w:val="22"/>
                <w:szCs w:val="22"/>
                <w:lang w:val="en-US"/>
              </w:rPr>
              <w:t>Country</w:t>
            </w:r>
          </w:p>
        </w:tc>
        <w:tc>
          <w:tcPr>
            <w:tcW w:w="1225" w:type="dxa"/>
            <w:tcBorders>
              <w:top w:val="single" w:sz="4" w:space="0" w:color="4F81BD" w:themeColor="accent1"/>
              <w:left w:val="single" w:sz="4" w:space="0" w:color="4F81BD" w:themeColor="accent1"/>
              <w:bottom w:val="single" w:sz="18" w:space="0" w:color="4F81BD" w:themeColor="accent1"/>
              <w:right w:val="single" w:sz="4" w:space="0" w:color="4F81BD" w:themeColor="accent1"/>
            </w:tcBorders>
          </w:tcPr>
          <w:p w:rsidR="00DC6EF0" w:rsidRPr="00FC7A8E" w:rsidRDefault="00DC6EF0" w:rsidP="00162242">
            <w:pPr>
              <w:jc w:val="center"/>
              <w:cnfStyle w:val="100000000000"/>
              <w:rPr>
                <w:rFonts w:ascii="Times New Roman" w:hAnsi="Times New Roman" w:cs="Times New Roman"/>
                <w:sz w:val="22"/>
                <w:szCs w:val="22"/>
                <w:lang w:val="en-US"/>
              </w:rPr>
            </w:pPr>
            <w:r w:rsidRPr="00FC7A8E">
              <w:rPr>
                <w:rFonts w:ascii="Times New Roman" w:hAnsi="Times New Roman" w:cs="Times New Roman"/>
                <w:sz w:val="22"/>
                <w:szCs w:val="22"/>
                <w:lang w:val="en-US"/>
              </w:rPr>
              <w:t>Source</w:t>
            </w:r>
          </w:p>
        </w:tc>
        <w:tc>
          <w:tcPr>
            <w:tcW w:w="1145" w:type="dxa"/>
            <w:tcBorders>
              <w:top w:val="single" w:sz="4" w:space="0" w:color="4F81BD" w:themeColor="accent1"/>
              <w:left w:val="single" w:sz="4" w:space="0" w:color="4F81BD" w:themeColor="accent1"/>
              <w:bottom w:val="single" w:sz="18" w:space="0" w:color="4F81BD" w:themeColor="accent1"/>
            </w:tcBorders>
          </w:tcPr>
          <w:p w:rsidR="00DC6EF0" w:rsidRPr="00FC7A8E" w:rsidRDefault="0040640A" w:rsidP="00162242">
            <w:pPr>
              <w:jc w:val="center"/>
              <w:cnfStyle w:val="100000000000"/>
              <w:rPr>
                <w:rFonts w:ascii="Times New Roman" w:hAnsi="Times New Roman" w:cs="Times New Roman"/>
                <w:sz w:val="22"/>
                <w:szCs w:val="22"/>
                <w:lang w:val="en-US"/>
              </w:rPr>
            </w:pPr>
            <m:oMathPara>
              <m:oMath>
                <m:sSub>
                  <m:sSubPr>
                    <m:ctrlPr>
                      <w:rPr>
                        <w:rFonts w:ascii="Cambria Math" w:hAnsi="Cambria Math" w:cs="Times New Roman"/>
                        <w:i/>
                        <w:sz w:val="22"/>
                        <w:szCs w:val="22"/>
                        <w:lang w:val="en-US"/>
                      </w:rPr>
                    </m:ctrlPr>
                  </m:sSubPr>
                  <m:e>
                    <m:r>
                      <w:rPr>
                        <w:rFonts w:ascii="Cambria Math" w:hAnsi="Cambria Math" w:cs="Times New Roman"/>
                        <w:sz w:val="22"/>
                        <w:szCs w:val="22"/>
                        <w:lang w:val="en-US"/>
                      </w:rPr>
                      <m:t>ε</m:t>
                    </m:r>
                  </m:e>
                  <m:sub>
                    <m:r>
                      <w:rPr>
                        <w:rFonts w:ascii="Cambria Math" w:hAnsi="Cambria Math" w:cs="Times New Roman"/>
                        <w:sz w:val="22"/>
                        <w:szCs w:val="22"/>
                        <w:lang w:val="en-US"/>
                      </w:rPr>
                      <m:t>x</m:t>
                    </m:r>
                  </m:sub>
                </m:sSub>
              </m:oMath>
            </m:oMathPara>
          </w:p>
        </w:tc>
        <w:tc>
          <w:tcPr>
            <w:tcW w:w="1146" w:type="dxa"/>
            <w:tcBorders>
              <w:top w:val="single" w:sz="4" w:space="0" w:color="4F81BD" w:themeColor="accent1"/>
              <w:bottom w:val="single" w:sz="18" w:space="0" w:color="4F81BD" w:themeColor="accent1"/>
              <w:right w:val="single" w:sz="4" w:space="0" w:color="4F81BD" w:themeColor="accent1"/>
            </w:tcBorders>
          </w:tcPr>
          <w:p w:rsidR="00DC6EF0" w:rsidRPr="00FC7A8E" w:rsidRDefault="0040640A" w:rsidP="00162242">
            <w:pPr>
              <w:jc w:val="center"/>
              <w:cnfStyle w:val="100000000000"/>
              <w:rPr>
                <w:rFonts w:ascii="Times New Roman" w:hAnsi="Times New Roman" w:cs="Times New Roman"/>
                <w:sz w:val="22"/>
                <w:szCs w:val="22"/>
                <w:lang w:val="en-US"/>
              </w:rPr>
            </w:pPr>
            <m:oMathPara>
              <m:oMath>
                <m:sSub>
                  <m:sSubPr>
                    <m:ctrlPr>
                      <w:rPr>
                        <w:rFonts w:ascii="Cambria Math" w:hAnsi="Cambria Math" w:cs="Times New Roman"/>
                        <w:i/>
                        <w:sz w:val="22"/>
                        <w:szCs w:val="22"/>
                        <w:lang w:val="en-US"/>
                      </w:rPr>
                    </m:ctrlPr>
                  </m:sSubPr>
                  <m:e>
                    <m:r>
                      <w:rPr>
                        <w:rFonts w:ascii="Cambria Math" w:hAnsi="Cambria Math" w:cs="Times New Roman"/>
                        <w:sz w:val="22"/>
                        <w:szCs w:val="22"/>
                        <w:lang w:val="en-US"/>
                      </w:rPr>
                      <m:t>ε</m:t>
                    </m:r>
                  </m:e>
                  <m:sub>
                    <m:r>
                      <w:rPr>
                        <w:rFonts w:ascii="Cambria Math" w:hAnsi="Cambria Math" w:cs="Times New Roman"/>
                        <w:sz w:val="22"/>
                        <w:szCs w:val="22"/>
                        <w:lang w:val="en-US"/>
                      </w:rPr>
                      <m:t>m</m:t>
                    </m:r>
                  </m:sub>
                </m:sSub>
              </m:oMath>
            </m:oMathPara>
          </w:p>
        </w:tc>
        <w:tc>
          <w:tcPr>
            <w:tcW w:w="1146" w:type="dxa"/>
            <w:tcBorders>
              <w:top w:val="single" w:sz="4" w:space="0" w:color="4F81BD" w:themeColor="accent1"/>
              <w:left w:val="single" w:sz="4" w:space="0" w:color="4F81BD" w:themeColor="accent1"/>
              <w:bottom w:val="single" w:sz="18" w:space="0" w:color="4F81BD" w:themeColor="accent1"/>
            </w:tcBorders>
          </w:tcPr>
          <w:p w:rsidR="00DC6EF0" w:rsidRPr="00FC7A8E" w:rsidRDefault="0040640A" w:rsidP="00162242">
            <w:pPr>
              <w:jc w:val="center"/>
              <w:cnfStyle w:val="100000000000"/>
              <w:rPr>
                <w:rFonts w:ascii="Times New Roman" w:hAnsi="Times New Roman" w:cs="Times New Roman"/>
                <w:sz w:val="22"/>
                <w:szCs w:val="22"/>
                <w:lang w:val="en-US"/>
              </w:rPr>
            </w:pPr>
            <m:oMathPara>
              <m:oMath>
                <m:sSub>
                  <m:sSubPr>
                    <m:ctrlPr>
                      <w:rPr>
                        <w:rFonts w:ascii="Cambria Math" w:hAnsi="Cambria Math" w:cs="Times New Roman"/>
                        <w:i/>
                        <w:sz w:val="22"/>
                        <w:szCs w:val="22"/>
                        <w:lang w:val="en-US"/>
                      </w:rPr>
                    </m:ctrlPr>
                  </m:sSubPr>
                  <m:e>
                    <m:r>
                      <w:rPr>
                        <w:rFonts w:ascii="Cambria Math" w:hAnsi="Cambria Math" w:cs="Times New Roman"/>
                        <w:sz w:val="22"/>
                        <w:szCs w:val="22"/>
                        <w:lang w:val="en-US"/>
                      </w:rPr>
                      <m:t>α</m:t>
                    </m:r>
                  </m:e>
                  <m:sub>
                    <m:r>
                      <w:rPr>
                        <w:rFonts w:ascii="Cambria Math" w:hAnsi="Cambria Math" w:cs="Times New Roman"/>
                        <w:sz w:val="22"/>
                        <w:szCs w:val="22"/>
                        <w:lang w:val="en-US"/>
                      </w:rPr>
                      <m:t>x</m:t>
                    </m:r>
                  </m:sub>
                </m:sSub>
              </m:oMath>
            </m:oMathPara>
          </w:p>
        </w:tc>
        <w:tc>
          <w:tcPr>
            <w:tcW w:w="1145" w:type="dxa"/>
            <w:tcBorders>
              <w:top w:val="single" w:sz="4" w:space="0" w:color="4F81BD" w:themeColor="accent1"/>
              <w:bottom w:val="single" w:sz="18" w:space="0" w:color="4F81BD" w:themeColor="accent1"/>
              <w:right w:val="single" w:sz="4" w:space="0" w:color="4F81BD" w:themeColor="accent1"/>
            </w:tcBorders>
          </w:tcPr>
          <w:p w:rsidR="00DC6EF0" w:rsidRPr="00FC7A8E" w:rsidRDefault="0040640A" w:rsidP="00162242">
            <w:pPr>
              <w:jc w:val="center"/>
              <w:cnfStyle w:val="100000000000"/>
              <w:rPr>
                <w:rFonts w:ascii="Times New Roman" w:hAnsi="Times New Roman" w:cs="Times New Roman"/>
                <w:sz w:val="22"/>
                <w:szCs w:val="22"/>
                <w:lang w:val="en-US"/>
              </w:rPr>
            </w:pPr>
            <m:oMathPara>
              <m:oMath>
                <m:sSub>
                  <m:sSubPr>
                    <m:ctrlPr>
                      <w:rPr>
                        <w:rFonts w:ascii="Cambria Math" w:hAnsi="Cambria Math" w:cs="Times New Roman"/>
                        <w:i/>
                        <w:sz w:val="22"/>
                        <w:szCs w:val="22"/>
                        <w:lang w:val="en-US"/>
                      </w:rPr>
                    </m:ctrlPr>
                  </m:sSubPr>
                  <m:e>
                    <m:r>
                      <w:rPr>
                        <w:rFonts w:ascii="Cambria Math" w:hAnsi="Cambria Math" w:cs="Times New Roman"/>
                        <w:sz w:val="22"/>
                        <w:szCs w:val="22"/>
                        <w:lang w:val="en-US"/>
                      </w:rPr>
                      <m:t>α</m:t>
                    </m:r>
                  </m:e>
                  <m:sub>
                    <m:r>
                      <w:rPr>
                        <w:rFonts w:ascii="Cambria Math" w:hAnsi="Cambria Math" w:cs="Times New Roman"/>
                        <w:sz w:val="22"/>
                        <w:szCs w:val="22"/>
                        <w:lang w:val="en-US"/>
                      </w:rPr>
                      <m:t>m</m:t>
                    </m:r>
                  </m:sub>
                </m:sSub>
              </m:oMath>
            </m:oMathPara>
          </w:p>
        </w:tc>
        <w:tc>
          <w:tcPr>
            <w:tcW w:w="1146" w:type="dxa"/>
            <w:tcBorders>
              <w:top w:val="single" w:sz="4" w:space="0" w:color="4F81BD" w:themeColor="accent1"/>
              <w:left w:val="single" w:sz="4" w:space="0" w:color="4F81BD" w:themeColor="accent1"/>
              <w:bottom w:val="single" w:sz="18" w:space="0" w:color="4F81BD" w:themeColor="accent1"/>
            </w:tcBorders>
          </w:tcPr>
          <w:p w:rsidR="00DC6EF0" w:rsidRPr="00FC7A8E" w:rsidRDefault="0040640A" w:rsidP="00162242">
            <w:pPr>
              <w:jc w:val="center"/>
              <w:cnfStyle w:val="100000000000"/>
              <w:rPr>
                <w:rFonts w:ascii="Times New Roman" w:hAnsi="Times New Roman" w:cs="Times New Roman"/>
                <w:sz w:val="22"/>
                <w:szCs w:val="22"/>
                <w:lang w:val="en-US"/>
              </w:rPr>
            </w:pPr>
            <m:oMathPara>
              <m:oMath>
                <m:sSub>
                  <m:sSubPr>
                    <m:ctrlPr>
                      <w:rPr>
                        <w:rFonts w:ascii="Cambria Math" w:hAnsi="Cambria Math" w:cs="Times New Roman"/>
                        <w:i/>
                        <w:sz w:val="22"/>
                        <w:szCs w:val="22"/>
                        <w:lang w:val="en-US"/>
                      </w:rPr>
                    </m:ctrlPr>
                  </m:sSubPr>
                  <m:e>
                    <m:r>
                      <w:rPr>
                        <w:rFonts w:ascii="Cambria Math" w:hAnsi="Cambria Math" w:cs="Times New Roman"/>
                        <w:sz w:val="22"/>
                        <w:szCs w:val="22"/>
                        <w:lang w:val="en-US"/>
                      </w:rPr>
                      <m:t>η</m:t>
                    </m:r>
                  </m:e>
                  <m:sub>
                    <m:r>
                      <w:rPr>
                        <w:rFonts w:ascii="Cambria Math" w:hAnsi="Cambria Math" w:cs="Times New Roman"/>
                        <w:sz w:val="22"/>
                        <w:szCs w:val="22"/>
                        <w:lang w:val="en-US"/>
                      </w:rPr>
                      <m:t>x</m:t>
                    </m:r>
                  </m:sub>
                </m:sSub>
              </m:oMath>
            </m:oMathPara>
          </w:p>
        </w:tc>
        <w:tc>
          <w:tcPr>
            <w:tcW w:w="1146" w:type="dxa"/>
            <w:tcBorders>
              <w:top w:val="single" w:sz="4" w:space="0" w:color="4F81BD" w:themeColor="accent1"/>
              <w:bottom w:val="single" w:sz="18" w:space="0" w:color="4F81BD" w:themeColor="accent1"/>
              <w:right w:val="single" w:sz="4" w:space="0" w:color="4F81BD" w:themeColor="accent1"/>
            </w:tcBorders>
          </w:tcPr>
          <w:p w:rsidR="00DC6EF0" w:rsidRPr="00FC7A8E" w:rsidRDefault="0040640A" w:rsidP="00162242">
            <w:pPr>
              <w:jc w:val="center"/>
              <w:cnfStyle w:val="100000000000"/>
              <w:rPr>
                <w:rFonts w:ascii="Times New Roman" w:hAnsi="Times New Roman" w:cs="Times New Roman"/>
                <w:sz w:val="22"/>
                <w:szCs w:val="22"/>
                <w:lang w:val="en-US"/>
              </w:rPr>
            </w:pPr>
            <m:oMathPara>
              <m:oMath>
                <m:sSub>
                  <m:sSubPr>
                    <m:ctrlPr>
                      <w:rPr>
                        <w:rFonts w:ascii="Cambria Math" w:hAnsi="Cambria Math" w:cs="Times New Roman"/>
                        <w:i/>
                        <w:sz w:val="22"/>
                        <w:szCs w:val="22"/>
                        <w:lang w:val="en-US"/>
                      </w:rPr>
                    </m:ctrlPr>
                  </m:sSubPr>
                  <m:e>
                    <m:r>
                      <w:rPr>
                        <w:rFonts w:ascii="Cambria Math" w:hAnsi="Cambria Math" w:cs="Times New Roman"/>
                        <w:sz w:val="22"/>
                        <w:szCs w:val="22"/>
                        <w:lang w:val="en-US"/>
                      </w:rPr>
                      <m:t>η</m:t>
                    </m:r>
                  </m:e>
                  <m:sub>
                    <m:r>
                      <w:rPr>
                        <w:rFonts w:ascii="Cambria Math" w:hAnsi="Cambria Math" w:cs="Times New Roman"/>
                        <w:sz w:val="22"/>
                        <w:szCs w:val="22"/>
                        <w:lang w:val="en-US"/>
                      </w:rPr>
                      <m:t>m</m:t>
                    </m:r>
                  </m:sub>
                </m:sSub>
              </m:oMath>
            </m:oMathPara>
          </w:p>
        </w:tc>
      </w:tr>
      <w:tr w:rsidR="001C7491" w:rsidRPr="00FC7A8E" w:rsidTr="00694B2A">
        <w:trPr>
          <w:cnfStyle w:val="000000100000"/>
          <w:jc w:val="center"/>
        </w:trPr>
        <w:tc>
          <w:tcPr>
            <w:cnfStyle w:val="001000000000"/>
            <w:tcW w:w="1113" w:type="dxa"/>
            <w:tcBorders>
              <w:top w:val="single" w:sz="18" w:space="0" w:color="4F81BD" w:themeColor="accent1"/>
              <w:right w:val="single" w:sz="4" w:space="0" w:color="4F81BD" w:themeColor="accent1"/>
            </w:tcBorders>
          </w:tcPr>
          <w:p w:rsidR="001C7491" w:rsidRPr="00FC7A8E" w:rsidRDefault="001C7491" w:rsidP="00162242">
            <w:pPr>
              <w:jc w:val="center"/>
              <w:rPr>
                <w:rFonts w:ascii="Times New Roman" w:hAnsi="Times New Roman" w:cs="Times New Roman"/>
                <w:lang w:val="en-US"/>
              </w:rPr>
            </w:pPr>
            <w:r w:rsidRPr="00FC7A8E">
              <w:rPr>
                <w:rFonts w:ascii="Times New Roman" w:hAnsi="Times New Roman" w:cs="Times New Roman"/>
                <w:lang w:val="en-US"/>
              </w:rPr>
              <w:t>Japan</w:t>
            </w:r>
          </w:p>
        </w:tc>
        <w:tc>
          <w:tcPr>
            <w:tcW w:w="1225" w:type="dxa"/>
            <w:tcBorders>
              <w:top w:val="single" w:sz="18" w:space="0" w:color="4F81BD" w:themeColor="accent1"/>
              <w:left w:val="single" w:sz="4" w:space="0" w:color="4F81BD" w:themeColor="accent1"/>
              <w:right w:val="single" w:sz="4" w:space="0" w:color="4F81BD" w:themeColor="accent1"/>
            </w:tcBorders>
            <w:shd w:val="clear" w:color="auto" w:fill="auto"/>
          </w:tcPr>
          <w:p w:rsidR="001C7491" w:rsidRPr="00FC7A8E" w:rsidRDefault="001C7491" w:rsidP="00A75845">
            <w:pPr>
              <w:jc w:val="center"/>
              <w:cnfStyle w:val="000000100000"/>
              <w:rPr>
                <w:rFonts w:ascii="Times New Roman" w:hAnsi="Times New Roman" w:cs="Times New Roman"/>
                <w:lang w:val="en-US"/>
              </w:rPr>
            </w:pPr>
            <w:r w:rsidRPr="00FC7A8E">
              <w:rPr>
                <w:rFonts w:ascii="Times New Roman" w:hAnsi="Times New Roman" w:cs="Times New Roman"/>
                <w:lang w:val="en-US"/>
              </w:rPr>
              <w:t>M</w:t>
            </w:r>
            <w:r w:rsidR="00A75845">
              <w:rPr>
                <w:rFonts w:ascii="Times New Roman" w:hAnsi="Times New Roman" w:cs="Times New Roman"/>
                <w:lang w:val="en-US"/>
              </w:rPr>
              <w:t>imosa</w:t>
            </w:r>
          </w:p>
        </w:tc>
        <w:tc>
          <w:tcPr>
            <w:tcW w:w="1145" w:type="dxa"/>
            <w:tcBorders>
              <w:top w:val="single" w:sz="18" w:space="0" w:color="4F81BD" w:themeColor="accent1"/>
              <w:left w:val="single" w:sz="4" w:space="0" w:color="4F81BD" w:themeColor="accent1"/>
            </w:tcBorders>
          </w:tcPr>
          <w:p w:rsidR="001C7491" w:rsidRPr="00FC7A8E" w:rsidRDefault="004B10A3" w:rsidP="00162242">
            <w:pPr>
              <w:jc w:val="center"/>
              <w:cnfStyle w:val="000000100000"/>
              <w:rPr>
                <w:rFonts w:ascii="Times New Roman" w:hAnsi="Times New Roman" w:cs="Times New Roman"/>
                <w:lang w:val="en-US"/>
              </w:rPr>
            </w:pPr>
            <w:r w:rsidRPr="00FC7A8E">
              <w:rPr>
                <w:rFonts w:ascii="Times New Roman" w:hAnsi="Times New Roman" w:cs="Times New Roman"/>
                <w:lang w:val="en-US"/>
              </w:rPr>
              <w:t>1,26</w:t>
            </w:r>
          </w:p>
        </w:tc>
        <w:tc>
          <w:tcPr>
            <w:tcW w:w="1146" w:type="dxa"/>
            <w:tcBorders>
              <w:top w:val="single" w:sz="18" w:space="0" w:color="4F81BD" w:themeColor="accent1"/>
            </w:tcBorders>
          </w:tcPr>
          <w:p w:rsidR="001C7491" w:rsidRPr="00FC7A8E" w:rsidRDefault="004B10A3" w:rsidP="00162242">
            <w:pPr>
              <w:jc w:val="center"/>
              <w:cnfStyle w:val="000000100000"/>
              <w:rPr>
                <w:rFonts w:ascii="Times New Roman" w:hAnsi="Times New Roman" w:cs="Times New Roman"/>
                <w:lang w:val="en-US"/>
              </w:rPr>
            </w:pPr>
            <w:r w:rsidRPr="00FC7A8E">
              <w:rPr>
                <w:rFonts w:ascii="Times New Roman" w:hAnsi="Times New Roman" w:cs="Times New Roman"/>
                <w:lang w:val="en-US"/>
              </w:rPr>
              <w:t>1,47</w:t>
            </w:r>
          </w:p>
        </w:tc>
        <w:tc>
          <w:tcPr>
            <w:tcW w:w="1146" w:type="dxa"/>
            <w:tcBorders>
              <w:top w:val="single" w:sz="18" w:space="0" w:color="4F81BD" w:themeColor="accent1"/>
            </w:tcBorders>
          </w:tcPr>
          <w:p w:rsidR="001C7491" w:rsidRPr="00FC7A8E" w:rsidRDefault="004B10A3" w:rsidP="00162242">
            <w:pPr>
              <w:jc w:val="center"/>
              <w:cnfStyle w:val="000000100000"/>
              <w:rPr>
                <w:rFonts w:ascii="Times New Roman" w:hAnsi="Times New Roman" w:cs="Times New Roman"/>
                <w:lang w:val="en-US"/>
              </w:rPr>
            </w:pPr>
            <w:r w:rsidRPr="00FC7A8E">
              <w:rPr>
                <w:rFonts w:ascii="Times New Roman" w:hAnsi="Times New Roman" w:cs="Times New Roman"/>
                <w:lang w:val="en-US"/>
              </w:rPr>
              <w:t>0,19</w:t>
            </w:r>
          </w:p>
        </w:tc>
        <w:tc>
          <w:tcPr>
            <w:tcW w:w="1145" w:type="dxa"/>
            <w:tcBorders>
              <w:top w:val="single" w:sz="18" w:space="0" w:color="4F81BD" w:themeColor="accent1"/>
            </w:tcBorders>
          </w:tcPr>
          <w:p w:rsidR="001C7491" w:rsidRPr="00FC7A8E" w:rsidRDefault="004B10A3" w:rsidP="00162242">
            <w:pPr>
              <w:jc w:val="center"/>
              <w:cnfStyle w:val="000000100000"/>
              <w:rPr>
                <w:rFonts w:ascii="Times New Roman" w:hAnsi="Times New Roman" w:cs="Times New Roman"/>
                <w:lang w:val="en-US"/>
              </w:rPr>
            </w:pPr>
            <w:r w:rsidRPr="00FC7A8E">
              <w:rPr>
                <w:rFonts w:ascii="Times New Roman" w:hAnsi="Times New Roman" w:cs="Times New Roman"/>
                <w:lang w:val="en-US"/>
              </w:rPr>
              <w:t>0,56</w:t>
            </w:r>
          </w:p>
        </w:tc>
        <w:tc>
          <w:tcPr>
            <w:tcW w:w="1146" w:type="dxa"/>
            <w:tcBorders>
              <w:top w:val="single" w:sz="18" w:space="0" w:color="4F81BD" w:themeColor="accent1"/>
            </w:tcBorders>
          </w:tcPr>
          <w:p w:rsidR="001C7491" w:rsidRPr="00FC7A8E" w:rsidRDefault="004B10A3" w:rsidP="00162242">
            <w:pPr>
              <w:jc w:val="center"/>
              <w:cnfStyle w:val="000000100000"/>
              <w:rPr>
                <w:rFonts w:ascii="Times New Roman" w:hAnsi="Times New Roman" w:cs="Times New Roman"/>
                <w:lang w:val="en-US"/>
              </w:rPr>
            </w:pPr>
            <w:r w:rsidRPr="00FC7A8E">
              <w:rPr>
                <w:rFonts w:ascii="Times New Roman" w:hAnsi="Times New Roman" w:cs="Times New Roman"/>
                <w:lang w:val="en-US"/>
              </w:rPr>
              <w:t>1,01</w:t>
            </w:r>
          </w:p>
        </w:tc>
        <w:tc>
          <w:tcPr>
            <w:tcW w:w="1146" w:type="dxa"/>
            <w:tcBorders>
              <w:top w:val="single" w:sz="18" w:space="0" w:color="4F81BD" w:themeColor="accent1"/>
              <w:right w:val="single" w:sz="4" w:space="0" w:color="4F81BD" w:themeColor="accent1"/>
            </w:tcBorders>
          </w:tcPr>
          <w:p w:rsidR="001C7491" w:rsidRPr="00FC7A8E" w:rsidRDefault="004B10A3" w:rsidP="00162242">
            <w:pPr>
              <w:jc w:val="center"/>
              <w:cnfStyle w:val="000000100000"/>
              <w:rPr>
                <w:rFonts w:ascii="Times New Roman" w:hAnsi="Times New Roman" w:cs="Times New Roman"/>
                <w:lang w:val="en-US"/>
              </w:rPr>
            </w:pPr>
            <w:r w:rsidRPr="00FC7A8E">
              <w:rPr>
                <w:rFonts w:ascii="Times New Roman" w:hAnsi="Times New Roman" w:cs="Times New Roman"/>
                <w:lang w:val="en-US"/>
              </w:rPr>
              <w:t>1,5</w:t>
            </w:r>
            <w:r w:rsidR="00A90514">
              <w:rPr>
                <w:rFonts w:ascii="Times New Roman" w:hAnsi="Times New Roman" w:cs="Times New Roman"/>
                <w:lang w:val="en-US"/>
              </w:rPr>
              <w:t>0</w:t>
            </w:r>
          </w:p>
        </w:tc>
      </w:tr>
      <w:tr w:rsidR="001C7491" w:rsidRPr="00FC7A8E" w:rsidTr="00694B2A">
        <w:trPr>
          <w:jc w:val="center"/>
        </w:trPr>
        <w:tc>
          <w:tcPr>
            <w:cnfStyle w:val="001000000000"/>
            <w:tcW w:w="1113" w:type="dxa"/>
            <w:tcBorders>
              <w:top w:val="nil"/>
              <w:right w:val="single" w:sz="4" w:space="0" w:color="4F81BD" w:themeColor="accent1"/>
            </w:tcBorders>
          </w:tcPr>
          <w:p w:rsidR="001C7491" w:rsidRPr="00FC7A8E" w:rsidRDefault="001C7491" w:rsidP="00162242">
            <w:pPr>
              <w:jc w:val="center"/>
              <w:rPr>
                <w:rFonts w:ascii="Times New Roman" w:hAnsi="Times New Roman" w:cs="Times New Roman"/>
                <w:lang w:val="en-US"/>
              </w:rPr>
            </w:pPr>
            <w:r w:rsidRPr="00FC7A8E">
              <w:rPr>
                <w:rFonts w:ascii="Times New Roman" w:hAnsi="Times New Roman" w:cs="Times New Roman"/>
                <w:lang w:val="en-US"/>
              </w:rPr>
              <w:t>China</w:t>
            </w:r>
          </w:p>
        </w:tc>
        <w:tc>
          <w:tcPr>
            <w:tcW w:w="1225" w:type="dxa"/>
            <w:tcBorders>
              <w:top w:val="nil"/>
              <w:left w:val="single" w:sz="4" w:space="0" w:color="4F81BD" w:themeColor="accent1"/>
              <w:bottom w:val="nil"/>
              <w:right w:val="single" w:sz="4" w:space="0" w:color="4F81BD" w:themeColor="accent1"/>
            </w:tcBorders>
            <w:shd w:val="clear" w:color="auto" w:fill="auto"/>
          </w:tcPr>
          <w:p w:rsidR="001C7491" w:rsidRPr="00FC7A8E" w:rsidRDefault="001C7491" w:rsidP="00162242">
            <w:pPr>
              <w:jc w:val="center"/>
              <w:cnfStyle w:val="000000000000"/>
              <w:rPr>
                <w:rFonts w:ascii="Times New Roman" w:hAnsi="Times New Roman" w:cs="Times New Roman"/>
                <w:lang w:val="en-US"/>
              </w:rPr>
            </w:pPr>
            <w:r w:rsidRPr="00FC7A8E">
              <w:rPr>
                <w:rFonts w:ascii="Times New Roman" w:hAnsi="Times New Roman" w:cs="Times New Roman"/>
                <w:lang w:val="en-US"/>
              </w:rPr>
              <w:t>Dées</w:t>
            </w:r>
          </w:p>
        </w:tc>
        <w:tc>
          <w:tcPr>
            <w:tcW w:w="1145" w:type="dxa"/>
            <w:tcBorders>
              <w:top w:val="nil"/>
              <w:left w:val="single" w:sz="4" w:space="0" w:color="4F81BD" w:themeColor="accent1"/>
              <w:bottom w:val="nil"/>
            </w:tcBorders>
          </w:tcPr>
          <w:p w:rsidR="001C7491" w:rsidRPr="00FC7A8E" w:rsidRDefault="004B10A3" w:rsidP="00162242">
            <w:pPr>
              <w:jc w:val="center"/>
              <w:cnfStyle w:val="000000000000"/>
              <w:rPr>
                <w:rFonts w:ascii="Times New Roman" w:hAnsi="Times New Roman" w:cs="Times New Roman"/>
                <w:lang w:val="en-US"/>
              </w:rPr>
            </w:pPr>
            <w:r w:rsidRPr="00FC7A8E">
              <w:rPr>
                <w:rFonts w:ascii="Times New Roman" w:hAnsi="Times New Roman" w:cs="Times New Roman"/>
                <w:lang w:val="en-US"/>
              </w:rPr>
              <w:t>0,71</w:t>
            </w:r>
          </w:p>
        </w:tc>
        <w:tc>
          <w:tcPr>
            <w:tcW w:w="1146" w:type="dxa"/>
            <w:tcBorders>
              <w:top w:val="nil"/>
              <w:bottom w:val="nil"/>
            </w:tcBorders>
          </w:tcPr>
          <w:p w:rsidR="001C7491" w:rsidRPr="00FC7A8E" w:rsidRDefault="004B10A3" w:rsidP="00162242">
            <w:pPr>
              <w:jc w:val="center"/>
              <w:cnfStyle w:val="000000000000"/>
              <w:rPr>
                <w:rFonts w:ascii="Times New Roman" w:hAnsi="Times New Roman" w:cs="Times New Roman"/>
                <w:lang w:val="en-US"/>
              </w:rPr>
            </w:pPr>
            <w:r w:rsidRPr="00FC7A8E">
              <w:rPr>
                <w:rFonts w:ascii="Times New Roman" w:hAnsi="Times New Roman" w:cs="Times New Roman"/>
                <w:lang w:val="en-US"/>
              </w:rPr>
              <w:t>1,02</w:t>
            </w:r>
          </w:p>
        </w:tc>
        <w:tc>
          <w:tcPr>
            <w:tcW w:w="1146" w:type="dxa"/>
            <w:tcBorders>
              <w:top w:val="nil"/>
              <w:bottom w:val="nil"/>
            </w:tcBorders>
          </w:tcPr>
          <w:p w:rsidR="001C7491" w:rsidRPr="00FC7A8E" w:rsidRDefault="004B10A3" w:rsidP="00162242">
            <w:pPr>
              <w:jc w:val="center"/>
              <w:cnfStyle w:val="000000000000"/>
              <w:rPr>
                <w:rFonts w:ascii="Times New Roman" w:hAnsi="Times New Roman" w:cs="Times New Roman"/>
                <w:lang w:val="en-US"/>
              </w:rPr>
            </w:pPr>
            <w:r w:rsidRPr="00FC7A8E">
              <w:rPr>
                <w:rFonts w:ascii="Times New Roman" w:hAnsi="Times New Roman" w:cs="Times New Roman"/>
                <w:lang w:val="en-US"/>
              </w:rPr>
              <w:t>0,56</w:t>
            </w:r>
          </w:p>
        </w:tc>
        <w:tc>
          <w:tcPr>
            <w:tcW w:w="1145" w:type="dxa"/>
            <w:tcBorders>
              <w:top w:val="nil"/>
              <w:bottom w:val="nil"/>
            </w:tcBorders>
          </w:tcPr>
          <w:p w:rsidR="001C7491" w:rsidRPr="00FC7A8E" w:rsidRDefault="004B10A3" w:rsidP="00162242">
            <w:pPr>
              <w:jc w:val="center"/>
              <w:cnfStyle w:val="000000000000"/>
              <w:rPr>
                <w:rFonts w:ascii="Times New Roman" w:hAnsi="Times New Roman" w:cs="Times New Roman"/>
                <w:lang w:val="en-US"/>
              </w:rPr>
            </w:pPr>
            <w:r w:rsidRPr="00FC7A8E">
              <w:rPr>
                <w:rFonts w:ascii="Times New Roman" w:hAnsi="Times New Roman" w:cs="Times New Roman"/>
                <w:lang w:val="en-US"/>
              </w:rPr>
              <w:t>0,66</w:t>
            </w:r>
          </w:p>
        </w:tc>
        <w:tc>
          <w:tcPr>
            <w:tcW w:w="1146" w:type="dxa"/>
            <w:tcBorders>
              <w:top w:val="nil"/>
              <w:bottom w:val="nil"/>
            </w:tcBorders>
          </w:tcPr>
          <w:p w:rsidR="001C7491" w:rsidRPr="00FC7A8E" w:rsidRDefault="004B10A3" w:rsidP="00162242">
            <w:pPr>
              <w:jc w:val="center"/>
              <w:cnfStyle w:val="000000000000"/>
              <w:rPr>
                <w:rFonts w:ascii="Times New Roman" w:hAnsi="Times New Roman" w:cs="Times New Roman"/>
                <w:lang w:val="en-US"/>
              </w:rPr>
            </w:pPr>
            <w:r w:rsidRPr="00FC7A8E">
              <w:rPr>
                <w:rFonts w:ascii="Times New Roman" w:hAnsi="Times New Roman" w:cs="Times New Roman"/>
                <w:lang w:val="en-US"/>
              </w:rPr>
              <w:t>0,75</w:t>
            </w:r>
          </w:p>
        </w:tc>
        <w:tc>
          <w:tcPr>
            <w:tcW w:w="1146" w:type="dxa"/>
            <w:tcBorders>
              <w:top w:val="nil"/>
              <w:bottom w:val="nil"/>
              <w:right w:val="single" w:sz="4" w:space="0" w:color="4F81BD" w:themeColor="accent1"/>
            </w:tcBorders>
          </w:tcPr>
          <w:p w:rsidR="001C7491" w:rsidRPr="00FC7A8E" w:rsidRDefault="004B10A3" w:rsidP="00162242">
            <w:pPr>
              <w:jc w:val="center"/>
              <w:cnfStyle w:val="000000000000"/>
              <w:rPr>
                <w:rFonts w:ascii="Times New Roman" w:hAnsi="Times New Roman" w:cs="Times New Roman"/>
                <w:lang w:val="en-US"/>
              </w:rPr>
            </w:pPr>
            <w:r w:rsidRPr="00FC7A8E">
              <w:rPr>
                <w:rFonts w:ascii="Times New Roman" w:hAnsi="Times New Roman" w:cs="Times New Roman"/>
                <w:lang w:val="en-US"/>
              </w:rPr>
              <w:t>1,04</w:t>
            </w:r>
          </w:p>
        </w:tc>
      </w:tr>
      <w:tr w:rsidR="001C7491" w:rsidRPr="00FC7A8E" w:rsidTr="00694B2A">
        <w:trPr>
          <w:cnfStyle w:val="000000100000"/>
          <w:jc w:val="center"/>
        </w:trPr>
        <w:tc>
          <w:tcPr>
            <w:cnfStyle w:val="001000000000"/>
            <w:tcW w:w="1113" w:type="dxa"/>
            <w:tcBorders>
              <w:right w:val="single" w:sz="4" w:space="0" w:color="4F81BD" w:themeColor="accent1"/>
            </w:tcBorders>
          </w:tcPr>
          <w:p w:rsidR="001C7491" w:rsidRPr="00FC7A8E" w:rsidRDefault="001C7491" w:rsidP="00162242">
            <w:pPr>
              <w:jc w:val="center"/>
              <w:rPr>
                <w:rFonts w:ascii="Times New Roman" w:hAnsi="Times New Roman" w:cs="Times New Roman"/>
                <w:lang w:val="en-US"/>
              </w:rPr>
            </w:pPr>
            <w:r w:rsidRPr="00FC7A8E">
              <w:rPr>
                <w:rFonts w:ascii="Times New Roman" w:hAnsi="Times New Roman" w:cs="Times New Roman"/>
                <w:lang w:val="en-US"/>
              </w:rPr>
              <w:t>U.S.</w:t>
            </w:r>
          </w:p>
        </w:tc>
        <w:tc>
          <w:tcPr>
            <w:tcW w:w="1225" w:type="dxa"/>
            <w:tcBorders>
              <w:left w:val="single" w:sz="4" w:space="0" w:color="4F81BD" w:themeColor="accent1"/>
              <w:right w:val="single" w:sz="4" w:space="0" w:color="4F81BD" w:themeColor="accent1"/>
            </w:tcBorders>
            <w:shd w:val="clear" w:color="auto" w:fill="auto"/>
          </w:tcPr>
          <w:p w:rsidR="001C7491" w:rsidRPr="00FC7A8E" w:rsidRDefault="001C7491" w:rsidP="00A75845">
            <w:pPr>
              <w:jc w:val="center"/>
              <w:cnfStyle w:val="000000100000"/>
              <w:rPr>
                <w:rFonts w:ascii="Times New Roman" w:hAnsi="Times New Roman" w:cs="Times New Roman"/>
                <w:lang w:val="en-US"/>
              </w:rPr>
            </w:pPr>
            <w:r w:rsidRPr="00FC7A8E">
              <w:rPr>
                <w:rFonts w:ascii="Times New Roman" w:hAnsi="Times New Roman" w:cs="Times New Roman"/>
                <w:lang w:val="en-US"/>
              </w:rPr>
              <w:t>M</w:t>
            </w:r>
            <w:r w:rsidR="00A75845">
              <w:rPr>
                <w:rFonts w:ascii="Times New Roman" w:hAnsi="Times New Roman" w:cs="Times New Roman"/>
                <w:lang w:val="en-US"/>
              </w:rPr>
              <w:t>imosa</w:t>
            </w:r>
          </w:p>
        </w:tc>
        <w:tc>
          <w:tcPr>
            <w:tcW w:w="1145" w:type="dxa"/>
            <w:tcBorders>
              <w:left w:val="single" w:sz="4" w:space="0" w:color="4F81BD" w:themeColor="accent1"/>
            </w:tcBorders>
          </w:tcPr>
          <w:p w:rsidR="001C7491" w:rsidRPr="00FC7A8E" w:rsidRDefault="004B10A3" w:rsidP="00162242">
            <w:pPr>
              <w:jc w:val="center"/>
              <w:cnfStyle w:val="000000100000"/>
              <w:rPr>
                <w:rFonts w:ascii="Times New Roman" w:hAnsi="Times New Roman" w:cs="Times New Roman"/>
                <w:lang w:val="en-US"/>
              </w:rPr>
            </w:pPr>
            <w:r w:rsidRPr="00FC7A8E">
              <w:rPr>
                <w:rFonts w:ascii="Times New Roman" w:hAnsi="Times New Roman" w:cs="Times New Roman"/>
                <w:lang w:val="en-US"/>
              </w:rPr>
              <w:t>0,91</w:t>
            </w:r>
          </w:p>
        </w:tc>
        <w:tc>
          <w:tcPr>
            <w:tcW w:w="1146" w:type="dxa"/>
          </w:tcPr>
          <w:p w:rsidR="001C7491" w:rsidRPr="00FC7A8E" w:rsidRDefault="004B10A3" w:rsidP="00162242">
            <w:pPr>
              <w:jc w:val="center"/>
              <w:cnfStyle w:val="000000100000"/>
              <w:rPr>
                <w:rFonts w:ascii="Times New Roman" w:hAnsi="Times New Roman" w:cs="Times New Roman"/>
                <w:lang w:val="en-US"/>
              </w:rPr>
            </w:pPr>
            <w:r w:rsidRPr="00FC7A8E">
              <w:rPr>
                <w:rFonts w:ascii="Times New Roman" w:hAnsi="Times New Roman" w:cs="Times New Roman"/>
                <w:lang w:val="en-US"/>
              </w:rPr>
              <w:t>1,44</w:t>
            </w:r>
          </w:p>
        </w:tc>
        <w:tc>
          <w:tcPr>
            <w:tcW w:w="1146" w:type="dxa"/>
          </w:tcPr>
          <w:p w:rsidR="001C7491" w:rsidRPr="00FC7A8E" w:rsidRDefault="004B10A3" w:rsidP="00162242">
            <w:pPr>
              <w:jc w:val="center"/>
              <w:cnfStyle w:val="000000100000"/>
              <w:rPr>
                <w:rFonts w:ascii="Times New Roman" w:hAnsi="Times New Roman" w:cs="Times New Roman"/>
                <w:lang w:val="en-US"/>
              </w:rPr>
            </w:pPr>
            <w:r w:rsidRPr="00FC7A8E">
              <w:rPr>
                <w:rFonts w:ascii="Times New Roman" w:hAnsi="Times New Roman" w:cs="Times New Roman"/>
                <w:lang w:val="en-US"/>
              </w:rPr>
              <w:t>0,09</w:t>
            </w:r>
          </w:p>
        </w:tc>
        <w:tc>
          <w:tcPr>
            <w:tcW w:w="1145" w:type="dxa"/>
          </w:tcPr>
          <w:p w:rsidR="001C7491" w:rsidRPr="00FC7A8E" w:rsidRDefault="004B10A3" w:rsidP="00162242">
            <w:pPr>
              <w:jc w:val="center"/>
              <w:cnfStyle w:val="000000100000"/>
              <w:rPr>
                <w:rFonts w:ascii="Times New Roman" w:hAnsi="Times New Roman" w:cs="Times New Roman"/>
                <w:lang w:val="en-US"/>
              </w:rPr>
            </w:pPr>
            <w:r w:rsidRPr="00FC7A8E">
              <w:rPr>
                <w:rFonts w:ascii="Times New Roman" w:hAnsi="Times New Roman" w:cs="Times New Roman"/>
                <w:lang w:val="en-US"/>
              </w:rPr>
              <w:t>0,50</w:t>
            </w:r>
          </w:p>
        </w:tc>
        <w:tc>
          <w:tcPr>
            <w:tcW w:w="1146" w:type="dxa"/>
          </w:tcPr>
          <w:p w:rsidR="001C7491" w:rsidRPr="00FC7A8E" w:rsidRDefault="004B10A3" w:rsidP="00162242">
            <w:pPr>
              <w:jc w:val="center"/>
              <w:cnfStyle w:val="000000100000"/>
              <w:rPr>
                <w:rFonts w:ascii="Times New Roman" w:hAnsi="Times New Roman" w:cs="Times New Roman"/>
                <w:lang w:val="en-US"/>
              </w:rPr>
            </w:pPr>
            <w:r w:rsidRPr="00FC7A8E">
              <w:rPr>
                <w:rFonts w:ascii="Times New Roman" w:hAnsi="Times New Roman" w:cs="Times New Roman"/>
                <w:lang w:val="en-US"/>
              </w:rPr>
              <w:t>1,04</w:t>
            </w:r>
          </w:p>
        </w:tc>
        <w:tc>
          <w:tcPr>
            <w:tcW w:w="1146" w:type="dxa"/>
            <w:tcBorders>
              <w:right w:val="single" w:sz="4" w:space="0" w:color="4F81BD" w:themeColor="accent1"/>
            </w:tcBorders>
          </w:tcPr>
          <w:p w:rsidR="001C7491" w:rsidRPr="00FC7A8E" w:rsidRDefault="004B10A3" w:rsidP="00162242">
            <w:pPr>
              <w:jc w:val="center"/>
              <w:cnfStyle w:val="000000100000"/>
              <w:rPr>
                <w:rFonts w:ascii="Times New Roman" w:hAnsi="Times New Roman" w:cs="Times New Roman"/>
                <w:lang w:val="en-US"/>
              </w:rPr>
            </w:pPr>
            <w:r w:rsidRPr="00FC7A8E">
              <w:rPr>
                <w:rFonts w:ascii="Times New Roman" w:hAnsi="Times New Roman" w:cs="Times New Roman"/>
                <w:lang w:val="en-US"/>
              </w:rPr>
              <w:t>1,56</w:t>
            </w:r>
          </w:p>
        </w:tc>
      </w:tr>
      <w:tr w:rsidR="001C7491" w:rsidRPr="00FC7A8E" w:rsidTr="00694B2A">
        <w:trPr>
          <w:jc w:val="center"/>
        </w:trPr>
        <w:tc>
          <w:tcPr>
            <w:cnfStyle w:val="001000000000"/>
            <w:tcW w:w="1113" w:type="dxa"/>
            <w:tcBorders>
              <w:top w:val="nil"/>
              <w:right w:val="single" w:sz="4" w:space="0" w:color="4F81BD" w:themeColor="accent1"/>
            </w:tcBorders>
          </w:tcPr>
          <w:p w:rsidR="001C7491" w:rsidRPr="00FC7A8E" w:rsidRDefault="001C7491" w:rsidP="00162242">
            <w:pPr>
              <w:jc w:val="center"/>
              <w:rPr>
                <w:rFonts w:ascii="Times New Roman" w:hAnsi="Times New Roman" w:cs="Times New Roman"/>
                <w:lang w:val="en-US"/>
              </w:rPr>
            </w:pPr>
            <w:r w:rsidRPr="00FC7A8E">
              <w:rPr>
                <w:rFonts w:ascii="Times New Roman" w:hAnsi="Times New Roman" w:cs="Times New Roman"/>
                <w:lang w:val="en-US"/>
              </w:rPr>
              <w:t>Euro area</w:t>
            </w:r>
          </w:p>
        </w:tc>
        <w:tc>
          <w:tcPr>
            <w:tcW w:w="1225" w:type="dxa"/>
            <w:tcBorders>
              <w:top w:val="nil"/>
              <w:left w:val="single" w:sz="4" w:space="0" w:color="4F81BD" w:themeColor="accent1"/>
              <w:bottom w:val="nil"/>
              <w:right w:val="single" w:sz="4" w:space="0" w:color="4F81BD" w:themeColor="accent1"/>
            </w:tcBorders>
            <w:shd w:val="clear" w:color="auto" w:fill="auto"/>
          </w:tcPr>
          <w:p w:rsidR="001C7491" w:rsidRPr="00FC7A8E" w:rsidRDefault="001C7491" w:rsidP="00162242">
            <w:pPr>
              <w:jc w:val="center"/>
              <w:cnfStyle w:val="000000000000"/>
              <w:rPr>
                <w:rFonts w:ascii="Times New Roman" w:hAnsi="Times New Roman" w:cs="Times New Roman"/>
                <w:lang w:val="en-US"/>
              </w:rPr>
            </w:pPr>
            <w:r w:rsidRPr="00FC7A8E">
              <w:rPr>
                <w:rFonts w:ascii="Times New Roman" w:hAnsi="Times New Roman" w:cs="Times New Roman"/>
                <w:lang w:val="en-US"/>
              </w:rPr>
              <w:t>Hervé</w:t>
            </w:r>
          </w:p>
        </w:tc>
        <w:tc>
          <w:tcPr>
            <w:tcW w:w="1145" w:type="dxa"/>
            <w:tcBorders>
              <w:top w:val="nil"/>
              <w:left w:val="single" w:sz="4" w:space="0" w:color="4F81BD" w:themeColor="accent1"/>
              <w:bottom w:val="nil"/>
            </w:tcBorders>
          </w:tcPr>
          <w:p w:rsidR="001C7491" w:rsidRPr="00FC7A8E" w:rsidRDefault="004B10A3" w:rsidP="00162242">
            <w:pPr>
              <w:jc w:val="center"/>
              <w:cnfStyle w:val="000000000000"/>
              <w:rPr>
                <w:rFonts w:ascii="Times New Roman" w:hAnsi="Times New Roman" w:cs="Times New Roman"/>
                <w:lang w:val="en-US"/>
              </w:rPr>
            </w:pPr>
            <w:r w:rsidRPr="00FC7A8E">
              <w:rPr>
                <w:rFonts w:ascii="Times New Roman" w:hAnsi="Times New Roman" w:cs="Times New Roman"/>
                <w:lang w:val="en-US"/>
              </w:rPr>
              <w:t>1,39</w:t>
            </w:r>
          </w:p>
        </w:tc>
        <w:tc>
          <w:tcPr>
            <w:tcW w:w="1146" w:type="dxa"/>
            <w:tcBorders>
              <w:top w:val="nil"/>
              <w:bottom w:val="nil"/>
            </w:tcBorders>
          </w:tcPr>
          <w:p w:rsidR="001C7491" w:rsidRPr="00FC7A8E" w:rsidRDefault="004B10A3" w:rsidP="00162242">
            <w:pPr>
              <w:jc w:val="center"/>
              <w:cnfStyle w:val="000000000000"/>
              <w:rPr>
                <w:rFonts w:ascii="Times New Roman" w:hAnsi="Times New Roman" w:cs="Times New Roman"/>
                <w:lang w:val="en-US"/>
              </w:rPr>
            </w:pPr>
            <w:r w:rsidRPr="00FC7A8E">
              <w:rPr>
                <w:rFonts w:ascii="Times New Roman" w:hAnsi="Times New Roman" w:cs="Times New Roman"/>
                <w:lang w:val="en-US"/>
              </w:rPr>
              <w:t>0,30</w:t>
            </w:r>
          </w:p>
        </w:tc>
        <w:tc>
          <w:tcPr>
            <w:tcW w:w="1146" w:type="dxa"/>
            <w:tcBorders>
              <w:top w:val="nil"/>
              <w:bottom w:val="nil"/>
            </w:tcBorders>
          </w:tcPr>
          <w:p w:rsidR="001C7491" w:rsidRPr="00FC7A8E" w:rsidRDefault="004B10A3" w:rsidP="00162242">
            <w:pPr>
              <w:jc w:val="center"/>
              <w:cnfStyle w:val="000000000000"/>
              <w:rPr>
                <w:rFonts w:ascii="Times New Roman" w:hAnsi="Times New Roman" w:cs="Times New Roman"/>
                <w:lang w:val="en-US"/>
              </w:rPr>
            </w:pPr>
            <w:r w:rsidRPr="00FC7A8E">
              <w:rPr>
                <w:rFonts w:ascii="Times New Roman" w:hAnsi="Times New Roman" w:cs="Times New Roman"/>
                <w:lang w:val="en-US"/>
              </w:rPr>
              <w:t>0,75</w:t>
            </w:r>
          </w:p>
        </w:tc>
        <w:tc>
          <w:tcPr>
            <w:tcW w:w="1145" w:type="dxa"/>
            <w:tcBorders>
              <w:top w:val="nil"/>
              <w:bottom w:val="nil"/>
            </w:tcBorders>
          </w:tcPr>
          <w:p w:rsidR="001C7491" w:rsidRPr="00FC7A8E" w:rsidRDefault="004B10A3" w:rsidP="00162242">
            <w:pPr>
              <w:jc w:val="center"/>
              <w:cnfStyle w:val="000000000000"/>
              <w:rPr>
                <w:rFonts w:ascii="Times New Roman" w:hAnsi="Times New Roman" w:cs="Times New Roman"/>
                <w:lang w:val="en-US"/>
              </w:rPr>
            </w:pPr>
            <w:r w:rsidRPr="00FC7A8E">
              <w:rPr>
                <w:rFonts w:ascii="Times New Roman" w:hAnsi="Times New Roman" w:cs="Times New Roman"/>
                <w:lang w:val="en-US"/>
              </w:rPr>
              <w:t>0,64</w:t>
            </w:r>
          </w:p>
        </w:tc>
        <w:tc>
          <w:tcPr>
            <w:tcW w:w="1146" w:type="dxa"/>
            <w:tcBorders>
              <w:top w:val="nil"/>
              <w:bottom w:val="nil"/>
            </w:tcBorders>
          </w:tcPr>
          <w:p w:rsidR="001C7491" w:rsidRPr="00FC7A8E" w:rsidRDefault="004B10A3" w:rsidP="00162242">
            <w:pPr>
              <w:jc w:val="center"/>
              <w:cnfStyle w:val="000000000000"/>
              <w:rPr>
                <w:rFonts w:ascii="Times New Roman" w:hAnsi="Times New Roman" w:cs="Times New Roman"/>
                <w:lang w:val="en-US"/>
              </w:rPr>
            </w:pPr>
            <w:r w:rsidRPr="00FC7A8E">
              <w:rPr>
                <w:rFonts w:ascii="Times New Roman" w:hAnsi="Times New Roman" w:cs="Times New Roman"/>
                <w:lang w:val="en-US"/>
              </w:rPr>
              <w:t>1,05</w:t>
            </w:r>
          </w:p>
        </w:tc>
        <w:tc>
          <w:tcPr>
            <w:tcW w:w="1146" w:type="dxa"/>
            <w:tcBorders>
              <w:top w:val="nil"/>
              <w:bottom w:val="nil"/>
              <w:right w:val="single" w:sz="4" w:space="0" w:color="4F81BD" w:themeColor="accent1"/>
            </w:tcBorders>
          </w:tcPr>
          <w:p w:rsidR="001C7491" w:rsidRPr="00FC7A8E" w:rsidRDefault="004B10A3" w:rsidP="00162242">
            <w:pPr>
              <w:jc w:val="center"/>
              <w:cnfStyle w:val="000000000000"/>
              <w:rPr>
                <w:rFonts w:ascii="Times New Roman" w:hAnsi="Times New Roman" w:cs="Times New Roman"/>
                <w:lang w:val="en-US"/>
              </w:rPr>
            </w:pPr>
            <w:r w:rsidRPr="00FC7A8E">
              <w:rPr>
                <w:rFonts w:ascii="Times New Roman" w:hAnsi="Times New Roman" w:cs="Times New Roman"/>
                <w:lang w:val="en-US"/>
              </w:rPr>
              <w:t>1,06</w:t>
            </w:r>
          </w:p>
        </w:tc>
      </w:tr>
      <w:tr w:rsidR="001C7491" w:rsidRPr="00FC7A8E" w:rsidTr="00694B2A">
        <w:trPr>
          <w:cnfStyle w:val="000000100000"/>
          <w:jc w:val="center"/>
        </w:trPr>
        <w:tc>
          <w:tcPr>
            <w:cnfStyle w:val="001000000000"/>
            <w:tcW w:w="1113" w:type="dxa"/>
            <w:tcBorders>
              <w:right w:val="single" w:sz="4" w:space="0" w:color="4F81BD" w:themeColor="accent1"/>
            </w:tcBorders>
          </w:tcPr>
          <w:p w:rsidR="001C7491" w:rsidRPr="00FC7A8E" w:rsidRDefault="001C7491" w:rsidP="00162242">
            <w:pPr>
              <w:jc w:val="center"/>
              <w:rPr>
                <w:rFonts w:ascii="Times New Roman" w:hAnsi="Times New Roman" w:cs="Times New Roman"/>
                <w:lang w:val="en-US"/>
              </w:rPr>
            </w:pPr>
            <w:r w:rsidRPr="00FC7A8E">
              <w:rPr>
                <w:rFonts w:ascii="Times New Roman" w:hAnsi="Times New Roman" w:cs="Times New Roman"/>
                <w:lang w:val="en-US"/>
              </w:rPr>
              <w:t>U.K.</w:t>
            </w:r>
          </w:p>
        </w:tc>
        <w:tc>
          <w:tcPr>
            <w:tcW w:w="1225" w:type="dxa"/>
            <w:tcBorders>
              <w:left w:val="single" w:sz="4" w:space="0" w:color="4F81BD" w:themeColor="accent1"/>
              <w:right w:val="single" w:sz="4" w:space="0" w:color="4F81BD" w:themeColor="accent1"/>
            </w:tcBorders>
            <w:shd w:val="clear" w:color="auto" w:fill="auto"/>
          </w:tcPr>
          <w:p w:rsidR="001C7491" w:rsidRPr="00FC7A8E" w:rsidRDefault="00A75845" w:rsidP="00162242">
            <w:pPr>
              <w:jc w:val="center"/>
              <w:cnfStyle w:val="000000100000"/>
              <w:rPr>
                <w:rFonts w:ascii="Times New Roman" w:hAnsi="Times New Roman" w:cs="Times New Roman"/>
                <w:lang w:val="en-US"/>
              </w:rPr>
            </w:pPr>
            <w:r w:rsidRPr="00FC7A8E">
              <w:rPr>
                <w:rFonts w:ascii="Times New Roman" w:hAnsi="Times New Roman" w:cs="Times New Roman"/>
                <w:lang w:val="en-US"/>
              </w:rPr>
              <w:t>M</w:t>
            </w:r>
            <w:r>
              <w:rPr>
                <w:rFonts w:ascii="Times New Roman" w:hAnsi="Times New Roman" w:cs="Times New Roman"/>
                <w:lang w:val="en-US"/>
              </w:rPr>
              <w:t>imosa</w:t>
            </w:r>
          </w:p>
        </w:tc>
        <w:tc>
          <w:tcPr>
            <w:tcW w:w="1145" w:type="dxa"/>
            <w:tcBorders>
              <w:left w:val="single" w:sz="4" w:space="0" w:color="4F81BD" w:themeColor="accent1"/>
            </w:tcBorders>
          </w:tcPr>
          <w:p w:rsidR="001C7491" w:rsidRPr="00FC7A8E" w:rsidRDefault="004B10A3" w:rsidP="00162242">
            <w:pPr>
              <w:jc w:val="center"/>
              <w:cnfStyle w:val="000000100000"/>
              <w:rPr>
                <w:rFonts w:ascii="Times New Roman" w:hAnsi="Times New Roman" w:cs="Times New Roman"/>
                <w:lang w:val="en-US"/>
              </w:rPr>
            </w:pPr>
            <w:r w:rsidRPr="00FC7A8E">
              <w:rPr>
                <w:rFonts w:ascii="Times New Roman" w:hAnsi="Times New Roman" w:cs="Times New Roman"/>
                <w:lang w:val="en-US"/>
              </w:rPr>
              <w:t>0,70</w:t>
            </w:r>
          </w:p>
        </w:tc>
        <w:tc>
          <w:tcPr>
            <w:tcW w:w="1146" w:type="dxa"/>
          </w:tcPr>
          <w:p w:rsidR="001C7491" w:rsidRPr="00FC7A8E" w:rsidRDefault="004B10A3" w:rsidP="00162242">
            <w:pPr>
              <w:jc w:val="center"/>
              <w:cnfStyle w:val="000000100000"/>
              <w:rPr>
                <w:rFonts w:ascii="Times New Roman" w:hAnsi="Times New Roman" w:cs="Times New Roman"/>
                <w:lang w:val="en-US"/>
              </w:rPr>
            </w:pPr>
            <w:r w:rsidRPr="00FC7A8E">
              <w:rPr>
                <w:rFonts w:ascii="Times New Roman" w:hAnsi="Times New Roman" w:cs="Times New Roman"/>
                <w:lang w:val="en-US"/>
              </w:rPr>
              <w:t>1,33</w:t>
            </w:r>
          </w:p>
        </w:tc>
        <w:tc>
          <w:tcPr>
            <w:tcW w:w="1146" w:type="dxa"/>
          </w:tcPr>
          <w:p w:rsidR="001C7491" w:rsidRPr="00FC7A8E" w:rsidRDefault="004B10A3" w:rsidP="00162242">
            <w:pPr>
              <w:jc w:val="center"/>
              <w:cnfStyle w:val="000000100000"/>
              <w:rPr>
                <w:rFonts w:ascii="Times New Roman" w:hAnsi="Times New Roman" w:cs="Times New Roman"/>
                <w:lang w:val="en-US"/>
              </w:rPr>
            </w:pPr>
            <w:r w:rsidRPr="00FC7A8E">
              <w:rPr>
                <w:rFonts w:ascii="Times New Roman" w:hAnsi="Times New Roman" w:cs="Times New Roman"/>
                <w:lang w:val="en-US"/>
              </w:rPr>
              <w:t>0,07</w:t>
            </w:r>
          </w:p>
        </w:tc>
        <w:tc>
          <w:tcPr>
            <w:tcW w:w="1145" w:type="dxa"/>
          </w:tcPr>
          <w:p w:rsidR="001C7491" w:rsidRPr="00FC7A8E" w:rsidRDefault="004B10A3" w:rsidP="00162242">
            <w:pPr>
              <w:jc w:val="center"/>
              <w:cnfStyle w:val="000000100000"/>
              <w:rPr>
                <w:rFonts w:ascii="Times New Roman" w:hAnsi="Times New Roman" w:cs="Times New Roman"/>
                <w:lang w:val="en-US"/>
              </w:rPr>
            </w:pPr>
            <w:r w:rsidRPr="00FC7A8E">
              <w:rPr>
                <w:rFonts w:ascii="Times New Roman" w:hAnsi="Times New Roman" w:cs="Times New Roman"/>
                <w:lang w:val="en-US"/>
              </w:rPr>
              <w:t>0,59</w:t>
            </w:r>
          </w:p>
        </w:tc>
        <w:tc>
          <w:tcPr>
            <w:tcW w:w="1146" w:type="dxa"/>
          </w:tcPr>
          <w:p w:rsidR="001C7491" w:rsidRPr="00FC7A8E" w:rsidRDefault="004B10A3" w:rsidP="00162242">
            <w:pPr>
              <w:jc w:val="center"/>
              <w:cnfStyle w:val="000000100000"/>
              <w:rPr>
                <w:rFonts w:ascii="Times New Roman" w:hAnsi="Times New Roman" w:cs="Times New Roman"/>
                <w:lang w:val="en-US"/>
              </w:rPr>
            </w:pPr>
            <w:r w:rsidRPr="00FC7A8E">
              <w:rPr>
                <w:rFonts w:ascii="Times New Roman" w:hAnsi="Times New Roman" w:cs="Times New Roman"/>
                <w:lang w:val="en-US"/>
              </w:rPr>
              <w:t>0,87</w:t>
            </w:r>
          </w:p>
        </w:tc>
        <w:tc>
          <w:tcPr>
            <w:tcW w:w="1146" w:type="dxa"/>
            <w:tcBorders>
              <w:right w:val="single" w:sz="4" w:space="0" w:color="4F81BD" w:themeColor="accent1"/>
            </w:tcBorders>
          </w:tcPr>
          <w:p w:rsidR="001C7491" w:rsidRPr="00FC7A8E" w:rsidRDefault="004B10A3" w:rsidP="00162242">
            <w:pPr>
              <w:jc w:val="center"/>
              <w:cnfStyle w:val="000000100000"/>
              <w:rPr>
                <w:rFonts w:ascii="Times New Roman" w:hAnsi="Times New Roman" w:cs="Times New Roman"/>
                <w:lang w:val="en-US"/>
              </w:rPr>
            </w:pPr>
            <w:r w:rsidRPr="00FC7A8E">
              <w:rPr>
                <w:rFonts w:ascii="Times New Roman" w:hAnsi="Times New Roman" w:cs="Times New Roman"/>
                <w:lang w:val="en-US"/>
              </w:rPr>
              <w:t>1,82</w:t>
            </w:r>
          </w:p>
        </w:tc>
      </w:tr>
      <w:tr w:rsidR="004B10A3" w:rsidRPr="00FC7A8E" w:rsidTr="00694B2A">
        <w:trPr>
          <w:jc w:val="center"/>
        </w:trPr>
        <w:tc>
          <w:tcPr>
            <w:cnfStyle w:val="001000000000"/>
            <w:tcW w:w="1113" w:type="dxa"/>
            <w:tcBorders>
              <w:top w:val="nil"/>
              <w:bottom w:val="single" w:sz="4" w:space="0" w:color="4F81BD" w:themeColor="accent1"/>
              <w:right w:val="single" w:sz="4" w:space="0" w:color="4F81BD" w:themeColor="accent1"/>
            </w:tcBorders>
          </w:tcPr>
          <w:p w:rsidR="004B10A3" w:rsidRPr="00FC7A8E" w:rsidRDefault="004B10A3" w:rsidP="00162242">
            <w:pPr>
              <w:jc w:val="center"/>
              <w:rPr>
                <w:rFonts w:ascii="Times New Roman" w:hAnsi="Times New Roman" w:cs="Times New Roman"/>
                <w:lang w:val="en-US"/>
              </w:rPr>
            </w:pPr>
            <w:r w:rsidRPr="00FC7A8E">
              <w:rPr>
                <w:rFonts w:ascii="Times New Roman" w:hAnsi="Times New Roman" w:cs="Times New Roman"/>
                <w:lang w:val="en-US"/>
              </w:rPr>
              <w:t>R.O.W.</w:t>
            </w:r>
          </w:p>
        </w:tc>
        <w:tc>
          <w:tcPr>
            <w:tcW w:w="1225" w:type="dxa"/>
            <w:tcBorders>
              <w:top w:val="nil"/>
              <w:left w:val="single" w:sz="4" w:space="0" w:color="4F81BD" w:themeColor="accent1"/>
              <w:bottom w:val="single" w:sz="4" w:space="0" w:color="4F81BD" w:themeColor="accent1"/>
              <w:right w:val="single" w:sz="4" w:space="0" w:color="4F81BD" w:themeColor="accent1"/>
            </w:tcBorders>
            <w:shd w:val="clear" w:color="auto" w:fill="auto"/>
          </w:tcPr>
          <w:p w:rsidR="004B10A3" w:rsidRPr="00FC7A8E" w:rsidRDefault="00162242" w:rsidP="00162242">
            <w:pPr>
              <w:jc w:val="center"/>
              <w:cnfStyle w:val="000000000000"/>
              <w:rPr>
                <w:rFonts w:ascii="Times New Roman" w:hAnsi="Times New Roman" w:cs="Times New Roman"/>
                <w:lang w:val="en-US"/>
              </w:rPr>
            </w:pPr>
            <w:r w:rsidRPr="00FC7A8E">
              <w:rPr>
                <w:rFonts w:ascii="Times New Roman" w:hAnsi="Times New Roman" w:cs="Times New Roman"/>
                <w:lang w:val="en-US"/>
              </w:rPr>
              <w:t>Jeong et al.</w:t>
            </w:r>
          </w:p>
        </w:tc>
        <w:tc>
          <w:tcPr>
            <w:tcW w:w="1145" w:type="dxa"/>
            <w:tcBorders>
              <w:top w:val="nil"/>
              <w:left w:val="single" w:sz="4" w:space="0" w:color="4F81BD" w:themeColor="accent1"/>
              <w:bottom w:val="single" w:sz="4" w:space="0" w:color="4F81BD" w:themeColor="accent1"/>
            </w:tcBorders>
          </w:tcPr>
          <w:p w:rsidR="004B10A3" w:rsidRPr="00FC7A8E" w:rsidRDefault="004B10A3" w:rsidP="00162242">
            <w:pPr>
              <w:jc w:val="center"/>
              <w:cnfStyle w:val="000000000000"/>
              <w:rPr>
                <w:rFonts w:ascii="Times New Roman" w:hAnsi="Times New Roman" w:cs="Times New Roman"/>
                <w:lang w:val="en-US"/>
              </w:rPr>
            </w:pPr>
            <w:r w:rsidRPr="00FC7A8E">
              <w:rPr>
                <w:rFonts w:ascii="Times New Roman" w:hAnsi="Times New Roman" w:cs="Times New Roman"/>
                <w:lang w:val="en-US"/>
              </w:rPr>
              <w:t>1,00</w:t>
            </w:r>
          </w:p>
        </w:tc>
        <w:tc>
          <w:tcPr>
            <w:tcW w:w="1146" w:type="dxa"/>
            <w:tcBorders>
              <w:top w:val="nil"/>
              <w:bottom w:val="single" w:sz="4" w:space="0" w:color="4F81BD" w:themeColor="accent1"/>
            </w:tcBorders>
          </w:tcPr>
          <w:p w:rsidR="004B10A3" w:rsidRPr="00FC7A8E" w:rsidRDefault="004B10A3" w:rsidP="00162242">
            <w:pPr>
              <w:jc w:val="center"/>
              <w:cnfStyle w:val="000000000000"/>
              <w:rPr>
                <w:rFonts w:ascii="Times New Roman" w:hAnsi="Times New Roman" w:cs="Times New Roman"/>
                <w:lang w:val="en-US"/>
              </w:rPr>
            </w:pPr>
            <w:r w:rsidRPr="00FC7A8E">
              <w:rPr>
                <w:rFonts w:ascii="Times New Roman" w:hAnsi="Times New Roman" w:cs="Times New Roman"/>
                <w:lang w:val="en-US"/>
              </w:rPr>
              <w:t>1,00</w:t>
            </w:r>
          </w:p>
        </w:tc>
        <w:tc>
          <w:tcPr>
            <w:tcW w:w="1146" w:type="dxa"/>
            <w:tcBorders>
              <w:top w:val="nil"/>
              <w:bottom w:val="single" w:sz="4" w:space="0" w:color="4F81BD" w:themeColor="accent1"/>
            </w:tcBorders>
          </w:tcPr>
          <w:p w:rsidR="004B10A3" w:rsidRPr="00FC7A8E" w:rsidRDefault="004B10A3" w:rsidP="00162242">
            <w:pPr>
              <w:jc w:val="center"/>
              <w:cnfStyle w:val="000000000000"/>
              <w:rPr>
                <w:rFonts w:ascii="Times New Roman" w:hAnsi="Times New Roman" w:cs="Times New Roman"/>
                <w:lang w:val="en-US"/>
              </w:rPr>
            </w:pPr>
            <w:r w:rsidRPr="00FC7A8E">
              <w:rPr>
                <w:rFonts w:ascii="Times New Roman" w:hAnsi="Times New Roman" w:cs="Times New Roman"/>
                <w:lang w:val="en-US"/>
              </w:rPr>
              <w:t>0,50</w:t>
            </w:r>
          </w:p>
        </w:tc>
        <w:tc>
          <w:tcPr>
            <w:tcW w:w="1145" w:type="dxa"/>
            <w:tcBorders>
              <w:top w:val="nil"/>
              <w:bottom w:val="single" w:sz="4" w:space="0" w:color="4F81BD" w:themeColor="accent1"/>
            </w:tcBorders>
          </w:tcPr>
          <w:p w:rsidR="004B10A3" w:rsidRPr="00FC7A8E" w:rsidRDefault="004B10A3" w:rsidP="00162242">
            <w:pPr>
              <w:jc w:val="center"/>
              <w:cnfStyle w:val="000000000000"/>
              <w:rPr>
                <w:rFonts w:ascii="Times New Roman" w:hAnsi="Times New Roman" w:cs="Times New Roman"/>
                <w:lang w:val="en-US"/>
              </w:rPr>
            </w:pPr>
            <w:r w:rsidRPr="00FC7A8E">
              <w:rPr>
                <w:rFonts w:ascii="Times New Roman" w:hAnsi="Times New Roman" w:cs="Times New Roman"/>
                <w:lang w:val="en-US"/>
              </w:rPr>
              <w:t>1,00</w:t>
            </w:r>
          </w:p>
        </w:tc>
        <w:tc>
          <w:tcPr>
            <w:tcW w:w="1146" w:type="dxa"/>
            <w:tcBorders>
              <w:top w:val="nil"/>
              <w:bottom w:val="single" w:sz="4" w:space="0" w:color="4F81BD" w:themeColor="accent1"/>
            </w:tcBorders>
          </w:tcPr>
          <w:p w:rsidR="004B10A3" w:rsidRPr="00FC7A8E" w:rsidRDefault="004B10A3" w:rsidP="00162242">
            <w:pPr>
              <w:jc w:val="center"/>
              <w:cnfStyle w:val="000000000000"/>
              <w:rPr>
                <w:rFonts w:ascii="Times New Roman" w:hAnsi="Times New Roman" w:cs="Times New Roman"/>
                <w:lang w:val="en-US"/>
              </w:rPr>
            </w:pPr>
            <w:r w:rsidRPr="00FC7A8E">
              <w:rPr>
                <w:rFonts w:ascii="Times New Roman" w:hAnsi="Times New Roman" w:cs="Times New Roman"/>
                <w:lang w:val="en-US"/>
              </w:rPr>
              <w:t>1,00</w:t>
            </w:r>
          </w:p>
        </w:tc>
        <w:tc>
          <w:tcPr>
            <w:tcW w:w="1146" w:type="dxa"/>
            <w:tcBorders>
              <w:top w:val="nil"/>
              <w:bottom w:val="single" w:sz="4" w:space="0" w:color="4F81BD" w:themeColor="accent1"/>
              <w:right w:val="single" w:sz="4" w:space="0" w:color="4F81BD" w:themeColor="accent1"/>
            </w:tcBorders>
          </w:tcPr>
          <w:p w:rsidR="004B10A3" w:rsidRPr="00FC7A8E" w:rsidRDefault="004B10A3" w:rsidP="00162242">
            <w:pPr>
              <w:jc w:val="center"/>
              <w:cnfStyle w:val="000000000000"/>
              <w:rPr>
                <w:rFonts w:ascii="Times New Roman" w:hAnsi="Times New Roman" w:cs="Times New Roman"/>
                <w:lang w:val="en-US"/>
              </w:rPr>
            </w:pPr>
            <w:r w:rsidRPr="00FC7A8E">
              <w:rPr>
                <w:rFonts w:ascii="Times New Roman" w:hAnsi="Times New Roman" w:cs="Times New Roman"/>
                <w:lang w:val="en-US"/>
              </w:rPr>
              <w:t>1,00</w:t>
            </w:r>
          </w:p>
        </w:tc>
      </w:tr>
    </w:tbl>
    <w:p w:rsidR="005B4D6B" w:rsidRPr="00632AD4" w:rsidRDefault="00F877B7" w:rsidP="006C10CE">
      <w:pPr>
        <w:spacing w:line="360" w:lineRule="auto"/>
        <w:jc w:val="both"/>
        <w:rPr>
          <w:rFonts w:ascii="Times New Roman" w:hAnsi="Times New Roman" w:cs="Times New Roman"/>
          <w:b/>
          <w:lang w:val="en-US"/>
        </w:rPr>
      </w:pPr>
      <w:r w:rsidRPr="00632AD4">
        <w:rPr>
          <w:rFonts w:ascii="Times New Roman" w:hAnsi="Times New Roman" w:cs="Times New Roman"/>
          <w:b/>
          <w:lang w:val="en-US"/>
        </w:rPr>
        <w:t>Source: (Jeong et al. 2010)</w:t>
      </w:r>
    </w:p>
    <w:p w:rsidR="00872403" w:rsidRDefault="005C4C65" w:rsidP="00382435">
      <w:pPr>
        <w:spacing w:line="360" w:lineRule="auto"/>
        <w:jc w:val="both"/>
        <w:rPr>
          <w:rFonts w:ascii="Times New Roman" w:hAnsi="Times New Roman" w:cs="Times New Roman"/>
          <w:sz w:val="24"/>
          <w:szCs w:val="24"/>
          <w:lang w:val="en-US"/>
        </w:rPr>
      </w:pPr>
      <w:r>
        <w:rPr>
          <w:rFonts w:ascii="Times New Roman" w:eastAsiaTheme="minorEastAsia" w:hAnsi="Times New Roman" w:cs="Times New Roman"/>
          <w:sz w:val="24"/>
          <w:szCs w:val="24"/>
          <w:lang w:val="en-US"/>
        </w:rPr>
        <w:t xml:space="preserve">The elasticities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ε</m:t>
            </m:r>
          </m:e>
          <m:sub>
            <m:r>
              <w:rPr>
                <w:rFonts w:ascii="Cambria Math" w:hAnsi="Cambria Math" w:cs="Times New Roman"/>
                <w:sz w:val="24"/>
                <w:szCs w:val="24"/>
                <w:lang w:val="en-US"/>
              </w:rPr>
              <m:t>x</m:t>
            </m:r>
          </m:sub>
        </m:sSub>
      </m:oMath>
      <w:r>
        <w:rPr>
          <w:rFonts w:ascii="Times New Roman" w:eastAsiaTheme="minorEastAsia" w:hAnsi="Times New Roman" w:cs="Times New Roman"/>
          <w:sz w:val="24"/>
          <w:szCs w:val="24"/>
          <w:lang w:val="en-US"/>
        </w:rPr>
        <w:t xml:space="preserve"> and</w:t>
      </w:r>
      <w:r w:rsidRPr="005C4C65">
        <w:rPr>
          <w:rFonts w:ascii="Times New Roman" w:eastAsiaTheme="minorEastAsia"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ε</m:t>
            </m:r>
          </m:e>
          <m:sub>
            <m:r>
              <w:rPr>
                <w:rFonts w:ascii="Cambria Math" w:hAnsi="Cambria Math" w:cs="Times New Roman"/>
                <w:sz w:val="24"/>
                <w:szCs w:val="24"/>
                <w:lang w:val="en-US"/>
              </w:rPr>
              <m:t>m</m:t>
            </m:r>
          </m:sub>
        </m:sSub>
      </m:oMath>
      <w:r>
        <w:rPr>
          <w:rFonts w:ascii="Times New Roman" w:eastAsiaTheme="minorEastAsia" w:hAnsi="Times New Roman" w:cs="Times New Roman"/>
          <w:sz w:val="24"/>
          <w:szCs w:val="24"/>
          <w:lang w:val="en-US"/>
        </w:rPr>
        <w:t xml:space="preserve"> </w:t>
      </w:r>
      <w:r w:rsidR="0054116E">
        <w:rPr>
          <w:rFonts w:ascii="Times New Roman" w:eastAsiaTheme="minorEastAsia" w:hAnsi="Times New Roman" w:cs="Times New Roman"/>
          <w:sz w:val="24"/>
          <w:szCs w:val="24"/>
          <w:lang w:val="en-US"/>
        </w:rPr>
        <w:t>are found in the export and import volume equations and represent</w:t>
      </w:r>
      <w:r w:rsidR="00382435" w:rsidRPr="00382435">
        <w:rPr>
          <w:rFonts w:ascii="Times New Roman" w:eastAsiaTheme="minorEastAsia" w:hAnsi="Times New Roman" w:cs="Times New Roman"/>
          <w:sz w:val="24"/>
          <w:szCs w:val="24"/>
          <w:lang w:val="en-US"/>
        </w:rPr>
        <w:t xml:space="preserve"> </w:t>
      </w:r>
      <w:r w:rsidR="00382435">
        <w:rPr>
          <w:rFonts w:ascii="Times New Roman" w:eastAsiaTheme="minorEastAsia" w:hAnsi="Times New Roman" w:cs="Times New Roman"/>
          <w:sz w:val="24"/>
          <w:szCs w:val="24"/>
          <w:lang w:val="en-US"/>
        </w:rPr>
        <w:t>respectively</w:t>
      </w:r>
      <w:r w:rsidR="0054116E">
        <w:rPr>
          <w:rFonts w:ascii="Times New Roman" w:eastAsiaTheme="minorEastAsia" w:hAnsi="Times New Roman" w:cs="Times New Roman"/>
          <w:sz w:val="24"/>
          <w:szCs w:val="24"/>
          <w:lang w:val="en-US"/>
        </w:rPr>
        <w:t xml:space="preserve"> the effect of </w:t>
      </w:r>
      <w:r w:rsidR="002735A3">
        <w:rPr>
          <w:rFonts w:ascii="Times New Roman" w:eastAsiaTheme="minorEastAsia" w:hAnsi="Times New Roman" w:cs="Times New Roman"/>
          <w:sz w:val="24"/>
          <w:szCs w:val="24"/>
          <w:lang w:val="en-US"/>
        </w:rPr>
        <w:t xml:space="preserve">the competitiveness of the country's export price on their export volume and the </w:t>
      </w:r>
      <w:r w:rsidR="00EB59A2">
        <w:rPr>
          <w:rFonts w:ascii="Times New Roman" w:eastAsiaTheme="minorEastAsia" w:hAnsi="Times New Roman" w:cs="Times New Roman"/>
          <w:sz w:val="24"/>
          <w:szCs w:val="24"/>
          <w:lang w:val="en-US"/>
        </w:rPr>
        <w:t xml:space="preserve">effect of the </w:t>
      </w:r>
      <w:r w:rsidR="00335A0E">
        <w:rPr>
          <w:rFonts w:ascii="Times New Roman" w:eastAsiaTheme="minorEastAsia" w:hAnsi="Times New Roman" w:cs="Times New Roman"/>
          <w:sz w:val="24"/>
          <w:szCs w:val="24"/>
          <w:lang w:val="en-US"/>
        </w:rPr>
        <w:t>competitiveness of the domestic prices in comparison with the country's import prices on their import volume. T</w:t>
      </w:r>
      <w:r>
        <w:rPr>
          <w:rFonts w:ascii="Times New Roman" w:eastAsiaTheme="minorEastAsia" w:hAnsi="Times New Roman" w:cs="Times New Roman"/>
          <w:sz w:val="24"/>
          <w:szCs w:val="24"/>
          <w:lang w:val="en-US"/>
        </w:rPr>
        <w:t xml:space="preserve">he elasticities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η</m:t>
            </m:r>
          </m:e>
          <m:sub>
            <m:r>
              <w:rPr>
                <w:rFonts w:ascii="Cambria Math" w:hAnsi="Cambria Math" w:cs="Times New Roman"/>
                <w:sz w:val="24"/>
                <w:szCs w:val="24"/>
                <w:lang w:val="en-US"/>
              </w:rPr>
              <m:t>x</m:t>
            </m:r>
          </m:sub>
        </m:sSub>
      </m:oMath>
      <w:r w:rsidRPr="005C4C65">
        <w:rPr>
          <w:rFonts w:ascii="Times New Roman" w:eastAsiaTheme="minorEastAsia" w:hAnsi="Times New Roman" w:cs="Times New Roman"/>
          <w:sz w:val="24"/>
          <w:szCs w:val="24"/>
          <w:lang w:val="en-US"/>
        </w:rPr>
        <w:t xml:space="preserve"> and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η</m:t>
            </m:r>
          </m:e>
          <m:sub>
            <m:r>
              <w:rPr>
                <w:rFonts w:ascii="Cambria Math" w:hAnsi="Cambria Math" w:cs="Times New Roman"/>
                <w:sz w:val="24"/>
                <w:szCs w:val="24"/>
                <w:lang w:val="en-US"/>
              </w:rPr>
              <m:t>m</m:t>
            </m:r>
          </m:sub>
        </m:sSub>
      </m:oMath>
      <w:r w:rsidR="0054116E">
        <w:rPr>
          <w:rFonts w:ascii="Times New Roman" w:eastAsiaTheme="minorEastAsia" w:hAnsi="Times New Roman" w:cs="Times New Roman"/>
          <w:sz w:val="24"/>
          <w:szCs w:val="24"/>
          <w:lang w:val="en-US"/>
        </w:rPr>
        <w:t xml:space="preserve"> are </w:t>
      </w:r>
      <w:r w:rsidR="002735A3">
        <w:rPr>
          <w:rFonts w:ascii="Times New Roman" w:eastAsiaTheme="minorEastAsia" w:hAnsi="Times New Roman" w:cs="Times New Roman"/>
          <w:sz w:val="24"/>
          <w:szCs w:val="24"/>
          <w:lang w:val="en-US"/>
        </w:rPr>
        <w:t xml:space="preserve">also found in the export and import volume equations and represent </w:t>
      </w:r>
      <w:r w:rsidR="00EB59A2">
        <w:rPr>
          <w:rFonts w:ascii="Times New Roman" w:eastAsiaTheme="minorEastAsia" w:hAnsi="Times New Roman" w:cs="Times New Roman"/>
          <w:sz w:val="24"/>
          <w:szCs w:val="24"/>
          <w:lang w:val="en-US"/>
        </w:rPr>
        <w:t xml:space="preserve">respectively </w:t>
      </w:r>
      <w:r w:rsidR="002735A3">
        <w:rPr>
          <w:rFonts w:ascii="Times New Roman" w:eastAsiaTheme="minorEastAsia" w:hAnsi="Times New Roman" w:cs="Times New Roman"/>
          <w:sz w:val="24"/>
          <w:szCs w:val="24"/>
          <w:lang w:val="en-US"/>
        </w:rPr>
        <w:t xml:space="preserve">the effect of </w:t>
      </w:r>
      <w:r w:rsidR="00382435">
        <w:rPr>
          <w:rFonts w:ascii="Times New Roman" w:eastAsiaTheme="minorEastAsia" w:hAnsi="Times New Roman" w:cs="Times New Roman"/>
          <w:sz w:val="24"/>
          <w:szCs w:val="24"/>
          <w:lang w:val="en-US"/>
        </w:rPr>
        <w:t>the world demand on export volume and the</w:t>
      </w:r>
      <w:r w:rsidR="00EB59A2">
        <w:rPr>
          <w:rFonts w:ascii="Times New Roman" w:eastAsiaTheme="minorEastAsia" w:hAnsi="Times New Roman" w:cs="Times New Roman"/>
          <w:sz w:val="24"/>
          <w:szCs w:val="24"/>
          <w:lang w:val="en-US"/>
        </w:rPr>
        <w:t xml:space="preserve"> effect of the</w:t>
      </w:r>
      <w:r w:rsidR="00382435">
        <w:rPr>
          <w:rFonts w:ascii="Times New Roman" w:eastAsiaTheme="minorEastAsia" w:hAnsi="Times New Roman" w:cs="Times New Roman"/>
          <w:sz w:val="24"/>
          <w:szCs w:val="24"/>
          <w:lang w:val="en-US"/>
        </w:rPr>
        <w:t xml:space="preserve"> internal demand on import volume. </w:t>
      </w:r>
      <w:r w:rsidR="00842C09">
        <w:rPr>
          <w:rFonts w:ascii="Times New Roman" w:eastAsiaTheme="minorEastAsia" w:hAnsi="Times New Roman" w:cs="Times New Roman"/>
          <w:sz w:val="24"/>
          <w:szCs w:val="24"/>
          <w:lang w:val="en-US"/>
        </w:rPr>
        <w:t xml:space="preserve">The elasticities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α</m:t>
            </m:r>
          </m:e>
          <m:sub>
            <m:r>
              <w:rPr>
                <w:rFonts w:ascii="Cambria Math" w:hAnsi="Cambria Math" w:cs="Times New Roman"/>
                <w:sz w:val="24"/>
                <w:szCs w:val="24"/>
                <w:lang w:val="en-US"/>
              </w:rPr>
              <m:t>x</m:t>
            </m:r>
          </m:sub>
        </m:sSub>
      </m:oMath>
      <w:r w:rsidR="00842C09">
        <w:rPr>
          <w:rFonts w:ascii="Times New Roman" w:eastAsiaTheme="minorEastAsia" w:hAnsi="Times New Roman" w:cs="Times New Roman"/>
          <w:sz w:val="24"/>
          <w:szCs w:val="24"/>
          <w:lang w:val="en-US"/>
        </w:rPr>
        <w:t xml:space="preserve"> and</w:t>
      </w:r>
      <w:r w:rsidR="00842C09" w:rsidRPr="005C4C65">
        <w:rPr>
          <w:rFonts w:ascii="Times New Roman" w:eastAsiaTheme="minorEastAsia"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α</m:t>
            </m:r>
          </m:e>
          <m:sub>
            <m:r>
              <w:rPr>
                <w:rFonts w:ascii="Cambria Math" w:hAnsi="Cambria Math" w:cs="Times New Roman"/>
                <w:sz w:val="24"/>
                <w:szCs w:val="24"/>
                <w:lang w:val="en-US"/>
              </w:rPr>
              <m:t>m</m:t>
            </m:r>
          </m:sub>
        </m:sSub>
      </m:oMath>
      <w:r w:rsidR="002735A3">
        <w:rPr>
          <w:rFonts w:ascii="Times New Roman" w:eastAsiaTheme="minorEastAsia" w:hAnsi="Times New Roman" w:cs="Times New Roman"/>
          <w:sz w:val="24"/>
          <w:szCs w:val="24"/>
          <w:lang w:val="en-US"/>
        </w:rPr>
        <w:t xml:space="preserve"> are found in the export and import price equations of the model and </w:t>
      </w:r>
      <w:r w:rsidR="002735A3">
        <w:rPr>
          <w:rFonts w:ascii="Times New Roman" w:eastAsiaTheme="minorEastAsia" w:hAnsi="Times New Roman" w:cs="Times New Roman"/>
          <w:sz w:val="24"/>
          <w:szCs w:val="24"/>
          <w:lang w:val="en-US"/>
        </w:rPr>
        <w:lastRenderedPageBreak/>
        <w:t xml:space="preserve">represent </w:t>
      </w:r>
      <w:r w:rsidR="00EB59A2">
        <w:rPr>
          <w:rFonts w:ascii="Times New Roman" w:eastAsiaTheme="minorEastAsia" w:hAnsi="Times New Roman" w:cs="Times New Roman"/>
          <w:sz w:val="24"/>
          <w:szCs w:val="24"/>
          <w:lang w:val="en-US"/>
        </w:rPr>
        <w:t>respectively the feedback of the competitors export price on own export prices and the feedback of world import prices on own import prices.</w:t>
      </w:r>
    </w:p>
    <w:p w:rsidR="009576CA" w:rsidRDefault="009576CA" w:rsidP="00562C70">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Although not specified further by Jeong and Mazier in their paper</w:t>
      </w:r>
      <w:r w:rsidR="00674083">
        <w:rPr>
          <w:rFonts w:ascii="Times New Roman" w:hAnsi="Times New Roman" w:cs="Times New Roman"/>
          <w:sz w:val="24"/>
          <w:szCs w:val="24"/>
          <w:lang w:val="en-US"/>
        </w:rPr>
        <w:t>,</w:t>
      </w:r>
      <w:r>
        <w:rPr>
          <w:rFonts w:ascii="Times New Roman" w:hAnsi="Times New Roman" w:cs="Times New Roman"/>
          <w:sz w:val="24"/>
          <w:szCs w:val="24"/>
          <w:lang w:val="en-US"/>
        </w:rPr>
        <w:t xml:space="preserve"> the multinational trade model uses a seventh trade elasticity,</w:t>
      </w:r>
      <w:r w:rsidR="005C4C65">
        <w:rPr>
          <w:rFonts w:ascii="Times New Roman" w:hAnsi="Times New Roman" w:cs="Times New Roman"/>
          <w:sz w:val="24"/>
          <w:szCs w:val="24"/>
          <w:lang w:val="en-US"/>
        </w:rPr>
        <w:t xml:space="preserve"> represented by</w:t>
      </w:r>
      <w:r>
        <w:rPr>
          <w:rFonts w:ascii="Times New Roman" w:hAnsi="Times New Roman" w:cs="Times New Roman"/>
          <w:sz w:val="24"/>
          <w:szCs w:val="24"/>
          <w:lang w:val="en-US"/>
        </w:rPr>
        <w:t xml:space="preserve"> </w:t>
      </w:r>
      <m:oMath>
        <m:r>
          <w:rPr>
            <w:rFonts w:ascii="Cambria Math" w:hAnsi="Cambria Math" w:cs="Times New Roman"/>
            <w:sz w:val="24"/>
            <w:szCs w:val="24"/>
            <w:lang w:val="en-US"/>
          </w:rPr>
          <m:t>a</m:t>
        </m:r>
      </m:oMath>
      <w:r>
        <w:rPr>
          <w:rFonts w:ascii="Times New Roman" w:eastAsiaTheme="minorEastAsia" w:hAnsi="Times New Roman" w:cs="Times New Roman"/>
          <w:sz w:val="24"/>
          <w:szCs w:val="24"/>
          <w:lang w:val="en-US"/>
        </w:rPr>
        <w:t xml:space="preserve">. This </w:t>
      </w:r>
      <w:r w:rsidR="004A17E7">
        <w:rPr>
          <w:rFonts w:ascii="Times New Roman" w:eastAsiaTheme="minorEastAsia" w:hAnsi="Times New Roman" w:cs="Times New Roman"/>
          <w:sz w:val="24"/>
          <w:szCs w:val="24"/>
          <w:lang w:val="en-US"/>
        </w:rPr>
        <w:t xml:space="preserve">elasticity </w:t>
      </w:r>
      <w:r>
        <w:rPr>
          <w:rFonts w:ascii="Times New Roman" w:eastAsiaTheme="minorEastAsia" w:hAnsi="Times New Roman" w:cs="Times New Roman"/>
          <w:sz w:val="24"/>
          <w:szCs w:val="24"/>
          <w:lang w:val="en-US"/>
        </w:rPr>
        <w:t xml:space="preserve">can be found in the consumer price equation in the model and represents the </w:t>
      </w:r>
      <w:r w:rsidR="00F754BA">
        <w:rPr>
          <w:rFonts w:ascii="Times New Roman" w:eastAsiaTheme="minorEastAsia" w:hAnsi="Times New Roman" w:cs="Times New Roman"/>
          <w:sz w:val="24"/>
          <w:szCs w:val="24"/>
          <w:lang w:val="en-US"/>
        </w:rPr>
        <w:t>feedback</w:t>
      </w:r>
      <w:r>
        <w:rPr>
          <w:rFonts w:ascii="Times New Roman" w:eastAsiaTheme="minorEastAsia" w:hAnsi="Times New Roman" w:cs="Times New Roman"/>
          <w:sz w:val="24"/>
          <w:szCs w:val="24"/>
          <w:lang w:val="en-US"/>
        </w:rPr>
        <w:t xml:space="preserve"> of import prices on domestic prices. This trade el</w:t>
      </w:r>
      <w:r w:rsidR="004A17E7">
        <w:rPr>
          <w:rFonts w:ascii="Times New Roman" w:eastAsiaTheme="minorEastAsia" w:hAnsi="Times New Roman" w:cs="Times New Roman"/>
          <w:sz w:val="24"/>
          <w:szCs w:val="24"/>
          <w:lang w:val="en-US"/>
        </w:rPr>
        <w:t>a</w:t>
      </w:r>
      <w:r>
        <w:rPr>
          <w:rFonts w:ascii="Times New Roman" w:eastAsiaTheme="minorEastAsia" w:hAnsi="Times New Roman" w:cs="Times New Roman"/>
          <w:sz w:val="24"/>
          <w:szCs w:val="24"/>
          <w:lang w:val="en-US"/>
        </w:rPr>
        <w:t xml:space="preserve">sticity is approximated by </w:t>
      </w:r>
      <w:r w:rsidR="004A17E7">
        <w:rPr>
          <w:rFonts w:ascii="Times New Roman" w:eastAsiaTheme="minorEastAsia" w:hAnsi="Times New Roman" w:cs="Times New Roman"/>
          <w:sz w:val="24"/>
          <w:szCs w:val="24"/>
          <w:lang w:val="en-US"/>
        </w:rPr>
        <w:t xml:space="preserve">the value of imported goods as a share of GDP for five of the six trading partners in the model. For the </w:t>
      </w:r>
      <w:r w:rsidR="00DF0130">
        <w:rPr>
          <w:rFonts w:ascii="Times New Roman" w:eastAsiaTheme="minorEastAsia" w:hAnsi="Times New Roman"/>
          <w:sz w:val="24"/>
          <w:szCs w:val="24"/>
          <w:lang w:val="en-US"/>
        </w:rPr>
        <w:t xml:space="preserve">R.O.W. </w:t>
      </w:r>
      <w:r w:rsidR="004A17E7">
        <w:rPr>
          <w:rFonts w:ascii="Times New Roman" w:eastAsiaTheme="minorEastAsia" w:hAnsi="Times New Roman" w:cs="Times New Roman"/>
          <w:sz w:val="24"/>
          <w:szCs w:val="24"/>
          <w:lang w:val="en-US"/>
        </w:rPr>
        <w:t xml:space="preserve">an ad hoc value is used, </w:t>
      </w:r>
      <m:oMath>
        <m:r>
          <w:rPr>
            <w:rFonts w:ascii="Cambria Math" w:hAnsi="Cambria Math" w:cs="Times New Roman"/>
            <w:sz w:val="24"/>
            <w:szCs w:val="24"/>
            <w:lang w:val="en-US"/>
          </w:rPr>
          <m:t>a=0,2</m:t>
        </m:r>
      </m:oMath>
      <w:r w:rsidR="004A17E7">
        <w:rPr>
          <w:rFonts w:ascii="Times New Roman" w:eastAsiaTheme="minorEastAsia" w:hAnsi="Times New Roman" w:cs="Times New Roman"/>
          <w:sz w:val="24"/>
          <w:szCs w:val="24"/>
          <w:lang w:val="en-US"/>
        </w:rPr>
        <w:t xml:space="preserve"> (Jeong and Mazier</w:t>
      </w:r>
      <w:r w:rsidR="00E71A70">
        <w:rPr>
          <w:rFonts w:ascii="Times New Roman" w:eastAsiaTheme="minorEastAsia" w:hAnsi="Times New Roman" w:cs="Times New Roman"/>
          <w:sz w:val="24"/>
          <w:szCs w:val="24"/>
          <w:lang w:val="en-US"/>
        </w:rPr>
        <w:t>,</w:t>
      </w:r>
      <w:r w:rsidR="004A17E7">
        <w:rPr>
          <w:rFonts w:ascii="Times New Roman" w:eastAsiaTheme="minorEastAsia" w:hAnsi="Times New Roman" w:cs="Times New Roman"/>
          <w:sz w:val="24"/>
          <w:szCs w:val="24"/>
          <w:lang w:val="en-US"/>
        </w:rPr>
        <w:t xml:space="preserve"> 2003).</w:t>
      </w:r>
    </w:p>
    <w:p w:rsidR="00CF4745" w:rsidRPr="00CF4745" w:rsidRDefault="006E4D95" w:rsidP="00E37059">
      <w:pPr>
        <w:spacing w:before="240"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3.2.3 </w:t>
      </w:r>
      <w:r w:rsidR="00CF4745" w:rsidRPr="00CF4745">
        <w:rPr>
          <w:rFonts w:ascii="Times New Roman" w:hAnsi="Times New Roman" w:cs="Times New Roman"/>
          <w:i/>
          <w:sz w:val="24"/>
          <w:szCs w:val="24"/>
          <w:lang w:val="en-US"/>
        </w:rPr>
        <w:t>Trade Shares</w:t>
      </w:r>
    </w:p>
    <w:p w:rsidR="000B4F1B" w:rsidRDefault="00B02342" w:rsidP="00E37059">
      <w:pPr>
        <w:spacing w:before="24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the </w:t>
      </w:r>
      <w:r w:rsidR="007163AF">
        <w:rPr>
          <w:rFonts w:ascii="Times New Roman" w:hAnsi="Times New Roman" w:cs="Times New Roman"/>
          <w:sz w:val="24"/>
          <w:szCs w:val="24"/>
          <w:lang w:val="en-US"/>
        </w:rPr>
        <w:t xml:space="preserve">multinational trade </w:t>
      </w:r>
      <w:r>
        <w:rPr>
          <w:rFonts w:ascii="Times New Roman" w:hAnsi="Times New Roman" w:cs="Times New Roman"/>
          <w:sz w:val="24"/>
          <w:szCs w:val="24"/>
          <w:lang w:val="en-US"/>
        </w:rPr>
        <w:t xml:space="preserve">model in logarithmic </w:t>
      </w:r>
      <w:r w:rsidR="00CB511E">
        <w:rPr>
          <w:rFonts w:ascii="Times New Roman" w:hAnsi="Times New Roman" w:cs="Times New Roman"/>
          <w:sz w:val="24"/>
          <w:szCs w:val="24"/>
          <w:lang w:val="en-US"/>
        </w:rPr>
        <w:t>differentials</w:t>
      </w:r>
      <w:r>
        <w:rPr>
          <w:rFonts w:ascii="Times New Roman" w:hAnsi="Times New Roman" w:cs="Times New Roman"/>
          <w:sz w:val="24"/>
          <w:szCs w:val="24"/>
          <w:lang w:val="en-US"/>
        </w:rPr>
        <w:t xml:space="preserve"> we use two different type</w:t>
      </w:r>
      <w:r w:rsidR="005C6F79">
        <w:rPr>
          <w:rFonts w:ascii="Times New Roman" w:hAnsi="Times New Roman" w:cs="Times New Roman"/>
          <w:sz w:val="24"/>
          <w:szCs w:val="24"/>
          <w:lang w:val="en-US"/>
        </w:rPr>
        <w:t>s</w:t>
      </w:r>
      <w:r>
        <w:rPr>
          <w:rFonts w:ascii="Times New Roman" w:hAnsi="Times New Roman" w:cs="Times New Roman"/>
          <w:sz w:val="24"/>
          <w:szCs w:val="24"/>
          <w:lang w:val="en-US"/>
        </w:rPr>
        <w:t xml:space="preserve"> of trade shares:</w:t>
      </w:r>
      <w:r w:rsidR="00F754BA">
        <w:rPr>
          <w:rFonts w:ascii="Times New Roman" w:hAnsi="Times New Roman" w:cs="Times New Roman"/>
          <w:sz w:val="24"/>
          <w:szCs w:val="24"/>
          <w:lang w:val="en-US"/>
        </w:rPr>
        <w:t xml:space="preserve"> the </w:t>
      </w:r>
      <w:r w:rsidR="00674083">
        <w:rPr>
          <w:rFonts w:ascii="Times New Roman" w:hAnsi="Times New Roman" w:cs="Times New Roman"/>
          <w:sz w:val="24"/>
          <w:szCs w:val="24"/>
          <w:lang w:val="en-US"/>
        </w:rPr>
        <w:t>bilateral</w:t>
      </w:r>
      <w:r w:rsidR="00F754BA">
        <w:rPr>
          <w:rFonts w:ascii="Times New Roman" w:hAnsi="Times New Roman" w:cs="Times New Roman"/>
          <w:sz w:val="24"/>
          <w:szCs w:val="24"/>
          <w:lang w:val="en-US"/>
        </w:rPr>
        <w:t xml:space="preserve"> trade shares and the </w:t>
      </w:r>
      <w:r w:rsidR="007163AF">
        <w:rPr>
          <w:rFonts w:ascii="Times New Roman" w:hAnsi="Times New Roman" w:cs="Times New Roman"/>
          <w:sz w:val="24"/>
          <w:szCs w:val="24"/>
          <w:lang w:val="en-US"/>
        </w:rPr>
        <w:t xml:space="preserve">equilibrium </w:t>
      </w:r>
      <w:r w:rsidR="00F754BA">
        <w:rPr>
          <w:rFonts w:ascii="Times New Roman" w:hAnsi="Times New Roman" w:cs="Times New Roman"/>
          <w:sz w:val="24"/>
          <w:szCs w:val="24"/>
          <w:lang w:val="en-US"/>
        </w:rPr>
        <w:t xml:space="preserve">world trade </w:t>
      </w:r>
      <w:r w:rsidR="007163AF">
        <w:rPr>
          <w:rFonts w:ascii="Times New Roman" w:hAnsi="Times New Roman" w:cs="Times New Roman"/>
          <w:sz w:val="24"/>
          <w:szCs w:val="24"/>
          <w:lang w:val="en-US"/>
        </w:rPr>
        <w:t xml:space="preserve">shares. An explanation of the </w:t>
      </w:r>
      <w:r w:rsidR="00674083">
        <w:rPr>
          <w:rFonts w:ascii="Times New Roman" w:hAnsi="Times New Roman" w:cs="Times New Roman"/>
          <w:sz w:val="24"/>
          <w:szCs w:val="24"/>
          <w:lang w:val="en-US"/>
        </w:rPr>
        <w:t>bilateral</w:t>
      </w:r>
      <w:r w:rsidR="007163AF">
        <w:rPr>
          <w:rFonts w:ascii="Times New Roman" w:hAnsi="Times New Roman" w:cs="Times New Roman"/>
          <w:sz w:val="24"/>
          <w:szCs w:val="24"/>
          <w:lang w:val="en-US"/>
        </w:rPr>
        <w:t xml:space="preserve"> trading shares</w:t>
      </w:r>
      <w:r w:rsidR="00CC69BC">
        <w:rPr>
          <w:rFonts w:ascii="Times New Roman" w:hAnsi="Times New Roman" w:cs="Times New Roman"/>
          <w:sz w:val="24"/>
          <w:szCs w:val="24"/>
          <w:lang w:val="en-US"/>
        </w:rPr>
        <w:t xml:space="preserve"> and the equilibrium world trade shares</w:t>
      </w:r>
      <w:r w:rsidR="007163AF">
        <w:rPr>
          <w:rFonts w:ascii="Times New Roman" w:hAnsi="Times New Roman" w:cs="Times New Roman"/>
          <w:sz w:val="24"/>
          <w:szCs w:val="24"/>
          <w:lang w:val="en-US"/>
        </w:rPr>
        <w:t xml:space="preserve"> of the model can be found in </w:t>
      </w:r>
      <w:r w:rsidR="00CB511E">
        <w:rPr>
          <w:rFonts w:ascii="Times New Roman" w:hAnsi="Times New Roman" w:cs="Times New Roman"/>
          <w:sz w:val="24"/>
          <w:szCs w:val="24"/>
          <w:lang w:val="en-US"/>
        </w:rPr>
        <w:t>Table</w:t>
      </w:r>
      <w:r w:rsidR="007163AF">
        <w:rPr>
          <w:rFonts w:ascii="Times New Roman" w:hAnsi="Times New Roman" w:cs="Times New Roman"/>
          <w:sz w:val="24"/>
          <w:szCs w:val="24"/>
          <w:lang w:val="en-US"/>
        </w:rPr>
        <w:t xml:space="preserve"> </w:t>
      </w:r>
      <w:r w:rsidR="005F5BBF">
        <w:rPr>
          <w:rFonts w:ascii="Times New Roman" w:hAnsi="Times New Roman" w:cs="Times New Roman"/>
          <w:sz w:val="24"/>
          <w:szCs w:val="24"/>
          <w:lang w:val="en-US"/>
        </w:rPr>
        <w:t>1</w:t>
      </w:r>
      <w:r w:rsidR="009C3AB3">
        <w:rPr>
          <w:rFonts w:ascii="Times New Roman" w:hAnsi="Times New Roman" w:cs="Times New Roman"/>
          <w:sz w:val="24"/>
          <w:szCs w:val="24"/>
          <w:lang w:val="en-US"/>
        </w:rPr>
        <w:t>3</w:t>
      </w:r>
      <w:r w:rsidR="007163AF">
        <w:rPr>
          <w:rFonts w:ascii="Times New Roman" w:hAnsi="Times New Roman" w:cs="Times New Roman"/>
          <w:sz w:val="24"/>
          <w:szCs w:val="24"/>
          <w:lang w:val="en-US"/>
        </w:rPr>
        <w:t xml:space="preserve"> of </w:t>
      </w:r>
      <w:r w:rsidR="00CB511E">
        <w:rPr>
          <w:rFonts w:ascii="Times New Roman" w:hAnsi="Times New Roman" w:cs="Times New Roman"/>
          <w:sz w:val="24"/>
          <w:szCs w:val="24"/>
          <w:lang w:val="en-US"/>
        </w:rPr>
        <w:t>Appendix</w:t>
      </w:r>
      <w:r w:rsidR="007163AF">
        <w:rPr>
          <w:rFonts w:ascii="Times New Roman" w:hAnsi="Times New Roman" w:cs="Times New Roman"/>
          <w:sz w:val="24"/>
          <w:szCs w:val="24"/>
          <w:lang w:val="en-US"/>
        </w:rPr>
        <w:t xml:space="preserve"> 1. The model in logarithmic </w:t>
      </w:r>
      <w:r w:rsidR="00CB511E">
        <w:rPr>
          <w:rFonts w:ascii="Times New Roman" w:hAnsi="Times New Roman" w:cs="Times New Roman"/>
          <w:sz w:val="24"/>
          <w:szCs w:val="24"/>
          <w:lang w:val="en-US"/>
        </w:rPr>
        <w:t>differentials</w:t>
      </w:r>
      <w:r w:rsidR="007163AF">
        <w:rPr>
          <w:rFonts w:ascii="Times New Roman" w:hAnsi="Times New Roman" w:cs="Times New Roman"/>
          <w:sz w:val="24"/>
          <w:szCs w:val="24"/>
          <w:lang w:val="en-US"/>
        </w:rPr>
        <w:t xml:space="preserve"> introduces four </w:t>
      </w:r>
      <w:r w:rsidR="005F5BBF">
        <w:rPr>
          <w:rFonts w:ascii="Times New Roman" w:hAnsi="Times New Roman" w:cs="Times New Roman"/>
          <w:sz w:val="24"/>
          <w:szCs w:val="24"/>
          <w:lang w:val="en-US"/>
        </w:rPr>
        <w:t xml:space="preserve">different </w:t>
      </w:r>
      <w:r w:rsidR="007163AF">
        <w:rPr>
          <w:rFonts w:ascii="Times New Roman" w:hAnsi="Times New Roman" w:cs="Times New Roman"/>
          <w:sz w:val="24"/>
          <w:szCs w:val="24"/>
          <w:lang w:val="en-US"/>
        </w:rPr>
        <w:t xml:space="preserve">equilibrium world trade shares in the world trade equilibrium equations as can be seen in </w:t>
      </w:r>
      <w:r w:rsidR="00CB511E">
        <w:rPr>
          <w:rFonts w:ascii="Times New Roman" w:hAnsi="Times New Roman" w:cs="Times New Roman"/>
          <w:sz w:val="24"/>
          <w:szCs w:val="24"/>
          <w:lang w:val="en-US"/>
        </w:rPr>
        <w:t>Appendix</w:t>
      </w:r>
      <w:r w:rsidR="007163AF">
        <w:rPr>
          <w:rFonts w:ascii="Times New Roman" w:hAnsi="Times New Roman" w:cs="Times New Roman"/>
          <w:sz w:val="24"/>
          <w:szCs w:val="24"/>
          <w:lang w:val="en-US"/>
        </w:rPr>
        <w:t xml:space="preserve"> 1. The function of these </w:t>
      </w:r>
      <w:r w:rsidR="00CC69BC">
        <w:rPr>
          <w:rFonts w:ascii="Times New Roman" w:hAnsi="Times New Roman" w:cs="Times New Roman"/>
          <w:sz w:val="24"/>
          <w:szCs w:val="24"/>
          <w:lang w:val="en-US"/>
        </w:rPr>
        <w:t>trade shares is to ensure that changes in export volume</w:t>
      </w:r>
      <w:r w:rsidR="00570A7F">
        <w:rPr>
          <w:rFonts w:ascii="Times New Roman" w:hAnsi="Times New Roman" w:cs="Times New Roman"/>
          <w:sz w:val="24"/>
          <w:szCs w:val="24"/>
          <w:lang w:val="en-US"/>
        </w:rPr>
        <w:t>s</w:t>
      </w:r>
      <w:r w:rsidR="00CC69BC">
        <w:rPr>
          <w:rFonts w:ascii="Times New Roman" w:hAnsi="Times New Roman" w:cs="Times New Roman"/>
          <w:sz w:val="24"/>
          <w:szCs w:val="24"/>
          <w:lang w:val="en-US"/>
        </w:rPr>
        <w:t xml:space="preserve"> </w:t>
      </w:r>
      <w:r w:rsidR="00570A7F">
        <w:rPr>
          <w:rFonts w:ascii="Times New Roman" w:hAnsi="Times New Roman" w:cs="Times New Roman"/>
          <w:sz w:val="24"/>
          <w:szCs w:val="24"/>
          <w:lang w:val="en-US"/>
        </w:rPr>
        <w:t xml:space="preserve">of countries are </w:t>
      </w:r>
      <w:r w:rsidR="00E05AEA">
        <w:rPr>
          <w:rFonts w:ascii="Times New Roman" w:hAnsi="Times New Roman" w:cs="Times New Roman"/>
          <w:sz w:val="24"/>
          <w:szCs w:val="24"/>
          <w:lang w:val="en-US"/>
        </w:rPr>
        <w:t>offset</w:t>
      </w:r>
      <w:r w:rsidR="00570A7F">
        <w:rPr>
          <w:rFonts w:ascii="Times New Roman" w:hAnsi="Times New Roman" w:cs="Times New Roman"/>
          <w:sz w:val="24"/>
          <w:szCs w:val="24"/>
          <w:lang w:val="en-US"/>
        </w:rPr>
        <w:t xml:space="preserve"> </w:t>
      </w:r>
      <w:r w:rsidR="00E05AEA">
        <w:rPr>
          <w:rFonts w:ascii="Times New Roman" w:hAnsi="Times New Roman" w:cs="Times New Roman"/>
          <w:sz w:val="24"/>
          <w:szCs w:val="24"/>
          <w:lang w:val="en-US"/>
        </w:rPr>
        <w:t>by</w:t>
      </w:r>
      <w:r w:rsidR="00570A7F">
        <w:rPr>
          <w:rFonts w:ascii="Times New Roman" w:hAnsi="Times New Roman" w:cs="Times New Roman"/>
          <w:sz w:val="24"/>
          <w:szCs w:val="24"/>
          <w:lang w:val="en-US"/>
        </w:rPr>
        <w:t xml:space="preserve"> equal changes in import volumes in the model</w:t>
      </w:r>
      <w:r w:rsidR="00E05AEA">
        <w:rPr>
          <w:rFonts w:ascii="Times New Roman" w:hAnsi="Times New Roman" w:cs="Times New Roman"/>
          <w:sz w:val="24"/>
          <w:szCs w:val="24"/>
          <w:lang w:val="en-US"/>
        </w:rPr>
        <w:t>, so world trade equilibrium sustains</w:t>
      </w:r>
      <w:r w:rsidR="00570A7F">
        <w:rPr>
          <w:rFonts w:ascii="Times New Roman" w:hAnsi="Times New Roman" w:cs="Times New Roman"/>
          <w:sz w:val="24"/>
          <w:szCs w:val="24"/>
          <w:lang w:val="en-US"/>
        </w:rPr>
        <w:t>.</w:t>
      </w:r>
    </w:p>
    <w:p w:rsidR="00C6580B" w:rsidRDefault="00276511" w:rsidP="006C10C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To calculate the </w:t>
      </w:r>
      <w:r w:rsidR="00674083">
        <w:rPr>
          <w:rFonts w:ascii="Times New Roman" w:hAnsi="Times New Roman" w:cs="Times New Roman"/>
          <w:sz w:val="24"/>
          <w:szCs w:val="24"/>
          <w:lang w:val="en-US"/>
        </w:rPr>
        <w:t>bilateral</w:t>
      </w:r>
      <w:r>
        <w:rPr>
          <w:rFonts w:ascii="Times New Roman" w:hAnsi="Times New Roman" w:cs="Times New Roman"/>
          <w:sz w:val="24"/>
          <w:szCs w:val="24"/>
          <w:lang w:val="en-US"/>
        </w:rPr>
        <w:t xml:space="preserve"> trade shares we assume that export</w:t>
      </w:r>
      <w:r w:rsidR="002B2F88">
        <w:rPr>
          <w:rFonts w:ascii="Times New Roman" w:hAnsi="Times New Roman" w:cs="Times New Roman"/>
          <w:sz w:val="24"/>
          <w:szCs w:val="24"/>
          <w:lang w:val="en-US"/>
        </w:rPr>
        <w:t>s in value</w:t>
      </w:r>
      <w:r>
        <w:rPr>
          <w:rFonts w:ascii="Times New Roman" w:hAnsi="Times New Roman" w:cs="Times New Roman"/>
          <w:sz w:val="24"/>
          <w:szCs w:val="24"/>
          <w:lang w:val="en-US"/>
        </w:rPr>
        <w:t xml:space="preserve"> to trading partners </w:t>
      </w:r>
      <w:r w:rsidR="00C6580B">
        <w:rPr>
          <w:rFonts w:ascii="Times New Roman" w:hAnsi="Times New Roman" w:cs="Times New Roman"/>
          <w:sz w:val="24"/>
          <w:szCs w:val="24"/>
          <w:lang w:val="en-US"/>
        </w:rPr>
        <w:t>are</w:t>
      </w:r>
      <w:r>
        <w:rPr>
          <w:rFonts w:ascii="Times New Roman" w:hAnsi="Times New Roman" w:cs="Times New Roman"/>
          <w:sz w:val="24"/>
          <w:szCs w:val="24"/>
          <w:lang w:val="en-US"/>
        </w:rPr>
        <w:t xml:space="preserve"> a function of</w:t>
      </w:r>
      <w:r w:rsidR="002B2F88">
        <w:rPr>
          <w:rFonts w:ascii="Times New Roman" w:hAnsi="Times New Roman" w:cs="Times New Roman"/>
          <w:sz w:val="24"/>
          <w:szCs w:val="24"/>
          <w:lang w:val="en-US"/>
        </w:rPr>
        <w:t xml:space="preserve"> </w:t>
      </w:r>
      <w:r w:rsidR="006C21D4">
        <w:rPr>
          <w:rFonts w:ascii="Times New Roman" w:hAnsi="Times New Roman" w:cs="Times New Roman"/>
          <w:sz w:val="24"/>
          <w:szCs w:val="24"/>
          <w:lang w:val="en-US"/>
        </w:rPr>
        <w:t>the share of the trading partners in world import.</w:t>
      </w:r>
      <w:r w:rsidR="00C6580B">
        <w:rPr>
          <w:rFonts w:ascii="Times New Roman" w:hAnsi="Times New Roman" w:cs="Times New Roman"/>
          <w:sz w:val="24"/>
          <w:szCs w:val="24"/>
          <w:lang w:val="en-US"/>
        </w:rPr>
        <w:t xml:space="preserve"> </w:t>
      </w:r>
      <w:r w:rsidR="00AB43D6">
        <w:rPr>
          <w:rFonts w:ascii="Times New Roman" w:hAnsi="Times New Roman" w:cs="Times New Roman"/>
          <w:sz w:val="24"/>
          <w:szCs w:val="24"/>
          <w:lang w:val="en-US"/>
        </w:rPr>
        <w:t>Which means that if trad</w:t>
      </w:r>
      <w:r w:rsidR="005F5BBF">
        <w:rPr>
          <w:rFonts w:ascii="Times New Roman" w:hAnsi="Times New Roman" w:cs="Times New Roman"/>
          <w:sz w:val="24"/>
          <w:szCs w:val="24"/>
          <w:lang w:val="en-US"/>
        </w:rPr>
        <w:t>ing</w:t>
      </w:r>
      <w:r w:rsidR="00AB43D6">
        <w:rPr>
          <w:rFonts w:ascii="Times New Roman" w:hAnsi="Times New Roman" w:cs="Times New Roman"/>
          <w:sz w:val="24"/>
          <w:szCs w:val="24"/>
          <w:lang w:val="en-US"/>
        </w:rPr>
        <w:t xml:space="preserve"> partner </w:t>
      </w:r>
      <m:oMath>
        <m:r>
          <w:rPr>
            <w:rFonts w:ascii="Cambria Math" w:hAnsi="Cambria Math" w:cs="Times New Roman"/>
            <w:lang w:val="en-US"/>
          </w:rPr>
          <m:t>i</m:t>
        </m:r>
      </m:oMath>
      <w:r w:rsidR="005F5BBF">
        <w:rPr>
          <w:rFonts w:ascii="Times New Roman" w:hAnsi="Times New Roman" w:cs="Times New Roman"/>
          <w:sz w:val="24"/>
          <w:szCs w:val="24"/>
          <w:lang w:val="en-US"/>
        </w:rPr>
        <w:t xml:space="preserve"> </w:t>
      </w:r>
      <w:r w:rsidR="00AB43D6">
        <w:rPr>
          <w:rFonts w:ascii="Times New Roman" w:hAnsi="Times New Roman" w:cs="Times New Roman"/>
          <w:sz w:val="24"/>
          <w:szCs w:val="24"/>
          <w:lang w:val="en-US"/>
        </w:rPr>
        <w:t xml:space="preserve">in the model has a 50 percent </w:t>
      </w:r>
      <w:r w:rsidR="00C85A65">
        <w:rPr>
          <w:rFonts w:ascii="Times New Roman" w:hAnsi="Times New Roman" w:cs="Times New Roman"/>
          <w:sz w:val="24"/>
          <w:szCs w:val="24"/>
          <w:lang w:val="en-US"/>
        </w:rPr>
        <w:t xml:space="preserve">trade </w:t>
      </w:r>
      <w:r w:rsidR="00AB43D6">
        <w:rPr>
          <w:rFonts w:ascii="Times New Roman" w:hAnsi="Times New Roman" w:cs="Times New Roman"/>
          <w:sz w:val="24"/>
          <w:szCs w:val="24"/>
          <w:lang w:val="en-US"/>
        </w:rPr>
        <w:t xml:space="preserve">share in total world imports, </w:t>
      </w:r>
      <w:r w:rsidR="005F5BBF">
        <w:rPr>
          <w:rFonts w:ascii="Times New Roman" w:hAnsi="Times New Roman" w:cs="Times New Roman"/>
          <w:sz w:val="24"/>
          <w:szCs w:val="24"/>
          <w:lang w:val="en-US"/>
        </w:rPr>
        <w:t>trading partner</w:t>
      </w:r>
      <w:r w:rsidR="00FF4FD4">
        <w:rPr>
          <w:rFonts w:ascii="Times New Roman" w:hAnsi="Times New Roman" w:cs="Times New Roman"/>
          <w:sz w:val="24"/>
          <w:szCs w:val="24"/>
          <w:lang w:val="en-US"/>
        </w:rPr>
        <w:t xml:space="preserve"> </w:t>
      </w:r>
      <m:oMath>
        <m:r>
          <w:rPr>
            <w:rFonts w:ascii="Cambria Math" w:hAnsi="Cambria Math" w:cs="Times New Roman"/>
            <w:lang w:val="en-US"/>
          </w:rPr>
          <m:t>j</m:t>
        </m:r>
      </m:oMath>
      <w:r w:rsidR="005F5BBF">
        <w:rPr>
          <w:rFonts w:ascii="Times New Roman" w:hAnsi="Times New Roman" w:cs="Times New Roman"/>
          <w:sz w:val="24"/>
          <w:szCs w:val="24"/>
          <w:lang w:val="en-US"/>
        </w:rPr>
        <w:t xml:space="preserve"> </w:t>
      </w:r>
      <w:r w:rsidR="00FF4FD4">
        <w:rPr>
          <w:rFonts w:ascii="Times New Roman" w:hAnsi="Times New Roman" w:cs="Times New Roman"/>
          <w:sz w:val="24"/>
          <w:szCs w:val="24"/>
          <w:lang w:val="en-US"/>
        </w:rPr>
        <w:t xml:space="preserve">will export the half of </w:t>
      </w:r>
      <w:r w:rsidR="005F5BBF">
        <w:rPr>
          <w:rFonts w:ascii="Times New Roman" w:hAnsi="Times New Roman" w:cs="Times New Roman"/>
          <w:sz w:val="24"/>
          <w:szCs w:val="24"/>
          <w:lang w:val="en-US"/>
        </w:rPr>
        <w:t>its</w:t>
      </w:r>
      <w:r w:rsidR="00FF4FD4">
        <w:rPr>
          <w:rFonts w:ascii="Times New Roman" w:hAnsi="Times New Roman" w:cs="Times New Roman"/>
          <w:sz w:val="24"/>
          <w:szCs w:val="24"/>
          <w:lang w:val="en-US"/>
        </w:rPr>
        <w:t xml:space="preserve"> total export to trading partner</w:t>
      </w:r>
      <w:r w:rsidR="005F5BBF">
        <w:rPr>
          <w:rFonts w:ascii="Times New Roman" w:hAnsi="Times New Roman" w:cs="Times New Roman"/>
          <w:sz w:val="24"/>
          <w:szCs w:val="24"/>
          <w:lang w:val="en-US"/>
        </w:rPr>
        <w:t xml:space="preserve"> </w:t>
      </w:r>
      <m:oMath>
        <m:r>
          <w:rPr>
            <w:rFonts w:ascii="Cambria Math" w:hAnsi="Cambria Math" w:cs="Times New Roman"/>
            <w:lang w:val="en-US"/>
          </w:rPr>
          <m:t>i</m:t>
        </m:r>
      </m:oMath>
      <w:r w:rsidR="00FF4FD4">
        <w:rPr>
          <w:rFonts w:ascii="Times New Roman" w:hAnsi="Times New Roman" w:cs="Times New Roman"/>
          <w:sz w:val="24"/>
          <w:szCs w:val="24"/>
          <w:lang w:val="en-US"/>
        </w:rPr>
        <w:t xml:space="preserve">. </w:t>
      </w:r>
      <w:r w:rsidR="00F57FE3">
        <w:rPr>
          <w:rFonts w:ascii="Times New Roman" w:hAnsi="Times New Roman" w:cs="Times New Roman"/>
          <w:sz w:val="24"/>
          <w:szCs w:val="24"/>
          <w:lang w:val="en-US"/>
        </w:rPr>
        <w:t>T</w:t>
      </w:r>
      <w:r w:rsidR="00C6580B">
        <w:rPr>
          <w:rFonts w:ascii="Times New Roman" w:hAnsi="Times New Roman" w:cs="Times New Roman"/>
          <w:sz w:val="24"/>
          <w:szCs w:val="24"/>
          <w:lang w:val="en-US"/>
        </w:rPr>
        <w:t xml:space="preserve">he </w:t>
      </w:r>
      <w:r w:rsidR="00674083">
        <w:rPr>
          <w:rFonts w:ascii="Times New Roman" w:hAnsi="Times New Roman" w:cs="Times New Roman"/>
          <w:sz w:val="24"/>
          <w:szCs w:val="24"/>
          <w:lang w:val="en-US"/>
        </w:rPr>
        <w:t>bilateral</w:t>
      </w:r>
      <w:r w:rsidR="00F57FE3">
        <w:rPr>
          <w:rFonts w:ascii="Times New Roman" w:hAnsi="Times New Roman" w:cs="Times New Roman"/>
          <w:sz w:val="24"/>
          <w:szCs w:val="24"/>
          <w:lang w:val="en-US"/>
        </w:rPr>
        <w:t xml:space="preserve"> </w:t>
      </w:r>
      <w:r w:rsidR="00C6580B">
        <w:rPr>
          <w:rFonts w:ascii="Times New Roman" w:hAnsi="Times New Roman" w:cs="Times New Roman"/>
          <w:sz w:val="24"/>
          <w:szCs w:val="24"/>
          <w:lang w:val="en-US"/>
        </w:rPr>
        <w:t xml:space="preserve">trading shares </w:t>
      </w:r>
      <w:r w:rsidR="00F57FE3">
        <w:rPr>
          <w:rFonts w:ascii="Times New Roman" w:hAnsi="Times New Roman" w:cs="Times New Roman"/>
          <w:sz w:val="24"/>
          <w:szCs w:val="24"/>
          <w:lang w:val="en-US"/>
        </w:rPr>
        <w:t>are calculated based on</w:t>
      </w:r>
      <w:r w:rsidR="00795A95">
        <w:rPr>
          <w:rFonts w:ascii="Times New Roman" w:hAnsi="Times New Roman" w:cs="Times New Roman"/>
          <w:sz w:val="24"/>
          <w:szCs w:val="24"/>
          <w:lang w:val="en-US"/>
        </w:rPr>
        <w:t xml:space="preserve"> the </w:t>
      </w:r>
      <w:r w:rsidR="00ED3088">
        <w:rPr>
          <w:rFonts w:ascii="Times New Roman" w:eastAsiaTheme="minorEastAsia" w:hAnsi="Times New Roman" w:cs="Times New Roman"/>
          <w:sz w:val="24"/>
          <w:szCs w:val="24"/>
          <w:lang w:val="en-US"/>
        </w:rPr>
        <w:t>export and import</w:t>
      </w:r>
      <w:r w:rsidR="00795A95">
        <w:rPr>
          <w:rFonts w:ascii="Times New Roman" w:hAnsi="Times New Roman" w:cs="Times New Roman"/>
          <w:sz w:val="24"/>
          <w:szCs w:val="24"/>
          <w:lang w:val="en-US"/>
        </w:rPr>
        <w:t xml:space="preserve"> in value data</w:t>
      </w:r>
      <w:r w:rsidR="004A77CA">
        <w:rPr>
          <w:rFonts w:ascii="Times New Roman" w:hAnsi="Times New Roman" w:cs="Times New Roman"/>
          <w:sz w:val="24"/>
          <w:szCs w:val="24"/>
          <w:lang w:val="en-US"/>
        </w:rPr>
        <w:t xml:space="preserve"> series</w:t>
      </w:r>
      <w:r w:rsidR="00795A95">
        <w:rPr>
          <w:rFonts w:ascii="Times New Roman" w:hAnsi="Times New Roman" w:cs="Times New Roman"/>
          <w:sz w:val="24"/>
          <w:szCs w:val="24"/>
          <w:lang w:val="en-US"/>
        </w:rPr>
        <w:t xml:space="preserve"> of the Direction of Trade Statistics</w:t>
      </w:r>
      <w:r w:rsidR="00F57FE3">
        <w:rPr>
          <w:rFonts w:ascii="Times New Roman" w:hAnsi="Times New Roman" w:cs="Times New Roman"/>
          <w:sz w:val="24"/>
          <w:szCs w:val="24"/>
          <w:lang w:val="en-US"/>
        </w:rPr>
        <w:t>.</w:t>
      </w:r>
      <w:r w:rsidR="004A77CA">
        <w:rPr>
          <w:rFonts w:ascii="Times New Roman" w:hAnsi="Times New Roman" w:cs="Times New Roman"/>
          <w:sz w:val="24"/>
          <w:szCs w:val="24"/>
          <w:lang w:val="en-US"/>
        </w:rPr>
        <w:t xml:space="preserve"> With the shares of the trading partners in world import we thus can calculate the shares of the trading partners in export</w:t>
      </w:r>
      <w:r w:rsidR="00010FB4">
        <w:rPr>
          <w:rFonts w:ascii="Times New Roman" w:hAnsi="Times New Roman" w:cs="Times New Roman"/>
          <w:sz w:val="24"/>
          <w:szCs w:val="24"/>
          <w:lang w:val="en-US"/>
        </w:rPr>
        <w:t xml:space="preserve"> and import</w:t>
      </w:r>
      <w:r w:rsidR="002459F7">
        <w:rPr>
          <w:rFonts w:ascii="Times New Roman" w:hAnsi="Times New Roman" w:cs="Times New Roman"/>
          <w:sz w:val="24"/>
          <w:szCs w:val="24"/>
          <w:lang w:val="en-US"/>
        </w:rPr>
        <w:t xml:space="preserve"> to each</w:t>
      </w:r>
      <w:r w:rsidR="00D3031A">
        <w:rPr>
          <w:rFonts w:ascii="Times New Roman" w:hAnsi="Times New Roman" w:cs="Times New Roman"/>
          <w:sz w:val="24"/>
          <w:szCs w:val="24"/>
          <w:lang w:val="en-US"/>
        </w:rPr>
        <w:t xml:space="preserve"> </w:t>
      </w:r>
      <w:r w:rsidR="002459F7">
        <w:rPr>
          <w:rFonts w:ascii="Times New Roman" w:hAnsi="Times New Roman" w:cs="Times New Roman"/>
          <w:sz w:val="24"/>
          <w:szCs w:val="24"/>
          <w:lang w:val="en-US"/>
        </w:rPr>
        <w:t>other.</w:t>
      </w:r>
      <w:r w:rsidR="00D3031A">
        <w:rPr>
          <w:rFonts w:ascii="Times New Roman" w:hAnsi="Times New Roman" w:cs="Times New Roman"/>
          <w:sz w:val="24"/>
          <w:szCs w:val="24"/>
          <w:lang w:val="en-US"/>
        </w:rPr>
        <w:t xml:space="preserve"> These shares are used in the model to calculate competitor export prices</w:t>
      </w:r>
      <w:r w:rsidR="00E234A4">
        <w:rPr>
          <w:rFonts w:ascii="Times New Roman" w:hAnsi="Times New Roman" w:cs="Times New Roman"/>
          <w:sz w:val="24"/>
          <w:szCs w:val="24"/>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PMX</m:t>
            </m:r>
          </m:e>
          <m:sub>
            <m:r>
              <w:rPr>
                <w:rFonts w:ascii="Cambria Math" w:hAnsi="Cambria Math" w:cs="Times New Roman"/>
                <w:lang w:val="en-US"/>
              </w:rPr>
              <m:t>i</m:t>
            </m:r>
          </m:sub>
        </m:sSub>
      </m:oMath>
      <w:r w:rsidR="00E234A4">
        <w:rPr>
          <w:rFonts w:ascii="Times New Roman" w:hAnsi="Times New Roman" w:cs="Times New Roman"/>
          <w:sz w:val="24"/>
          <w:szCs w:val="24"/>
          <w:lang w:val="en-US"/>
        </w:rPr>
        <w:t>)</w:t>
      </w:r>
      <w:r w:rsidR="00D3031A">
        <w:rPr>
          <w:rFonts w:ascii="Times New Roman" w:hAnsi="Times New Roman" w:cs="Times New Roman"/>
          <w:sz w:val="24"/>
          <w:szCs w:val="24"/>
          <w:lang w:val="en-US"/>
        </w:rPr>
        <w:t>, world import</w:t>
      </w:r>
      <w:r w:rsidR="00E234A4">
        <w:rPr>
          <w:rFonts w:ascii="Times New Roman" w:hAnsi="Times New Roman" w:cs="Times New Roman"/>
          <w:sz w:val="24"/>
          <w:szCs w:val="24"/>
          <w:lang w:val="en-US"/>
        </w:rPr>
        <w:t xml:space="preserve"> </w:t>
      </w:r>
      <w:r w:rsidR="0002577E">
        <w:rPr>
          <w:rFonts w:ascii="Times New Roman" w:hAnsi="Times New Roman" w:cs="Times New Roman"/>
          <w:sz w:val="24"/>
          <w:szCs w:val="24"/>
          <w:lang w:val="en-US"/>
        </w:rPr>
        <w:t xml:space="preserve">prices </w:t>
      </w:r>
      <w:r w:rsidR="00E234A4">
        <w:rPr>
          <w:rFonts w:ascii="Times New Roman" w:hAnsi="Times New Roman" w:cs="Times New Roman"/>
          <w:sz w:val="24"/>
          <w:szCs w:val="24"/>
          <w:lang w:val="en-US"/>
        </w:rPr>
        <w:t>(</w:t>
      </w:r>
      <m:oMath>
        <m:sSub>
          <m:sSubPr>
            <m:ctrlPr>
              <w:rPr>
                <w:rFonts w:ascii="Cambria Math" w:hAnsi="Cambria Math" w:cs="Times New Roman"/>
                <w:i/>
                <w:lang w:val="en-US"/>
              </w:rPr>
            </m:ctrlPr>
          </m:sSubPr>
          <m:e>
            <m:r>
              <w:rPr>
                <w:rFonts w:ascii="Cambria Math" w:hAnsi="Cambria Math" w:cs="Times New Roman"/>
                <w:lang w:val="en-US"/>
              </w:rPr>
              <m:t>PMM</m:t>
            </m:r>
          </m:e>
          <m:sub>
            <m:r>
              <w:rPr>
                <w:rFonts w:ascii="Cambria Math" w:hAnsi="Cambria Math" w:cs="Times New Roman"/>
                <w:lang w:val="en-US"/>
              </w:rPr>
              <m:t>i</m:t>
            </m:r>
          </m:sub>
        </m:sSub>
      </m:oMath>
      <w:r w:rsidR="00E234A4">
        <w:rPr>
          <w:rFonts w:ascii="Times New Roman" w:hAnsi="Times New Roman" w:cs="Times New Roman"/>
          <w:sz w:val="24"/>
          <w:szCs w:val="24"/>
          <w:lang w:val="en-US"/>
        </w:rPr>
        <w:t>)</w:t>
      </w:r>
      <w:r w:rsidR="00D3031A">
        <w:rPr>
          <w:rFonts w:ascii="Times New Roman" w:hAnsi="Times New Roman" w:cs="Times New Roman"/>
          <w:sz w:val="24"/>
          <w:szCs w:val="24"/>
          <w:lang w:val="en-US"/>
        </w:rPr>
        <w:t xml:space="preserve"> and world demand</w:t>
      </w:r>
      <w:r w:rsidR="00E234A4">
        <w:rPr>
          <w:rFonts w:ascii="Times New Roman" w:hAnsi="Times New Roman" w:cs="Times New Roman"/>
          <w:sz w:val="24"/>
          <w:szCs w:val="24"/>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DM</m:t>
            </m:r>
          </m:e>
          <m:sub>
            <m:r>
              <w:rPr>
                <w:rFonts w:ascii="Cambria Math" w:hAnsi="Cambria Math" w:cs="Times New Roman"/>
                <w:lang w:val="en-US"/>
              </w:rPr>
              <m:t>i</m:t>
            </m:r>
          </m:sub>
        </m:sSub>
      </m:oMath>
      <w:r w:rsidR="00E234A4">
        <w:rPr>
          <w:rFonts w:ascii="Times New Roman" w:hAnsi="Times New Roman" w:cs="Times New Roman"/>
          <w:sz w:val="24"/>
          <w:szCs w:val="24"/>
          <w:lang w:val="en-US"/>
        </w:rPr>
        <w:t>)</w:t>
      </w:r>
      <w:r w:rsidR="00D3031A">
        <w:rPr>
          <w:rFonts w:ascii="Times New Roman" w:hAnsi="Times New Roman" w:cs="Times New Roman"/>
          <w:sz w:val="24"/>
          <w:szCs w:val="24"/>
          <w:lang w:val="en-US"/>
        </w:rPr>
        <w:t>.</w:t>
      </w:r>
    </w:p>
    <w:p w:rsidR="0097277D" w:rsidRDefault="004A4F35" w:rsidP="006C10C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equilibrium world trade </w:t>
      </w:r>
      <w:r w:rsidR="003314D9">
        <w:rPr>
          <w:rFonts w:ascii="Times New Roman" w:hAnsi="Times New Roman" w:cs="Times New Roman"/>
          <w:sz w:val="24"/>
          <w:szCs w:val="24"/>
          <w:lang w:val="en-US"/>
        </w:rPr>
        <w:t xml:space="preserve">in value </w:t>
      </w:r>
      <w:r>
        <w:rPr>
          <w:rFonts w:ascii="Times New Roman" w:hAnsi="Times New Roman" w:cs="Times New Roman"/>
          <w:sz w:val="24"/>
          <w:szCs w:val="24"/>
          <w:lang w:val="en-US"/>
        </w:rPr>
        <w:t xml:space="preserve">shares are calculated again based on </w:t>
      </w:r>
      <w:r w:rsidR="00ED3088">
        <w:rPr>
          <w:rFonts w:ascii="Times New Roman" w:eastAsiaTheme="minorEastAsia" w:hAnsi="Times New Roman" w:cs="Times New Roman"/>
          <w:sz w:val="24"/>
          <w:szCs w:val="24"/>
          <w:lang w:val="en-US"/>
        </w:rPr>
        <w:t>export and import</w:t>
      </w:r>
      <w:r>
        <w:rPr>
          <w:rFonts w:ascii="Times New Roman" w:hAnsi="Times New Roman" w:cs="Times New Roman"/>
          <w:sz w:val="24"/>
          <w:szCs w:val="24"/>
          <w:lang w:val="en-US"/>
        </w:rPr>
        <w:t xml:space="preserve"> in value data series of the Direction of Trade Statistics.</w:t>
      </w:r>
      <w:r w:rsidR="00C37DED">
        <w:rPr>
          <w:rFonts w:ascii="Times New Roman" w:hAnsi="Times New Roman" w:cs="Times New Roman"/>
          <w:sz w:val="24"/>
          <w:szCs w:val="24"/>
          <w:lang w:val="en-US"/>
        </w:rPr>
        <w:t xml:space="preserve"> </w:t>
      </w:r>
      <w:r w:rsidR="003314D9">
        <w:rPr>
          <w:rFonts w:ascii="Times New Roman" w:hAnsi="Times New Roman" w:cs="Times New Roman"/>
          <w:sz w:val="24"/>
          <w:szCs w:val="24"/>
          <w:lang w:val="en-US"/>
        </w:rPr>
        <w:t xml:space="preserve">For world trade in volume shares we make an appropriate correction with the relevant exchange rates and </w:t>
      </w:r>
      <w:r w:rsidR="00ED3088">
        <w:rPr>
          <w:rFonts w:ascii="Times New Roman" w:eastAsiaTheme="minorEastAsia" w:hAnsi="Times New Roman" w:cs="Times New Roman"/>
          <w:sz w:val="24"/>
          <w:szCs w:val="24"/>
          <w:lang w:val="en-US"/>
        </w:rPr>
        <w:t>export and import</w:t>
      </w:r>
      <w:r w:rsidR="003314D9">
        <w:rPr>
          <w:rFonts w:ascii="Times New Roman" w:hAnsi="Times New Roman" w:cs="Times New Roman"/>
          <w:sz w:val="24"/>
          <w:szCs w:val="24"/>
          <w:lang w:val="en-US"/>
        </w:rPr>
        <w:t xml:space="preserve"> price indices.</w:t>
      </w:r>
    </w:p>
    <w:p w:rsidR="004A4F35" w:rsidRDefault="00FB1B75" w:rsidP="006C10C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For the </w:t>
      </w:r>
      <w:r w:rsidR="00DF0130">
        <w:rPr>
          <w:rFonts w:ascii="Times New Roman" w:eastAsiaTheme="minorEastAsia" w:hAnsi="Times New Roman"/>
          <w:sz w:val="24"/>
          <w:szCs w:val="24"/>
          <w:lang w:val="en-US"/>
        </w:rPr>
        <w:t>R.O.W.</w:t>
      </w:r>
      <w:r>
        <w:rPr>
          <w:rFonts w:ascii="Times New Roman" w:hAnsi="Times New Roman" w:cs="Times New Roman"/>
          <w:sz w:val="24"/>
          <w:szCs w:val="24"/>
          <w:lang w:val="en-US"/>
        </w:rPr>
        <w:t xml:space="preserve"> </w:t>
      </w:r>
      <w:r w:rsidR="00ED3088">
        <w:rPr>
          <w:rFonts w:ascii="Times New Roman" w:eastAsiaTheme="minorEastAsia" w:hAnsi="Times New Roman" w:cs="Times New Roman"/>
          <w:sz w:val="24"/>
          <w:szCs w:val="24"/>
          <w:lang w:val="en-US"/>
        </w:rPr>
        <w:t>export and import</w:t>
      </w:r>
      <w:r w:rsidR="00ED3088">
        <w:rPr>
          <w:rFonts w:ascii="Times New Roman" w:hAnsi="Times New Roman" w:cs="Times New Roman"/>
          <w:sz w:val="24"/>
          <w:szCs w:val="24"/>
          <w:lang w:val="en-US"/>
        </w:rPr>
        <w:t xml:space="preserve"> </w:t>
      </w:r>
      <w:r>
        <w:rPr>
          <w:rFonts w:ascii="Times New Roman" w:hAnsi="Times New Roman" w:cs="Times New Roman"/>
          <w:sz w:val="24"/>
          <w:szCs w:val="24"/>
          <w:lang w:val="en-US"/>
        </w:rPr>
        <w:t>in volume was calculated with adapted world trade volume equations:</w:t>
      </w:r>
    </w:p>
    <w:p w:rsidR="00C41263" w:rsidRDefault="0040640A" w:rsidP="00C41263">
      <w:pPr>
        <w:spacing w:line="360" w:lineRule="auto"/>
        <w:jc w:val="both"/>
        <w:rPr>
          <w:rFonts w:ascii="Times New Roman" w:eastAsiaTheme="minorEastAsia" w:hAnsi="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6</m:t>
              </m:r>
            </m:sub>
          </m:sSub>
          <m:r>
            <w:rPr>
              <w:rFonts w:ascii="Cambria Math" w:eastAsiaTheme="minorEastAsia" w:hAnsi="Cambria Math"/>
              <w:lang w:val="en-US"/>
            </w:rPr>
            <m:t>=</m:t>
          </m:r>
          <m:sSub>
            <m:sSubPr>
              <m:ctrlPr>
                <w:rPr>
                  <w:rFonts w:ascii="Cambria Math" w:eastAsiaTheme="minorEastAsia" w:hAnsi="Cambria Math" w:cs="Times New Roman"/>
                  <w:i/>
                  <w:sz w:val="24"/>
                  <w:szCs w:val="24"/>
                  <w:lang w:val="en-US"/>
                </w:rPr>
              </m:ctrlPr>
            </m:sSubPr>
            <m:e>
              <m:r>
                <w:rPr>
                  <w:rFonts w:ascii="Cambria Math" w:hAnsi="Cambria Math" w:cs="Times New Roman"/>
                  <w:lang w:val="en-US"/>
                </w:rPr>
                <m:t>μ</m:t>
              </m:r>
            </m:e>
            <m:sub>
              <m:r>
                <w:rPr>
                  <w:rFonts w:ascii="Cambria Math" w:eastAsiaTheme="minorEastAsia" w:hAnsi="Cambria Math" w:cs="Times New Roman"/>
                  <w:sz w:val="24"/>
                  <w:szCs w:val="24"/>
                  <w:lang w:val="en-US"/>
                </w:rPr>
                <m:t>1,6</m:t>
              </m:r>
            </m:sub>
          </m:sSub>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i/>
                  <w:lang w:val="en-US"/>
                </w:rPr>
              </m:ctrlPr>
            </m:sSubPr>
            <m:e>
              <m:sSub>
                <m:sSubPr>
                  <m:ctrlPr>
                    <w:rPr>
                      <w:rFonts w:ascii="Cambria Math" w:eastAsiaTheme="minorEastAsia" w:hAnsi="Cambria Math" w:cs="Times New Roman"/>
                      <w:i/>
                      <w:sz w:val="24"/>
                      <w:szCs w:val="24"/>
                      <w:lang w:val="en-US"/>
                    </w:rPr>
                  </m:ctrlPr>
                </m:sSubPr>
                <m:e>
                  <m:r>
                    <w:rPr>
                      <w:rFonts w:ascii="Cambria Math" w:hAnsi="Cambria Math" w:cs="Times New Roman"/>
                      <w:lang w:val="en-US"/>
                    </w:rPr>
                    <m:t>μ</m:t>
                  </m:r>
                </m:e>
                <m:sub>
                  <m:r>
                    <w:rPr>
                      <w:rFonts w:ascii="Cambria Math" w:eastAsiaTheme="minorEastAsia" w:hAnsi="Cambria Math" w:cs="Times New Roman"/>
                      <w:sz w:val="24"/>
                      <w:szCs w:val="24"/>
                      <w:lang w:val="en-US"/>
                    </w:rPr>
                    <m:t>2,6</m:t>
                  </m:r>
                </m:sub>
              </m:sSub>
              <m:r>
                <w:rPr>
                  <w:rFonts w:ascii="Cambria Math" w:hAnsi="Cambria Math" w:cs="Times New Roman"/>
                  <w:lang w:val="en-US"/>
                </w:rPr>
                <m:t>M</m:t>
              </m:r>
            </m:e>
            <m:sub>
              <m:r>
                <w:rPr>
                  <w:rFonts w:ascii="Cambria Math" w:hAnsi="Cambria Math" w:cs="Times New Roman"/>
                  <w:lang w:val="en-US"/>
                </w:rPr>
                <m:t>2</m:t>
              </m:r>
            </m:sub>
          </m:sSub>
          <m:r>
            <w:rPr>
              <w:rFonts w:ascii="Cambria Math" w:hAnsi="Cambria Math" w:cs="Times New Roman"/>
              <w:lang w:val="en-US"/>
            </w:rPr>
            <m:t>+</m:t>
          </m:r>
          <m:sSub>
            <m:sSubPr>
              <m:ctrlPr>
                <w:rPr>
                  <w:rFonts w:ascii="Cambria Math" w:hAnsi="Cambria Math" w:cs="Times New Roman"/>
                  <w:i/>
                  <w:lang w:val="en-US"/>
                </w:rPr>
              </m:ctrlPr>
            </m:sSubPr>
            <m:e>
              <m:sSub>
                <m:sSubPr>
                  <m:ctrlPr>
                    <w:rPr>
                      <w:rFonts w:ascii="Cambria Math" w:eastAsiaTheme="minorEastAsia" w:hAnsi="Cambria Math" w:cs="Times New Roman"/>
                      <w:i/>
                      <w:sz w:val="24"/>
                      <w:szCs w:val="24"/>
                      <w:lang w:val="en-US"/>
                    </w:rPr>
                  </m:ctrlPr>
                </m:sSubPr>
                <m:e>
                  <m:r>
                    <w:rPr>
                      <w:rFonts w:ascii="Cambria Math" w:hAnsi="Cambria Math" w:cs="Times New Roman"/>
                      <w:lang w:val="en-US"/>
                    </w:rPr>
                    <m:t>μ</m:t>
                  </m:r>
                </m:e>
                <m:sub>
                  <m:r>
                    <w:rPr>
                      <w:rFonts w:ascii="Cambria Math" w:eastAsiaTheme="minorEastAsia" w:hAnsi="Cambria Math" w:cs="Times New Roman"/>
                      <w:sz w:val="24"/>
                      <w:szCs w:val="24"/>
                      <w:lang w:val="en-US"/>
                    </w:rPr>
                    <m:t>3,6</m:t>
                  </m:r>
                </m:sub>
              </m:sSub>
              <m:r>
                <w:rPr>
                  <w:rFonts w:ascii="Cambria Math" w:hAnsi="Cambria Math" w:cs="Times New Roman"/>
                  <w:lang w:val="en-US"/>
                </w:rPr>
                <m:t>M</m:t>
              </m:r>
            </m:e>
            <m:sub>
              <m:r>
                <w:rPr>
                  <w:rFonts w:ascii="Cambria Math" w:hAnsi="Cambria Math" w:cs="Times New Roman"/>
                  <w:lang w:val="en-US"/>
                </w:rPr>
                <m:t>3</m:t>
              </m:r>
            </m:sub>
          </m:sSub>
          <m:r>
            <w:rPr>
              <w:rFonts w:ascii="Cambria Math" w:hAnsi="Cambria Math" w:cs="Times New Roman"/>
              <w:lang w:val="en-US"/>
            </w:rPr>
            <m:t>+</m:t>
          </m:r>
          <m:sSub>
            <m:sSubPr>
              <m:ctrlPr>
                <w:rPr>
                  <w:rFonts w:ascii="Cambria Math" w:eastAsiaTheme="minorEastAsia" w:hAnsi="Cambria Math" w:cs="Times New Roman"/>
                  <w:i/>
                  <w:sz w:val="24"/>
                  <w:szCs w:val="24"/>
                  <w:lang w:val="en-US"/>
                </w:rPr>
              </m:ctrlPr>
            </m:sSubPr>
            <m:e>
              <m:r>
                <w:rPr>
                  <w:rFonts w:ascii="Cambria Math" w:hAnsi="Cambria Math" w:cs="Times New Roman"/>
                  <w:lang w:val="en-US"/>
                </w:rPr>
                <m:t>μ</m:t>
              </m:r>
            </m:e>
            <m:sub>
              <m:r>
                <w:rPr>
                  <w:rFonts w:ascii="Cambria Math" w:eastAsiaTheme="minorEastAsia" w:hAnsi="Cambria Math" w:cs="Times New Roman"/>
                  <w:sz w:val="24"/>
                  <w:szCs w:val="24"/>
                  <w:lang w:val="en-US"/>
                </w:rPr>
                <m:t>4,6</m:t>
              </m:r>
            </m:sub>
          </m:sSub>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4</m:t>
              </m:r>
            </m:sub>
          </m:sSub>
          <m:r>
            <w:rPr>
              <w:rFonts w:ascii="Cambria Math" w:hAnsi="Cambria Math" w:cs="Times New Roman"/>
              <w:lang w:val="en-US"/>
            </w:rPr>
            <m:t>+</m:t>
          </m:r>
          <m:sSub>
            <m:sSubPr>
              <m:ctrlPr>
                <w:rPr>
                  <w:rFonts w:ascii="Cambria Math" w:hAnsi="Cambria Math" w:cs="Times New Roman"/>
                  <w:i/>
                  <w:lang w:val="en-US"/>
                </w:rPr>
              </m:ctrlPr>
            </m:sSubPr>
            <m:e>
              <m:sSub>
                <m:sSubPr>
                  <m:ctrlPr>
                    <w:rPr>
                      <w:rFonts w:ascii="Cambria Math" w:eastAsiaTheme="minorEastAsia" w:hAnsi="Cambria Math" w:cs="Times New Roman"/>
                      <w:i/>
                      <w:sz w:val="24"/>
                      <w:szCs w:val="24"/>
                      <w:lang w:val="en-US"/>
                    </w:rPr>
                  </m:ctrlPr>
                </m:sSubPr>
                <m:e>
                  <m:r>
                    <w:rPr>
                      <w:rFonts w:ascii="Cambria Math" w:hAnsi="Cambria Math" w:cs="Times New Roman"/>
                      <w:lang w:val="en-US"/>
                    </w:rPr>
                    <m:t>μ</m:t>
                  </m:r>
                </m:e>
                <m:sub>
                  <m:r>
                    <w:rPr>
                      <w:rFonts w:ascii="Cambria Math" w:eastAsiaTheme="minorEastAsia" w:hAnsi="Cambria Math" w:cs="Times New Roman"/>
                      <w:sz w:val="24"/>
                      <w:szCs w:val="24"/>
                      <w:lang w:val="en-US"/>
                    </w:rPr>
                    <m:t>5,6</m:t>
                  </m:r>
                </m:sub>
              </m:sSub>
              <m:r>
                <w:rPr>
                  <w:rFonts w:ascii="Cambria Math" w:hAnsi="Cambria Math" w:cs="Times New Roman"/>
                  <w:lang w:val="en-US"/>
                </w:rPr>
                <m:t>M</m:t>
              </m:r>
            </m:e>
            <m:sub>
              <m:r>
                <w:rPr>
                  <w:rFonts w:ascii="Cambria Math" w:hAnsi="Cambria Math" w:cs="Times New Roman"/>
                  <w:lang w:val="en-US"/>
                </w:rPr>
                <m:t>5</m:t>
              </m:r>
            </m:sub>
          </m:sSub>
        </m:oMath>
      </m:oMathPara>
    </w:p>
    <w:p w:rsidR="00ED3088" w:rsidRPr="001C1A27" w:rsidRDefault="0040640A" w:rsidP="00C41263">
      <w:pPr>
        <w:spacing w:line="360" w:lineRule="auto"/>
        <w:jc w:val="both"/>
        <w:rPr>
          <w:rFonts w:ascii="Times New Roman" w:eastAsiaTheme="minorEastAsia" w:hAnsi="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6</m:t>
              </m:r>
            </m:sub>
          </m:sSub>
          <m:r>
            <w:rPr>
              <w:rFonts w:ascii="Cambria Math" w:eastAsiaTheme="minorEastAsia" w:hAnsi="Cambria Math"/>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λ</m:t>
              </m:r>
            </m:e>
            <m:sub>
              <m:r>
                <w:rPr>
                  <w:rFonts w:ascii="Cambria Math" w:eastAsiaTheme="minorEastAsia" w:hAnsi="Cambria Math" w:cs="Times New Roman"/>
                  <w:sz w:val="24"/>
                  <w:szCs w:val="24"/>
                  <w:lang w:val="en-US"/>
                </w:rPr>
                <m:t>1,6</m:t>
              </m:r>
            </m:sub>
          </m:sSub>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1</m:t>
              </m:r>
            </m:sub>
          </m:sSub>
          <m:r>
            <w:rPr>
              <w:rFonts w:ascii="Cambria Math" w:hAnsi="Cambria Math" w:cs="Times New Roman"/>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λ</m:t>
              </m:r>
            </m:e>
            <m:sub>
              <m:r>
                <w:rPr>
                  <w:rFonts w:ascii="Cambria Math" w:eastAsiaTheme="minorEastAsia" w:hAnsi="Cambria Math" w:cs="Times New Roman"/>
                  <w:sz w:val="24"/>
                  <w:szCs w:val="24"/>
                  <w:lang w:val="en-US"/>
                </w:rPr>
                <m:t>2,6</m:t>
              </m:r>
            </m:sub>
          </m:sSub>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2</m:t>
              </m:r>
            </m:sub>
          </m:sSub>
          <m:r>
            <w:rPr>
              <w:rFonts w:ascii="Cambria Math" w:hAnsi="Cambria Math" w:cs="Times New Roman"/>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λ</m:t>
              </m:r>
            </m:e>
            <m:sub>
              <m:r>
                <w:rPr>
                  <w:rFonts w:ascii="Cambria Math" w:eastAsiaTheme="minorEastAsia" w:hAnsi="Cambria Math" w:cs="Times New Roman"/>
                  <w:sz w:val="24"/>
                  <w:szCs w:val="24"/>
                  <w:lang w:val="en-US"/>
                </w:rPr>
                <m:t>3,6</m:t>
              </m:r>
            </m:sub>
          </m:sSub>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3</m:t>
              </m:r>
            </m:sub>
          </m:sSub>
          <m:r>
            <w:rPr>
              <w:rFonts w:ascii="Cambria Math" w:hAnsi="Cambria Math" w:cs="Times New Roman"/>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λ</m:t>
              </m:r>
            </m:e>
            <m:sub>
              <m:r>
                <w:rPr>
                  <w:rFonts w:ascii="Cambria Math" w:eastAsiaTheme="minorEastAsia" w:hAnsi="Cambria Math" w:cs="Times New Roman"/>
                  <w:sz w:val="24"/>
                  <w:szCs w:val="24"/>
                  <w:lang w:val="en-US"/>
                </w:rPr>
                <m:t>4,6</m:t>
              </m:r>
            </m:sub>
          </m:sSub>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4</m:t>
              </m:r>
            </m:sub>
          </m:sSub>
          <m:r>
            <w:rPr>
              <w:rFonts w:ascii="Cambria Math" w:hAnsi="Cambria Math" w:cs="Times New Roman"/>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λ</m:t>
              </m:r>
            </m:e>
            <m:sub>
              <m:r>
                <w:rPr>
                  <w:rFonts w:ascii="Cambria Math" w:eastAsiaTheme="minorEastAsia" w:hAnsi="Cambria Math" w:cs="Times New Roman"/>
                  <w:sz w:val="24"/>
                  <w:szCs w:val="24"/>
                  <w:lang w:val="en-US"/>
                </w:rPr>
                <m:t>5,6</m:t>
              </m:r>
            </m:sub>
          </m:sSub>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5</m:t>
              </m:r>
            </m:sub>
          </m:sSub>
        </m:oMath>
      </m:oMathPara>
    </w:p>
    <w:p w:rsidR="00D34755" w:rsidRPr="006E4D3C" w:rsidRDefault="00D34755" w:rsidP="006E4D3C">
      <w:pPr>
        <w:spacing w:line="360" w:lineRule="auto"/>
        <w:jc w:val="both"/>
        <w:rPr>
          <w:rFonts w:ascii="Times New Roman" w:hAnsi="Times New Roman" w:cs="Times New Roman"/>
          <w:sz w:val="24"/>
          <w:szCs w:val="24"/>
          <w:lang w:val="en-US"/>
        </w:rPr>
      </w:pPr>
      <w:r w:rsidRPr="006E4D3C">
        <w:rPr>
          <w:rFonts w:ascii="Times New Roman" w:hAnsi="Times New Roman" w:cs="Times New Roman"/>
          <w:sz w:val="24"/>
          <w:szCs w:val="24"/>
          <w:lang w:val="en-US"/>
        </w:rPr>
        <w:t xml:space="preserve">Thanks go to professor Jacques Mazier for his notes on this relatively complicated problem. </w:t>
      </w:r>
      <w:r w:rsidR="00D5267F" w:rsidRPr="006E4D3C">
        <w:rPr>
          <w:rFonts w:ascii="Times New Roman" w:hAnsi="Times New Roman" w:cs="Times New Roman"/>
          <w:sz w:val="24"/>
          <w:szCs w:val="24"/>
          <w:lang w:val="en-US"/>
        </w:rPr>
        <w:t>The world trade equilibrium equations</w:t>
      </w:r>
      <w:r w:rsidRPr="006E4D3C">
        <w:rPr>
          <w:rFonts w:ascii="Times New Roman" w:hAnsi="Times New Roman" w:cs="Times New Roman"/>
          <w:sz w:val="24"/>
          <w:szCs w:val="24"/>
          <w:lang w:val="en-US"/>
        </w:rPr>
        <w:t xml:space="preserve"> can also be used to calculate values for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PX</m:t>
            </m:r>
          </m:e>
          <m:sub>
            <m:r>
              <w:rPr>
                <w:rFonts w:ascii="Cambria Math" w:hAnsi="Cambria Math" w:cs="Times New Roman"/>
                <w:sz w:val="24"/>
                <w:szCs w:val="24"/>
                <w:lang w:val="en-US"/>
              </w:rPr>
              <m:t>6</m:t>
            </m:r>
          </m:sub>
        </m:sSub>
      </m:oMath>
      <w:r w:rsidR="00EC4AEA" w:rsidRPr="006E4D3C">
        <w:rPr>
          <w:rFonts w:ascii="Times New Roman" w:hAnsi="Times New Roman" w:cs="Times New Roman"/>
          <w:sz w:val="24"/>
          <w:szCs w:val="24"/>
          <w:lang w:val="en-US"/>
        </w:rPr>
        <w:t xml:space="preserve"> and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6</m:t>
            </m:r>
          </m:sub>
        </m:sSub>
      </m:oMath>
      <w:r w:rsidR="00EC4AEA" w:rsidRPr="006E4D3C">
        <w:rPr>
          <w:rFonts w:ascii="Times New Roman" w:hAnsi="Times New Roman" w:cs="Times New Roman"/>
          <w:sz w:val="24"/>
          <w:szCs w:val="24"/>
          <w:lang w:val="en-US"/>
        </w:rPr>
        <w:t>,</w:t>
      </w:r>
      <w:r w:rsidR="007C1D10" w:rsidRPr="006E4D3C">
        <w:rPr>
          <w:rFonts w:ascii="Times New Roman" w:hAnsi="Times New Roman" w:cs="Times New Roman"/>
          <w:sz w:val="24"/>
          <w:szCs w:val="24"/>
          <w:lang w:val="en-US"/>
        </w:rPr>
        <w:t xml:space="preserve"> </w:t>
      </w:r>
      <w:r w:rsidRPr="006E4D3C">
        <w:rPr>
          <w:rFonts w:ascii="Times New Roman" w:hAnsi="Times New Roman" w:cs="Times New Roman"/>
          <w:sz w:val="24"/>
          <w:szCs w:val="24"/>
          <w:lang w:val="en-US"/>
        </w:rPr>
        <w:t xml:space="preserve">which are later </w:t>
      </w:r>
      <w:r w:rsidR="007F1576" w:rsidRPr="006E4D3C">
        <w:rPr>
          <w:rFonts w:ascii="Times New Roman" w:hAnsi="Times New Roman" w:cs="Times New Roman"/>
          <w:sz w:val="24"/>
          <w:szCs w:val="24"/>
          <w:lang w:val="en-US"/>
        </w:rPr>
        <w:t>n</w:t>
      </w:r>
      <w:r w:rsidRPr="006E4D3C">
        <w:rPr>
          <w:rFonts w:ascii="Times New Roman" w:hAnsi="Times New Roman" w:cs="Times New Roman"/>
          <w:sz w:val="24"/>
          <w:szCs w:val="24"/>
          <w:lang w:val="en-US"/>
        </w:rPr>
        <w:t>eeded in the dynamic correction of the current account (</w:t>
      </w:r>
      <w:r w:rsidR="003A3CA4">
        <w:rPr>
          <w:rFonts w:ascii="Times New Roman" w:hAnsi="Times New Roman" w:cs="Times New Roman"/>
          <w:sz w:val="24"/>
          <w:szCs w:val="24"/>
          <w:lang w:val="en-US"/>
        </w:rPr>
        <w:t>Chapter</w:t>
      </w:r>
      <w:r w:rsidRPr="006E4D3C">
        <w:rPr>
          <w:rFonts w:ascii="Times New Roman" w:hAnsi="Times New Roman" w:cs="Times New Roman"/>
          <w:sz w:val="24"/>
          <w:szCs w:val="24"/>
          <w:lang w:val="en-US"/>
        </w:rPr>
        <w:t xml:space="preserve"> 4.</w:t>
      </w:r>
      <w:r w:rsidR="002B4B19">
        <w:rPr>
          <w:rFonts w:ascii="Times New Roman" w:hAnsi="Times New Roman" w:cs="Times New Roman"/>
          <w:sz w:val="24"/>
          <w:szCs w:val="24"/>
          <w:lang w:val="en-US"/>
        </w:rPr>
        <w:t>1.2</w:t>
      </w:r>
      <w:r w:rsidRPr="006E4D3C">
        <w:rPr>
          <w:rFonts w:ascii="Times New Roman" w:hAnsi="Times New Roman" w:cs="Times New Roman"/>
          <w:sz w:val="24"/>
          <w:szCs w:val="24"/>
          <w:lang w:val="en-US"/>
        </w:rPr>
        <w:t>).</w:t>
      </w:r>
    </w:p>
    <w:p w:rsidR="00625981" w:rsidRDefault="00BC5738" w:rsidP="009C1346">
      <w:pPr>
        <w:rPr>
          <w:rFonts w:ascii="Times New Roman" w:hAnsi="Times New Roman" w:cs="Times New Roman"/>
          <w:b/>
          <w:sz w:val="24"/>
          <w:szCs w:val="24"/>
          <w:lang w:val="en-US"/>
        </w:rPr>
      </w:pPr>
      <w:r>
        <w:rPr>
          <w:rFonts w:ascii="Times New Roman" w:hAnsi="Times New Roman" w:cs="Times New Roman"/>
          <w:sz w:val="24"/>
          <w:szCs w:val="24"/>
          <w:lang w:val="en-US"/>
        </w:rPr>
        <w:br w:type="page"/>
      </w:r>
      <w:r w:rsidR="00367820">
        <w:rPr>
          <w:rFonts w:ascii="Times New Roman" w:hAnsi="Times New Roman" w:cs="Times New Roman"/>
          <w:b/>
          <w:sz w:val="24"/>
          <w:szCs w:val="24"/>
          <w:lang w:val="en-US"/>
        </w:rPr>
        <w:lastRenderedPageBreak/>
        <w:t>4</w:t>
      </w:r>
      <w:r w:rsidR="00CB459E">
        <w:rPr>
          <w:rFonts w:ascii="Times New Roman" w:hAnsi="Times New Roman" w:cs="Times New Roman"/>
          <w:b/>
          <w:sz w:val="24"/>
          <w:szCs w:val="24"/>
          <w:lang w:val="en-US"/>
        </w:rPr>
        <w:t>.</w:t>
      </w:r>
      <w:r w:rsidR="00367820">
        <w:rPr>
          <w:rFonts w:ascii="Times New Roman" w:hAnsi="Times New Roman" w:cs="Times New Roman"/>
          <w:b/>
          <w:sz w:val="24"/>
          <w:szCs w:val="24"/>
          <w:lang w:val="en-US"/>
        </w:rPr>
        <w:t xml:space="preserve"> </w:t>
      </w:r>
      <w:r w:rsidR="00C9122F">
        <w:rPr>
          <w:rFonts w:ascii="Times New Roman" w:hAnsi="Times New Roman" w:cs="Times New Roman"/>
          <w:b/>
          <w:sz w:val="24"/>
          <w:szCs w:val="24"/>
          <w:lang w:val="en-US"/>
        </w:rPr>
        <w:t xml:space="preserve">Empirical </w:t>
      </w:r>
      <w:r w:rsidR="007929E2" w:rsidRPr="00245FF7">
        <w:rPr>
          <w:rFonts w:ascii="Times New Roman" w:hAnsi="Times New Roman" w:cs="Times New Roman"/>
          <w:b/>
          <w:sz w:val="24"/>
          <w:szCs w:val="24"/>
          <w:lang w:val="en-US"/>
        </w:rPr>
        <w:t>Research</w:t>
      </w:r>
    </w:p>
    <w:p w:rsidR="00A2600C" w:rsidRDefault="00613288" w:rsidP="00A2600C">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research done in this thesis is split up into </w:t>
      </w:r>
      <w:r w:rsidR="00A2600C">
        <w:rPr>
          <w:rFonts w:ascii="Times New Roman" w:hAnsi="Times New Roman" w:cs="Times New Roman"/>
          <w:sz w:val="24"/>
          <w:szCs w:val="24"/>
          <w:lang w:val="en-US"/>
        </w:rPr>
        <w:t xml:space="preserve">three parts: external equilibrium, internal equilibrium and </w:t>
      </w:r>
      <w:r w:rsidR="00566319">
        <w:rPr>
          <w:rFonts w:ascii="Times New Roman" w:hAnsi="Times New Roman" w:cs="Times New Roman"/>
          <w:sz w:val="24"/>
          <w:szCs w:val="24"/>
          <w:lang w:val="en-US"/>
        </w:rPr>
        <w:t>the</w:t>
      </w:r>
      <w:r w:rsidR="00666F37">
        <w:rPr>
          <w:rFonts w:ascii="Times New Roman" w:hAnsi="Times New Roman" w:cs="Times New Roman"/>
          <w:sz w:val="24"/>
          <w:szCs w:val="24"/>
          <w:lang w:val="en-US"/>
        </w:rPr>
        <w:t xml:space="preserve"> implementation of the</w:t>
      </w:r>
      <w:r w:rsidR="00566319">
        <w:rPr>
          <w:rFonts w:ascii="Times New Roman" w:hAnsi="Times New Roman" w:cs="Times New Roman"/>
          <w:sz w:val="24"/>
          <w:szCs w:val="24"/>
          <w:lang w:val="en-US"/>
        </w:rPr>
        <w:t xml:space="preserve"> model in Eviews.</w:t>
      </w:r>
    </w:p>
    <w:p w:rsidR="00613288" w:rsidRPr="00613288" w:rsidRDefault="00613288" w:rsidP="00A2600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First we start with the panel estimation for the equilibrium </w:t>
      </w:r>
      <w:r w:rsidR="00BA2BF3">
        <w:rPr>
          <w:rFonts w:ascii="Times New Roman" w:hAnsi="Times New Roman" w:cs="Times New Roman"/>
          <w:sz w:val="24"/>
          <w:szCs w:val="24"/>
          <w:lang w:val="en-US"/>
        </w:rPr>
        <w:t>current accounts</w:t>
      </w:r>
      <w:r>
        <w:rPr>
          <w:rFonts w:ascii="Times New Roman" w:hAnsi="Times New Roman" w:cs="Times New Roman"/>
          <w:sz w:val="24"/>
          <w:szCs w:val="24"/>
          <w:lang w:val="en-US"/>
        </w:rPr>
        <w:t xml:space="preserve"> of </w:t>
      </w:r>
      <w:r w:rsidR="00BA2BF3">
        <w:rPr>
          <w:rFonts w:ascii="Times New Roman" w:hAnsi="Times New Roman" w:cs="Times New Roman"/>
          <w:sz w:val="24"/>
          <w:szCs w:val="24"/>
          <w:lang w:val="en-US"/>
        </w:rPr>
        <w:t xml:space="preserve">China, Japan, the U.S., the U.K. </w:t>
      </w:r>
      <w:r>
        <w:rPr>
          <w:rFonts w:ascii="Times New Roman" w:hAnsi="Times New Roman" w:cs="Times New Roman"/>
          <w:sz w:val="24"/>
          <w:szCs w:val="24"/>
          <w:lang w:val="en-US"/>
        </w:rPr>
        <w:t>and the Euro area</w:t>
      </w:r>
      <w:r w:rsidR="00724129">
        <w:rPr>
          <w:rFonts w:ascii="Times New Roman" w:hAnsi="Times New Roman" w:cs="Times New Roman"/>
          <w:sz w:val="24"/>
          <w:szCs w:val="24"/>
          <w:lang w:val="en-US"/>
        </w:rPr>
        <w:t xml:space="preserve"> </w:t>
      </w:r>
      <w:r w:rsidR="00F55881">
        <w:rPr>
          <w:rFonts w:ascii="Times New Roman" w:hAnsi="Times New Roman" w:cs="Times New Roman"/>
          <w:sz w:val="24"/>
          <w:szCs w:val="24"/>
          <w:lang w:val="en-US"/>
        </w:rPr>
        <w:t>at</w:t>
      </w:r>
      <w:r w:rsidR="00724129">
        <w:rPr>
          <w:rFonts w:ascii="Times New Roman" w:hAnsi="Times New Roman" w:cs="Times New Roman"/>
          <w:sz w:val="24"/>
          <w:szCs w:val="24"/>
          <w:lang w:val="en-US"/>
        </w:rPr>
        <w:t xml:space="preserve"> the medium term</w:t>
      </w:r>
      <w:r>
        <w:rPr>
          <w:rFonts w:ascii="Times New Roman" w:hAnsi="Times New Roman" w:cs="Times New Roman"/>
          <w:sz w:val="24"/>
          <w:szCs w:val="24"/>
          <w:lang w:val="en-US"/>
        </w:rPr>
        <w:t xml:space="preserve">. </w:t>
      </w:r>
      <w:r w:rsidR="006E1354">
        <w:rPr>
          <w:rFonts w:ascii="Times New Roman" w:hAnsi="Times New Roman" w:cs="Times New Roman"/>
          <w:sz w:val="24"/>
          <w:szCs w:val="24"/>
          <w:lang w:val="en-US"/>
        </w:rPr>
        <w:t>We want to observe the difference between the actual current account and the equilibrium current account</w:t>
      </w:r>
      <w:r w:rsidR="00A446FB">
        <w:rPr>
          <w:rFonts w:ascii="Times New Roman" w:hAnsi="Times New Roman" w:cs="Times New Roman"/>
          <w:sz w:val="24"/>
          <w:szCs w:val="24"/>
          <w:lang w:val="en-US"/>
        </w:rPr>
        <w:t>. T</w:t>
      </w:r>
      <w:r w:rsidR="006E1354">
        <w:rPr>
          <w:rFonts w:ascii="Times New Roman" w:hAnsi="Times New Roman" w:cs="Times New Roman"/>
          <w:sz w:val="24"/>
          <w:szCs w:val="24"/>
          <w:lang w:val="en-US"/>
        </w:rPr>
        <w:t xml:space="preserve">his variable, </w:t>
      </w:r>
      <m:oMath>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i</m:t>
            </m:r>
          </m:sub>
        </m:sSub>
      </m:oMath>
      <w:r w:rsidR="006E1354">
        <w:rPr>
          <w:rFonts w:ascii="Times New Roman" w:hAnsi="Times New Roman" w:cs="Times New Roman"/>
          <w:sz w:val="24"/>
          <w:szCs w:val="24"/>
          <w:lang w:val="en-US"/>
        </w:rPr>
        <w:t xml:space="preserve">, is one of the two variables exogenous to the model in logarithmic </w:t>
      </w:r>
      <w:r w:rsidR="00CB511E">
        <w:rPr>
          <w:rFonts w:ascii="Times New Roman" w:hAnsi="Times New Roman" w:cs="Times New Roman"/>
          <w:sz w:val="24"/>
          <w:szCs w:val="24"/>
          <w:lang w:val="en-US"/>
        </w:rPr>
        <w:t>differentials</w:t>
      </w:r>
      <w:r w:rsidR="006E1354">
        <w:rPr>
          <w:rFonts w:ascii="Times New Roman" w:hAnsi="Times New Roman" w:cs="Times New Roman"/>
          <w:sz w:val="24"/>
          <w:szCs w:val="24"/>
          <w:lang w:val="en-US"/>
        </w:rPr>
        <w:t>.</w:t>
      </w:r>
      <w:r w:rsidR="00883D08">
        <w:rPr>
          <w:rFonts w:ascii="Times New Roman" w:hAnsi="Times New Roman" w:cs="Times New Roman"/>
          <w:sz w:val="24"/>
          <w:szCs w:val="24"/>
          <w:lang w:val="en-US"/>
        </w:rPr>
        <w:t xml:space="preserve"> However</w:t>
      </w:r>
      <w:r w:rsidR="0093015B">
        <w:rPr>
          <w:rFonts w:ascii="Times New Roman" w:hAnsi="Times New Roman" w:cs="Times New Roman"/>
          <w:sz w:val="24"/>
          <w:szCs w:val="24"/>
          <w:lang w:val="en-US"/>
        </w:rPr>
        <w:t>,</w:t>
      </w:r>
      <w:r w:rsidR="00883D08">
        <w:rPr>
          <w:rFonts w:ascii="Times New Roman" w:hAnsi="Times New Roman" w:cs="Times New Roman"/>
          <w:sz w:val="24"/>
          <w:szCs w:val="24"/>
          <w:lang w:val="en-US"/>
        </w:rPr>
        <w:t xml:space="preserve"> to calculate this exogenous variable we will have to correct the actual current account for delayed effects of exchange rate movements</w:t>
      </w:r>
      <w:r w:rsidR="001A1707">
        <w:rPr>
          <w:rFonts w:ascii="Times New Roman" w:hAnsi="Times New Roman" w:cs="Times New Roman"/>
          <w:sz w:val="24"/>
          <w:szCs w:val="24"/>
          <w:lang w:val="en-US"/>
        </w:rPr>
        <w:t>,</w:t>
      </w:r>
      <w:r w:rsidR="00883D08">
        <w:rPr>
          <w:rFonts w:ascii="Times New Roman" w:hAnsi="Times New Roman" w:cs="Times New Roman"/>
          <w:sz w:val="24"/>
          <w:szCs w:val="24"/>
          <w:lang w:val="en-US"/>
        </w:rPr>
        <w:t xml:space="preserve"> to be </w:t>
      </w:r>
      <w:r w:rsidR="00883D08" w:rsidRPr="00002F10">
        <w:rPr>
          <w:rFonts w:ascii="Times New Roman" w:hAnsi="Times New Roman" w:cs="Times New Roman"/>
          <w:sz w:val="24"/>
          <w:szCs w:val="24"/>
          <w:lang w:val="en-US"/>
        </w:rPr>
        <w:t>comp</w:t>
      </w:r>
      <w:r w:rsidR="00002F10" w:rsidRPr="00002F10">
        <w:rPr>
          <w:rFonts w:ascii="Times New Roman" w:hAnsi="Times New Roman" w:cs="Times New Roman"/>
          <w:sz w:val="24"/>
          <w:szCs w:val="24"/>
          <w:lang w:val="en-US"/>
        </w:rPr>
        <w:t>ati</w:t>
      </w:r>
      <w:r w:rsidR="00883D08" w:rsidRPr="00002F10">
        <w:rPr>
          <w:rFonts w:ascii="Times New Roman" w:hAnsi="Times New Roman" w:cs="Times New Roman"/>
          <w:sz w:val="24"/>
          <w:szCs w:val="24"/>
          <w:lang w:val="en-US"/>
        </w:rPr>
        <w:t>ble</w:t>
      </w:r>
      <w:r w:rsidR="00883D08">
        <w:rPr>
          <w:rFonts w:ascii="Times New Roman" w:hAnsi="Times New Roman" w:cs="Times New Roman"/>
          <w:sz w:val="24"/>
          <w:szCs w:val="24"/>
          <w:lang w:val="en-US"/>
        </w:rPr>
        <w:t xml:space="preserve"> in calculations</w:t>
      </w:r>
      <w:r w:rsidR="00C51759">
        <w:rPr>
          <w:rFonts w:ascii="Times New Roman" w:hAnsi="Times New Roman" w:cs="Times New Roman"/>
          <w:sz w:val="24"/>
          <w:szCs w:val="24"/>
          <w:lang w:val="en-US"/>
        </w:rPr>
        <w:t xml:space="preserve"> with our equilibrium current account</w:t>
      </w:r>
      <w:r w:rsidR="00724129">
        <w:rPr>
          <w:rFonts w:ascii="Times New Roman" w:hAnsi="Times New Roman" w:cs="Times New Roman"/>
          <w:sz w:val="24"/>
          <w:szCs w:val="24"/>
          <w:lang w:val="en-US"/>
        </w:rPr>
        <w:t xml:space="preserve"> </w:t>
      </w:r>
      <w:r w:rsidR="00F55881">
        <w:rPr>
          <w:rFonts w:ascii="Times New Roman" w:hAnsi="Times New Roman" w:cs="Times New Roman"/>
          <w:sz w:val="24"/>
          <w:szCs w:val="24"/>
          <w:lang w:val="en-US"/>
        </w:rPr>
        <w:t>at</w:t>
      </w:r>
      <w:r w:rsidR="00724129">
        <w:rPr>
          <w:rFonts w:ascii="Times New Roman" w:hAnsi="Times New Roman" w:cs="Times New Roman"/>
          <w:sz w:val="24"/>
          <w:szCs w:val="24"/>
          <w:lang w:val="en-US"/>
        </w:rPr>
        <w:t xml:space="preserve"> the medium term</w:t>
      </w:r>
      <w:r w:rsidR="00883D08">
        <w:rPr>
          <w:rFonts w:ascii="Times New Roman" w:hAnsi="Times New Roman" w:cs="Times New Roman"/>
          <w:sz w:val="24"/>
          <w:szCs w:val="24"/>
          <w:lang w:val="en-US"/>
        </w:rPr>
        <w:t>.</w:t>
      </w:r>
      <w:r w:rsidR="00A2600C">
        <w:rPr>
          <w:rFonts w:ascii="Times New Roman" w:hAnsi="Times New Roman" w:cs="Times New Roman"/>
          <w:sz w:val="24"/>
          <w:szCs w:val="24"/>
          <w:lang w:val="en-US"/>
        </w:rPr>
        <w:t xml:space="preserve"> </w:t>
      </w:r>
      <w:r w:rsidR="00724129">
        <w:rPr>
          <w:rFonts w:ascii="Times New Roman" w:hAnsi="Times New Roman" w:cs="Times New Roman"/>
          <w:sz w:val="24"/>
          <w:szCs w:val="24"/>
          <w:lang w:val="en-US"/>
        </w:rPr>
        <w:t xml:space="preserve">The </w:t>
      </w:r>
      <w:r w:rsidR="00A2600C">
        <w:rPr>
          <w:rFonts w:ascii="Times New Roman" w:hAnsi="Times New Roman" w:cs="Times New Roman"/>
          <w:sz w:val="24"/>
          <w:szCs w:val="24"/>
          <w:lang w:val="en-US"/>
        </w:rPr>
        <w:t>second</w:t>
      </w:r>
      <w:r w:rsidR="00002F10">
        <w:rPr>
          <w:rFonts w:ascii="Times New Roman" w:hAnsi="Times New Roman" w:cs="Times New Roman"/>
          <w:sz w:val="24"/>
          <w:szCs w:val="24"/>
          <w:lang w:val="en-US"/>
        </w:rPr>
        <w:t xml:space="preserve"> part of the research focuses on </w:t>
      </w:r>
      <w:r w:rsidR="00C51759">
        <w:rPr>
          <w:rFonts w:ascii="Times New Roman" w:hAnsi="Times New Roman" w:cs="Times New Roman"/>
          <w:sz w:val="24"/>
          <w:szCs w:val="24"/>
          <w:lang w:val="en-US"/>
        </w:rPr>
        <w:t>our</w:t>
      </w:r>
      <w:r w:rsidR="00002F10">
        <w:rPr>
          <w:rFonts w:ascii="Times New Roman" w:hAnsi="Times New Roman" w:cs="Times New Roman"/>
          <w:sz w:val="24"/>
          <w:szCs w:val="24"/>
          <w:lang w:val="en-US"/>
        </w:rPr>
        <w:t xml:space="preserve"> second exogenous variable, the internal dema</w:t>
      </w:r>
      <w:r w:rsidR="003224D5">
        <w:rPr>
          <w:rFonts w:ascii="Times New Roman" w:hAnsi="Times New Roman" w:cs="Times New Roman"/>
          <w:sz w:val="24"/>
          <w:szCs w:val="24"/>
          <w:lang w:val="en-US"/>
        </w:rPr>
        <w:t xml:space="preserve">nd in logarithmic </w:t>
      </w:r>
      <w:r w:rsidR="00CB511E">
        <w:rPr>
          <w:rFonts w:ascii="Times New Roman" w:hAnsi="Times New Roman" w:cs="Times New Roman"/>
          <w:sz w:val="24"/>
          <w:szCs w:val="24"/>
          <w:lang w:val="en-US"/>
        </w:rPr>
        <w:t>differentials</w:t>
      </w:r>
      <w:r w:rsidR="00A2600C">
        <w:rPr>
          <w:rFonts w:ascii="Times New Roman" w:hAnsi="Times New Roman" w:cs="Times New Roman"/>
          <w:sz w:val="24"/>
          <w:szCs w:val="24"/>
          <w:lang w:val="en-US"/>
        </w:rPr>
        <w:t xml:space="preserve">. </w:t>
      </w:r>
      <w:r w:rsidR="0093015B">
        <w:rPr>
          <w:rFonts w:ascii="Times New Roman" w:hAnsi="Times New Roman" w:cs="Times New Roman"/>
          <w:sz w:val="24"/>
          <w:szCs w:val="24"/>
          <w:lang w:val="en-US"/>
        </w:rPr>
        <w:t>Finally</w:t>
      </w:r>
      <w:r w:rsidR="003224D5">
        <w:rPr>
          <w:rFonts w:ascii="Times New Roman" w:hAnsi="Times New Roman" w:cs="Times New Roman"/>
          <w:sz w:val="24"/>
          <w:szCs w:val="24"/>
          <w:lang w:val="en-US"/>
        </w:rPr>
        <w:t xml:space="preserve"> t</w:t>
      </w:r>
      <w:r w:rsidR="00002F10">
        <w:rPr>
          <w:rFonts w:ascii="Times New Roman" w:hAnsi="Times New Roman" w:cs="Times New Roman"/>
          <w:sz w:val="24"/>
          <w:szCs w:val="24"/>
          <w:lang w:val="en-US"/>
        </w:rPr>
        <w:t xml:space="preserve">he </w:t>
      </w:r>
      <w:r w:rsidR="00A2600C">
        <w:rPr>
          <w:rFonts w:ascii="Times New Roman" w:hAnsi="Times New Roman" w:cs="Times New Roman"/>
          <w:sz w:val="24"/>
          <w:szCs w:val="24"/>
          <w:lang w:val="en-US"/>
        </w:rPr>
        <w:t>third</w:t>
      </w:r>
      <w:r w:rsidR="00002F10">
        <w:rPr>
          <w:rFonts w:ascii="Times New Roman" w:hAnsi="Times New Roman" w:cs="Times New Roman"/>
          <w:sz w:val="24"/>
          <w:szCs w:val="24"/>
          <w:lang w:val="en-US"/>
        </w:rPr>
        <w:t xml:space="preserve"> part </w:t>
      </w:r>
      <w:r w:rsidR="00C51759">
        <w:rPr>
          <w:rFonts w:ascii="Times New Roman" w:hAnsi="Times New Roman" w:cs="Times New Roman"/>
          <w:sz w:val="24"/>
          <w:szCs w:val="24"/>
          <w:lang w:val="en-US"/>
        </w:rPr>
        <w:t>of the research is focused on the modeling choices made to incorporate the multinational trade model in Eviews.</w:t>
      </w:r>
    </w:p>
    <w:p w:rsidR="007929E2" w:rsidRPr="00CB2EAB" w:rsidRDefault="00367820" w:rsidP="006C10CE">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4.1 </w:t>
      </w:r>
      <w:r w:rsidR="0092115F">
        <w:rPr>
          <w:rFonts w:ascii="Times New Roman" w:hAnsi="Times New Roman" w:cs="Times New Roman"/>
          <w:b/>
          <w:sz w:val="24"/>
          <w:szCs w:val="24"/>
          <w:lang w:val="en-US"/>
        </w:rPr>
        <w:t>External Balance</w:t>
      </w:r>
    </w:p>
    <w:p w:rsidR="0092115F" w:rsidRDefault="00537C5D" w:rsidP="0061328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Panel estimations are used to </w:t>
      </w:r>
      <w:r w:rsidR="00334666">
        <w:rPr>
          <w:rFonts w:ascii="Times New Roman" w:hAnsi="Times New Roman" w:cs="Times New Roman"/>
          <w:sz w:val="24"/>
          <w:szCs w:val="24"/>
          <w:lang w:val="en-US"/>
        </w:rPr>
        <w:t xml:space="preserve">estimate an equilibrium current account that represents external balance at the medium term. </w:t>
      </w:r>
      <w:r w:rsidR="007F2294">
        <w:rPr>
          <w:rFonts w:ascii="Times New Roman" w:hAnsi="Times New Roman" w:cs="Times New Roman"/>
          <w:sz w:val="24"/>
          <w:szCs w:val="24"/>
          <w:lang w:val="en-US"/>
        </w:rPr>
        <w:t xml:space="preserve">The current account can be seen as the difference </w:t>
      </w:r>
      <w:r w:rsidR="0086781E">
        <w:rPr>
          <w:rFonts w:ascii="Times New Roman" w:hAnsi="Times New Roman" w:cs="Times New Roman"/>
          <w:sz w:val="24"/>
          <w:szCs w:val="24"/>
          <w:lang w:val="en-US"/>
        </w:rPr>
        <w:t xml:space="preserve">between </w:t>
      </w:r>
      <w:r w:rsidR="008368A2">
        <w:rPr>
          <w:rFonts w:ascii="Times New Roman" w:hAnsi="Times New Roman" w:cs="Times New Roman"/>
          <w:sz w:val="24"/>
          <w:szCs w:val="24"/>
          <w:lang w:val="en-US"/>
        </w:rPr>
        <w:t xml:space="preserve">domestic </w:t>
      </w:r>
      <w:r w:rsidR="0086781E">
        <w:rPr>
          <w:rFonts w:ascii="Times New Roman" w:hAnsi="Times New Roman" w:cs="Times New Roman"/>
          <w:sz w:val="24"/>
          <w:szCs w:val="24"/>
          <w:lang w:val="en-US"/>
        </w:rPr>
        <w:t>savings and</w:t>
      </w:r>
      <w:r w:rsidR="008368A2">
        <w:rPr>
          <w:rFonts w:ascii="Times New Roman" w:hAnsi="Times New Roman" w:cs="Times New Roman"/>
          <w:sz w:val="24"/>
          <w:szCs w:val="24"/>
          <w:lang w:val="en-US"/>
        </w:rPr>
        <w:t xml:space="preserve"> domestic</w:t>
      </w:r>
      <w:r w:rsidR="0086781E">
        <w:rPr>
          <w:rFonts w:ascii="Times New Roman" w:hAnsi="Times New Roman" w:cs="Times New Roman"/>
          <w:sz w:val="24"/>
          <w:szCs w:val="24"/>
          <w:lang w:val="en-US"/>
        </w:rPr>
        <w:t xml:space="preserve"> investments.</w:t>
      </w:r>
      <w:r w:rsidR="00F37D03">
        <w:rPr>
          <w:rFonts w:ascii="Times New Roman" w:hAnsi="Times New Roman" w:cs="Times New Roman"/>
          <w:sz w:val="24"/>
          <w:szCs w:val="24"/>
          <w:lang w:val="en-US"/>
        </w:rPr>
        <w:t xml:space="preserve"> </w:t>
      </w:r>
      <w:r w:rsidR="001D302C">
        <w:rPr>
          <w:rFonts w:ascii="Times New Roman" w:hAnsi="Times New Roman" w:cs="Times New Roman"/>
          <w:sz w:val="24"/>
          <w:szCs w:val="24"/>
          <w:lang w:val="en-US"/>
        </w:rPr>
        <w:t>In this research we</w:t>
      </w:r>
      <w:r w:rsidR="00F37D03">
        <w:rPr>
          <w:rFonts w:ascii="Times New Roman" w:hAnsi="Times New Roman" w:cs="Times New Roman"/>
          <w:sz w:val="24"/>
          <w:szCs w:val="24"/>
          <w:lang w:val="en-US"/>
        </w:rPr>
        <w:t xml:space="preserve"> base </w:t>
      </w:r>
      <w:r w:rsidR="001D302C">
        <w:rPr>
          <w:rFonts w:ascii="Times New Roman" w:hAnsi="Times New Roman" w:cs="Times New Roman"/>
          <w:sz w:val="24"/>
          <w:szCs w:val="24"/>
          <w:lang w:val="en-US"/>
        </w:rPr>
        <w:t xml:space="preserve">the equilibrium current account on econometric estimates, </w:t>
      </w:r>
      <w:r w:rsidR="00F37D03">
        <w:rPr>
          <w:rFonts w:ascii="Times New Roman" w:hAnsi="Times New Roman" w:cs="Times New Roman"/>
          <w:sz w:val="24"/>
          <w:szCs w:val="24"/>
          <w:lang w:val="en-US"/>
        </w:rPr>
        <w:t xml:space="preserve">the chosen method is regression on panel data (panel estimations). </w:t>
      </w:r>
      <w:r w:rsidR="00405EC7">
        <w:rPr>
          <w:rFonts w:ascii="Times New Roman" w:hAnsi="Times New Roman" w:cs="Times New Roman"/>
          <w:sz w:val="24"/>
          <w:szCs w:val="24"/>
          <w:lang w:val="en-US"/>
        </w:rPr>
        <w:t>Faruqee and Debelle (1996) proposed to base</w:t>
      </w:r>
      <w:r w:rsidR="00F37D03">
        <w:rPr>
          <w:rFonts w:ascii="Times New Roman" w:hAnsi="Times New Roman" w:cs="Times New Roman"/>
          <w:sz w:val="24"/>
          <w:szCs w:val="24"/>
          <w:lang w:val="en-US"/>
        </w:rPr>
        <w:t xml:space="preserve"> the external balance</w:t>
      </w:r>
      <w:r w:rsidR="001D302C">
        <w:rPr>
          <w:rFonts w:ascii="Times New Roman" w:hAnsi="Times New Roman" w:cs="Times New Roman"/>
          <w:sz w:val="24"/>
          <w:szCs w:val="24"/>
          <w:lang w:val="en-US"/>
        </w:rPr>
        <w:t xml:space="preserve"> of </w:t>
      </w:r>
      <w:r w:rsidR="00405EC7">
        <w:rPr>
          <w:rFonts w:ascii="Times New Roman" w:hAnsi="Times New Roman" w:cs="Times New Roman"/>
          <w:sz w:val="24"/>
          <w:szCs w:val="24"/>
          <w:lang w:val="en-US"/>
        </w:rPr>
        <w:t>economies on panel estimations. T</w:t>
      </w:r>
      <w:r w:rsidR="001D302C">
        <w:rPr>
          <w:rFonts w:ascii="Times New Roman" w:hAnsi="Times New Roman" w:cs="Times New Roman"/>
          <w:sz w:val="24"/>
          <w:szCs w:val="24"/>
          <w:lang w:val="en-US"/>
        </w:rPr>
        <w:t>heir early research studied panel data on industrial</w:t>
      </w:r>
      <w:r w:rsidR="00881A97">
        <w:rPr>
          <w:rFonts w:ascii="Times New Roman" w:hAnsi="Times New Roman" w:cs="Times New Roman"/>
          <w:sz w:val="24"/>
          <w:szCs w:val="24"/>
          <w:lang w:val="en-US"/>
        </w:rPr>
        <w:t xml:space="preserve"> countries</w:t>
      </w:r>
      <w:r w:rsidR="00C61C44">
        <w:rPr>
          <w:rFonts w:ascii="Times New Roman" w:hAnsi="Times New Roman" w:cs="Times New Roman"/>
          <w:sz w:val="24"/>
          <w:szCs w:val="24"/>
          <w:lang w:val="en-US"/>
        </w:rPr>
        <w:t>,</w:t>
      </w:r>
      <w:r w:rsidR="00881A97">
        <w:rPr>
          <w:rFonts w:ascii="Times New Roman" w:hAnsi="Times New Roman" w:cs="Times New Roman"/>
          <w:sz w:val="24"/>
          <w:szCs w:val="24"/>
          <w:lang w:val="en-US"/>
        </w:rPr>
        <w:t xml:space="preserve"> </w:t>
      </w:r>
      <w:r w:rsidR="001D302C">
        <w:rPr>
          <w:rFonts w:ascii="Times New Roman" w:hAnsi="Times New Roman" w:cs="Times New Roman"/>
          <w:sz w:val="24"/>
          <w:szCs w:val="24"/>
          <w:lang w:val="en-US"/>
        </w:rPr>
        <w:t xml:space="preserve">to observe the effect of output, demographic and governmental states of the economy </w:t>
      </w:r>
      <w:r w:rsidR="00881A97">
        <w:rPr>
          <w:rFonts w:ascii="Times New Roman" w:hAnsi="Times New Roman" w:cs="Times New Roman"/>
          <w:sz w:val="24"/>
          <w:szCs w:val="24"/>
          <w:lang w:val="en-US"/>
        </w:rPr>
        <w:t>on the current account. The more recent literature</w:t>
      </w:r>
      <w:r w:rsidR="00515A02">
        <w:rPr>
          <w:rStyle w:val="FootnoteReference"/>
          <w:rFonts w:ascii="Times New Roman" w:hAnsi="Times New Roman" w:cs="Times New Roman"/>
          <w:sz w:val="24"/>
          <w:szCs w:val="24"/>
          <w:lang w:val="en-US"/>
        </w:rPr>
        <w:footnoteReference w:id="6"/>
      </w:r>
      <w:r w:rsidR="00881A97">
        <w:rPr>
          <w:rFonts w:ascii="Times New Roman" w:hAnsi="Times New Roman" w:cs="Times New Roman"/>
          <w:sz w:val="24"/>
          <w:szCs w:val="24"/>
          <w:lang w:val="en-US"/>
        </w:rPr>
        <w:t xml:space="preserve"> on the this topic extends the original research by Faruqee and Debelle by including emerging countries and adding explanatory variables to these panel estimations.</w:t>
      </w:r>
      <w:r w:rsidR="009A128A">
        <w:rPr>
          <w:rFonts w:ascii="Times New Roman" w:hAnsi="Times New Roman" w:cs="Times New Roman"/>
          <w:sz w:val="24"/>
          <w:szCs w:val="24"/>
          <w:lang w:val="en-US"/>
        </w:rPr>
        <w:t xml:space="preserve"> </w:t>
      </w:r>
    </w:p>
    <w:p w:rsidR="0092115F" w:rsidRDefault="0092115F" w:rsidP="00D14C8C">
      <w:pPr>
        <w:spacing w:before="240" w:line="360" w:lineRule="auto"/>
        <w:jc w:val="both"/>
        <w:rPr>
          <w:rFonts w:ascii="Times New Roman" w:hAnsi="Times New Roman" w:cs="Times New Roman"/>
          <w:i/>
          <w:sz w:val="24"/>
          <w:szCs w:val="24"/>
          <w:lang w:val="en-US"/>
        </w:rPr>
      </w:pPr>
      <w:r w:rsidRPr="006F3AEB">
        <w:rPr>
          <w:rFonts w:ascii="Times New Roman" w:hAnsi="Times New Roman" w:cs="Times New Roman"/>
          <w:i/>
          <w:sz w:val="24"/>
          <w:szCs w:val="24"/>
          <w:lang w:val="en-US"/>
        </w:rPr>
        <w:t>4.1.1 Panel Estimations</w:t>
      </w:r>
    </w:p>
    <w:p w:rsidR="001262F0" w:rsidRDefault="001F731E" w:rsidP="001F731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panel estimations try to characterize the movement of the medium term equilibrium current accounts. To achieve this:</w:t>
      </w:r>
      <w:r w:rsidR="007F2294">
        <w:rPr>
          <w:rFonts w:ascii="Times New Roman" w:hAnsi="Times New Roman" w:cs="Times New Roman"/>
          <w:sz w:val="24"/>
          <w:szCs w:val="24"/>
          <w:lang w:val="en-US"/>
        </w:rPr>
        <w:t xml:space="preserve"> the variation of the equilibrium current account </w:t>
      </w:r>
      <w:r>
        <w:rPr>
          <w:rFonts w:ascii="Times New Roman" w:hAnsi="Times New Roman" w:cs="Times New Roman"/>
          <w:sz w:val="24"/>
          <w:szCs w:val="24"/>
          <w:lang w:val="en-US"/>
        </w:rPr>
        <w:t>is based on</w:t>
      </w:r>
      <w:r w:rsidR="007F2294">
        <w:rPr>
          <w:rFonts w:ascii="Times New Roman" w:hAnsi="Times New Roman" w:cs="Times New Roman"/>
          <w:sz w:val="24"/>
          <w:szCs w:val="24"/>
          <w:lang w:val="en-US"/>
        </w:rPr>
        <w:t xml:space="preserve"> macroeconomic determinants of longer-term saving and investment balances (Chin and Prasad</w:t>
      </w:r>
      <w:r w:rsidR="00134FDF">
        <w:rPr>
          <w:rFonts w:ascii="Times New Roman" w:hAnsi="Times New Roman" w:cs="Times New Roman"/>
          <w:sz w:val="24"/>
          <w:szCs w:val="24"/>
          <w:lang w:val="en-US"/>
        </w:rPr>
        <w:t>,</w:t>
      </w:r>
      <w:r w:rsidR="007F2294">
        <w:rPr>
          <w:rFonts w:ascii="Times New Roman" w:hAnsi="Times New Roman" w:cs="Times New Roman"/>
          <w:sz w:val="24"/>
          <w:szCs w:val="24"/>
          <w:lang w:val="en-US"/>
        </w:rPr>
        <w:t xml:space="preserve"> 2003).</w:t>
      </w:r>
      <w:r w:rsidR="0070697E">
        <w:rPr>
          <w:rFonts w:ascii="Times New Roman" w:hAnsi="Times New Roman" w:cs="Times New Roman"/>
          <w:sz w:val="24"/>
          <w:szCs w:val="24"/>
          <w:lang w:val="en-US"/>
        </w:rPr>
        <w:t xml:space="preserve"> Specifically in interest are demographic dependency ratios of countries on the working </w:t>
      </w:r>
      <w:r w:rsidR="005672CA">
        <w:rPr>
          <w:rFonts w:ascii="Times New Roman" w:hAnsi="Times New Roman" w:cs="Times New Roman"/>
          <w:sz w:val="24"/>
          <w:szCs w:val="24"/>
          <w:lang w:val="en-US"/>
        </w:rPr>
        <w:t xml:space="preserve">age </w:t>
      </w:r>
      <w:r w:rsidR="0070697E">
        <w:rPr>
          <w:rFonts w:ascii="Times New Roman" w:hAnsi="Times New Roman" w:cs="Times New Roman"/>
          <w:sz w:val="24"/>
          <w:szCs w:val="24"/>
          <w:lang w:val="en-US"/>
        </w:rPr>
        <w:t>population</w:t>
      </w:r>
      <w:r w:rsidR="001274DD">
        <w:rPr>
          <w:rFonts w:ascii="Times New Roman" w:hAnsi="Times New Roman" w:cs="Times New Roman"/>
          <w:sz w:val="24"/>
          <w:szCs w:val="24"/>
          <w:lang w:val="en-US"/>
        </w:rPr>
        <w:t>.</w:t>
      </w:r>
      <w:r w:rsidR="0070697E">
        <w:rPr>
          <w:rFonts w:ascii="Times New Roman" w:hAnsi="Times New Roman" w:cs="Times New Roman"/>
          <w:sz w:val="24"/>
          <w:szCs w:val="24"/>
          <w:lang w:val="en-US"/>
        </w:rPr>
        <w:t xml:space="preserve"> </w:t>
      </w:r>
      <w:r w:rsidR="001274DD">
        <w:rPr>
          <w:rFonts w:ascii="Times New Roman" w:hAnsi="Times New Roman" w:cs="Times New Roman"/>
          <w:sz w:val="24"/>
          <w:szCs w:val="24"/>
          <w:lang w:val="en-US"/>
        </w:rPr>
        <w:t>W</w:t>
      </w:r>
      <w:r w:rsidR="005672CA">
        <w:rPr>
          <w:rFonts w:ascii="Times New Roman" w:hAnsi="Times New Roman" w:cs="Times New Roman"/>
          <w:sz w:val="24"/>
          <w:szCs w:val="24"/>
          <w:lang w:val="en-US"/>
        </w:rPr>
        <w:t xml:space="preserve">e expect that </w:t>
      </w:r>
      <w:r w:rsidR="0070697E">
        <w:rPr>
          <w:rFonts w:ascii="Times New Roman" w:hAnsi="Times New Roman" w:cs="Times New Roman"/>
          <w:sz w:val="24"/>
          <w:szCs w:val="24"/>
          <w:lang w:val="en-US"/>
        </w:rPr>
        <w:t>higher ratios of children and seniors</w:t>
      </w:r>
      <w:r w:rsidR="009B691D">
        <w:rPr>
          <w:rFonts w:ascii="Times New Roman" w:hAnsi="Times New Roman" w:cs="Times New Roman"/>
          <w:sz w:val="24"/>
          <w:szCs w:val="24"/>
          <w:lang w:val="en-US"/>
        </w:rPr>
        <w:t xml:space="preserve">, </w:t>
      </w:r>
      <w:r w:rsidR="00991B61">
        <w:rPr>
          <w:rFonts w:ascii="Times New Roman" w:hAnsi="Times New Roman" w:cs="Times New Roman"/>
          <w:sz w:val="24"/>
          <w:szCs w:val="24"/>
          <w:lang w:val="en-US"/>
        </w:rPr>
        <w:t xml:space="preserve">the </w:t>
      </w:r>
      <w:r w:rsidR="00991B61">
        <w:rPr>
          <w:rFonts w:ascii="Times New Roman" w:hAnsi="Times New Roman" w:cs="Times New Roman"/>
          <w:sz w:val="24"/>
          <w:szCs w:val="24"/>
          <w:lang w:val="en-US"/>
        </w:rPr>
        <w:lastRenderedPageBreak/>
        <w:t>economically inactive</w:t>
      </w:r>
      <w:r w:rsidR="009B691D">
        <w:rPr>
          <w:rFonts w:ascii="Times New Roman" w:hAnsi="Times New Roman" w:cs="Times New Roman"/>
          <w:sz w:val="24"/>
          <w:szCs w:val="24"/>
          <w:lang w:val="en-US"/>
        </w:rPr>
        <w:t>,</w:t>
      </w:r>
      <w:r w:rsidR="00991B61">
        <w:rPr>
          <w:rFonts w:ascii="Times New Roman" w:hAnsi="Times New Roman" w:cs="Times New Roman"/>
          <w:sz w:val="24"/>
          <w:szCs w:val="24"/>
          <w:lang w:val="en-US"/>
        </w:rPr>
        <w:t xml:space="preserve"> </w:t>
      </w:r>
      <w:r w:rsidR="0070697E">
        <w:rPr>
          <w:rFonts w:ascii="Times New Roman" w:hAnsi="Times New Roman" w:cs="Times New Roman"/>
          <w:sz w:val="24"/>
          <w:szCs w:val="24"/>
          <w:lang w:val="en-US"/>
        </w:rPr>
        <w:t xml:space="preserve">in the </w:t>
      </w:r>
      <w:r w:rsidR="005672CA">
        <w:rPr>
          <w:rFonts w:ascii="Times New Roman" w:hAnsi="Times New Roman" w:cs="Times New Roman"/>
          <w:sz w:val="24"/>
          <w:szCs w:val="24"/>
          <w:lang w:val="en-US"/>
        </w:rPr>
        <w:t xml:space="preserve">population </w:t>
      </w:r>
      <w:r w:rsidR="00991B61">
        <w:rPr>
          <w:rFonts w:ascii="Times New Roman" w:hAnsi="Times New Roman" w:cs="Times New Roman"/>
          <w:sz w:val="24"/>
          <w:szCs w:val="24"/>
          <w:lang w:val="en-US"/>
        </w:rPr>
        <w:t xml:space="preserve">reduce overall savings in the country and therefore have a negative influence on the current account. The net foreign assets of a country are created by the net foreign income flows and are expected to have a positive influence on the current account. The government balance, the net lending of the government of a country </w:t>
      </w:r>
      <w:r w:rsidR="0046194E">
        <w:rPr>
          <w:rFonts w:ascii="Times New Roman" w:hAnsi="Times New Roman" w:cs="Times New Roman"/>
          <w:sz w:val="24"/>
          <w:szCs w:val="24"/>
          <w:lang w:val="en-US"/>
        </w:rPr>
        <w:t xml:space="preserve">compared to its GDP, is expected to have a positive influence on the current account through its effect on national savings. </w:t>
      </w:r>
      <w:r w:rsidR="00733E51" w:rsidRPr="001262F0">
        <w:rPr>
          <w:rFonts w:ascii="Times New Roman" w:hAnsi="Times New Roman" w:cs="Times New Roman"/>
          <w:sz w:val="24"/>
          <w:szCs w:val="24"/>
          <w:lang w:val="en-US"/>
        </w:rPr>
        <w:t>The oil balance</w:t>
      </w:r>
      <w:r w:rsidR="00733E51">
        <w:rPr>
          <w:rFonts w:ascii="Times New Roman" w:hAnsi="Times New Roman" w:cs="Times New Roman"/>
          <w:sz w:val="24"/>
          <w:szCs w:val="24"/>
          <w:lang w:val="en-US"/>
        </w:rPr>
        <w:t xml:space="preserve"> is used to observe the effect of oil prices across countries</w:t>
      </w:r>
      <w:r w:rsidR="00AE44F3">
        <w:rPr>
          <w:rFonts w:ascii="Times New Roman" w:hAnsi="Times New Roman" w:cs="Times New Roman"/>
          <w:sz w:val="24"/>
          <w:szCs w:val="24"/>
          <w:lang w:val="en-US"/>
        </w:rPr>
        <w:t>.</w:t>
      </w:r>
      <w:r w:rsidR="00826F4B">
        <w:rPr>
          <w:rFonts w:ascii="Times New Roman" w:hAnsi="Times New Roman" w:cs="Times New Roman"/>
          <w:sz w:val="24"/>
          <w:szCs w:val="24"/>
          <w:lang w:val="en-US"/>
        </w:rPr>
        <w:t xml:space="preserve"> </w:t>
      </w:r>
      <w:r w:rsidR="00AE44F3">
        <w:rPr>
          <w:rFonts w:ascii="Times New Roman" w:hAnsi="Times New Roman" w:cs="Times New Roman"/>
          <w:sz w:val="24"/>
          <w:szCs w:val="24"/>
          <w:lang w:val="en-US"/>
        </w:rPr>
        <w:t>A</w:t>
      </w:r>
      <w:r w:rsidR="00826F4B">
        <w:rPr>
          <w:rFonts w:ascii="Times New Roman" w:hAnsi="Times New Roman" w:cs="Times New Roman"/>
          <w:sz w:val="24"/>
          <w:szCs w:val="24"/>
          <w:lang w:val="en-US"/>
        </w:rPr>
        <w:t xml:space="preserve">n increase in the oil price will have a positive effect on the current account of oil-exporting countries </w:t>
      </w:r>
      <w:r w:rsidR="001262F0">
        <w:rPr>
          <w:rFonts w:ascii="Times New Roman" w:hAnsi="Times New Roman" w:cs="Times New Roman"/>
          <w:sz w:val="24"/>
          <w:szCs w:val="24"/>
          <w:lang w:val="en-US"/>
        </w:rPr>
        <w:t>and a negative effect on oil-importing countries.</w:t>
      </w:r>
      <w:r w:rsidR="00733E51">
        <w:rPr>
          <w:rFonts w:ascii="Times New Roman" w:hAnsi="Times New Roman" w:cs="Times New Roman"/>
          <w:sz w:val="24"/>
          <w:szCs w:val="24"/>
          <w:lang w:val="en-US"/>
        </w:rPr>
        <w:t xml:space="preserve"> </w:t>
      </w:r>
      <w:r w:rsidR="00D71521">
        <w:rPr>
          <w:rFonts w:ascii="Times New Roman" w:hAnsi="Times New Roman" w:cs="Times New Roman"/>
          <w:sz w:val="24"/>
          <w:szCs w:val="24"/>
          <w:lang w:val="en-US"/>
        </w:rPr>
        <w:t xml:space="preserve">This effect is captured in the oil balance </w:t>
      </w:r>
      <w:r w:rsidR="001262F0">
        <w:rPr>
          <w:rFonts w:ascii="Times New Roman" w:hAnsi="Times New Roman" w:cs="Times New Roman"/>
          <w:sz w:val="24"/>
          <w:szCs w:val="24"/>
          <w:lang w:val="en-US"/>
        </w:rPr>
        <w:t>which is defined as oil import in value minus oil export in value as percentage of GDP and is therefore expected to have a positive effect on the current account.</w:t>
      </w:r>
    </w:p>
    <w:p w:rsidR="00613288" w:rsidRDefault="00CE305D" w:rsidP="0061328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We also take into account the effect of the output gap of the economy</w:t>
      </w:r>
      <w:r w:rsidR="0020652B">
        <w:rPr>
          <w:rFonts w:ascii="Times New Roman" w:hAnsi="Times New Roman" w:cs="Times New Roman"/>
          <w:sz w:val="24"/>
          <w:szCs w:val="24"/>
          <w:lang w:val="en-US"/>
        </w:rPr>
        <w:t>,</w:t>
      </w:r>
      <w:r>
        <w:rPr>
          <w:rFonts w:ascii="Times New Roman" w:hAnsi="Times New Roman" w:cs="Times New Roman"/>
          <w:sz w:val="24"/>
          <w:szCs w:val="24"/>
          <w:lang w:val="en-US"/>
        </w:rPr>
        <w:t xml:space="preserve"> which is a short-term </w:t>
      </w:r>
      <w:r w:rsidR="007D1B81">
        <w:rPr>
          <w:rFonts w:ascii="Times New Roman" w:hAnsi="Times New Roman" w:cs="Times New Roman"/>
          <w:sz w:val="24"/>
          <w:szCs w:val="24"/>
          <w:lang w:val="en-US"/>
        </w:rPr>
        <w:t>determinant of the current account. Deviation of country from its potential production with possible over capacity is expected to have a negative effect on the current account. However</w:t>
      </w:r>
      <w:r w:rsidR="001A6647">
        <w:rPr>
          <w:rFonts w:ascii="Times New Roman" w:hAnsi="Times New Roman" w:cs="Times New Roman"/>
          <w:sz w:val="24"/>
          <w:szCs w:val="24"/>
          <w:lang w:val="en-US"/>
        </w:rPr>
        <w:t>,</w:t>
      </w:r>
      <w:r w:rsidR="007D1B81">
        <w:rPr>
          <w:rFonts w:ascii="Times New Roman" w:hAnsi="Times New Roman" w:cs="Times New Roman"/>
          <w:sz w:val="24"/>
          <w:szCs w:val="24"/>
          <w:lang w:val="en-US"/>
        </w:rPr>
        <w:t xml:space="preserve"> when establishing the equilibrium current account</w:t>
      </w:r>
      <w:r w:rsidR="000D1A17">
        <w:rPr>
          <w:rFonts w:ascii="Times New Roman" w:hAnsi="Times New Roman" w:cs="Times New Roman"/>
          <w:sz w:val="24"/>
          <w:szCs w:val="24"/>
          <w:lang w:val="en-US"/>
        </w:rPr>
        <w:t>,</w:t>
      </w:r>
      <w:r w:rsidR="007D1B81">
        <w:rPr>
          <w:rFonts w:ascii="Times New Roman" w:hAnsi="Times New Roman" w:cs="Times New Roman"/>
          <w:sz w:val="24"/>
          <w:szCs w:val="24"/>
          <w:lang w:val="en-US"/>
        </w:rPr>
        <w:t xml:space="preserve"> the effect of this variable due to its short term horizon is not taken into account.</w:t>
      </w:r>
    </w:p>
    <w:p w:rsidR="00537C5D" w:rsidRDefault="007D1B81" w:rsidP="0061328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We use to panel estimations to</w:t>
      </w:r>
      <w:r w:rsidR="00796EB8">
        <w:rPr>
          <w:rFonts w:ascii="Times New Roman" w:hAnsi="Times New Roman" w:cs="Times New Roman"/>
          <w:sz w:val="24"/>
          <w:szCs w:val="24"/>
          <w:lang w:val="en-US"/>
        </w:rPr>
        <w:t xml:space="preserve"> observe the effect of these determinants on the current account</w:t>
      </w:r>
      <w:r>
        <w:rPr>
          <w:rFonts w:ascii="Times New Roman" w:hAnsi="Times New Roman" w:cs="Times New Roman"/>
          <w:sz w:val="24"/>
          <w:szCs w:val="24"/>
          <w:lang w:val="en-US"/>
        </w:rPr>
        <w:t xml:space="preserve"> fo</w:t>
      </w:r>
      <w:r w:rsidR="000D1A17">
        <w:rPr>
          <w:rFonts w:ascii="Times New Roman" w:hAnsi="Times New Roman" w:cs="Times New Roman"/>
          <w:sz w:val="24"/>
          <w:szCs w:val="24"/>
          <w:lang w:val="en-US"/>
        </w:rPr>
        <w:t>r two types of country groups: i</w:t>
      </w:r>
      <w:r>
        <w:rPr>
          <w:rFonts w:ascii="Times New Roman" w:hAnsi="Times New Roman" w:cs="Times New Roman"/>
          <w:sz w:val="24"/>
          <w:szCs w:val="24"/>
          <w:lang w:val="en-US"/>
        </w:rPr>
        <w:t>ndustrial and emerging.</w:t>
      </w:r>
      <w:r w:rsidR="00796EB8">
        <w:rPr>
          <w:rFonts w:ascii="Times New Roman" w:hAnsi="Times New Roman" w:cs="Times New Roman"/>
          <w:sz w:val="24"/>
          <w:szCs w:val="24"/>
          <w:lang w:val="en-US"/>
        </w:rPr>
        <w:t xml:space="preserve"> </w:t>
      </w:r>
      <w:r w:rsidR="00B9136C">
        <w:rPr>
          <w:rFonts w:ascii="Times New Roman" w:hAnsi="Times New Roman" w:cs="Times New Roman"/>
          <w:sz w:val="24"/>
          <w:szCs w:val="24"/>
          <w:lang w:val="en-US"/>
        </w:rPr>
        <w:t>High frequency fluctuations are filtered out by using four-year non-overlapping averages of the data because we want the specification to uncover the medium-term relationship between the current account and macroeconomic determinants (Lee et al.</w:t>
      </w:r>
      <w:r w:rsidR="00134FDF">
        <w:rPr>
          <w:rFonts w:ascii="Times New Roman" w:hAnsi="Times New Roman" w:cs="Times New Roman"/>
          <w:sz w:val="24"/>
          <w:szCs w:val="24"/>
          <w:lang w:val="en-US"/>
        </w:rPr>
        <w:t>,</w:t>
      </w:r>
      <w:r w:rsidR="00B9136C">
        <w:rPr>
          <w:rFonts w:ascii="Times New Roman" w:hAnsi="Times New Roman" w:cs="Times New Roman"/>
          <w:sz w:val="24"/>
          <w:szCs w:val="24"/>
          <w:lang w:val="en-US"/>
        </w:rPr>
        <w:t xml:space="preserve"> 2008). </w:t>
      </w:r>
      <w:r w:rsidR="00475597">
        <w:rPr>
          <w:rFonts w:ascii="Times New Roman" w:hAnsi="Times New Roman" w:cs="Times New Roman"/>
          <w:sz w:val="24"/>
          <w:szCs w:val="24"/>
          <w:lang w:val="en-US"/>
        </w:rPr>
        <w:t xml:space="preserve">An exception is the variable of the </w:t>
      </w:r>
      <w:r w:rsidR="000D1A17">
        <w:rPr>
          <w:rFonts w:ascii="Times New Roman" w:hAnsi="Times New Roman" w:cs="Times New Roman"/>
          <w:sz w:val="24"/>
          <w:szCs w:val="24"/>
          <w:lang w:val="en-US"/>
        </w:rPr>
        <w:t xml:space="preserve">net </w:t>
      </w:r>
      <w:r w:rsidR="00475597">
        <w:rPr>
          <w:rFonts w:ascii="Times New Roman" w:hAnsi="Times New Roman" w:cs="Times New Roman"/>
          <w:sz w:val="24"/>
          <w:szCs w:val="24"/>
          <w:lang w:val="en-US"/>
        </w:rPr>
        <w:t>foreign assets</w:t>
      </w:r>
      <w:r w:rsidR="00134FDF">
        <w:rPr>
          <w:rStyle w:val="FootnoteReference"/>
          <w:rFonts w:ascii="Times New Roman" w:hAnsi="Times New Roman" w:cs="Times New Roman"/>
          <w:sz w:val="24"/>
          <w:szCs w:val="24"/>
          <w:lang w:val="en-US"/>
        </w:rPr>
        <w:footnoteReference w:id="7"/>
      </w:r>
      <w:r w:rsidR="00C61C44">
        <w:rPr>
          <w:rFonts w:ascii="Times New Roman" w:hAnsi="Times New Roman" w:cs="Times New Roman"/>
          <w:sz w:val="24"/>
          <w:szCs w:val="24"/>
          <w:lang w:val="en-US"/>
        </w:rPr>
        <w:t>,</w:t>
      </w:r>
      <w:r w:rsidR="00475597">
        <w:rPr>
          <w:rFonts w:ascii="Times New Roman" w:hAnsi="Times New Roman" w:cs="Times New Roman"/>
          <w:sz w:val="24"/>
          <w:szCs w:val="24"/>
          <w:lang w:val="en-US"/>
        </w:rPr>
        <w:t xml:space="preserve"> for which we use </w:t>
      </w:r>
      <w:r w:rsidR="00B93C8E">
        <w:rPr>
          <w:rFonts w:ascii="Times New Roman" w:hAnsi="Times New Roman" w:cs="Times New Roman"/>
          <w:sz w:val="24"/>
          <w:szCs w:val="24"/>
          <w:lang w:val="en-US"/>
        </w:rPr>
        <w:t xml:space="preserve">not </w:t>
      </w:r>
      <w:r w:rsidR="00475597">
        <w:rPr>
          <w:rFonts w:ascii="Times New Roman" w:hAnsi="Times New Roman" w:cs="Times New Roman"/>
          <w:sz w:val="24"/>
          <w:szCs w:val="24"/>
          <w:lang w:val="en-US"/>
        </w:rPr>
        <w:t xml:space="preserve">a four-year average but the initial stock of </w:t>
      </w:r>
      <w:r w:rsidR="00C61C44">
        <w:rPr>
          <w:rFonts w:ascii="Times New Roman" w:hAnsi="Times New Roman" w:cs="Times New Roman"/>
          <w:sz w:val="24"/>
          <w:szCs w:val="24"/>
          <w:lang w:val="en-US"/>
        </w:rPr>
        <w:t xml:space="preserve">net </w:t>
      </w:r>
      <w:r w:rsidR="00475597">
        <w:rPr>
          <w:rFonts w:ascii="Times New Roman" w:hAnsi="Times New Roman" w:cs="Times New Roman"/>
          <w:sz w:val="24"/>
          <w:szCs w:val="24"/>
          <w:lang w:val="en-US"/>
        </w:rPr>
        <w:t>foreign assets at the beginning of the 4 y</w:t>
      </w:r>
      <w:r w:rsidR="00ED1898">
        <w:rPr>
          <w:rFonts w:ascii="Times New Roman" w:hAnsi="Times New Roman" w:cs="Times New Roman"/>
          <w:sz w:val="24"/>
          <w:szCs w:val="24"/>
          <w:lang w:val="en-US"/>
        </w:rPr>
        <w:t>ea</w:t>
      </w:r>
      <w:r w:rsidR="00475597">
        <w:rPr>
          <w:rFonts w:ascii="Times New Roman" w:hAnsi="Times New Roman" w:cs="Times New Roman"/>
          <w:sz w:val="24"/>
          <w:szCs w:val="24"/>
          <w:lang w:val="en-US"/>
        </w:rPr>
        <w:t xml:space="preserve">r period. </w:t>
      </w:r>
      <w:r w:rsidR="00796EB8">
        <w:rPr>
          <w:rFonts w:ascii="Times New Roman" w:hAnsi="Times New Roman" w:cs="Times New Roman"/>
          <w:sz w:val="24"/>
          <w:szCs w:val="24"/>
          <w:lang w:val="en-US"/>
        </w:rPr>
        <w:t xml:space="preserve">With the medium term relationship of our determinants we want to estimate an equilibrium current account for the </w:t>
      </w:r>
      <w:r w:rsidR="008B5126">
        <w:rPr>
          <w:rFonts w:ascii="Times New Roman" w:hAnsi="Times New Roman" w:cs="Times New Roman"/>
          <w:sz w:val="24"/>
          <w:szCs w:val="24"/>
          <w:lang w:val="en-US"/>
        </w:rPr>
        <w:t>trading</w:t>
      </w:r>
      <w:r w:rsidR="00796EB8">
        <w:rPr>
          <w:rFonts w:ascii="Times New Roman" w:hAnsi="Times New Roman" w:cs="Times New Roman"/>
          <w:sz w:val="24"/>
          <w:szCs w:val="24"/>
          <w:lang w:val="en-US"/>
        </w:rPr>
        <w:t xml:space="preserve"> partners in our mode</w:t>
      </w:r>
      <w:r w:rsidR="000E1212">
        <w:rPr>
          <w:rFonts w:ascii="Times New Roman" w:hAnsi="Times New Roman" w:cs="Times New Roman"/>
          <w:sz w:val="24"/>
          <w:szCs w:val="24"/>
          <w:lang w:val="en-US"/>
        </w:rPr>
        <w:t xml:space="preserve">l, for each trading partner based on their respective country group: emerging or industrial. </w:t>
      </w:r>
      <w:r w:rsidR="00B9136C">
        <w:rPr>
          <w:rFonts w:ascii="Times New Roman" w:hAnsi="Times New Roman" w:cs="Times New Roman"/>
          <w:sz w:val="24"/>
          <w:szCs w:val="24"/>
          <w:lang w:val="en-US"/>
        </w:rPr>
        <w:t xml:space="preserve">The methodology of these panel estimations is based </w:t>
      </w:r>
      <w:r w:rsidR="00146BD6">
        <w:rPr>
          <w:rFonts w:ascii="Times New Roman" w:hAnsi="Times New Roman" w:cs="Times New Roman"/>
          <w:sz w:val="24"/>
          <w:szCs w:val="24"/>
          <w:lang w:val="en-US"/>
        </w:rPr>
        <w:t xml:space="preserve">primarily on Lee et al. (2008) and </w:t>
      </w:r>
      <w:r w:rsidR="000259C0">
        <w:rPr>
          <w:rFonts w:ascii="Times New Roman" w:hAnsi="Times New Roman" w:cs="Times New Roman"/>
          <w:sz w:val="24"/>
          <w:szCs w:val="24"/>
          <w:lang w:val="en-US"/>
        </w:rPr>
        <w:t xml:space="preserve">Jeong et al. </w:t>
      </w:r>
      <w:r w:rsidR="00146BD6">
        <w:rPr>
          <w:rFonts w:ascii="Times New Roman" w:hAnsi="Times New Roman" w:cs="Times New Roman"/>
          <w:sz w:val="24"/>
          <w:szCs w:val="24"/>
          <w:lang w:val="en-US"/>
        </w:rPr>
        <w:t>(</w:t>
      </w:r>
      <w:r w:rsidR="000259C0">
        <w:rPr>
          <w:rFonts w:ascii="Times New Roman" w:hAnsi="Times New Roman" w:cs="Times New Roman"/>
          <w:sz w:val="24"/>
          <w:szCs w:val="24"/>
          <w:lang w:val="en-US"/>
        </w:rPr>
        <w:t>2010)</w:t>
      </w:r>
      <w:r w:rsidR="007C2C9A">
        <w:rPr>
          <w:rFonts w:ascii="Times New Roman" w:hAnsi="Times New Roman" w:cs="Times New Roman"/>
          <w:sz w:val="24"/>
          <w:szCs w:val="24"/>
          <w:lang w:val="en-US"/>
        </w:rPr>
        <w:t>.</w:t>
      </w:r>
      <w:r w:rsidR="000259C0">
        <w:rPr>
          <w:rFonts w:ascii="Times New Roman" w:hAnsi="Times New Roman" w:cs="Times New Roman"/>
          <w:sz w:val="24"/>
          <w:szCs w:val="24"/>
          <w:lang w:val="en-US"/>
        </w:rPr>
        <w:t xml:space="preserve"> </w:t>
      </w:r>
      <w:r w:rsidR="00026CD6">
        <w:rPr>
          <w:rFonts w:ascii="Times New Roman" w:hAnsi="Times New Roman" w:cs="Times New Roman"/>
          <w:sz w:val="24"/>
          <w:szCs w:val="24"/>
          <w:lang w:val="en-US"/>
        </w:rPr>
        <w:t>Because of newer available data we extend the range of their panel estimations by four years from 1980-2004 to 1980-2007, which makes our equilibrium current account estimation</w:t>
      </w:r>
      <w:r w:rsidR="006972EF">
        <w:rPr>
          <w:rFonts w:ascii="Times New Roman" w:hAnsi="Times New Roman" w:cs="Times New Roman"/>
          <w:sz w:val="24"/>
          <w:szCs w:val="24"/>
          <w:lang w:val="en-US"/>
        </w:rPr>
        <w:t>s</w:t>
      </w:r>
      <w:r w:rsidR="00026CD6">
        <w:rPr>
          <w:rFonts w:ascii="Times New Roman" w:hAnsi="Times New Roman" w:cs="Times New Roman"/>
          <w:sz w:val="24"/>
          <w:szCs w:val="24"/>
          <w:lang w:val="en-US"/>
        </w:rPr>
        <w:t xml:space="preserve"> more accurate for years after 2004</w:t>
      </w:r>
      <w:r w:rsidR="000259C0">
        <w:rPr>
          <w:rFonts w:ascii="Times New Roman" w:hAnsi="Times New Roman" w:cs="Times New Roman"/>
          <w:sz w:val="24"/>
          <w:szCs w:val="24"/>
          <w:lang w:val="en-US"/>
        </w:rPr>
        <w:t xml:space="preserve">. To optimize the </w:t>
      </w:r>
      <w:r w:rsidR="000E1212">
        <w:rPr>
          <w:rFonts w:ascii="Times New Roman" w:hAnsi="Times New Roman" w:cs="Times New Roman"/>
          <w:sz w:val="24"/>
          <w:szCs w:val="24"/>
          <w:lang w:val="en-US"/>
        </w:rPr>
        <w:t xml:space="preserve">significance </w:t>
      </w:r>
      <w:r w:rsidR="006F5202">
        <w:rPr>
          <w:rFonts w:ascii="Times New Roman" w:hAnsi="Times New Roman" w:cs="Times New Roman"/>
          <w:sz w:val="24"/>
          <w:szCs w:val="24"/>
          <w:lang w:val="en-US"/>
        </w:rPr>
        <w:t xml:space="preserve">and correlation </w:t>
      </w:r>
      <w:r w:rsidR="000E1212">
        <w:rPr>
          <w:rFonts w:ascii="Times New Roman" w:hAnsi="Times New Roman" w:cs="Times New Roman"/>
          <w:sz w:val="24"/>
          <w:szCs w:val="24"/>
          <w:lang w:val="en-US"/>
        </w:rPr>
        <w:t xml:space="preserve">of </w:t>
      </w:r>
      <w:r w:rsidR="000259C0">
        <w:rPr>
          <w:rFonts w:ascii="Times New Roman" w:hAnsi="Times New Roman" w:cs="Times New Roman"/>
          <w:sz w:val="24"/>
          <w:szCs w:val="24"/>
          <w:lang w:val="en-US"/>
        </w:rPr>
        <w:t>results</w:t>
      </w:r>
      <w:r w:rsidR="006F5202">
        <w:rPr>
          <w:rFonts w:ascii="Times New Roman" w:hAnsi="Times New Roman" w:cs="Times New Roman"/>
          <w:sz w:val="24"/>
          <w:szCs w:val="24"/>
          <w:lang w:val="en-US"/>
        </w:rPr>
        <w:t>,</w:t>
      </w:r>
      <w:r w:rsidR="000259C0">
        <w:rPr>
          <w:rFonts w:ascii="Times New Roman" w:hAnsi="Times New Roman" w:cs="Times New Roman"/>
          <w:sz w:val="24"/>
          <w:szCs w:val="24"/>
          <w:lang w:val="en-US"/>
        </w:rPr>
        <w:t xml:space="preserve"> </w:t>
      </w:r>
      <w:r w:rsidR="000E1212">
        <w:rPr>
          <w:rFonts w:ascii="Times New Roman" w:hAnsi="Times New Roman" w:cs="Times New Roman"/>
          <w:sz w:val="24"/>
          <w:szCs w:val="24"/>
          <w:lang w:val="en-US"/>
        </w:rPr>
        <w:t>we</w:t>
      </w:r>
      <w:r w:rsidR="006F5202">
        <w:rPr>
          <w:rFonts w:ascii="Times New Roman" w:hAnsi="Times New Roman" w:cs="Times New Roman"/>
          <w:sz w:val="24"/>
          <w:szCs w:val="24"/>
          <w:lang w:val="en-US"/>
        </w:rPr>
        <w:t xml:space="preserve"> provide original </w:t>
      </w:r>
      <w:r w:rsidR="000259C0">
        <w:rPr>
          <w:rFonts w:ascii="Times New Roman" w:hAnsi="Times New Roman" w:cs="Times New Roman"/>
          <w:sz w:val="24"/>
          <w:szCs w:val="24"/>
          <w:lang w:val="en-US"/>
        </w:rPr>
        <w:t>specification</w:t>
      </w:r>
      <w:r w:rsidR="00C171D2">
        <w:rPr>
          <w:rFonts w:ascii="Times New Roman" w:hAnsi="Times New Roman" w:cs="Times New Roman"/>
          <w:sz w:val="24"/>
          <w:szCs w:val="24"/>
          <w:lang w:val="en-US"/>
        </w:rPr>
        <w:t>s</w:t>
      </w:r>
      <w:r w:rsidR="000259C0">
        <w:rPr>
          <w:rFonts w:ascii="Times New Roman" w:hAnsi="Times New Roman" w:cs="Times New Roman"/>
          <w:sz w:val="24"/>
          <w:szCs w:val="24"/>
          <w:lang w:val="en-US"/>
        </w:rPr>
        <w:t xml:space="preserve"> of the panel estimations.</w:t>
      </w:r>
    </w:p>
    <w:p w:rsidR="00AF2833" w:rsidRDefault="007E62E3" w:rsidP="00AF283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industrial country group consists of 19 industrialized </w:t>
      </w:r>
      <w:r w:rsidR="00584321">
        <w:rPr>
          <w:rFonts w:ascii="Times New Roman" w:hAnsi="Times New Roman" w:cs="Times New Roman"/>
          <w:sz w:val="24"/>
          <w:szCs w:val="24"/>
          <w:lang w:val="en-US"/>
        </w:rPr>
        <w:t>economies</w:t>
      </w:r>
      <w:r>
        <w:rPr>
          <w:rFonts w:ascii="Times New Roman" w:hAnsi="Times New Roman" w:cs="Times New Roman"/>
          <w:sz w:val="24"/>
          <w:szCs w:val="24"/>
          <w:lang w:val="en-US"/>
        </w:rPr>
        <w:t xml:space="preserve">: Australia, Austria, Canada, Denmark, Finland, France, Germany, Ireland, Italy, Japan, Netherlands, New Zealand, Norway, Portugal, South Korea, Spain, Sweden, the United </w:t>
      </w:r>
      <w:r w:rsidR="00AF2833">
        <w:rPr>
          <w:rFonts w:ascii="Times New Roman" w:hAnsi="Times New Roman" w:cs="Times New Roman"/>
          <w:sz w:val="24"/>
          <w:szCs w:val="24"/>
          <w:lang w:val="en-US"/>
        </w:rPr>
        <w:t xml:space="preserve">Kingdom and the United States. </w:t>
      </w:r>
    </w:p>
    <w:p w:rsidR="000E1212" w:rsidRDefault="000E1212" w:rsidP="0061328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specification for our industrial country group panel estimation is:</w:t>
      </w:r>
    </w:p>
    <w:p w:rsidR="00613288" w:rsidRDefault="0040640A" w:rsidP="00613288">
      <w:pPr>
        <w:spacing w:line="360" w:lineRule="auto"/>
        <w:jc w:val="both"/>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CAS</m:t>
              </m:r>
            </m:e>
            <m:sub>
              <m:r>
                <w:rPr>
                  <w:rFonts w:ascii="Cambria Math" w:hAnsi="Cambria Math" w:cs="Times New Roman"/>
                  <w:sz w:val="24"/>
                  <w:szCs w:val="24"/>
                  <w:lang w:val="en-US"/>
                </w:rPr>
                <m:t>i,t</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α</m:t>
              </m:r>
            </m:e>
            <m:sub>
              <m:r>
                <w:rPr>
                  <w:rFonts w:ascii="Cambria Math" w:hAnsi="Cambria Math" w:cs="Times New Roman"/>
                  <w:sz w:val="24"/>
                  <w:szCs w:val="24"/>
                  <w:lang w:val="en-US"/>
                </w:rPr>
                <m:t>i</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α</m:t>
              </m:r>
            </m:e>
            <m:sub>
              <m:r>
                <w:rPr>
                  <w:rFonts w:ascii="Cambria Math" w:hAnsi="Cambria Math" w:cs="Times New Roman"/>
                  <w:sz w:val="24"/>
                  <w:szCs w:val="24"/>
                  <w:lang w:val="en-US"/>
                </w:rPr>
                <m:t>t</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0</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1</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ISNFA</m:t>
              </m:r>
            </m:e>
            <m:sub>
              <m:r>
                <w:rPr>
                  <w:rFonts w:ascii="Cambria Math" w:hAnsi="Cambria Math" w:cs="Times New Roman"/>
                  <w:sz w:val="24"/>
                  <w:szCs w:val="24"/>
                  <w:lang w:val="en-US"/>
                </w:rPr>
                <m:t>i,t</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2</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CDR</m:t>
              </m:r>
            </m:e>
            <m:sub>
              <m:r>
                <w:rPr>
                  <w:rFonts w:ascii="Cambria Math" w:hAnsi="Cambria Math" w:cs="Times New Roman"/>
                  <w:sz w:val="24"/>
                  <w:szCs w:val="24"/>
                  <w:lang w:val="en-US"/>
                </w:rPr>
                <m:t>i,t</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3</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GB</m:t>
              </m:r>
            </m:e>
            <m:sub>
              <m:r>
                <w:rPr>
                  <w:rFonts w:ascii="Cambria Math" w:hAnsi="Cambria Math" w:cs="Times New Roman"/>
                  <w:sz w:val="24"/>
                  <w:szCs w:val="24"/>
                  <w:lang w:val="en-US"/>
                </w:rPr>
                <m:t>i,t</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4</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OG</m:t>
              </m:r>
            </m:e>
            <m:sub>
              <m:r>
                <w:rPr>
                  <w:rFonts w:ascii="Cambria Math" w:hAnsi="Cambria Math" w:cs="Times New Roman"/>
                  <w:sz w:val="24"/>
                  <w:szCs w:val="24"/>
                  <w:lang w:val="en-US"/>
                </w:rPr>
                <m:t>i,t</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ε</m:t>
              </m:r>
            </m:e>
            <m:sub>
              <m:r>
                <w:rPr>
                  <w:rFonts w:ascii="Cambria Math" w:hAnsi="Cambria Math" w:cs="Times New Roman"/>
                  <w:sz w:val="24"/>
                  <w:szCs w:val="24"/>
                  <w:lang w:val="en-US"/>
                </w:rPr>
                <m:t>i,t</m:t>
              </m:r>
            </m:sub>
          </m:sSub>
        </m:oMath>
      </m:oMathPara>
    </w:p>
    <w:p w:rsidR="00ED1898" w:rsidRDefault="00DE7533" w:rsidP="00613288">
      <w:pPr>
        <w:spacing w:line="36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In this equation</w:t>
      </w:r>
      <w:r w:rsidR="00ED1898">
        <w:rPr>
          <w:rFonts w:ascii="Times New Roman" w:eastAsiaTheme="minorEastAsia" w:hAnsi="Times New Roman" w:cs="Times New Roman"/>
          <w:sz w:val="24"/>
          <w:szCs w:val="24"/>
          <w:lang w:val="en-US"/>
        </w:rPr>
        <w:t xml:space="preserve"> the following variables are used. </w:t>
      </w:r>
      <w:r w:rsidR="00ED1898" w:rsidRPr="00ED1898">
        <w:rPr>
          <w:rFonts w:ascii="Times New Roman" w:eastAsiaTheme="minorEastAsia" w:hAnsi="Times New Roman" w:cs="Times New Roman"/>
          <w:i/>
          <w:sz w:val="24"/>
          <w:szCs w:val="24"/>
          <w:lang w:val="en-US"/>
        </w:rPr>
        <w:t>CAS</w:t>
      </w:r>
      <w:r w:rsidR="00ED1898">
        <w:rPr>
          <w:rFonts w:ascii="Times New Roman" w:eastAsiaTheme="minorEastAsia" w:hAnsi="Times New Roman" w:cs="Times New Roman"/>
          <w:sz w:val="24"/>
          <w:szCs w:val="24"/>
          <w:lang w:val="en-US"/>
        </w:rPr>
        <w:t xml:space="preserve"> stands for the current account as a percentage of GDP. The parameters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α</m:t>
            </m:r>
          </m:e>
          <m:sub>
            <m:r>
              <w:rPr>
                <w:rFonts w:ascii="Cambria Math" w:hAnsi="Cambria Math" w:cs="Times New Roman"/>
                <w:sz w:val="24"/>
                <w:szCs w:val="24"/>
                <w:lang w:val="en-US"/>
              </w:rPr>
              <m:t>i</m:t>
            </m:r>
          </m:sub>
        </m:sSub>
      </m:oMath>
      <w:r w:rsidR="00ED1898">
        <w:rPr>
          <w:rFonts w:ascii="Times New Roman" w:eastAsiaTheme="minorEastAsia" w:hAnsi="Times New Roman" w:cs="Times New Roman"/>
          <w:sz w:val="24"/>
          <w:szCs w:val="24"/>
          <w:lang w:val="en-US"/>
        </w:rPr>
        <w:t xml:space="preserve"> and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α</m:t>
            </m:r>
          </m:e>
          <m:sub>
            <m:r>
              <w:rPr>
                <w:rFonts w:ascii="Cambria Math" w:hAnsi="Cambria Math" w:cs="Times New Roman"/>
                <w:sz w:val="24"/>
                <w:szCs w:val="24"/>
                <w:lang w:val="en-US"/>
              </w:rPr>
              <m:t>t</m:t>
            </m:r>
          </m:sub>
        </m:sSub>
      </m:oMath>
      <w:r w:rsidR="00ED1898">
        <w:rPr>
          <w:rFonts w:ascii="Times New Roman" w:eastAsiaTheme="minorEastAsia" w:hAnsi="Times New Roman" w:cs="Times New Roman"/>
          <w:sz w:val="24"/>
          <w:szCs w:val="24"/>
          <w:lang w:val="en-US"/>
        </w:rPr>
        <w:t xml:space="preserve"> respectively include a cross-section or period fixed effect in the specification. </w:t>
      </w:r>
      <w:r w:rsidR="00ED1898" w:rsidRPr="00ED1898">
        <w:rPr>
          <w:rFonts w:ascii="Times New Roman" w:eastAsiaTheme="minorEastAsia" w:hAnsi="Times New Roman" w:cs="Times New Roman"/>
          <w:i/>
          <w:sz w:val="24"/>
          <w:szCs w:val="24"/>
          <w:lang w:val="en-US"/>
        </w:rPr>
        <w:t>ISNFA</w:t>
      </w:r>
      <w:r w:rsidR="00ED1898">
        <w:rPr>
          <w:rFonts w:ascii="Times New Roman" w:eastAsiaTheme="minorEastAsia" w:hAnsi="Times New Roman" w:cs="Times New Roman"/>
          <w:sz w:val="24"/>
          <w:szCs w:val="24"/>
          <w:lang w:val="en-US"/>
        </w:rPr>
        <w:t xml:space="preserve"> stands for the initial stock of net </w:t>
      </w:r>
      <w:r w:rsidR="00C61C44">
        <w:rPr>
          <w:rFonts w:ascii="Times New Roman" w:eastAsiaTheme="minorEastAsia" w:hAnsi="Times New Roman" w:cs="Times New Roman"/>
          <w:sz w:val="24"/>
          <w:szCs w:val="24"/>
          <w:lang w:val="en-US"/>
        </w:rPr>
        <w:t xml:space="preserve">foreign </w:t>
      </w:r>
      <w:r w:rsidR="00ED1898">
        <w:rPr>
          <w:rFonts w:ascii="Times New Roman" w:eastAsiaTheme="minorEastAsia" w:hAnsi="Times New Roman" w:cs="Times New Roman"/>
          <w:sz w:val="24"/>
          <w:szCs w:val="24"/>
          <w:lang w:val="en-US"/>
        </w:rPr>
        <w:t>assets at the</w:t>
      </w:r>
      <w:r w:rsidR="00937437">
        <w:rPr>
          <w:rFonts w:ascii="Times New Roman" w:eastAsiaTheme="minorEastAsia" w:hAnsi="Times New Roman" w:cs="Times New Roman"/>
          <w:sz w:val="24"/>
          <w:szCs w:val="24"/>
          <w:lang w:val="en-US"/>
        </w:rPr>
        <w:t xml:space="preserve"> beginning of each four year period. </w:t>
      </w:r>
      <w:r w:rsidR="00ED1898" w:rsidRPr="00ED1898">
        <w:rPr>
          <w:rFonts w:ascii="Times New Roman" w:eastAsiaTheme="minorEastAsia" w:hAnsi="Times New Roman" w:cs="Times New Roman"/>
          <w:i/>
          <w:sz w:val="24"/>
          <w:szCs w:val="24"/>
          <w:lang w:val="en-US"/>
        </w:rPr>
        <w:t xml:space="preserve">CDR </w:t>
      </w:r>
      <w:r w:rsidR="00ED1898">
        <w:rPr>
          <w:rFonts w:ascii="Times New Roman" w:eastAsiaTheme="minorEastAsia" w:hAnsi="Times New Roman" w:cs="Times New Roman"/>
          <w:sz w:val="24"/>
          <w:szCs w:val="24"/>
          <w:lang w:val="en-US"/>
        </w:rPr>
        <w:t>stands for</w:t>
      </w:r>
      <w:r w:rsidR="00937437">
        <w:rPr>
          <w:rFonts w:ascii="Times New Roman" w:eastAsiaTheme="minorEastAsia" w:hAnsi="Times New Roman" w:cs="Times New Roman"/>
          <w:sz w:val="24"/>
          <w:szCs w:val="24"/>
          <w:lang w:val="en-US"/>
        </w:rPr>
        <w:t xml:space="preserve"> the child dependency ratio, which is defined </w:t>
      </w:r>
      <w:r w:rsidR="007E1F49">
        <w:rPr>
          <w:rFonts w:ascii="Times New Roman" w:eastAsiaTheme="minorEastAsia" w:hAnsi="Times New Roman" w:cs="Times New Roman"/>
          <w:sz w:val="24"/>
          <w:szCs w:val="24"/>
          <w:lang w:val="en-US"/>
        </w:rPr>
        <w:t>as</w:t>
      </w:r>
      <w:r w:rsidR="00937437">
        <w:rPr>
          <w:rFonts w:ascii="Times New Roman" w:eastAsiaTheme="minorEastAsia" w:hAnsi="Times New Roman" w:cs="Times New Roman"/>
          <w:sz w:val="24"/>
          <w:szCs w:val="24"/>
          <w:lang w:val="en-US"/>
        </w:rPr>
        <w:t xml:space="preserve"> the population under 15 years as a percentage of the working age population (age 15 to 64). </w:t>
      </w:r>
      <w:r w:rsidR="00ED1898" w:rsidRPr="00ED1898">
        <w:rPr>
          <w:rFonts w:ascii="Times New Roman" w:eastAsiaTheme="minorEastAsia" w:hAnsi="Times New Roman" w:cs="Times New Roman"/>
          <w:i/>
          <w:sz w:val="24"/>
          <w:szCs w:val="24"/>
          <w:lang w:val="en-US"/>
        </w:rPr>
        <w:t xml:space="preserve">GB </w:t>
      </w:r>
      <w:r w:rsidR="00ED1898">
        <w:rPr>
          <w:rFonts w:ascii="Times New Roman" w:eastAsiaTheme="minorEastAsia" w:hAnsi="Times New Roman" w:cs="Times New Roman"/>
          <w:sz w:val="24"/>
          <w:szCs w:val="24"/>
          <w:lang w:val="en-US"/>
        </w:rPr>
        <w:t>stands for</w:t>
      </w:r>
      <w:r w:rsidR="00937437">
        <w:rPr>
          <w:rFonts w:ascii="Times New Roman" w:eastAsiaTheme="minorEastAsia" w:hAnsi="Times New Roman" w:cs="Times New Roman"/>
          <w:sz w:val="24"/>
          <w:szCs w:val="24"/>
          <w:lang w:val="en-US"/>
        </w:rPr>
        <w:t xml:space="preserve"> government balance, which is defined as net lending of the general government as a percentage of GDP. </w:t>
      </w:r>
      <w:r w:rsidR="00ED1898" w:rsidRPr="00ED1898">
        <w:rPr>
          <w:rFonts w:ascii="Times New Roman" w:eastAsiaTheme="minorEastAsia" w:hAnsi="Times New Roman" w:cs="Times New Roman"/>
          <w:i/>
          <w:sz w:val="24"/>
          <w:szCs w:val="24"/>
          <w:lang w:val="en-US"/>
        </w:rPr>
        <w:t xml:space="preserve">OG </w:t>
      </w:r>
      <w:r w:rsidR="00ED1898">
        <w:rPr>
          <w:rFonts w:ascii="Times New Roman" w:eastAsiaTheme="minorEastAsia" w:hAnsi="Times New Roman" w:cs="Times New Roman"/>
          <w:sz w:val="24"/>
          <w:szCs w:val="24"/>
          <w:lang w:val="en-US"/>
        </w:rPr>
        <w:t>stands for</w:t>
      </w:r>
      <w:r w:rsidR="00937437">
        <w:rPr>
          <w:rFonts w:ascii="Times New Roman" w:eastAsiaTheme="minorEastAsia" w:hAnsi="Times New Roman" w:cs="Times New Roman"/>
          <w:sz w:val="24"/>
          <w:szCs w:val="24"/>
          <w:lang w:val="en-US"/>
        </w:rPr>
        <w:t xml:space="preserve"> the output gap, which is defined as the difference between actual and potential output as a percentage of potential output.</w:t>
      </w:r>
      <w:r w:rsidR="00262A5C">
        <w:rPr>
          <w:rFonts w:ascii="Times New Roman" w:eastAsiaTheme="minorEastAsia" w:hAnsi="Times New Roman" w:cs="Times New Roman"/>
          <w:sz w:val="24"/>
          <w:szCs w:val="24"/>
          <w:lang w:val="en-US"/>
        </w:rPr>
        <w:t xml:space="preserve"> The sources for these variables are indicated in </w:t>
      </w:r>
      <w:r w:rsidR="00CB511E">
        <w:rPr>
          <w:rFonts w:ascii="Times New Roman" w:eastAsiaTheme="minorEastAsia" w:hAnsi="Times New Roman" w:cs="Times New Roman"/>
          <w:sz w:val="24"/>
          <w:szCs w:val="24"/>
          <w:lang w:val="en-US"/>
        </w:rPr>
        <w:t>Table</w:t>
      </w:r>
      <w:r w:rsidR="00262A5C">
        <w:rPr>
          <w:rFonts w:ascii="Times New Roman" w:eastAsiaTheme="minorEastAsia" w:hAnsi="Times New Roman" w:cs="Times New Roman"/>
          <w:sz w:val="24"/>
          <w:szCs w:val="24"/>
          <w:lang w:val="en-US"/>
        </w:rPr>
        <w:t xml:space="preserve"> </w:t>
      </w:r>
      <w:r w:rsidR="00C61C44">
        <w:rPr>
          <w:rFonts w:ascii="Times New Roman" w:eastAsiaTheme="minorEastAsia" w:hAnsi="Times New Roman" w:cs="Times New Roman"/>
          <w:sz w:val="24"/>
          <w:szCs w:val="24"/>
          <w:lang w:val="en-US"/>
        </w:rPr>
        <w:t>5</w:t>
      </w:r>
      <w:r w:rsidR="00262A5C">
        <w:rPr>
          <w:rFonts w:ascii="Times New Roman" w:eastAsiaTheme="minorEastAsia" w:hAnsi="Times New Roman" w:cs="Times New Roman"/>
          <w:sz w:val="24"/>
          <w:szCs w:val="24"/>
          <w:lang w:val="en-US"/>
        </w:rPr>
        <w:t xml:space="preserve"> at the end of this </w:t>
      </w:r>
      <w:r w:rsidR="00C61C44">
        <w:rPr>
          <w:rFonts w:ascii="Times New Roman" w:eastAsiaTheme="minorEastAsia" w:hAnsi="Times New Roman" w:cs="Times New Roman"/>
          <w:sz w:val="24"/>
          <w:szCs w:val="24"/>
          <w:lang w:val="en-US"/>
        </w:rPr>
        <w:t xml:space="preserve">sub </w:t>
      </w:r>
      <w:r w:rsidR="003A3CA4">
        <w:rPr>
          <w:rFonts w:ascii="Times New Roman" w:eastAsiaTheme="minorEastAsia" w:hAnsi="Times New Roman" w:cs="Times New Roman"/>
          <w:sz w:val="24"/>
          <w:szCs w:val="24"/>
          <w:lang w:val="en-US"/>
        </w:rPr>
        <w:t>Chapter</w:t>
      </w:r>
      <w:r w:rsidR="00262A5C">
        <w:rPr>
          <w:rFonts w:ascii="Times New Roman" w:eastAsiaTheme="minorEastAsia" w:hAnsi="Times New Roman" w:cs="Times New Roman"/>
          <w:sz w:val="24"/>
          <w:szCs w:val="24"/>
          <w:lang w:val="en-US"/>
        </w:rPr>
        <w:t>, Euro area data is for the largest part calculated</w:t>
      </w:r>
      <w:r w:rsidR="00F55881">
        <w:rPr>
          <w:rFonts w:ascii="Times New Roman" w:eastAsiaTheme="minorEastAsia" w:hAnsi="Times New Roman" w:cs="Times New Roman"/>
          <w:sz w:val="24"/>
          <w:szCs w:val="24"/>
          <w:lang w:val="en-US"/>
        </w:rPr>
        <w:t xml:space="preserve"> with aggregates</w:t>
      </w:r>
      <w:r w:rsidR="00262A5C">
        <w:rPr>
          <w:rFonts w:ascii="Times New Roman" w:eastAsiaTheme="minorEastAsia" w:hAnsi="Times New Roman" w:cs="Times New Roman"/>
          <w:sz w:val="24"/>
          <w:szCs w:val="24"/>
          <w:lang w:val="en-US"/>
        </w:rPr>
        <w:t xml:space="preserve"> by the author and specified further in </w:t>
      </w:r>
      <w:r w:rsidR="00CB511E">
        <w:rPr>
          <w:rFonts w:ascii="Times New Roman" w:eastAsiaTheme="minorEastAsia" w:hAnsi="Times New Roman" w:cs="Times New Roman"/>
          <w:sz w:val="24"/>
          <w:szCs w:val="24"/>
          <w:lang w:val="en-US"/>
        </w:rPr>
        <w:t>Appendix</w:t>
      </w:r>
      <w:r w:rsidR="00262A5C">
        <w:rPr>
          <w:rFonts w:ascii="Times New Roman" w:eastAsiaTheme="minorEastAsia" w:hAnsi="Times New Roman" w:cs="Times New Roman"/>
          <w:sz w:val="24"/>
          <w:szCs w:val="24"/>
          <w:lang w:val="en-US"/>
        </w:rPr>
        <w:t xml:space="preserve"> </w:t>
      </w:r>
      <w:r w:rsidR="00C7366A" w:rsidRPr="00FB1B75">
        <w:rPr>
          <w:rFonts w:ascii="Times New Roman" w:eastAsiaTheme="minorEastAsia" w:hAnsi="Times New Roman" w:cs="Times New Roman"/>
          <w:sz w:val="24"/>
          <w:szCs w:val="24"/>
          <w:lang w:val="en-US"/>
        </w:rPr>
        <w:t>2</w:t>
      </w:r>
      <w:r w:rsidR="00262A5C">
        <w:rPr>
          <w:rFonts w:ascii="Times New Roman" w:eastAsiaTheme="minorEastAsia" w:hAnsi="Times New Roman" w:cs="Times New Roman"/>
          <w:sz w:val="24"/>
          <w:szCs w:val="24"/>
          <w:lang w:val="en-US"/>
        </w:rPr>
        <w:t>.</w:t>
      </w:r>
    </w:p>
    <w:p w:rsidR="00ED1898" w:rsidRPr="00ED1898" w:rsidRDefault="00262A5C" w:rsidP="00613288">
      <w:pPr>
        <w:spacing w:line="36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For our industrial panel</w:t>
      </w:r>
      <w:r w:rsidR="00C61C44">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 xml:space="preserve"> estimated coefficients of the variables can be seen in </w:t>
      </w:r>
      <w:r w:rsidR="00CB511E">
        <w:rPr>
          <w:rFonts w:ascii="Times New Roman" w:eastAsiaTheme="minorEastAsia" w:hAnsi="Times New Roman" w:cs="Times New Roman"/>
          <w:sz w:val="24"/>
          <w:szCs w:val="24"/>
          <w:lang w:val="en-US"/>
        </w:rPr>
        <w:t>Table</w:t>
      </w:r>
      <w:r>
        <w:rPr>
          <w:rFonts w:ascii="Times New Roman" w:eastAsiaTheme="minorEastAsia" w:hAnsi="Times New Roman" w:cs="Times New Roman"/>
          <w:sz w:val="24"/>
          <w:szCs w:val="24"/>
          <w:lang w:val="en-US"/>
        </w:rPr>
        <w:t xml:space="preserve"> </w:t>
      </w:r>
      <w:r w:rsidR="009A3862">
        <w:rPr>
          <w:rFonts w:ascii="Times New Roman" w:eastAsiaTheme="minorEastAsia" w:hAnsi="Times New Roman" w:cs="Times New Roman"/>
          <w:sz w:val="24"/>
          <w:szCs w:val="24"/>
          <w:lang w:val="en-US"/>
        </w:rPr>
        <w:t>3</w:t>
      </w:r>
      <w:r>
        <w:rPr>
          <w:rFonts w:ascii="Times New Roman" w:eastAsiaTheme="minorEastAsia" w:hAnsi="Times New Roman" w:cs="Times New Roman"/>
          <w:sz w:val="24"/>
          <w:szCs w:val="24"/>
          <w:lang w:val="en-US"/>
        </w:rPr>
        <w:t xml:space="preserve">. </w:t>
      </w:r>
    </w:p>
    <w:p w:rsidR="003B24E9" w:rsidRPr="00632AD4" w:rsidRDefault="00CB511E" w:rsidP="0017284A">
      <w:pPr>
        <w:spacing w:after="0"/>
        <w:rPr>
          <w:rFonts w:ascii="Times New Roman" w:hAnsi="Times New Roman" w:cs="Times New Roman"/>
          <w:b/>
          <w:sz w:val="20"/>
          <w:szCs w:val="20"/>
          <w:lang w:val="en-US"/>
        </w:rPr>
      </w:pPr>
      <w:r w:rsidRPr="00632AD4">
        <w:rPr>
          <w:rFonts w:ascii="Times New Roman" w:hAnsi="Times New Roman" w:cs="Times New Roman"/>
          <w:b/>
          <w:sz w:val="20"/>
          <w:szCs w:val="20"/>
          <w:lang w:val="en-US"/>
        </w:rPr>
        <w:t>Table</w:t>
      </w:r>
      <w:r w:rsidR="00A87849" w:rsidRPr="00632AD4">
        <w:rPr>
          <w:rFonts w:ascii="Times New Roman" w:hAnsi="Times New Roman" w:cs="Times New Roman"/>
          <w:b/>
          <w:sz w:val="20"/>
          <w:szCs w:val="20"/>
          <w:lang w:val="en-US"/>
        </w:rPr>
        <w:t xml:space="preserve"> </w:t>
      </w:r>
      <w:r w:rsidR="009A3862" w:rsidRPr="00632AD4">
        <w:rPr>
          <w:rFonts w:ascii="Times New Roman" w:hAnsi="Times New Roman" w:cs="Times New Roman"/>
          <w:b/>
          <w:sz w:val="20"/>
          <w:szCs w:val="20"/>
          <w:lang w:val="en-US"/>
        </w:rPr>
        <w:t>3</w:t>
      </w:r>
      <w:r w:rsidR="00A87849" w:rsidRPr="00632AD4">
        <w:rPr>
          <w:rFonts w:ascii="Times New Roman" w:hAnsi="Times New Roman" w:cs="Times New Roman"/>
          <w:b/>
          <w:sz w:val="20"/>
          <w:szCs w:val="20"/>
          <w:lang w:val="en-US"/>
        </w:rPr>
        <w:t>: Determinants of the current account for industrialized countries</w:t>
      </w:r>
    </w:p>
    <w:tbl>
      <w:tblPr>
        <w:tblStyle w:val="MediumList2-Accent1"/>
        <w:tblW w:w="0" w:type="auto"/>
        <w:tblLook w:val="04A0"/>
      </w:tblPr>
      <w:tblGrid>
        <w:gridCol w:w="1668"/>
        <w:gridCol w:w="2540"/>
        <w:gridCol w:w="2540"/>
        <w:gridCol w:w="2540"/>
      </w:tblGrid>
      <w:tr w:rsidR="003B24E9" w:rsidRPr="00632AD4" w:rsidTr="00BC3AA5">
        <w:trPr>
          <w:cnfStyle w:val="100000000000"/>
        </w:trPr>
        <w:tc>
          <w:tcPr>
            <w:cnfStyle w:val="001000000100"/>
            <w:tcW w:w="1668" w:type="dxa"/>
            <w:tcBorders>
              <w:bottom w:val="single" w:sz="18" w:space="0" w:color="4F81BD" w:themeColor="accent1"/>
              <w:right w:val="single" w:sz="4" w:space="0" w:color="4F81BD" w:themeColor="accent1"/>
            </w:tcBorders>
          </w:tcPr>
          <w:p w:rsidR="003B24E9" w:rsidRPr="00632AD4" w:rsidRDefault="003B24E9" w:rsidP="004B10A3">
            <w:pPr>
              <w:jc w:val="center"/>
              <w:rPr>
                <w:rFonts w:ascii="Times New Roman" w:hAnsi="Times New Roman" w:cs="Times New Roman"/>
                <w:sz w:val="20"/>
                <w:szCs w:val="20"/>
                <w:lang w:val="en-US"/>
              </w:rPr>
            </w:pPr>
          </w:p>
        </w:tc>
        <w:tc>
          <w:tcPr>
            <w:tcW w:w="2540" w:type="dxa"/>
            <w:tcBorders>
              <w:top w:val="single" w:sz="4" w:space="0" w:color="4F81BD" w:themeColor="accent1"/>
              <w:left w:val="single" w:sz="4" w:space="0" w:color="4F81BD" w:themeColor="accent1"/>
              <w:bottom w:val="single" w:sz="18" w:space="0" w:color="4F81BD" w:themeColor="accent1"/>
            </w:tcBorders>
          </w:tcPr>
          <w:p w:rsidR="003B24E9" w:rsidRPr="00632AD4" w:rsidRDefault="003B24E9" w:rsidP="004B10A3">
            <w:pPr>
              <w:jc w:val="center"/>
              <w:cnfStyle w:val="100000000000"/>
              <w:rPr>
                <w:rFonts w:ascii="Times New Roman" w:hAnsi="Times New Roman" w:cs="Times New Roman"/>
                <w:sz w:val="20"/>
                <w:szCs w:val="20"/>
                <w:lang w:val="en-US"/>
              </w:rPr>
            </w:pPr>
            <w:r w:rsidRPr="00632AD4">
              <w:rPr>
                <w:rFonts w:ascii="Times New Roman" w:hAnsi="Times New Roman" w:cs="Times New Roman"/>
                <w:sz w:val="20"/>
                <w:szCs w:val="20"/>
                <w:lang w:val="en-US"/>
              </w:rPr>
              <w:t>OLS Pooled</w:t>
            </w:r>
          </w:p>
        </w:tc>
        <w:tc>
          <w:tcPr>
            <w:tcW w:w="2540" w:type="dxa"/>
            <w:tcBorders>
              <w:top w:val="single" w:sz="4" w:space="0" w:color="4F81BD" w:themeColor="accent1"/>
              <w:bottom w:val="single" w:sz="18" w:space="0" w:color="4F81BD" w:themeColor="accent1"/>
            </w:tcBorders>
          </w:tcPr>
          <w:p w:rsidR="003B24E9" w:rsidRPr="00632AD4" w:rsidRDefault="00E8369C" w:rsidP="004B10A3">
            <w:pPr>
              <w:jc w:val="center"/>
              <w:cnfStyle w:val="100000000000"/>
              <w:rPr>
                <w:rFonts w:ascii="Times New Roman" w:hAnsi="Times New Roman" w:cs="Times New Roman"/>
                <w:sz w:val="20"/>
                <w:szCs w:val="20"/>
                <w:lang w:val="en-US"/>
              </w:rPr>
            </w:pPr>
            <w:r w:rsidRPr="00632AD4">
              <w:rPr>
                <w:rFonts w:ascii="Times New Roman" w:hAnsi="Times New Roman" w:cs="Times New Roman"/>
                <w:sz w:val="20"/>
                <w:szCs w:val="20"/>
                <w:lang w:val="en-US"/>
              </w:rPr>
              <w:t>Cross-</w:t>
            </w:r>
            <w:r w:rsidR="00D93220" w:rsidRPr="00632AD4">
              <w:rPr>
                <w:rFonts w:ascii="Times New Roman" w:hAnsi="Times New Roman" w:cs="Times New Roman"/>
                <w:sz w:val="20"/>
                <w:szCs w:val="20"/>
                <w:lang w:val="en-US"/>
              </w:rPr>
              <w:t>S</w:t>
            </w:r>
            <w:r w:rsidR="003B24E9" w:rsidRPr="00632AD4">
              <w:rPr>
                <w:rFonts w:ascii="Times New Roman" w:hAnsi="Times New Roman" w:cs="Times New Roman"/>
                <w:sz w:val="20"/>
                <w:szCs w:val="20"/>
                <w:lang w:val="en-US"/>
              </w:rPr>
              <w:t>ection Fixed Effects</w:t>
            </w:r>
          </w:p>
        </w:tc>
        <w:tc>
          <w:tcPr>
            <w:tcW w:w="2540" w:type="dxa"/>
            <w:tcBorders>
              <w:top w:val="single" w:sz="4" w:space="0" w:color="4F81BD" w:themeColor="accent1"/>
              <w:bottom w:val="single" w:sz="18" w:space="0" w:color="4F81BD" w:themeColor="accent1"/>
              <w:right w:val="single" w:sz="4" w:space="0" w:color="4F81BD" w:themeColor="accent1"/>
            </w:tcBorders>
          </w:tcPr>
          <w:p w:rsidR="003B24E9" w:rsidRPr="00632AD4" w:rsidRDefault="00E8369C" w:rsidP="004B10A3">
            <w:pPr>
              <w:jc w:val="center"/>
              <w:cnfStyle w:val="100000000000"/>
              <w:rPr>
                <w:rFonts w:ascii="Times New Roman" w:hAnsi="Times New Roman" w:cs="Times New Roman"/>
                <w:sz w:val="20"/>
                <w:szCs w:val="20"/>
                <w:lang w:val="en-US"/>
              </w:rPr>
            </w:pPr>
            <w:r w:rsidRPr="00632AD4">
              <w:rPr>
                <w:rFonts w:ascii="Times New Roman" w:hAnsi="Times New Roman" w:cs="Times New Roman"/>
                <w:sz w:val="20"/>
                <w:szCs w:val="20"/>
                <w:lang w:val="en-US"/>
              </w:rPr>
              <w:t>Period</w:t>
            </w:r>
            <w:r w:rsidR="00FA29E5" w:rsidRPr="00632AD4">
              <w:rPr>
                <w:rFonts w:ascii="Times New Roman" w:hAnsi="Times New Roman" w:cs="Times New Roman"/>
                <w:sz w:val="20"/>
                <w:szCs w:val="20"/>
                <w:lang w:val="en-US"/>
              </w:rPr>
              <w:t xml:space="preserve"> </w:t>
            </w:r>
            <w:r w:rsidR="006F61AB" w:rsidRPr="00632AD4">
              <w:rPr>
                <w:rFonts w:ascii="Times New Roman" w:hAnsi="Times New Roman" w:cs="Times New Roman"/>
                <w:sz w:val="20"/>
                <w:szCs w:val="20"/>
                <w:lang w:val="en-US"/>
              </w:rPr>
              <w:t>Fixed Effects</w:t>
            </w:r>
          </w:p>
        </w:tc>
      </w:tr>
      <w:tr w:rsidR="00F93FBF" w:rsidRPr="00632AD4" w:rsidTr="00BC3AA5">
        <w:trPr>
          <w:cnfStyle w:val="000000100000"/>
        </w:trPr>
        <w:tc>
          <w:tcPr>
            <w:cnfStyle w:val="001000000000"/>
            <w:tcW w:w="1668" w:type="dxa"/>
            <w:tcBorders>
              <w:top w:val="single" w:sz="18" w:space="0" w:color="4F81BD" w:themeColor="accent1"/>
              <w:right w:val="single" w:sz="4" w:space="0" w:color="4F81BD" w:themeColor="accent1"/>
            </w:tcBorders>
          </w:tcPr>
          <w:p w:rsidR="00F93FBF" w:rsidRPr="00632AD4" w:rsidRDefault="00F93FBF" w:rsidP="004B10A3">
            <w:pPr>
              <w:jc w:val="center"/>
              <w:rPr>
                <w:rFonts w:ascii="Times New Roman" w:hAnsi="Times New Roman" w:cs="Times New Roman"/>
                <w:sz w:val="20"/>
                <w:szCs w:val="20"/>
                <w:lang w:val="en-US"/>
              </w:rPr>
            </w:pPr>
            <w:r w:rsidRPr="00632AD4">
              <w:rPr>
                <w:rFonts w:ascii="Times New Roman" w:hAnsi="Times New Roman" w:cs="Times New Roman"/>
                <w:sz w:val="20"/>
                <w:szCs w:val="20"/>
                <w:lang w:val="en-US"/>
              </w:rPr>
              <w:t>Constant</w:t>
            </w:r>
          </w:p>
        </w:tc>
        <w:tc>
          <w:tcPr>
            <w:tcW w:w="2540" w:type="dxa"/>
            <w:tcBorders>
              <w:top w:val="single" w:sz="18" w:space="0" w:color="4F81BD" w:themeColor="accent1"/>
              <w:left w:val="single" w:sz="4" w:space="0" w:color="4F81BD" w:themeColor="accent1"/>
            </w:tcBorders>
          </w:tcPr>
          <w:p w:rsidR="00F93FBF" w:rsidRPr="00632AD4" w:rsidRDefault="00320A6B" w:rsidP="00320A6B">
            <w:pPr>
              <w:jc w:val="center"/>
              <w:cnfStyle w:val="000000100000"/>
              <w:rPr>
                <w:rFonts w:ascii="Times New Roman" w:hAnsi="Times New Roman" w:cs="Times New Roman"/>
                <w:sz w:val="20"/>
                <w:szCs w:val="20"/>
                <w:lang w:val="en-US"/>
              </w:rPr>
            </w:pPr>
            <w:r w:rsidRPr="00632AD4">
              <w:rPr>
                <w:rFonts w:ascii="Times New Roman" w:hAnsi="Times New Roman" w:cs="Times New Roman"/>
                <w:sz w:val="20"/>
                <w:szCs w:val="20"/>
                <w:lang w:val="en-US"/>
              </w:rPr>
              <w:t>5,89</w:t>
            </w:r>
            <w:r w:rsidRPr="00632AD4">
              <w:rPr>
                <w:rFonts w:ascii="Times New Roman" w:hAnsi="Times New Roman" w:cs="Times New Roman"/>
                <w:sz w:val="20"/>
                <w:szCs w:val="20"/>
                <w:vertAlign w:val="superscript"/>
                <w:lang w:val="en-US"/>
              </w:rPr>
              <w:t>1</w:t>
            </w:r>
            <w:r w:rsidRPr="00632AD4">
              <w:rPr>
                <w:rFonts w:ascii="Times New Roman" w:hAnsi="Times New Roman" w:cs="Times New Roman"/>
                <w:sz w:val="20"/>
                <w:szCs w:val="20"/>
                <w:lang w:val="en-US"/>
              </w:rPr>
              <w:t xml:space="preserve"> (4,81)</w:t>
            </w:r>
          </w:p>
        </w:tc>
        <w:tc>
          <w:tcPr>
            <w:tcW w:w="2540" w:type="dxa"/>
            <w:tcBorders>
              <w:top w:val="single" w:sz="18" w:space="0" w:color="4F81BD" w:themeColor="accent1"/>
            </w:tcBorders>
          </w:tcPr>
          <w:p w:rsidR="00F93FBF" w:rsidRPr="00632AD4" w:rsidRDefault="00320A6B" w:rsidP="004B10A3">
            <w:pPr>
              <w:jc w:val="center"/>
              <w:cnfStyle w:val="000000100000"/>
              <w:rPr>
                <w:rFonts w:ascii="Times New Roman" w:hAnsi="Times New Roman" w:cs="Times New Roman"/>
                <w:sz w:val="20"/>
                <w:szCs w:val="20"/>
                <w:lang w:val="en-US"/>
              </w:rPr>
            </w:pPr>
            <w:r w:rsidRPr="00632AD4">
              <w:rPr>
                <w:rFonts w:ascii="Times New Roman" w:hAnsi="Times New Roman" w:cs="Times New Roman"/>
                <w:sz w:val="20"/>
                <w:szCs w:val="20"/>
                <w:lang w:val="en-US"/>
              </w:rPr>
              <w:t>3,77</w:t>
            </w:r>
            <w:r w:rsidRPr="00632AD4">
              <w:rPr>
                <w:rFonts w:ascii="Times New Roman" w:hAnsi="Times New Roman" w:cs="Times New Roman"/>
                <w:sz w:val="20"/>
                <w:szCs w:val="20"/>
                <w:vertAlign w:val="superscript"/>
                <w:lang w:val="en-US"/>
              </w:rPr>
              <w:t>1</w:t>
            </w:r>
            <w:r w:rsidRPr="00632AD4">
              <w:rPr>
                <w:rFonts w:ascii="Times New Roman" w:hAnsi="Times New Roman" w:cs="Times New Roman"/>
                <w:sz w:val="20"/>
                <w:szCs w:val="20"/>
                <w:lang w:val="en-US"/>
              </w:rPr>
              <w:t xml:space="preserve"> (3,01)</w:t>
            </w:r>
          </w:p>
        </w:tc>
        <w:tc>
          <w:tcPr>
            <w:tcW w:w="2540" w:type="dxa"/>
            <w:tcBorders>
              <w:top w:val="single" w:sz="18" w:space="0" w:color="4F81BD" w:themeColor="accent1"/>
              <w:right w:val="single" w:sz="4" w:space="0" w:color="4F81BD" w:themeColor="accent1"/>
            </w:tcBorders>
          </w:tcPr>
          <w:p w:rsidR="00F93FBF" w:rsidRPr="00632AD4" w:rsidRDefault="00E60037" w:rsidP="004B10A3">
            <w:pPr>
              <w:jc w:val="center"/>
              <w:cnfStyle w:val="000000100000"/>
              <w:rPr>
                <w:rFonts w:ascii="Times New Roman" w:hAnsi="Times New Roman" w:cs="Times New Roman"/>
                <w:sz w:val="20"/>
                <w:szCs w:val="20"/>
                <w:lang w:val="en-US"/>
              </w:rPr>
            </w:pPr>
            <w:r w:rsidRPr="00632AD4">
              <w:rPr>
                <w:rFonts w:ascii="Times New Roman" w:hAnsi="Times New Roman" w:cs="Times New Roman"/>
                <w:sz w:val="20"/>
                <w:szCs w:val="20"/>
                <w:lang w:val="en-US"/>
              </w:rPr>
              <w:t>2,65 (1,31)</w:t>
            </w:r>
          </w:p>
        </w:tc>
      </w:tr>
      <w:tr w:rsidR="00F93FBF" w:rsidRPr="00632AD4" w:rsidTr="00BC3AA5">
        <w:tc>
          <w:tcPr>
            <w:cnfStyle w:val="001000000000"/>
            <w:tcW w:w="1668" w:type="dxa"/>
            <w:tcBorders>
              <w:right w:val="single" w:sz="4" w:space="0" w:color="4F81BD" w:themeColor="accent1"/>
            </w:tcBorders>
          </w:tcPr>
          <w:p w:rsidR="00F93FBF" w:rsidRPr="00632AD4" w:rsidRDefault="00F93FBF" w:rsidP="004B10A3">
            <w:pPr>
              <w:jc w:val="center"/>
              <w:rPr>
                <w:rFonts w:ascii="Times New Roman" w:hAnsi="Times New Roman" w:cs="Times New Roman"/>
                <w:sz w:val="20"/>
                <w:szCs w:val="20"/>
                <w:lang w:val="en-US"/>
              </w:rPr>
            </w:pPr>
            <w:r w:rsidRPr="00632AD4">
              <w:rPr>
                <w:rFonts w:ascii="Times New Roman" w:hAnsi="Times New Roman" w:cs="Times New Roman"/>
                <w:sz w:val="20"/>
                <w:szCs w:val="20"/>
                <w:lang w:val="en-US"/>
              </w:rPr>
              <w:t>ISNFA</w:t>
            </w:r>
          </w:p>
        </w:tc>
        <w:tc>
          <w:tcPr>
            <w:tcW w:w="2540" w:type="dxa"/>
            <w:tcBorders>
              <w:left w:val="single" w:sz="4" w:space="0" w:color="4F81BD" w:themeColor="accent1"/>
            </w:tcBorders>
          </w:tcPr>
          <w:p w:rsidR="00F93FBF" w:rsidRPr="00632AD4" w:rsidRDefault="00320A6B" w:rsidP="004B10A3">
            <w:pPr>
              <w:jc w:val="center"/>
              <w:cnfStyle w:val="000000000000"/>
              <w:rPr>
                <w:rFonts w:ascii="Times New Roman" w:hAnsi="Times New Roman" w:cs="Times New Roman"/>
                <w:sz w:val="20"/>
                <w:szCs w:val="20"/>
                <w:lang w:val="en-US"/>
              </w:rPr>
            </w:pPr>
            <w:r w:rsidRPr="00632AD4">
              <w:rPr>
                <w:rFonts w:ascii="Times New Roman" w:hAnsi="Times New Roman" w:cs="Times New Roman"/>
                <w:sz w:val="20"/>
                <w:szCs w:val="20"/>
                <w:lang w:val="en-US"/>
              </w:rPr>
              <w:t>0,07</w:t>
            </w:r>
            <w:r w:rsidRPr="00632AD4">
              <w:rPr>
                <w:rFonts w:ascii="Times New Roman" w:hAnsi="Times New Roman" w:cs="Times New Roman"/>
                <w:sz w:val="20"/>
                <w:szCs w:val="20"/>
                <w:vertAlign w:val="superscript"/>
                <w:lang w:val="en-US"/>
              </w:rPr>
              <w:t>1</w:t>
            </w:r>
            <w:r w:rsidRPr="00632AD4">
              <w:rPr>
                <w:rFonts w:ascii="Times New Roman" w:hAnsi="Times New Roman" w:cs="Times New Roman"/>
                <w:sz w:val="20"/>
                <w:szCs w:val="20"/>
                <w:lang w:val="en-US"/>
              </w:rPr>
              <w:t xml:space="preserve"> (9,13)</w:t>
            </w:r>
          </w:p>
        </w:tc>
        <w:tc>
          <w:tcPr>
            <w:tcW w:w="2540" w:type="dxa"/>
          </w:tcPr>
          <w:p w:rsidR="00F93FBF" w:rsidRPr="00632AD4" w:rsidRDefault="00320A6B" w:rsidP="004B10A3">
            <w:pPr>
              <w:jc w:val="center"/>
              <w:cnfStyle w:val="000000000000"/>
              <w:rPr>
                <w:rFonts w:ascii="Times New Roman" w:hAnsi="Times New Roman" w:cs="Times New Roman"/>
                <w:sz w:val="20"/>
                <w:szCs w:val="20"/>
                <w:lang w:val="en-US"/>
              </w:rPr>
            </w:pPr>
            <w:r w:rsidRPr="00632AD4">
              <w:rPr>
                <w:rFonts w:ascii="Times New Roman" w:hAnsi="Times New Roman" w:cs="Times New Roman"/>
                <w:sz w:val="20"/>
                <w:szCs w:val="20"/>
                <w:lang w:val="en-US"/>
              </w:rPr>
              <w:t>0,05</w:t>
            </w:r>
            <w:r w:rsidRPr="00632AD4">
              <w:rPr>
                <w:rFonts w:ascii="Times New Roman" w:hAnsi="Times New Roman" w:cs="Times New Roman"/>
                <w:sz w:val="20"/>
                <w:szCs w:val="20"/>
                <w:vertAlign w:val="superscript"/>
                <w:lang w:val="en-US"/>
              </w:rPr>
              <w:t>1</w:t>
            </w:r>
            <w:r w:rsidRPr="00632AD4">
              <w:rPr>
                <w:rFonts w:ascii="Times New Roman" w:hAnsi="Times New Roman" w:cs="Times New Roman"/>
                <w:sz w:val="20"/>
                <w:szCs w:val="20"/>
                <w:lang w:val="en-US"/>
              </w:rPr>
              <w:t xml:space="preserve"> (4,21)</w:t>
            </w:r>
          </w:p>
        </w:tc>
        <w:tc>
          <w:tcPr>
            <w:tcW w:w="2540" w:type="dxa"/>
            <w:tcBorders>
              <w:right w:val="single" w:sz="4" w:space="0" w:color="4F81BD" w:themeColor="accent1"/>
            </w:tcBorders>
          </w:tcPr>
          <w:p w:rsidR="00F93FBF" w:rsidRPr="00632AD4" w:rsidRDefault="00E60037" w:rsidP="004B10A3">
            <w:pPr>
              <w:jc w:val="center"/>
              <w:cnfStyle w:val="000000000000"/>
              <w:rPr>
                <w:rFonts w:ascii="Times New Roman" w:hAnsi="Times New Roman" w:cs="Times New Roman"/>
                <w:sz w:val="20"/>
                <w:szCs w:val="20"/>
                <w:lang w:val="en-US"/>
              </w:rPr>
            </w:pPr>
            <w:r w:rsidRPr="00632AD4">
              <w:rPr>
                <w:rFonts w:ascii="Times New Roman" w:hAnsi="Times New Roman" w:cs="Times New Roman"/>
                <w:sz w:val="20"/>
                <w:szCs w:val="20"/>
                <w:lang w:val="en-US"/>
              </w:rPr>
              <w:t>0,07</w:t>
            </w:r>
            <w:r w:rsidRPr="00632AD4">
              <w:rPr>
                <w:rFonts w:ascii="Times New Roman" w:hAnsi="Times New Roman" w:cs="Times New Roman"/>
                <w:sz w:val="20"/>
                <w:szCs w:val="20"/>
                <w:vertAlign w:val="superscript"/>
                <w:lang w:val="en-US"/>
              </w:rPr>
              <w:t>1</w:t>
            </w:r>
            <w:r w:rsidRPr="00632AD4">
              <w:rPr>
                <w:rFonts w:ascii="Times New Roman" w:hAnsi="Times New Roman" w:cs="Times New Roman"/>
                <w:sz w:val="20"/>
                <w:szCs w:val="20"/>
                <w:lang w:val="en-US"/>
              </w:rPr>
              <w:t xml:space="preserve"> (4,30)</w:t>
            </w:r>
          </w:p>
        </w:tc>
      </w:tr>
      <w:tr w:rsidR="00F93FBF" w:rsidRPr="00632AD4" w:rsidTr="00BC3AA5">
        <w:trPr>
          <w:cnfStyle w:val="000000100000"/>
        </w:trPr>
        <w:tc>
          <w:tcPr>
            <w:cnfStyle w:val="001000000000"/>
            <w:tcW w:w="1668" w:type="dxa"/>
            <w:tcBorders>
              <w:right w:val="single" w:sz="4" w:space="0" w:color="4F81BD" w:themeColor="accent1"/>
            </w:tcBorders>
          </w:tcPr>
          <w:p w:rsidR="00F93FBF" w:rsidRPr="00632AD4" w:rsidRDefault="00F93FBF" w:rsidP="004B10A3">
            <w:pPr>
              <w:jc w:val="center"/>
              <w:rPr>
                <w:rFonts w:ascii="Times New Roman" w:hAnsi="Times New Roman" w:cs="Times New Roman"/>
                <w:sz w:val="20"/>
                <w:szCs w:val="20"/>
                <w:lang w:val="en-US"/>
              </w:rPr>
            </w:pPr>
            <w:r w:rsidRPr="00632AD4">
              <w:rPr>
                <w:rFonts w:ascii="Times New Roman" w:hAnsi="Times New Roman" w:cs="Times New Roman"/>
                <w:sz w:val="20"/>
                <w:szCs w:val="20"/>
                <w:lang w:val="en-US"/>
              </w:rPr>
              <w:t>CDR</w:t>
            </w:r>
          </w:p>
        </w:tc>
        <w:tc>
          <w:tcPr>
            <w:tcW w:w="2540" w:type="dxa"/>
            <w:tcBorders>
              <w:left w:val="single" w:sz="4" w:space="0" w:color="4F81BD" w:themeColor="accent1"/>
            </w:tcBorders>
          </w:tcPr>
          <w:p w:rsidR="00F93FBF" w:rsidRPr="00632AD4" w:rsidRDefault="00320A6B" w:rsidP="004B10A3">
            <w:pPr>
              <w:jc w:val="center"/>
              <w:cnfStyle w:val="000000100000"/>
              <w:rPr>
                <w:rFonts w:ascii="Times New Roman" w:hAnsi="Times New Roman" w:cs="Times New Roman"/>
                <w:sz w:val="20"/>
                <w:szCs w:val="20"/>
                <w:lang w:val="en-US"/>
              </w:rPr>
            </w:pPr>
            <w:r w:rsidRPr="00632AD4">
              <w:rPr>
                <w:rFonts w:ascii="Times New Roman" w:hAnsi="Times New Roman" w:cs="Times New Roman"/>
                <w:sz w:val="20"/>
                <w:szCs w:val="20"/>
                <w:lang w:val="en-US"/>
              </w:rPr>
              <w:t>-0,13</w:t>
            </w:r>
            <w:r w:rsidRPr="00632AD4">
              <w:rPr>
                <w:rFonts w:ascii="Times New Roman" w:hAnsi="Times New Roman" w:cs="Times New Roman"/>
                <w:sz w:val="20"/>
                <w:szCs w:val="20"/>
                <w:vertAlign w:val="superscript"/>
                <w:lang w:val="en-US"/>
              </w:rPr>
              <w:t>1</w:t>
            </w:r>
            <w:r w:rsidRPr="00632AD4">
              <w:rPr>
                <w:rFonts w:ascii="Times New Roman" w:hAnsi="Times New Roman" w:cs="Times New Roman"/>
                <w:sz w:val="20"/>
                <w:szCs w:val="20"/>
                <w:lang w:val="en-US"/>
              </w:rPr>
              <w:t xml:space="preserve"> (-3,13)</w:t>
            </w:r>
          </w:p>
        </w:tc>
        <w:tc>
          <w:tcPr>
            <w:tcW w:w="2540" w:type="dxa"/>
          </w:tcPr>
          <w:p w:rsidR="00F93FBF" w:rsidRPr="00632AD4" w:rsidRDefault="00320A6B" w:rsidP="004B10A3">
            <w:pPr>
              <w:jc w:val="center"/>
              <w:cnfStyle w:val="000000100000"/>
              <w:rPr>
                <w:rFonts w:ascii="Times New Roman" w:hAnsi="Times New Roman" w:cs="Times New Roman"/>
                <w:sz w:val="20"/>
                <w:szCs w:val="20"/>
                <w:lang w:val="en-US"/>
              </w:rPr>
            </w:pPr>
            <w:r w:rsidRPr="00632AD4">
              <w:rPr>
                <w:rFonts w:ascii="Times New Roman" w:hAnsi="Times New Roman" w:cs="Times New Roman"/>
                <w:sz w:val="20"/>
                <w:szCs w:val="20"/>
                <w:lang w:val="en-US"/>
              </w:rPr>
              <w:t>-0,08</w:t>
            </w:r>
            <w:r w:rsidRPr="00632AD4">
              <w:rPr>
                <w:rFonts w:ascii="Times New Roman" w:hAnsi="Times New Roman" w:cs="Times New Roman"/>
                <w:sz w:val="20"/>
                <w:szCs w:val="20"/>
                <w:vertAlign w:val="superscript"/>
                <w:lang w:val="en-US"/>
              </w:rPr>
              <w:t>3</w:t>
            </w:r>
            <w:r w:rsidRPr="00632AD4">
              <w:rPr>
                <w:rFonts w:ascii="Times New Roman" w:hAnsi="Times New Roman" w:cs="Times New Roman"/>
                <w:sz w:val="20"/>
                <w:szCs w:val="20"/>
                <w:lang w:val="en-US"/>
              </w:rPr>
              <w:t xml:space="preserve"> (-1,86)</w:t>
            </w:r>
          </w:p>
        </w:tc>
        <w:tc>
          <w:tcPr>
            <w:tcW w:w="2540" w:type="dxa"/>
            <w:tcBorders>
              <w:right w:val="single" w:sz="4" w:space="0" w:color="4F81BD" w:themeColor="accent1"/>
            </w:tcBorders>
          </w:tcPr>
          <w:p w:rsidR="00F93FBF" w:rsidRPr="00632AD4" w:rsidRDefault="00E60037" w:rsidP="004B10A3">
            <w:pPr>
              <w:jc w:val="center"/>
              <w:cnfStyle w:val="000000100000"/>
              <w:rPr>
                <w:rFonts w:ascii="Times New Roman" w:hAnsi="Times New Roman" w:cs="Times New Roman"/>
                <w:sz w:val="20"/>
                <w:szCs w:val="20"/>
                <w:lang w:val="en-US"/>
              </w:rPr>
            </w:pPr>
            <w:r w:rsidRPr="00632AD4">
              <w:rPr>
                <w:rFonts w:ascii="Times New Roman" w:hAnsi="Times New Roman" w:cs="Times New Roman"/>
                <w:sz w:val="20"/>
                <w:szCs w:val="20"/>
                <w:lang w:val="en-US"/>
              </w:rPr>
              <w:t>-0,03 (-0,44)</w:t>
            </w:r>
          </w:p>
        </w:tc>
      </w:tr>
      <w:tr w:rsidR="00F93FBF" w:rsidRPr="00632AD4" w:rsidTr="00BC3AA5">
        <w:tc>
          <w:tcPr>
            <w:cnfStyle w:val="001000000000"/>
            <w:tcW w:w="1668" w:type="dxa"/>
            <w:tcBorders>
              <w:right w:val="single" w:sz="4" w:space="0" w:color="4F81BD" w:themeColor="accent1"/>
            </w:tcBorders>
          </w:tcPr>
          <w:p w:rsidR="00F93FBF" w:rsidRPr="00632AD4" w:rsidRDefault="00F93FBF" w:rsidP="004B10A3">
            <w:pPr>
              <w:jc w:val="center"/>
              <w:rPr>
                <w:rFonts w:ascii="Times New Roman" w:hAnsi="Times New Roman" w:cs="Times New Roman"/>
                <w:sz w:val="20"/>
                <w:szCs w:val="20"/>
                <w:lang w:val="en-US"/>
              </w:rPr>
            </w:pPr>
            <w:r w:rsidRPr="00632AD4">
              <w:rPr>
                <w:rFonts w:ascii="Times New Roman" w:hAnsi="Times New Roman" w:cs="Times New Roman"/>
                <w:sz w:val="20"/>
                <w:szCs w:val="20"/>
                <w:lang w:val="en-US"/>
              </w:rPr>
              <w:t>GB</w:t>
            </w:r>
          </w:p>
        </w:tc>
        <w:tc>
          <w:tcPr>
            <w:tcW w:w="2540" w:type="dxa"/>
            <w:tcBorders>
              <w:left w:val="single" w:sz="4" w:space="0" w:color="4F81BD" w:themeColor="accent1"/>
            </w:tcBorders>
          </w:tcPr>
          <w:p w:rsidR="00F93FBF" w:rsidRPr="00632AD4" w:rsidRDefault="00320A6B" w:rsidP="004B10A3">
            <w:pPr>
              <w:jc w:val="center"/>
              <w:cnfStyle w:val="000000000000"/>
              <w:rPr>
                <w:rFonts w:ascii="Times New Roman" w:hAnsi="Times New Roman" w:cs="Times New Roman"/>
                <w:sz w:val="20"/>
                <w:szCs w:val="20"/>
                <w:lang w:val="en-US"/>
              </w:rPr>
            </w:pPr>
            <w:r w:rsidRPr="00632AD4">
              <w:rPr>
                <w:rFonts w:ascii="Times New Roman" w:hAnsi="Times New Roman" w:cs="Times New Roman"/>
                <w:sz w:val="20"/>
                <w:szCs w:val="20"/>
                <w:lang w:val="en-US"/>
              </w:rPr>
              <w:t>0,45</w:t>
            </w:r>
            <w:r w:rsidRPr="00632AD4">
              <w:rPr>
                <w:rFonts w:ascii="Times New Roman" w:hAnsi="Times New Roman" w:cs="Times New Roman"/>
                <w:sz w:val="20"/>
                <w:szCs w:val="20"/>
                <w:vertAlign w:val="superscript"/>
                <w:lang w:val="en-US"/>
              </w:rPr>
              <w:t>1</w:t>
            </w:r>
            <w:r w:rsidRPr="00632AD4">
              <w:rPr>
                <w:rFonts w:ascii="Times New Roman" w:hAnsi="Times New Roman" w:cs="Times New Roman"/>
                <w:sz w:val="20"/>
                <w:szCs w:val="20"/>
                <w:lang w:val="en-US"/>
              </w:rPr>
              <w:t xml:space="preserve"> (7,43)</w:t>
            </w:r>
          </w:p>
        </w:tc>
        <w:tc>
          <w:tcPr>
            <w:tcW w:w="2540" w:type="dxa"/>
          </w:tcPr>
          <w:p w:rsidR="00F93FBF" w:rsidRPr="00632AD4" w:rsidRDefault="00320A6B" w:rsidP="004B10A3">
            <w:pPr>
              <w:jc w:val="center"/>
              <w:cnfStyle w:val="000000000000"/>
              <w:rPr>
                <w:rFonts w:ascii="Times New Roman" w:hAnsi="Times New Roman" w:cs="Times New Roman"/>
                <w:sz w:val="20"/>
                <w:szCs w:val="20"/>
                <w:lang w:val="en-US"/>
              </w:rPr>
            </w:pPr>
            <w:r w:rsidRPr="00632AD4">
              <w:rPr>
                <w:rFonts w:ascii="Times New Roman" w:hAnsi="Times New Roman" w:cs="Times New Roman"/>
                <w:sz w:val="20"/>
                <w:szCs w:val="20"/>
                <w:lang w:val="en-US"/>
              </w:rPr>
              <w:t>0,38</w:t>
            </w:r>
            <w:r w:rsidRPr="00632AD4">
              <w:rPr>
                <w:rFonts w:ascii="Times New Roman" w:hAnsi="Times New Roman" w:cs="Times New Roman"/>
                <w:sz w:val="20"/>
                <w:szCs w:val="20"/>
                <w:vertAlign w:val="superscript"/>
                <w:lang w:val="en-US"/>
              </w:rPr>
              <w:t>1</w:t>
            </w:r>
            <w:r w:rsidRPr="00632AD4">
              <w:rPr>
                <w:rFonts w:ascii="Times New Roman" w:hAnsi="Times New Roman" w:cs="Times New Roman"/>
                <w:sz w:val="20"/>
                <w:szCs w:val="20"/>
                <w:lang w:val="en-US"/>
              </w:rPr>
              <w:t xml:space="preserve"> (6,69)</w:t>
            </w:r>
          </w:p>
        </w:tc>
        <w:tc>
          <w:tcPr>
            <w:tcW w:w="2540" w:type="dxa"/>
            <w:tcBorders>
              <w:right w:val="single" w:sz="4" w:space="0" w:color="4F81BD" w:themeColor="accent1"/>
            </w:tcBorders>
          </w:tcPr>
          <w:p w:rsidR="00F93FBF" w:rsidRPr="00632AD4" w:rsidRDefault="00E60037" w:rsidP="004B10A3">
            <w:pPr>
              <w:jc w:val="center"/>
              <w:cnfStyle w:val="000000000000"/>
              <w:rPr>
                <w:rFonts w:ascii="Times New Roman" w:hAnsi="Times New Roman" w:cs="Times New Roman"/>
                <w:sz w:val="20"/>
                <w:szCs w:val="20"/>
                <w:lang w:val="en-US"/>
              </w:rPr>
            </w:pPr>
            <w:r w:rsidRPr="00632AD4">
              <w:rPr>
                <w:rFonts w:ascii="Times New Roman" w:hAnsi="Times New Roman" w:cs="Times New Roman"/>
                <w:sz w:val="20"/>
                <w:szCs w:val="20"/>
                <w:lang w:val="en-US"/>
              </w:rPr>
              <w:t>0,37</w:t>
            </w:r>
            <w:r w:rsidRPr="00632AD4">
              <w:rPr>
                <w:rFonts w:ascii="Times New Roman" w:hAnsi="Times New Roman" w:cs="Times New Roman"/>
                <w:sz w:val="20"/>
                <w:szCs w:val="20"/>
                <w:vertAlign w:val="superscript"/>
                <w:lang w:val="en-US"/>
              </w:rPr>
              <w:t>1</w:t>
            </w:r>
            <w:r w:rsidRPr="00632AD4">
              <w:rPr>
                <w:rFonts w:ascii="Times New Roman" w:hAnsi="Times New Roman" w:cs="Times New Roman"/>
                <w:sz w:val="20"/>
                <w:szCs w:val="20"/>
                <w:lang w:val="en-US"/>
              </w:rPr>
              <w:t xml:space="preserve"> (4,48)</w:t>
            </w:r>
          </w:p>
        </w:tc>
      </w:tr>
      <w:tr w:rsidR="00F93FBF" w:rsidRPr="00632AD4" w:rsidTr="00BC3AA5">
        <w:trPr>
          <w:cnfStyle w:val="000000100000"/>
        </w:trPr>
        <w:tc>
          <w:tcPr>
            <w:cnfStyle w:val="001000000000"/>
            <w:tcW w:w="1668" w:type="dxa"/>
            <w:tcBorders>
              <w:bottom w:val="dashed" w:sz="4" w:space="0" w:color="4F81BD" w:themeColor="accent1"/>
              <w:right w:val="single" w:sz="4" w:space="0" w:color="4F81BD" w:themeColor="accent1"/>
            </w:tcBorders>
          </w:tcPr>
          <w:p w:rsidR="00F93FBF" w:rsidRPr="00632AD4" w:rsidRDefault="00F93FBF" w:rsidP="004B10A3">
            <w:pPr>
              <w:jc w:val="center"/>
              <w:rPr>
                <w:rFonts w:ascii="Times New Roman" w:hAnsi="Times New Roman" w:cs="Times New Roman"/>
                <w:sz w:val="20"/>
                <w:szCs w:val="20"/>
                <w:lang w:val="en-US"/>
              </w:rPr>
            </w:pPr>
            <w:r w:rsidRPr="00632AD4">
              <w:rPr>
                <w:rFonts w:ascii="Times New Roman" w:hAnsi="Times New Roman" w:cs="Times New Roman"/>
                <w:sz w:val="20"/>
                <w:szCs w:val="20"/>
                <w:lang w:val="en-US"/>
              </w:rPr>
              <w:t>OG</w:t>
            </w:r>
          </w:p>
        </w:tc>
        <w:tc>
          <w:tcPr>
            <w:tcW w:w="2540" w:type="dxa"/>
            <w:tcBorders>
              <w:left w:val="single" w:sz="4" w:space="0" w:color="4F81BD" w:themeColor="accent1"/>
              <w:bottom w:val="dashed" w:sz="4" w:space="0" w:color="4F81BD" w:themeColor="accent1"/>
            </w:tcBorders>
          </w:tcPr>
          <w:p w:rsidR="00F93FBF" w:rsidRPr="00632AD4" w:rsidRDefault="00320A6B" w:rsidP="004B10A3">
            <w:pPr>
              <w:jc w:val="center"/>
              <w:cnfStyle w:val="000000100000"/>
              <w:rPr>
                <w:rFonts w:ascii="Times New Roman" w:hAnsi="Times New Roman" w:cs="Times New Roman"/>
                <w:sz w:val="20"/>
                <w:szCs w:val="20"/>
                <w:lang w:val="en-US"/>
              </w:rPr>
            </w:pPr>
            <w:r w:rsidRPr="00632AD4">
              <w:rPr>
                <w:rFonts w:ascii="Times New Roman" w:hAnsi="Times New Roman" w:cs="Times New Roman"/>
                <w:sz w:val="20"/>
                <w:szCs w:val="20"/>
                <w:lang w:val="en-US"/>
              </w:rPr>
              <w:t>-0,70</w:t>
            </w:r>
            <w:r w:rsidRPr="00632AD4">
              <w:rPr>
                <w:rFonts w:ascii="Times New Roman" w:hAnsi="Times New Roman" w:cs="Times New Roman"/>
                <w:sz w:val="20"/>
                <w:szCs w:val="20"/>
                <w:vertAlign w:val="superscript"/>
                <w:lang w:val="en-US"/>
              </w:rPr>
              <w:t>1</w:t>
            </w:r>
            <w:r w:rsidRPr="00632AD4">
              <w:rPr>
                <w:rFonts w:ascii="Times New Roman" w:hAnsi="Times New Roman" w:cs="Times New Roman"/>
                <w:sz w:val="20"/>
                <w:szCs w:val="20"/>
                <w:lang w:val="en-US"/>
              </w:rPr>
              <w:t xml:space="preserve"> (-5,47)</w:t>
            </w:r>
          </w:p>
        </w:tc>
        <w:tc>
          <w:tcPr>
            <w:tcW w:w="2540" w:type="dxa"/>
            <w:tcBorders>
              <w:bottom w:val="dashed" w:sz="4" w:space="0" w:color="4F81BD" w:themeColor="accent1"/>
            </w:tcBorders>
          </w:tcPr>
          <w:p w:rsidR="00F93FBF" w:rsidRPr="00632AD4" w:rsidRDefault="00320A6B" w:rsidP="004B10A3">
            <w:pPr>
              <w:jc w:val="center"/>
              <w:cnfStyle w:val="000000100000"/>
              <w:rPr>
                <w:rFonts w:ascii="Times New Roman" w:hAnsi="Times New Roman" w:cs="Times New Roman"/>
                <w:sz w:val="20"/>
                <w:szCs w:val="20"/>
                <w:lang w:val="en-US"/>
              </w:rPr>
            </w:pPr>
            <w:r w:rsidRPr="00632AD4">
              <w:rPr>
                <w:rFonts w:ascii="Times New Roman" w:hAnsi="Times New Roman" w:cs="Times New Roman"/>
                <w:sz w:val="20"/>
                <w:szCs w:val="20"/>
                <w:lang w:val="en-US"/>
              </w:rPr>
              <w:t>-0,73</w:t>
            </w:r>
            <w:r w:rsidRPr="00632AD4">
              <w:rPr>
                <w:rFonts w:ascii="Times New Roman" w:hAnsi="Times New Roman" w:cs="Times New Roman"/>
                <w:sz w:val="20"/>
                <w:szCs w:val="20"/>
                <w:vertAlign w:val="superscript"/>
                <w:lang w:val="en-US"/>
              </w:rPr>
              <w:t>1</w:t>
            </w:r>
            <w:r w:rsidRPr="00632AD4">
              <w:rPr>
                <w:rFonts w:ascii="Times New Roman" w:hAnsi="Times New Roman" w:cs="Times New Roman"/>
                <w:sz w:val="20"/>
                <w:szCs w:val="20"/>
                <w:lang w:val="en-US"/>
              </w:rPr>
              <w:t xml:space="preserve"> (-7,16)</w:t>
            </w:r>
          </w:p>
        </w:tc>
        <w:tc>
          <w:tcPr>
            <w:tcW w:w="2540" w:type="dxa"/>
            <w:tcBorders>
              <w:bottom w:val="dashed" w:sz="4" w:space="0" w:color="4F81BD" w:themeColor="accent1"/>
              <w:right w:val="single" w:sz="4" w:space="0" w:color="4F81BD" w:themeColor="accent1"/>
            </w:tcBorders>
          </w:tcPr>
          <w:p w:rsidR="00F93FBF" w:rsidRPr="00632AD4" w:rsidRDefault="00E60037" w:rsidP="004B10A3">
            <w:pPr>
              <w:jc w:val="center"/>
              <w:cnfStyle w:val="000000100000"/>
              <w:rPr>
                <w:rFonts w:ascii="Times New Roman" w:hAnsi="Times New Roman" w:cs="Times New Roman"/>
                <w:sz w:val="20"/>
                <w:szCs w:val="20"/>
                <w:lang w:val="en-US"/>
              </w:rPr>
            </w:pPr>
            <w:r w:rsidRPr="00632AD4">
              <w:rPr>
                <w:rFonts w:ascii="Times New Roman" w:hAnsi="Times New Roman" w:cs="Times New Roman"/>
                <w:sz w:val="20"/>
                <w:szCs w:val="20"/>
                <w:lang w:val="en-US"/>
              </w:rPr>
              <w:t>-0.83</w:t>
            </w:r>
            <w:r w:rsidRPr="00632AD4">
              <w:rPr>
                <w:rFonts w:ascii="Times New Roman" w:hAnsi="Times New Roman" w:cs="Times New Roman"/>
                <w:sz w:val="20"/>
                <w:szCs w:val="20"/>
                <w:vertAlign w:val="superscript"/>
                <w:lang w:val="en-US"/>
              </w:rPr>
              <w:t>1</w:t>
            </w:r>
            <w:r w:rsidRPr="00632AD4">
              <w:rPr>
                <w:rFonts w:ascii="Times New Roman" w:hAnsi="Times New Roman" w:cs="Times New Roman"/>
                <w:sz w:val="20"/>
                <w:szCs w:val="20"/>
                <w:lang w:val="en-US"/>
              </w:rPr>
              <w:t xml:space="preserve"> (-8,40)</w:t>
            </w:r>
          </w:p>
        </w:tc>
      </w:tr>
      <w:tr w:rsidR="00F93FBF" w:rsidRPr="00632AD4" w:rsidTr="00BC3AA5">
        <w:tc>
          <w:tcPr>
            <w:cnfStyle w:val="001000000000"/>
            <w:tcW w:w="1668" w:type="dxa"/>
            <w:tcBorders>
              <w:top w:val="dashed" w:sz="4" w:space="0" w:color="4F81BD" w:themeColor="accent1"/>
              <w:bottom w:val="single" w:sz="4" w:space="0" w:color="4F81BD" w:themeColor="accent1"/>
              <w:right w:val="single" w:sz="4" w:space="0" w:color="4F81BD" w:themeColor="accent1"/>
            </w:tcBorders>
          </w:tcPr>
          <w:p w:rsidR="00F93FBF" w:rsidRPr="00632AD4" w:rsidRDefault="00F93FBF" w:rsidP="004B10A3">
            <w:pPr>
              <w:jc w:val="center"/>
              <w:rPr>
                <w:rFonts w:ascii="Times New Roman" w:hAnsi="Times New Roman" w:cs="Times New Roman"/>
                <w:sz w:val="20"/>
                <w:szCs w:val="20"/>
                <w:vertAlign w:val="superscript"/>
                <w:lang w:val="en-US"/>
              </w:rPr>
            </w:pPr>
            <w:r w:rsidRPr="00632AD4">
              <w:rPr>
                <w:rFonts w:ascii="Times New Roman" w:hAnsi="Times New Roman" w:cs="Times New Roman"/>
                <w:sz w:val="20"/>
                <w:szCs w:val="20"/>
                <w:lang w:val="en-US"/>
              </w:rPr>
              <w:t>Adjusted R</w:t>
            </w:r>
            <w:r w:rsidRPr="00632AD4">
              <w:rPr>
                <w:rFonts w:ascii="Times New Roman" w:hAnsi="Times New Roman" w:cs="Times New Roman"/>
                <w:sz w:val="20"/>
                <w:szCs w:val="20"/>
                <w:vertAlign w:val="superscript"/>
                <w:lang w:val="en-US"/>
              </w:rPr>
              <w:t>2</w:t>
            </w:r>
          </w:p>
        </w:tc>
        <w:tc>
          <w:tcPr>
            <w:tcW w:w="2540" w:type="dxa"/>
            <w:tcBorders>
              <w:top w:val="dashed" w:sz="4" w:space="0" w:color="4F81BD" w:themeColor="accent1"/>
              <w:left w:val="single" w:sz="4" w:space="0" w:color="4F81BD" w:themeColor="accent1"/>
              <w:bottom w:val="single" w:sz="4" w:space="0" w:color="4F81BD" w:themeColor="accent1"/>
            </w:tcBorders>
          </w:tcPr>
          <w:p w:rsidR="00F93FBF" w:rsidRPr="00632AD4" w:rsidRDefault="00320A6B" w:rsidP="004B10A3">
            <w:pPr>
              <w:jc w:val="center"/>
              <w:cnfStyle w:val="000000000000"/>
              <w:rPr>
                <w:rFonts w:ascii="Times New Roman" w:hAnsi="Times New Roman" w:cs="Times New Roman"/>
                <w:sz w:val="20"/>
                <w:szCs w:val="20"/>
                <w:lang w:val="en-US"/>
              </w:rPr>
            </w:pPr>
            <w:r w:rsidRPr="00632AD4">
              <w:rPr>
                <w:rFonts w:ascii="Times New Roman" w:hAnsi="Times New Roman" w:cs="Times New Roman"/>
                <w:sz w:val="20"/>
                <w:szCs w:val="20"/>
                <w:lang w:val="en-US"/>
              </w:rPr>
              <w:t>0,61</w:t>
            </w:r>
          </w:p>
        </w:tc>
        <w:tc>
          <w:tcPr>
            <w:tcW w:w="2540" w:type="dxa"/>
            <w:tcBorders>
              <w:top w:val="dashed" w:sz="4" w:space="0" w:color="4F81BD" w:themeColor="accent1"/>
              <w:bottom w:val="single" w:sz="4" w:space="0" w:color="4F81BD" w:themeColor="accent1"/>
            </w:tcBorders>
          </w:tcPr>
          <w:p w:rsidR="00F93FBF" w:rsidRPr="00632AD4" w:rsidRDefault="00320A6B" w:rsidP="004B10A3">
            <w:pPr>
              <w:jc w:val="center"/>
              <w:cnfStyle w:val="000000000000"/>
              <w:rPr>
                <w:rFonts w:ascii="Times New Roman" w:hAnsi="Times New Roman" w:cs="Times New Roman"/>
                <w:sz w:val="20"/>
                <w:szCs w:val="20"/>
                <w:lang w:val="en-US"/>
              </w:rPr>
            </w:pPr>
            <w:r w:rsidRPr="00632AD4">
              <w:rPr>
                <w:rFonts w:ascii="Times New Roman" w:hAnsi="Times New Roman" w:cs="Times New Roman"/>
                <w:sz w:val="20"/>
                <w:szCs w:val="20"/>
                <w:lang w:val="en-US"/>
              </w:rPr>
              <w:t>0,79</w:t>
            </w:r>
          </w:p>
        </w:tc>
        <w:tc>
          <w:tcPr>
            <w:tcW w:w="2540" w:type="dxa"/>
            <w:tcBorders>
              <w:top w:val="dashed" w:sz="4" w:space="0" w:color="4F81BD" w:themeColor="accent1"/>
              <w:bottom w:val="single" w:sz="4" w:space="0" w:color="4F81BD" w:themeColor="accent1"/>
              <w:right w:val="single" w:sz="4" w:space="0" w:color="4F81BD" w:themeColor="accent1"/>
            </w:tcBorders>
          </w:tcPr>
          <w:p w:rsidR="00F93FBF" w:rsidRPr="00632AD4" w:rsidRDefault="00E60037" w:rsidP="00E60037">
            <w:pPr>
              <w:jc w:val="center"/>
              <w:cnfStyle w:val="000000000000"/>
              <w:rPr>
                <w:rFonts w:ascii="Times New Roman" w:hAnsi="Times New Roman" w:cs="Times New Roman"/>
                <w:sz w:val="20"/>
                <w:szCs w:val="20"/>
                <w:lang w:val="en-US"/>
              </w:rPr>
            </w:pPr>
            <w:r w:rsidRPr="00632AD4">
              <w:rPr>
                <w:rFonts w:ascii="Times New Roman" w:hAnsi="Times New Roman" w:cs="Times New Roman"/>
                <w:sz w:val="20"/>
                <w:szCs w:val="20"/>
                <w:lang w:val="en-US"/>
              </w:rPr>
              <w:t>0,41</w:t>
            </w:r>
          </w:p>
        </w:tc>
      </w:tr>
    </w:tbl>
    <w:p w:rsidR="0085084D" w:rsidRPr="00632AD4" w:rsidRDefault="003F74B5">
      <w:pPr>
        <w:rPr>
          <w:rFonts w:ascii="Times New Roman" w:hAnsi="Times New Roman" w:cs="Times New Roman"/>
          <w:sz w:val="20"/>
          <w:szCs w:val="20"/>
          <w:lang w:val="en-US"/>
        </w:rPr>
      </w:pPr>
      <w:r w:rsidRPr="00632AD4">
        <w:rPr>
          <w:rFonts w:ascii="Times New Roman" w:hAnsi="Times New Roman" w:cs="Times New Roman"/>
          <w:sz w:val="20"/>
          <w:szCs w:val="20"/>
          <w:vertAlign w:val="superscript"/>
          <w:lang w:val="en-US"/>
        </w:rPr>
        <w:t xml:space="preserve">1,2,3 </w:t>
      </w:r>
      <w:r w:rsidRPr="00632AD4">
        <w:rPr>
          <w:rFonts w:ascii="Times New Roman" w:hAnsi="Times New Roman" w:cs="Times New Roman"/>
          <w:sz w:val="20"/>
          <w:szCs w:val="20"/>
          <w:lang w:val="en-US"/>
        </w:rPr>
        <w:t>Test statistic is significant respectively at the 1%, 5% and 10% level.</w:t>
      </w:r>
    </w:p>
    <w:p w:rsidR="00262A5C" w:rsidRDefault="00D93220" w:rsidP="00262A5C">
      <w:pPr>
        <w:spacing w:line="36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We introduce three different effect specifications: </w:t>
      </w:r>
      <w:r w:rsidRPr="00D93220">
        <w:rPr>
          <w:rFonts w:ascii="Times New Roman" w:eastAsiaTheme="minorEastAsia" w:hAnsi="Times New Roman" w:cs="Times New Roman"/>
          <w:i/>
          <w:sz w:val="24"/>
          <w:szCs w:val="24"/>
          <w:lang w:val="en-US"/>
        </w:rPr>
        <w:t>OLS Pooled</w:t>
      </w:r>
      <w:r>
        <w:rPr>
          <w:rFonts w:ascii="Times New Roman" w:eastAsiaTheme="minorEastAsia" w:hAnsi="Times New Roman" w:cs="Times New Roman"/>
          <w:sz w:val="24"/>
          <w:szCs w:val="24"/>
          <w:lang w:val="en-US"/>
        </w:rPr>
        <w:t xml:space="preserve"> which is a normal ordinary least squares regression without effects, </w:t>
      </w:r>
      <w:r w:rsidRPr="00D93220">
        <w:rPr>
          <w:rFonts w:ascii="Times New Roman" w:hAnsi="Times New Roman" w:cs="Times New Roman"/>
          <w:i/>
          <w:sz w:val="24"/>
          <w:szCs w:val="24"/>
          <w:lang w:val="en-US"/>
        </w:rPr>
        <w:t>Cross-Section Fixed</w:t>
      </w:r>
      <w:r w:rsidR="00831729">
        <w:rPr>
          <w:rFonts w:ascii="Times New Roman" w:hAnsi="Times New Roman" w:cs="Times New Roman"/>
          <w:i/>
          <w:sz w:val="24"/>
          <w:szCs w:val="24"/>
          <w:lang w:val="en-US"/>
        </w:rPr>
        <w:t xml:space="preserve"> Effects</w:t>
      </w:r>
      <w:r>
        <w:rPr>
          <w:rFonts w:ascii="Times New Roman" w:hAnsi="Times New Roman" w:cs="Times New Roman"/>
          <w:sz w:val="24"/>
          <w:szCs w:val="24"/>
          <w:lang w:val="en-US"/>
        </w:rPr>
        <w:t xml:space="preserve"> which adds </w:t>
      </w:r>
      <w:r w:rsidR="00831729">
        <w:rPr>
          <w:rFonts w:ascii="Times New Roman" w:hAnsi="Times New Roman" w:cs="Times New Roman"/>
          <w:sz w:val="24"/>
          <w:szCs w:val="24"/>
          <w:lang w:val="en-US"/>
        </w:rPr>
        <w:t xml:space="preserve">a country fixed effect and </w:t>
      </w:r>
      <w:r w:rsidRPr="00D93220">
        <w:rPr>
          <w:rFonts w:ascii="Times New Roman" w:hAnsi="Times New Roman" w:cs="Times New Roman"/>
          <w:i/>
          <w:sz w:val="24"/>
          <w:szCs w:val="24"/>
          <w:lang w:val="en-US"/>
        </w:rPr>
        <w:t>Period Fixed Effects</w:t>
      </w:r>
      <w:r w:rsidR="00831729">
        <w:rPr>
          <w:rFonts w:ascii="Times New Roman" w:hAnsi="Times New Roman" w:cs="Times New Roman"/>
          <w:sz w:val="24"/>
          <w:szCs w:val="24"/>
          <w:lang w:val="en-US"/>
        </w:rPr>
        <w:t xml:space="preserve"> which adds a temporal fixed effect. </w:t>
      </w:r>
      <w:r w:rsidR="0085084D">
        <w:rPr>
          <w:rFonts w:ascii="Times New Roman" w:eastAsiaTheme="minorEastAsia" w:hAnsi="Times New Roman" w:cs="Times New Roman"/>
          <w:sz w:val="24"/>
          <w:szCs w:val="24"/>
          <w:lang w:val="en-US"/>
        </w:rPr>
        <w:t xml:space="preserve">Most coefficients are </w:t>
      </w:r>
      <w:r w:rsidR="00751B97">
        <w:rPr>
          <w:rFonts w:ascii="Times New Roman" w:eastAsiaTheme="minorEastAsia" w:hAnsi="Times New Roman" w:cs="Times New Roman"/>
          <w:sz w:val="24"/>
          <w:szCs w:val="24"/>
          <w:lang w:val="en-US"/>
        </w:rPr>
        <w:t>significant across these three different effect specifications.</w:t>
      </w:r>
      <w:r w:rsidR="00831729">
        <w:rPr>
          <w:rFonts w:ascii="Times New Roman" w:eastAsiaTheme="minorEastAsia" w:hAnsi="Times New Roman" w:cs="Times New Roman"/>
          <w:sz w:val="24"/>
          <w:szCs w:val="24"/>
          <w:lang w:val="en-US"/>
        </w:rPr>
        <w:t xml:space="preserve"> We also see our previously stated expected effects back in our coefficients</w:t>
      </w:r>
      <w:r w:rsidR="00BF4D9A">
        <w:rPr>
          <w:rFonts w:ascii="Times New Roman" w:eastAsiaTheme="minorEastAsia" w:hAnsi="Times New Roman" w:cs="Times New Roman"/>
          <w:sz w:val="24"/>
          <w:szCs w:val="24"/>
          <w:lang w:val="en-US"/>
        </w:rPr>
        <w:t xml:space="preserve"> results which are</w:t>
      </w:r>
      <w:r w:rsidR="00831729">
        <w:rPr>
          <w:rFonts w:ascii="Times New Roman" w:eastAsiaTheme="minorEastAsia" w:hAnsi="Times New Roman" w:cs="Times New Roman"/>
          <w:sz w:val="24"/>
          <w:szCs w:val="24"/>
          <w:lang w:val="en-US"/>
        </w:rPr>
        <w:t xml:space="preserve"> bearing the </w:t>
      </w:r>
      <w:r w:rsidR="00584321">
        <w:rPr>
          <w:rFonts w:ascii="Times New Roman" w:eastAsiaTheme="minorEastAsia" w:hAnsi="Times New Roman" w:cs="Times New Roman"/>
          <w:sz w:val="24"/>
          <w:szCs w:val="24"/>
          <w:lang w:val="en-US"/>
        </w:rPr>
        <w:t>appropriate</w:t>
      </w:r>
      <w:r w:rsidR="00831729">
        <w:rPr>
          <w:rFonts w:ascii="Times New Roman" w:eastAsiaTheme="minorEastAsia" w:hAnsi="Times New Roman" w:cs="Times New Roman"/>
          <w:sz w:val="24"/>
          <w:szCs w:val="24"/>
          <w:lang w:val="en-US"/>
        </w:rPr>
        <w:t xml:space="preserve"> signs.</w:t>
      </w:r>
      <w:r w:rsidR="007E62E3">
        <w:rPr>
          <w:rFonts w:ascii="Times New Roman" w:eastAsiaTheme="minorEastAsia" w:hAnsi="Times New Roman" w:cs="Times New Roman"/>
          <w:sz w:val="24"/>
          <w:szCs w:val="24"/>
          <w:lang w:val="en-US"/>
        </w:rPr>
        <w:t xml:space="preserve"> Based on the R squared values and the significance of the coefficients, we use the results of the cross-section fixed effects specification to estimate the equilibrium current account for </w:t>
      </w:r>
      <w:r w:rsidR="00806397">
        <w:rPr>
          <w:rFonts w:ascii="Times New Roman" w:eastAsiaTheme="minorEastAsia" w:hAnsi="Times New Roman" w:cs="Times New Roman"/>
          <w:sz w:val="24"/>
          <w:szCs w:val="24"/>
          <w:lang w:val="en-US"/>
        </w:rPr>
        <w:t xml:space="preserve">the </w:t>
      </w:r>
      <w:r w:rsidR="007E62E3">
        <w:rPr>
          <w:rFonts w:ascii="Times New Roman" w:eastAsiaTheme="minorEastAsia" w:hAnsi="Times New Roman" w:cs="Times New Roman"/>
          <w:sz w:val="24"/>
          <w:szCs w:val="24"/>
          <w:lang w:val="en-US"/>
        </w:rPr>
        <w:lastRenderedPageBreak/>
        <w:t>industrialized trading partners in our model</w:t>
      </w:r>
      <w:r w:rsidR="00584321">
        <w:rPr>
          <w:rFonts w:ascii="Times New Roman" w:eastAsiaTheme="minorEastAsia" w:hAnsi="Times New Roman" w:cs="Times New Roman"/>
          <w:sz w:val="24"/>
          <w:szCs w:val="24"/>
          <w:lang w:val="en-US"/>
        </w:rPr>
        <w:t xml:space="preserve"> (Japan, Euro area, the United Kingdom and the United States).</w:t>
      </w:r>
    </w:p>
    <w:p w:rsidR="00584321" w:rsidRDefault="00584321" w:rsidP="007E1F49">
      <w:pPr>
        <w:spacing w:after="0" w:line="36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The emerging country group consists of 20 emerging economies: Argentina, Brazil, Chile, China, Colombia, Ecuador, Egypt, India, Indonesia, Malaysia, Mexico, Morocco, Pakistan, Peru, Philippines, South Africa, Sri Lanka, Thailand, Tunisia and Turkey.</w:t>
      </w:r>
    </w:p>
    <w:p w:rsidR="00584321" w:rsidRDefault="00584321" w:rsidP="0058432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specification for our industrial country group panel estimation is:</w:t>
      </w:r>
    </w:p>
    <w:p w:rsidR="00262A5C" w:rsidRPr="000856F2" w:rsidRDefault="0040640A" w:rsidP="00262A5C">
      <w:pPr>
        <w:spacing w:line="360" w:lineRule="auto"/>
        <w:jc w:val="both"/>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CAS</m:t>
              </m:r>
            </m:e>
            <m:sub>
              <m:r>
                <w:rPr>
                  <w:rFonts w:ascii="Cambria Math" w:hAnsi="Cambria Math" w:cs="Times New Roman"/>
                  <w:sz w:val="24"/>
                  <w:szCs w:val="24"/>
                  <w:lang w:val="en-US"/>
                </w:rPr>
                <m:t>i,t</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α</m:t>
              </m:r>
            </m:e>
            <m:sub>
              <m:r>
                <w:rPr>
                  <w:rFonts w:ascii="Cambria Math" w:hAnsi="Cambria Math" w:cs="Times New Roman"/>
                  <w:sz w:val="24"/>
                  <w:szCs w:val="24"/>
                  <w:lang w:val="en-US"/>
                </w:rPr>
                <m:t>i</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α</m:t>
              </m:r>
            </m:e>
            <m:sub>
              <m:r>
                <w:rPr>
                  <w:rFonts w:ascii="Cambria Math" w:hAnsi="Cambria Math" w:cs="Times New Roman"/>
                  <w:sz w:val="24"/>
                  <w:szCs w:val="24"/>
                  <w:lang w:val="en-US"/>
                </w:rPr>
                <m:t>t</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0</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1</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ISNFA</m:t>
              </m:r>
            </m:e>
            <m:sub>
              <m:r>
                <w:rPr>
                  <w:rFonts w:ascii="Cambria Math" w:hAnsi="Cambria Math" w:cs="Times New Roman"/>
                  <w:sz w:val="24"/>
                  <w:szCs w:val="24"/>
                  <w:lang w:val="en-US"/>
                </w:rPr>
                <m:t>i,t</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2</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DR</m:t>
              </m:r>
            </m:e>
            <m:sub>
              <m:r>
                <w:rPr>
                  <w:rFonts w:ascii="Cambria Math" w:hAnsi="Cambria Math" w:cs="Times New Roman"/>
                  <w:sz w:val="24"/>
                  <w:szCs w:val="24"/>
                  <w:lang w:val="en-US"/>
                </w:rPr>
                <m:t>i,t</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3</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OB</m:t>
              </m:r>
            </m:e>
            <m:sub>
              <m:r>
                <w:rPr>
                  <w:rFonts w:ascii="Cambria Math" w:hAnsi="Cambria Math" w:cs="Times New Roman"/>
                  <w:sz w:val="24"/>
                  <w:szCs w:val="24"/>
                  <w:lang w:val="en-US"/>
                </w:rPr>
                <m:t>i,t</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4</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OG</m:t>
              </m:r>
            </m:e>
            <m:sub>
              <m:r>
                <w:rPr>
                  <w:rFonts w:ascii="Cambria Math" w:hAnsi="Cambria Math" w:cs="Times New Roman"/>
                  <w:sz w:val="24"/>
                  <w:szCs w:val="24"/>
                  <w:lang w:val="en-US"/>
                </w:rPr>
                <m:t>i,t</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ε</m:t>
              </m:r>
            </m:e>
            <m:sub>
              <m:r>
                <w:rPr>
                  <w:rFonts w:ascii="Cambria Math" w:hAnsi="Cambria Math" w:cs="Times New Roman"/>
                  <w:sz w:val="24"/>
                  <w:szCs w:val="24"/>
                  <w:lang w:val="en-US"/>
                </w:rPr>
                <m:t>i,t</m:t>
              </m:r>
            </m:sub>
          </m:sSub>
        </m:oMath>
      </m:oMathPara>
    </w:p>
    <w:p w:rsidR="00AA73C8" w:rsidRDefault="004B78E8" w:rsidP="004A3ED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this equation two new variables are introduced. </w:t>
      </w:r>
      <w:r>
        <w:rPr>
          <w:rFonts w:ascii="Times New Roman" w:hAnsi="Times New Roman" w:cs="Times New Roman"/>
          <w:i/>
          <w:sz w:val="24"/>
          <w:szCs w:val="24"/>
          <w:lang w:val="en-US"/>
        </w:rPr>
        <w:t>DR</w:t>
      </w:r>
      <w:r>
        <w:rPr>
          <w:rFonts w:ascii="Times New Roman" w:hAnsi="Times New Roman" w:cs="Times New Roman"/>
          <w:sz w:val="24"/>
          <w:szCs w:val="24"/>
          <w:lang w:val="en-US"/>
        </w:rPr>
        <w:t xml:space="preserve"> stands for total dependency ratio which is the s</w:t>
      </w:r>
      <w:r w:rsidR="007E1F49">
        <w:rPr>
          <w:rFonts w:ascii="Times New Roman" w:hAnsi="Times New Roman" w:cs="Times New Roman"/>
          <w:sz w:val="24"/>
          <w:szCs w:val="24"/>
          <w:lang w:val="en-US"/>
        </w:rPr>
        <w:t>um</w:t>
      </w:r>
      <w:r>
        <w:rPr>
          <w:rFonts w:ascii="Times New Roman" w:hAnsi="Times New Roman" w:cs="Times New Roman"/>
          <w:sz w:val="24"/>
          <w:szCs w:val="24"/>
          <w:lang w:val="en-US"/>
        </w:rPr>
        <w:t xml:space="preserve"> of the children dependency ratio</w:t>
      </w:r>
      <w:r w:rsidR="00BB35B2">
        <w:rPr>
          <w:rFonts w:ascii="Times New Roman" w:hAnsi="Times New Roman" w:cs="Times New Roman"/>
          <w:sz w:val="24"/>
          <w:szCs w:val="24"/>
          <w:lang w:val="en-US"/>
        </w:rPr>
        <w:t xml:space="preserve"> (</w:t>
      </w:r>
      <w:r w:rsidR="00BB35B2" w:rsidRPr="00BB35B2">
        <w:rPr>
          <w:rFonts w:ascii="Times New Roman" w:hAnsi="Times New Roman" w:cs="Times New Roman"/>
          <w:i/>
          <w:sz w:val="24"/>
          <w:szCs w:val="24"/>
          <w:lang w:val="en-US"/>
        </w:rPr>
        <w:t>CDR</w:t>
      </w:r>
      <w:r w:rsidR="00BB35B2">
        <w:rPr>
          <w:rFonts w:ascii="Times New Roman" w:hAnsi="Times New Roman" w:cs="Times New Roman"/>
          <w:sz w:val="24"/>
          <w:szCs w:val="24"/>
          <w:lang w:val="en-US"/>
        </w:rPr>
        <w:t xml:space="preserve">) </w:t>
      </w:r>
      <w:r>
        <w:rPr>
          <w:rFonts w:ascii="Times New Roman" w:hAnsi="Times New Roman" w:cs="Times New Roman"/>
          <w:sz w:val="24"/>
          <w:szCs w:val="24"/>
          <w:lang w:val="en-US"/>
        </w:rPr>
        <w:t>and the old age dependency ratio</w:t>
      </w:r>
      <w:r w:rsidR="00BB35B2">
        <w:rPr>
          <w:rFonts w:ascii="Times New Roman" w:hAnsi="Times New Roman" w:cs="Times New Roman"/>
          <w:sz w:val="24"/>
          <w:szCs w:val="24"/>
          <w:lang w:val="en-US"/>
        </w:rPr>
        <w:t xml:space="preserve"> (</w:t>
      </w:r>
      <w:r w:rsidR="00BB35B2" w:rsidRPr="00BB35B2">
        <w:rPr>
          <w:rFonts w:ascii="Times New Roman" w:hAnsi="Times New Roman" w:cs="Times New Roman"/>
          <w:i/>
          <w:sz w:val="24"/>
          <w:szCs w:val="24"/>
          <w:lang w:val="en-US"/>
        </w:rPr>
        <w:t>ODR</w:t>
      </w:r>
      <w:r w:rsidR="00BB35B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7E1F49">
        <w:rPr>
          <w:rFonts w:ascii="Times New Roman" w:hAnsi="Times New Roman" w:cs="Times New Roman"/>
          <w:sz w:val="24"/>
          <w:szCs w:val="24"/>
          <w:lang w:val="en-US"/>
        </w:rPr>
        <w:t xml:space="preserve">The old age dependency ratio is defined as the population over 64 as a percentage of the working age population. </w:t>
      </w:r>
      <w:r w:rsidR="0008048C">
        <w:rPr>
          <w:rFonts w:ascii="Times New Roman" w:hAnsi="Times New Roman" w:cs="Times New Roman"/>
          <w:i/>
          <w:sz w:val="24"/>
          <w:szCs w:val="24"/>
          <w:lang w:val="en-US"/>
        </w:rPr>
        <w:t>OB</w:t>
      </w:r>
      <w:r w:rsidR="0008048C">
        <w:rPr>
          <w:rFonts w:ascii="Times New Roman" w:hAnsi="Times New Roman" w:cs="Times New Roman"/>
          <w:sz w:val="24"/>
          <w:szCs w:val="24"/>
          <w:lang w:val="en-US"/>
        </w:rPr>
        <w:t xml:space="preserve"> stands for the oil balance, which is defined as the net oil </w:t>
      </w:r>
      <w:r w:rsidR="00D349E8">
        <w:rPr>
          <w:rFonts w:ascii="Times New Roman" w:hAnsi="Times New Roman" w:cs="Times New Roman"/>
          <w:sz w:val="24"/>
          <w:szCs w:val="24"/>
          <w:lang w:val="en-US"/>
        </w:rPr>
        <w:t>export</w:t>
      </w:r>
      <w:r w:rsidR="00AA73C8">
        <w:rPr>
          <w:rFonts w:ascii="Times New Roman" w:hAnsi="Times New Roman" w:cs="Times New Roman"/>
          <w:sz w:val="24"/>
          <w:szCs w:val="24"/>
          <w:lang w:val="en-US"/>
        </w:rPr>
        <w:t xml:space="preserve"> as a percentage of GDP.</w:t>
      </w:r>
    </w:p>
    <w:p w:rsidR="004B78E8" w:rsidRPr="0068304D" w:rsidRDefault="00733E51">
      <w:pPr>
        <w:rPr>
          <w:rFonts w:ascii="Times New Roman" w:hAnsi="Times New Roman" w:cs="Times New Roman"/>
          <w:sz w:val="24"/>
          <w:szCs w:val="24"/>
          <w:lang w:val="en-US"/>
        </w:rPr>
      </w:pPr>
      <w:r>
        <w:rPr>
          <w:rFonts w:ascii="Times New Roman" w:eastAsiaTheme="minorEastAsia" w:hAnsi="Times New Roman" w:cs="Times New Roman"/>
          <w:sz w:val="24"/>
          <w:szCs w:val="24"/>
          <w:lang w:val="en-US"/>
        </w:rPr>
        <w:t>For our emerging panel</w:t>
      </w:r>
      <w:r w:rsidR="00C61C44">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 xml:space="preserve"> estimated coefficients of the variables can be seen in </w:t>
      </w:r>
      <w:r w:rsidR="00CB511E">
        <w:rPr>
          <w:rFonts w:ascii="Times New Roman" w:eastAsiaTheme="minorEastAsia" w:hAnsi="Times New Roman" w:cs="Times New Roman"/>
          <w:sz w:val="24"/>
          <w:szCs w:val="24"/>
          <w:lang w:val="en-US"/>
        </w:rPr>
        <w:t>Table</w:t>
      </w:r>
      <w:r>
        <w:rPr>
          <w:rFonts w:ascii="Times New Roman" w:eastAsiaTheme="minorEastAsia" w:hAnsi="Times New Roman" w:cs="Times New Roman"/>
          <w:sz w:val="24"/>
          <w:szCs w:val="24"/>
          <w:lang w:val="en-US"/>
        </w:rPr>
        <w:t xml:space="preserve"> </w:t>
      </w:r>
      <w:r w:rsidR="009A3862">
        <w:rPr>
          <w:rFonts w:ascii="Times New Roman" w:eastAsiaTheme="minorEastAsia" w:hAnsi="Times New Roman" w:cs="Times New Roman"/>
          <w:sz w:val="24"/>
          <w:szCs w:val="24"/>
          <w:lang w:val="en-US"/>
        </w:rPr>
        <w:t>4</w:t>
      </w:r>
      <w:r>
        <w:rPr>
          <w:rFonts w:ascii="Times New Roman" w:eastAsiaTheme="minorEastAsia" w:hAnsi="Times New Roman" w:cs="Times New Roman"/>
          <w:sz w:val="24"/>
          <w:szCs w:val="24"/>
          <w:lang w:val="en-US"/>
        </w:rPr>
        <w:t>.</w:t>
      </w:r>
    </w:p>
    <w:p w:rsidR="00A87849" w:rsidRPr="00F93FBF" w:rsidRDefault="00CB511E" w:rsidP="00A87849">
      <w:pPr>
        <w:spacing w:after="0"/>
        <w:rPr>
          <w:rFonts w:ascii="Times New Roman" w:hAnsi="Times New Roman" w:cs="Times New Roman"/>
          <w:b/>
          <w:sz w:val="20"/>
          <w:szCs w:val="20"/>
          <w:lang w:val="en-US"/>
        </w:rPr>
      </w:pPr>
      <w:r>
        <w:rPr>
          <w:rFonts w:ascii="Times New Roman" w:hAnsi="Times New Roman" w:cs="Times New Roman"/>
          <w:b/>
          <w:sz w:val="20"/>
          <w:szCs w:val="20"/>
          <w:lang w:val="en-US"/>
        </w:rPr>
        <w:t>Table</w:t>
      </w:r>
      <w:r w:rsidR="00A87849" w:rsidRPr="00F93FBF">
        <w:rPr>
          <w:rFonts w:ascii="Times New Roman" w:hAnsi="Times New Roman" w:cs="Times New Roman"/>
          <w:b/>
          <w:sz w:val="20"/>
          <w:szCs w:val="20"/>
          <w:lang w:val="en-US"/>
        </w:rPr>
        <w:t xml:space="preserve"> </w:t>
      </w:r>
      <w:r w:rsidR="009A3862">
        <w:rPr>
          <w:rFonts w:ascii="Times New Roman" w:hAnsi="Times New Roman" w:cs="Times New Roman"/>
          <w:b/>
          <w:sz w:val="20"/>
          <w:szCs w:val="20"/>
          <w:lang w:val="en-US"/>
        </w:rPr>
        <w:t>4</w:t>
      </w:r>
      <w:r w:rsidR="00A87849" w:rsidRPr="00F93FBF">
        <w:rPr>
          <w:rFonts w:ascii="Times New Roman" w:hAnsi="Times New Roman" w:cs="Times New Roman"/>
          <w:b/>
          <w:sz w:val="20"/>
          <w:szCs w:val="20"/>
          <w:lang w:val="en-US"/>
        </w:rPr>
        <w:t>: Determinants of the current account for emerging countries</w:t>
      </w:r>
    </w:p>
    <w:tbl>
      <w:tblPr>
        <w:tblStyle w:val="MediumList2-Accent1"/>
        <w:tblW w:w="0" w:type="auto"/>
        <w:tblLook w:val="04A0"/>
      </w:tblPr>
      <w:tblGrid>
        <w:gridCol w:w="1668"/>
        <w:gridCol w:w="2540"/>
        <w:gridCol w:w="2540"/>
        <w:gridCol w:w="2540"/>
      </w:tblGrid>
      <w:tr w:rsidR="00FA29E5" w:rsidRPr="00F93FBF" w:rsidTr="007448CC">
        <w:trPr>
          <w:cnfStyle w:val="100000000000"/>
        </w:trPr>
        <w:tc>
          <w:tcPr>
            <w:cnfStyle w:val="001000000100"/>
            <w:tcW w:w="1668" w:type="dxa"/>
            <w:tcBorders>
              <w:bottom w:val="single" w:sz="18" w:space="0" w:color="4F81BD" w:themeColor="accent1"/>
              <w:right w:val="single" w:sz="4" w:space="0" w:color="4F81BD" w:themeColor="accent1"/>
            </w:tcBorders>
          </w:tcPr>
          <w:p w:rsidR="00FA29E5" w:rsidRPr="00F93FBF" w:rsidRDefault="00FA29E5" w:rsidP="007F2294">
            <w:pPr>
              <w:jc w:val="center"/>
              <w:rPr>
                <w:rFonts w:ascii="Times New Roman" w:hAnsi="Times New Roman" w:cs="Times New Roman"/>
                <w:sz w:val="20"/>
                <w:szCs w:val="20"/>
                <w:lang w:val="en-US"/>
              </w:rPr>
            </w:pPr>
          </w:p>
        </w:tc>
        <w:tc>
          <w:tcPr>
            <w:tcW w:w="2540" w:type="dxa"/>
            <w:tcBorders>
              <w:top w:val="single" w:sz="4" w:space="0" w:color="4F81BD" w:themeColor="accent1"/>
              <w:left w:val="single" w:sz="4" w:space="0" w:color="4F81BD" w:themeColor="accent1"/>
              <w:bottom w:val="single" w:sz="18" w:space="0" w:color="4F81BD" w:themeColor="accent1"/>
            </w:tcBorders>
          </w:tcPr>
          <w:p w:rsidR="00FA29E5" w:rsidRPr="00F93FBF" w:rsidRDefault="00FA29E5" w:rsidP="007F2294">
            <w:pPr>
              <w:jc w:val="center"/>
              <w:cnfStyle w:val="100000000000"/>
              <w:rPr>
                <w:rFonts w:ascii="Times New Roman" w:hAnsi="Times New Roman" w:cs="Times New Roman"/>
                <w:sz w:val="20"/>
                <w:szCs w:val="20"/>
                <w:lang w:val="en-US"/>
              </w:rPr>
            </w:pPr>
            <w:r w:rsidRPr="00F93FBF">
              <w:rPr>
                <w:rFonts w:ascii="Times New Roman" w:hAnsi="Times New Roman" w:cs="Times New Roman"/>
                <w:sz w:val="20"/>
                <w:szCs w:val="20"/>
                <w:lang w:val="en-US"/>
              </w:rPr>
              <w:t>OLS Pooled</w:t>
            </w:r>
          </w:p>
        </w:tc>
        <w:tc>
          <w:tcPr>
            <w:tcW w:w="2540" w:type="dxa"/>
            <w:tcBorders>
              <w:top w:val="single" w:sz="4" w:space="0" w:color="4F81BD" w:themeColor="accent1"/>
              <w:bottom w:val="single" w:sz="18" w:space="0" w:color="4F81BD" w:themeColor="accent1"/>
            </w:tcBorders>
          </w:tcPr>
          <w:p w:rsidR="00FA29E5" w:rsidRPr="00F93FBF" w:rsidRDefault="00FA29E5" w:rsidP="00E8369C">
            <w:pPr>
              <w:jc w:val="center"/>
              <w:cnfStyle w:val="100000000000"/>
              <w:rPr>
                <w:rFonts w:ascii="Times New Roman" w:hAnsi="Times New Roman" w:cs="Times New Roman"/>
                <w:sz w:val="20"/>
                <w:szCs w:val="20"/>
                <w:lang w:val="en-US"/>
              </w:rPr>
            </w:pPr>
            <w:r w:rsidRPr="00F93FBF">
              <w:rPr>
                <w:rFonts w:ascii="Times New Roman" w:hAnsi="Times New Roman" w:cs="Times New Roman"/>
                <w:sz w:val="20"/>
                <w:szCs w:val="20"/>
                <w:lang w:val="en-US"/>
              </w:rPr>
              <w:t>Cross</w:t>
            </w:r>
            <w:r w:rsidR="00E8369C" w:rsidRPr="00F93FBF">
              <w:rPr>
                <w:rFonts w:ascii="Times New Roman" w:hAnsi="Times New Roman" w:cs="Times New Roman"/>
                <w:sz w:val="20"/>
                <w:szCs w:val="20"/>
                <w:lang w:val="en-US"/>
              </w:rPr>
              <w:t>-</w:t>
            </w:r>
            <w:r w:rsidRPr="00F93FBF">
              <w:rPr>
                <w:rFonts w:ascii="Times New Roman" w:hAnsi="Times New Roman" w:cs="Times New Roman"/>
                <w:sz w:val="20"/>
                <w:szCs w:val="20"/>
                <w:lang w:val="en-US"/>
              </w:rPr>
              <w:t>section Fixed Effects</w:t>
            </w:r>
          </w:p>
        </w:tc>
        <w:tc>
          <w:tcPr>
            <w:tcW w:w="2540" w:type="dxa"/>
            <w:tcBorders>
              <w:top w:val="single" w:sz="4" w:space="0" w:color="4F81BD" w:themeColor="accent1"/>
              <w:bottom w:val="single" w:sz="18" w:space="0" w:color="4F81BD" w:themeColor="accent1"/>
              <w:right w:val="single" w:sz="4" w:space="0" w:color="4F81BD" w:themeColor="accent1"/>
            </w:tcBorders>
          </w:tcPr>
          <w:p w:rsidR="00FA29E5" w:rsidRPr="00F93FBF" w:rsidRDefault="00E8369C" w:rsidP="007F2294">
            <w:pPr>
              <w:jc w:val="center"/>
              <w:cnfStyle w:val="100000000000"/>
              <w:rPr>
                <w:rFonts w:ascii="Times New Roman" w:hAnsi="Times New Roman" w:cs="Times New Roman"/>
                <w:sz w:val="20"/>
                <w:szCs w:val="20"/>
                <w:lang w:val="en-US"/>
              </w:rPr>
            </w:pPr>
            <w:r w:rsidRPr="00F93FBF">
              <w:rPr>
                <w:rFonts w:ascii="Times New Roman" w:hAnsi="Times New Roman" w:cs="Times New Roman"/>
                <w:sz w:val="20"/>
                <w:szCs w:val="20"/>
                <w:lang w:val="en-US"/>
              </w:rPr>
              <w:t>Period</w:t>
            </w:r>
            <w:r w:rsidR="00FA29E5" w:rsidRPr="00F93FBF">
              <w:rPr>
                <w:rFonts w:ascii="Times New Roman" w:hAnsi="Times New Roman" w:cs="Times New Roman"/>
                <w:sz w:val="20"/>
                <w:szCs w:val="20"/>
                <w:lang w:val="en-US"/>
              </w:rPr>
              <w:t xml:space="preserve"> Fixed Effects</w:t>
            </w:r>
          </w:p>
        </w:tc>
      </w:tr>
      <w:tr w:rsidR="00F93FBF" w:rsidRPr="00F93FBF" w:rsidTr="007448CC">
        <w:trPr>
          <w:cnfStyle w:val="000000100000"/>
        </w:trPr>
        <w:tc>
          <w:tcPr>
            <w:cnfStyle w:val="001000000000"/>
            <w:tcW w:w="1668" w:type="dxa"/>
            <w:tcBorders>
              <w:top w:val="single" w:sz="18" w:space="0" w:color="4F81BD" w:themeColor="accent1"/>
              <w:right w:val="single" w:sz="4" w:space="0" w:color="4F81BD" w:themeColor="accent1"/>
            </w:tcBorders>
          </w:tcPr>
          <w:p w:rsidR="00F93FBF" w:rsidRPr="00F93FBF" w:rsidRDefault="00F93FBF" w:rsidP="007F2294">
            <w:pPr>
              <w:jc w:val="center"/>
              <w:rPr>
                <w:rFonts w:ascii="Times New Roman" w:hAnsi="Times New Roman" w:cs="Times New Roman"/>
                <w:sz w:val="20"/>
                <w:szCs w:val="20"/>
                <w:lang w:val="en-US"/>
              </w:rPr>
            </w:pPr>
            <w:r w:rsidRPr="00F93FBF">
              <w:rPr>
                <w:rFonts w:ascii="Times New Roman" w:hAnsi="Times New Roman" w:cs="Times New Roman"/>
                <w:sz w:val="20"/>
                <w:szCs w:val="20"/>
                <w:lang w:val="en-US"/>
              </w:rPr>
              <w:t>Constant</w:t>
            </w:r>
          </w:p>
        </w:tc>
        <w:tc>
          <w:tcPr>
            <w:tcW w:w="2540" w:type="dxa"/>
            <w:tcBorders>
              <w:top w:val="single" w:sz="18" w:space="0" w:color="4F81BD" w:themeColor="accent1"/>
              <w:left w:val="single" w:sz="4" w:space="0" w:color="4F81BD" w:themeColor="accent1"/>
            </w:tcBorders>
          </w:tcPr>
          <w:p w:rsidR="00F93FBF" w:rsidRPr="00F93FBF" w:rsidRDefault="00A15314" w:rsidP="007F2294">
            <w:pPr>
              <w:jc w:val="center"/>
              <w:cnfStyle w:val="000000100000"/>
              <w:rPr>
                <w:rFonts w:ascii="Times New Roman" w:hAnsi="Times New Roman" w:cs="Times New Roman"/>
                <w:sz w:val="20"/>
                <w:szCs w:val="20"/>
                <w:lang w:val="en-US"/>
              </w:rPr>
            </w:pPr>
            <w:r>
              <w:rPr>
                <w:rFonts w:ascii="Times New Roman" w:hAnsi="Times New Roman" w:cs="Times New Roman"/>
                <w:sz w:val="20"/>
                <w:szCs w:val="20"/>
                <w:lang w:val="en-US"/>
              </w:rPr>
              <w:t>6,72</w:t>
            </w:r>
            <w:r>
              <w:rPr>
                <w:rFonts w:ascii="Times New Roman" w:hAnsi="Times New Roman" w:cs="Times New Roman"/>
                <w:sz w:val="20"/>
                <w:szCs w:val="20"/>
                <w:vertAlign w:val="superscript"/>
                <w:lang w:val="en-US"/>
              </w:rPr>
              <w:t>1</w:t>
            </w:r>
            <w:r>
              <w:rPr>
                <w:rFonts w:ascii="Times New Roman" w:hAnsi="Times New Roman" w:cs="Times New Roman"/>
                <w:sz w:val="20"/>
                <w:szCs w:val="20"/>
                <w:lang w:val="en-US"/>
              </w:rPr>
              <w:t xml:space="preserve"> (5,15)</w:t>
            </w:r>
          </w:p>
        </w:tc>
        <w:tc>
          <w:tcPr>
            <w:tcW w:w="2540" w:type="dxa"/>
            <w:tcBorders>
              <w:top w:val="single" w:sz="18" w:space="0" w:color="4F81BD" w:themeColor="accent1"/>
            </w:tcBorders>
          </w:tcPr>
          <w:p w:rsidR="00F93FBF" w:rsidRPr="00F93FBF" w:rsidRDefault="00A15314" w:rsidP="00FB6704">
            <w:pPr>
              <w:jc w:val="center"/>
              <w:cnfStyle w:val="000000100000"/>
              <w:rPr>
                <w:rFonts w:ascii="Times New Roman" w:hAnsi="Times New Roman" w:cs="Times New Roman"/>
                <w:sz w:val="20"/>
                <w:szCs w:val="20"/>
                <w:lang w:val="en-US"/>
              </w:rPr>
            </w:pPr>
            <w:r>
              <w:rPr>
                <w:rFonts w:ascii="Times New Roman" w:hAnsi="Times New Roman" w:cs="Times New Roman"/>
                <w:sz w:val="20"/>
                <w:szCs w:val="20"/>
                <w:lang w:val="en-US"/>
              </w:rPr>
              <w:t>13,5</w:t>
            </w:r>
            <w:r w:rsidR="00FB6704">
              <w:rPr>
                <w:rFonts w:ascii="Times New Roman" w:hAnsi="Times New Roman" w:cs="Times New Roman"/>
                <w:sz w:val="20"/>
                <w:szCs w:val="20"/>
                <w:lang w:val="en-US"/>
              </w:rPr>
              <w:t>5</w:t>
            </w:r>
            <w:r w:rsidR="00780F07">
              <w:rPr>
                <w:rFonts w:ascii="Times New Roman" w:hAnsi="Times New Roman" w:cs="Times New Roman"/>
                <w:sz w:val="20"/>
                <w:szCs w:val="20"/>
                <w:vertAlign w:val="superscript"/>
                <w:lang w:val="en-US"/>
              </w:rPr>
              <w:t>1</w:t>
            </w:r>
            <w:r>
              <w:rPr>
                <w:rFonts w:ascii="Times New Roman" w:hAnsi="Times New Roman" w:cs="Times New Roman"/>
                <w:sz w:val="20"/>
                <w:szCs w:val="20"/>
                <w:lang w:val="en-US"/>
              </w:rPr>
              <w:t xml:space="preserve"> (11,76)</w:t>
            </w:r>
          </w:p>
        </w:tc>
        <w:tc>
          <w:tcPr>
            <w:tcW w:w="2540" w:type="dxa"/>
            <w:tcBorders>
              <w:top w:val="single" w:sz="18" w:space="0" w:color="4F81BD" w:themeColor="accent1"/>
              <w:right w:val="single" w:sz="4" w:space="0" w:color="4F81BD" w:themeColor="accent1"/>
            </w:tcBorders>
          </w:tcPr>
          <w:p w:rsidR="00F93FBF" w:rsidRPr="00F93FBF" w:rsidRDefault="006B4DA6" w:rsidP="007F2294">
            <w:pPr>
              <w:jc w:val="center"/>
              <w:cnfStyle w:val="000000100000"/>
              <w:rPr>
                <w:rFonts w:ascii="Times New Roman" w:hAnsi="Times New Roman" w:cs="Times New Roman"/>
                <w:sz w:val="20"/>
                <w:szCs w:val="20"/>
                <w:lang w:val="en-US"/>
              </w:rPr>
            </w:pPr>
            <w:r>
              <w:rPr>
                <w:rFonts w:ascii="Times New Roman" w:hAnsi="Times New Roman" w:cs="Times New Roman"/>
                <w:sz w:val="20"/>
                <w:szCs w:val="20"/>
                <w:lang w:val="en-US"/>
              </w:rPr>
              <w:t>-1,66 (</w:t>
            </w:r>
            <w:r w:rsidR="00D22153">
              <w:rPr>
                <w:rFonts w:ascii="Times New Roman" w:hAnsi="Times New Roman" w:cs="Times New Roman"/>
                <w:sz w:val="20"/>
                <w:szCs w:val="20"/>
                <w:lang w:val="en-US"/>
              </w:rPr>
              <w:t>-0,72</w:t>
            </w:r>
            <w:r>
              <w:rPr>
                <w:rFonts w:ascii="Times New Roman" w:hAnsi="Times New Roman" w:cs="Times New Roman"/>
                <w:sz w:val="20"/>
                <w:szCs w:val="20"/>
                <w:lang w:val="en-US"/>
              </w:rPr>
              <w:t>)</w:t>
            </w:r>
          </w:p>
        </w:tc>
      </w:tr>
      <w:tr w:rsidR="00F93FBF" w:rsidRPr="00F93FBF" w:rsidTr="007448CC">
        <w:tc>
          <w:tcPr>
            <w:cnfStyle w:val="001000000000"/>
            <w:tcW w:w="1668" w:type="dxa"/>
            <w:tcBorders>
              <w:right w:val="single" w:sz="4" w:space="0" w:color="4F81BD" w:themeColor="accent1"/>
            </w:tcBorders>
          </w:tcPr>
          <w:p w:rsidR="00F93FBF" w:rsidRPr="00F93FBF" w:rsidRDefault="00F93FBF" w:rsidP="007F2294">
            <w:pPr>
              <w:jc w:val="center"/>
              <w:rPr>
                <w:rFonts w:ascii="Times New Roman" w:hAnsi="Times New Roman" w:cs="Times New Roman"/>
                <w:sz w:val="20"/>
                <w:szCs w:val="20"/>
                <w:lang w:val="en-US"/>
              </w:rPr>
            </w:pPr>
            <w:r w:rsidRPr="00F93FBF">
              <w:rPr>
                <w:rFonts w:ascii="Times New Roman" w:hAnsi="Times New Roman" w:cs="Times New Roman"/>
                <w:sz w:val="20"/>
                <w:szCs w:val="20"/>
                <w:lang w:val="en-US"/>
              </w:rPr>
              <w:t>ISNFA</w:t>
            </w:r>
          </w:p>
        </w:tc>
        <w:tc>
          <w:tcPr>
            <w:tcW w:w="2540" w:type="dxa"/>
            <w:tcBorders>
              <w:left w:val="single" w:sz="4" w:space="0" w:color="4F81BD" w:themeColor="accent1"/>
            </w:tcBorders>
          </w:tcPr>
          <w:p w:rsidR="00F93FBF" w:rsidRPr="00F93FBF" w:rsidRDefault="00A15314" w:rsidP="007F2294">
            <w:pPr>
              <w:jc w:val="center"/>
              <w:cnfStyle w:val="000000000000"/>
              <w:rPr>
                <w:rFonts w:ascii="Times New Roman" w:hAnsi="Times New Roman" w:cs="Times New Roman"/>
                <w:sz w:val="20"/>
                <w:szCs w:val="20"/>
                <w:lang w:val="en-US"/>
              </w:rPr>
            </w:pPr>
            <w:r>
              <w:rPr>
                <w:rFonts w:ascii="Times New Roman" w:hAnsi="Times New Roman" w:cs="Times New Roman"/>
                <w:sz w:val="20"/>
                <w:szCs w:val="20"/>
                <w:lang w:val="en-US"/>
              </w:rPr>
              <w:t>0,02</w:t>
            </w:r>
            <w:r>
              <w:rPr>
                <w:rFonts w:ascii="Times New Roman" w:hAnsi="Times New Roman" w:cs="Times New Roman"/>
                <w:sz w:val="20"/>
                <w:szCs w:val="20"/>
                <w:vertAlign w:val="superscript"/>
                <w:lang w:val="en-US"/>
              </w:rPr>
              <w:t>1</w:t>
            </w:r>
            <w:r>
              <w:rPr>
                <w:rFonts w:ascii="Times New Roman" w:hAnsi="Times New Roman" w:cs="Times New Roman"/>
                <w:sz w:val="20"/>
                <w:szCs w:val="20"/>
                <w:lang w:val="en-US"/>
              </w:rPr>
              <w:t xml:space="preserve"> (5,55)</w:t>
            </w:r>
          </w:p>
        </w:tc>
        <w:tc>
          <w:tcPr>
            <w:tcW w:w="2540" w:type="dxa"/>
          </w:tcPr>
          <w:p w:rsidR="00F93FBF" w:rsidRPr="00F93FBF" w:rsidRDefault="00A15314" w:rsidP="007F2294">
            <w:pPr>
              <w:jc w:val="center"/>
              <w:cnfStyle w:val="000000000000"/>
              <w:rPr>
                <w:rFonts w:ascii="Times New Roman" w:hAnsi="Times New Roman" w:cs="Times New Roman"/>
                <w:sz w:val="20"/>
                <w:szCs w:val="20"/>
                <w:lang w:val="en-US"/>
              </w:rPr>
            </w:pPr>
            <w:r>
              <w:rPr>
                <w:rFonts w:ascii="Times New Roman" w:hAnsi="Times New Roman" w:cs="Times New Roman"/>
                <w:sz w:val="20"/>
                <w:szCs w:val="20"/>
                <w:lang w:val="en-US"/>
              </w:rPr>
              <w:t>0,01</w:t>
            </w:r>
            <w:r w:rsidR="00780F07">
              <w:rPr>
                <w:rFonts w:ascii="Times New Roman" w:hAnsi="Times New Roman" w:cs="Times New Roman"/>
                <w:sz w:val="20"/>
                <w:szCs w:val="20"/>
                <w:vertAlign w:val="superscript"/>
                <w:lang w:val="en-US"/>
              </w:rPr>
              <w:t>3</w:t>
            </w:r>
            <w:r>
              <w:rPr>
                <w:rFonts w:ascii="Times New Roman" w:hAnsi="Times New Roman" w:cs="Times New Roman"/>
                <w:sz w:val="20"/>
                <w:szCs w:val="20"/>
                <w:lang w:val="en-US"/>
              </w:rPr>
              <w:t xml:space="preserve"> (1,88)</w:t>
            </w:r>
          </w:p>
        </w:tc>
        <w:tc>
          <w:tcPr>
            <w:tcW w:w="2540" w:type="dxa"/>
            <w:tcBorders>
              <w:right w:val="single" w:sz="4" w:space="0" w:color="4F81BD" w:themeColor="accent1"/>
            </w:tcBorders>
          </w:tcPr>
          <w:p w:rsidR="00F93FBF" w:rsidRPr="00F93FBF" w:rsidRDefault="006B4DA6" w:rsidP="007F2294">
            <w:pPr>
              <w:jc w:val="center"/>
              <w:cnfStyle w:val="000000000000"/>
              <w:rPr>
                <w:rFonts w:ascii="Times New Roman" w:hAnsi="Times New Roman" w:cs="Times New Roman"/>
                <w:sz w:val="20"/>
                <w:szCs w:val="20"/>
                <w:lang w:val="en-US"/>
              </w:rPr>
            </w:pPr>
            <w:r>
              <w:rPr>
                <w:rFonts w:ascii="Times New Roman" w:hAnsi="Times New Roman" w:cs="Times New Roman"/>
                <w:sz w:val="20"/>
                <w:szCs w:val="20"/>
                <w:lang w:val="en-US"/>
              </w:rPr>
              <w:t>0,04</w:t>
            </w:r>
            <w:r w:rsidR="00136A5D">
              <w:rPr>
                <w:rFonts w:ascii="Times New Roman" w:hAnsi="Times New Roman" w:cs="Times New Roman"/>
                <w:sz w:val="20"/>
                <w:szCs w:val="20"/>
                <w:vertAlign w:val="superscript"/>
                <w:lang w:val="en-US"/>
              </w:rPr>
              <w:t>1</w:t>
            </w:r>
            <w:r>
              <w:rPr>
                <w:rFonts w:ascii="Times New Roman" w:hAnsi="Times New Roman" w:cs="Times New Roman"/>
                <w:sz w:val="20"/>
                <w:szCs w:val="20"/>
                <w:lang w:val="en-US"/>
              </w:rPr>
              <w:t xml:space="preserve"> (</w:t>
            </w:r>
            <w:r w:rsidR="00DC0456">
              <w:rPr>
                <w:rFonts w:ascii="Times New Roman" w:hAnsi="Times New Roman" w:cs="Times New Roman"/>
                <w:sz w:val="20"/>
                <w:szCs w:val="20"/>
                <w:lang w:val="en-US"/>
              </w:rPr>
              <w:t>5,28</w:t>
            </w:r>
            <w:r>
              <w:rPr>
                <w:rFonts w:ascii="Times New Roman" w:hAnsi="Times New Roman" w:cs="Times New Roman"/>
                <w:sz w:val="20"/>
                <w:szCs w:val="20"/>
                <w:lang w:val="en-US"/>
              </w:rPr>
              <w:t>)</w:t>
            </w:r>
          </w:p>
        </w:tc>
      </w:tr>
      <w:tr w:rsidR="00F93FBF" w:rsidRPr="00F93FBF" w:rsidTr="007448CC">
        <w:trPr>
          <w:cnfStyle w:val="000000100000"/>
        </w:trPr>
        <w:tc>
          <w:tcPr>
            <w:cnfStyle w:val="001000000000"/>
            <w:tcW w:w="1668" w:type="dxa"/>
            <w:tcBorders>
              <w:right w:val="single" w:sz="4" w:space="0" w:color="4F81BD" w:themeColor="accent1"/>
            </w:tcBorders>
          </w:tcPr>
          <w:p w:rsidR="00F93FBF" w:rsidRPr="00F93FBF" w:rsidRDefault="00F93FBF" w:rsidP="007F2294">
            <w:pPr>
              <w:jc w:val="center"/>
              <w:rPr>
                <w:rFonts w:ascii="Times New Roman" w:hAnsi="Times New Roman" w:cs="Times New Roman"/>
                <w:sz w:val="20"/>
                <w:szCs w:val="20"/>
                <w:lang w:val="en-US"/>
              </w:rPr>
            </w:pPr>
            <w:r w:rsidRPr="00F93FBF">
              <w:rPr>
                <w:rFonts w:ascii="Times New Roman" w:hAnsi="Times New Roman" w:cs="Times New Roman"/>
                <w:sz w:val="20"/>
                <w:szCs w:val="20"/>
                <w:lang w:val="en-US"/>
              </w:rPr>
              <w:t>DR</w:t>
            </w:r>
          </w:p>
        </w:tc>
        <w:tc>
          <w:tcPr>
            <w:tcW w:w="2540" w:type="dxa"/>
            <w:tcBorders>
              <w:left w:val="single" w:sz="4" w:space="0" w:color="4F81BD" w:themeColor="accent1"/>
            </w:tcBorders>
          </w:tcPr>
          <w:p w:rsidR="00F93FBF" w:rsidRPr="00F93FBF" w:rsidRDefault="00A15314" w:rsidP="007F2294">
            <w:pPr>
              <w:jc w:val="center"/>
              <w:cnfStyle w:val="000000100000"/>
              <w:rPr>
                <w:rFonts w:ascii="Times New Roman" w:hAnsi="Times New Roman" w:cs="Times New Roman"/>
                <w:sz w:val="20"/>
                <w:szCs w:val="20"/>
                <w:lang w:val="en-US"/>
              </w:rPr>
            </w:pPr>
            <w:r>
              <w:rPr>
                <w:rFonts w:ascii="Times New Roman" w:hAnsi="Times New Roman" w:cs="Times New Roman"/>
                <w:sz w:val="20"/>
                <w:szCs w:val="20"/>
                <w:lang w:val="en-US"/>
              </w:rPr>
              <w:t>-0,10</w:t>
            </w:r>
            <w:r>
              <w:rPr>
                <w:rFonts w:ascii="Times New Roman" w:hAnsi="Times New Roman" w:cs="Times New Roman"/>
                <w:sz w:val="20"/>
                <w:szCs w:val="20"/>
                <w:vertAlign w:val="superscript"/>
                <w:lang w:val="en-US"/>
              </w:rPr>
              <w:t>1</w:t>
            </w:r>
            <w:r>
              <w:rPr>
                <w:rFonts w:ascii="Times New Roman" w:hAnsi="Times New Roman" w:cs="Times New Roman"/>
                <w:sz w:val="20"/>
                <w:szCs w:val="20"/>
                <w:lang w:val="en-US"/>
              </w:rPr>
              <w:t xml:space="preserve"> (-5,92)</w:t>
            </w:r>
          </w:p>
        </w:tc>
        <w:tc>
          <w:tcPr>
            <w:tcW w:w="2540" w:type="dxa"/>
          </w:tcPr>
          <w:p w:rsidR="00F93FBF" w:rsidRPr="00F93FBF" w:rsidRDefault="00A15314" w:rsidP="00A15314">
            <w:pPr>
              <w:jc w:val="center"/>
              <w:cnfStyle w:val="000000100000"/>
              <w:rPr>
                <w:rFonts w:ascii="Times New Roman" w:hAnsi="Times New Roman" w:cs="Times New Roman"/>
                <w:sz w:val="20"/>
                <w:szCs w:val="20"/>
                <w:lang w:val="en-US"/>
              </w:rPr>
            </w:pPr>
            <w:r>
              <w:rPr>
                <w:rFonts w:ascii="Times New Roman" w:hAnsi="Times New Roman" w:cs="Times New Roman"/>
                <w:sz w:val="20"/>
                <w:szCs w:val="20"/>
                <w:lang w:val="en-US"/>
              </w:rPr>
              <w:t>-0,22</w:t>
            </w:r>
            <w:r w:rsidR="00780F07">
              <w:rPr>
                <w:rFonts w:ascii="Times New Roman" w:hAnsi="Times New Roman" w:cs="Times New Roman"/>
                <w:sz w:val="20"/>
                <w:szCs w:val="20"/>
                <w:vertAlign w:val="superscript"/>
                <w:lang w:val="en-US"/>
              </w:rPr>
              <w:t>1</w:t>
            </w:r>
            <w:r>
              <w:rPr>
                <w:rFonts w:ascii="Times New Roman" w:hAnsi="Times New Roman" w:cs="Times New Roman"/>
                <w:sz w:val="20"/>
                <w:szCs w:val="20"/>
                <w:lang w:val="en-US"/>
              </w:rPr>
              <w:t xml:space="preserve"> (-14,77)</w:t>
            </w:r>
          </w:p>
        </w:tc>
        <w:tc>
          <w:tcPr>
            <w:tcW w:w="2540" w:type="dxa"/>
            <w:tcBorders>
              <w:right w:val="single" w:sz="4" w:space="0" w:color="4F81BD" w:themeColor="accent1"/>
            </w:tcBorders>
          </w:tcPr>
          <w:p w:rsidR="00F93FBF" w:rsidRPr="00F93FBF" w:rsidRDefault="006B4DA6" w:rsidP="007F2294">
            <w:pPr>
              <w:jc w:val="center"/>
              <w:cnfStyle w:val="000000100000"/>
              <w:rPr>
                <w:rFonts w:ascii="Times New Roman" w:hAnsi="Times New Roman" w:cs="Times New Roman"/>
                <w:sz w:val="20"/>
                <w:szCs w:val="20"/>
                <w:lang w:val="en-US"/>
              </w:rPr>
            </w:pPr>
            <w:r>
              <w:rPr>
                <w:rFonts w:ascii="Times New Roman" w:hAnsi="Times New Roman" w:cs="Times New Roman"/>
                <w:sz w:val="20"/>
                <w:szCs w:val="20"/>
                <w:lang w:val="en-US"/>
              </w:rPr>
              <w:t>0,03 (</w:t>
            </w:r>
            <w:r w:rsidR="00DC0456">
              <w:rPr>
                <w:rFonts w:ascii="Times New Roman" w:hAnsi="Times New Roman" w:cs="Times New Roman"/>
                <w:sz w:val="20"/>
                <w:szCs w:val="20"/>
                <w:lang w:val="en-US"/>
              </w:rPr>
              <w:t>0,83</w:t>
            </w:r>
            <w:r>
              <w:rPr>
                <w:rFonts w:ascii="Times New Roman" w:hAnsi="Times New Roman" w:cs="Times New Roman"/>
                <w:sz w:val="20"/>
                <w:szCs w:val="20"/>
                <w:lang w:val="en-US"/>
              </w:rPr>
              <w:t>)</w:t>
            </w:r>
          </w:p>
        </w:tc>
      </w:tr>
      <w:tr w:rsidR="00F93FBF" w:rsidRPr="00F93FBF" w:rsidTr="007448CC">
        <w:tc>
          <w:tcPr>
            <w:cnfStyle w:val="001000000000"/>
            <w:tcW w:w="1668" w:type="dxa"/>
            <w:tcBorders>
              <w:right w:val="single" w:sz="4" w:space="0" w:color="4F81BD" w:themeColor="accent1"/>
            </w:tcBorders>
          </w:tcPr>
          <w:p w:rsidR="00F93FBF" w:rsidRPr="00F93FBF" w:rsidRDefault="00F93FBF" w:rsidP="007F2294">
            <w:pPr>
              <w:jc w:val="center"/>
              <w:rPr>
                <w:rFonts w:ascii="Times New Roman" w:hAnsi="Times New Roman" w:cs="Times New Roman"/>
                <w:sz w:val="20"/>
                <w:szCs w:val="20"/>
                <w:lang w:val="en-US"/>
              </w:rPr>
            </w:pPr>
            <w:r w:rsidRPr="00F93FBF">
              <w:rPr>
                <w:rFonts w:ascii="Times New Roman" w:hAnsi="Times New Roman" w:cs="Times New Roman"/>
                <w:sz w:val="20"/>
                <w:szCs w:val="20"/>
                <w:lang w:val="en-US"/>
              </w:rPr>
              <w:t>OB</w:t>
            </w:r>
          </w:p>
        </w:tc>
        <w:tc>
          <w:tcPr>
            <w:tcW w:w="2540" w:type="dxa"/>
            <w:tcBorders>
              <w:left w:val="single" w:sz="4" w:space="0" w:color="4F81BD" w:themeColor="accent1"/>
            </w:tcBorders>
          </w:tcPr>
          <w:p w:rsidR="00F93FBF" w:rsidRPr="00F93FBF" w:rsidRDefault="00A15314" w:rsidP="007F2294">
            <w:pPr>
              <w:jc w:val="center"/>
              <w:cnfStyle w:val="000000000000"/>
              <w:rPr>
                <w:rFonts w:ascii="Times New Roman" w:hAnsi="Times New Roman" w:cs="Times New Roman"/>
                <w:sz w:val="20"/>
                <w:szCs w:val="20"/>
                <w:lang w:val="en-US"/>
              </w:rPr>
            </w:pPr>
            <w:r>
              <w:rPr>
                <w:rFonts w:ascii="Times New Roman" w:hAnsi="Times New Roman" w:cs="Times New Roman"/>
                <w:sz w:val="20"/>
                <w:szCs w:val="20"/>
                <w:lang w:val="en-US"/>
              </w:rPr>
              <w:t>0,05 (1,09)</w:t>
            </w:r>
          </w:p>
        </w:tc>
        <w:tc>
          <w:tcPr>
            <w:tcW w:w="2540" w:type="dxa"/>
          </w:tcPr>
          <w:p w:rsidR="00F93FBF" w:rsidRPr="00F93FBF" w:rsidRDefault="00A15314" w:rsidP="007F2294">
            <w:pPr>
              <w:jc w:val="center"/>
              <w:cnfStyle w:val="000000000000"/>
              <w:rPr>
                <w:rFonts w:ascii="Times New Roman" w:hAnsi="Times New Roman" w:cs="Times New Roman"/>
                <w:sz w:val="20"/>
                <w:szCs w:val="20"/>
                <w:lang w:val="en-US"/>
              </w:rPr>
            </w:pPr>
            <w:r>
              <w:rPr>
                <w:rFonts w:ascii="Times New Roman" w:hAnsi="Times New Roman" w:cs="Times New Roman"/>
                <w:sz w:val="20"/>
                <w:szCs w:val="20"/>
                <w:lang w:val="en-US"/>
              </w:rPr>
              <w:t>0,14</w:t>
            </w:r>
            <w:r w:rsidR="00780F07">
              <w:rPr>
                <w:rFonts w:ascii="Times New Roman" w:hAnsi="Times New Roman" w:cs="Times New Roman"/>
                <w:sz w:val="20"/>
                <w:szCs w:val="20"/>
                <w:vertAlign w:val="superscript"/>
                <w:lang w:val="en-US"/>
              </w:rPr>
              <w:t>3</w:t>
            </w:r>
            <w:r>
              <w:rPr>
                <w:rFonts w:ascii="Times New Roman" w:hAnsi="Times New Roman" w:cs="Times New Roman"/>
                <w:sz w:val="20"/>
                <w:szCs w:val="20"/>
                <w:lang w:val="en-US"/>
              </w:rPr>
              <w:t xml:space="preserve"> (1,73)</w:t>
            </w:r>
          </w:p>
        </w:tc>
        <w:tc>
          <w:tcPr>
            <w:tcW w:w="2540" w:type="dxa"/>
            <w:tcBorders>
              <w:right w:val="single" w:sz="4" w:space="0" w:color="4F81BD" w:themeColor="accent1"/>
            </w:tcBorders>
          </w:tcPr>
          <w:p w:rsidR="00F93FBF" w:rsidRPr="00F93FBF" w:rsidRDefault="006B4DA6" w:rsidP="007F2294">
            <w:pPr>
              <w:jc w:val="center"/>
              <w:cnfStyle w:val="000000000000"/>
              <w:rPr>
                <w:rFonts w:ascii="Times New Roman" w:hAnsi="Times New Roman" w:cs="Times New Roman"/>
                <w:sz w:val="20"/>
                <w:szCs w:val="20"/>
                <w:lang w:val="en-US"/>
              </w:rPr>
            </w:pPr>
            <w:r>
              <w:rPr>
                <w:rFonts w:ascii="Times New Roman" w:hAnsi="Times New Roman" w:cs="Times New Roman"/>
                <w:sz w:val="20"/>
                <w:szCs w:val="20"/>
                <w:lang w:val="en-US"/>
              </w:rPr>
              <w:t>0,14</w:t>
            </w:r>
            <w:r w:rsidR="00136A5D">
              <w:rPr>
                <w:rFonts w:ascii="Times New Roman" w:hAnsi="Times New Roman" w:cs="Times New Roman"/>
                <w:sz w:val="20"/>
                <w:szCs w:val="20"/>
                <w:vertAlign w:val="superscript"/>
                <w:lang w:val="en-US"/>
              </w:rPr>
              <w:t>1</w:t>
            </w:r>
            <w:r>
              <w:rPr>
                <w:rFonts w:ascii="Times New Roman" w:hAnsi="Times New Roman" w:cs="Times New Roman"/>
                <w:sz w:val="20"/>
                <w:szCs w:val="20"/>
                <w:lang w:val="en-US"/>
              </w:rPr>
              <w:t xml:space="preserve"> (</w:t>
            </w:r>
            <w:r w:rsidR="00DC0456">
              <w:rPr>
                <w:rFonts w:ascii="Times New Roman" w:hAnsi="Times New Roman" w:cs="Times New Roman"/>
                <w:sz w:val="20"/>
                <w:szCs w:val="20"/>
                <w:lang w:val="en-US"/>
              </w:rPr>
              <w:t>2,13</w:t>
            </w:r>
            <w:r>
              <w:rPr>
                <w:rFonts w:ascii="Times New Roman" w:hAnsi="Times New Roman" w:cs="Times New Roman"/>
                <w:sz w:val="20"/>
                <w:szCs w:val="20"/>
                <w:lang w:val="en-US"/>
              </w:rPr>
              <w:t>)</w:t>
            </w:r>
          </w:p>
        </w:tc>
      </w:tr>
      <w:tr w:rsidR="00F93FBF" w:rsidRPr="00F93FBF" w:rsidTr="007448CC">
        <w:trPr>
          <w:cnfStyle w:val="000000100000"/>
        </w:trPr>
        <w:tc>
          <w:tcPr>
            <w:cnfStyle w:val="001000000000"/>
            <w:tcW w:w="1668" w:type="dxa"/>
            <w:tcBorders>
              <w:bottom w:val="dashed" w:sz="4" w:space="0" w:color="4F81BD" w:themeColor="accent1"/>
              <w:right w:val="single" w:sz="4" w:space="0" w:color="4F81BD" w:themeColor="accent1"/>
            </w:tcBorders>
          </w:tcPr>
          <w:p w:rsidR="00F93FBF" w:rsidRPr="00F93FBF" w:rsidRDefault="00F93FBF" w:rsidP="007F2294">
            <w:pPr>
              <w:jc w:val="center"/>
              <w:rPr>
                <w:rFonts w:ascii="Times New Roman" w:hAnsi="Times New Roman" w:cs="Times New Roman"/>
                <w:sz w:val="20"/>
                <w:szCs w:val="20"/>
                <w:lang w:val="en-US"/>
              </w:rPr>
            </w:pPr>
            <w:r w:rsidRPr="00F93FBF">
              <w:rPr>
                <w:rFonts w:ascii="Times New Roman" w:hAnsi="Times New Roman" w:cs="Times New Roman"/>
                <w:sz w:val="20"/>
                <w:szCs w:val="20"/>
                <w:lang w:val="en-US"/>
              </w:rPr>
              <w:t>OG</w:t>
            </w:r>
          </w:p>
        </w:tc>
        <w:tc>
          <w:tcPr>
            <w:tcW w:w="2540" w:type="dxa"/>
            <w:tcBorders>
              <w:left w:val="single" w:sz="4" w:space="0" w:color="4F81BD" w:themeColor="accent1"/>
              <w:bottom w:val="dashed" w:sz="4" w:space="0" w:color="4F81BD" w:themeColor="accent1"/>
            </w:tcBorders>
          </w:tcPr>
          <w:p w:rsidR="00F93FBF" w:rsidRPr="00F93FBF" w:rsidRDefault="00A15314" w:rsidP="007F2294">
            <w:pPr>
              <w:jc w:val="center"/>
              <w:cnfStyle w:val="000000100000"/>
              <w:rPr>
                <w:rFonts w:ascii="Times New Roman" w:hAnsi="Times New Roman" w:cs="Times New Roman"/>
                <w:sz w:val="20"/>
                <w:szCs w:val="20"/>
                <w:lang w:val="en-US"/>
              </w:rPr>
            </w:pPr>
            <w:r>
              <w:rPr>
                <w:rFonts w:ascii="Times New Roman" w:hAnsi="Times New Roman" w:cs="Times New Roman"/>
                <w:sz w:val="20"/>
                <w:szCs w:val="20"/>
                <w:lang w:val="en-US"/>
              </w:rPr>
              <w:t>-0,68</w:t>
            </w:r>
            <w:r>
              <w:rPr>
                <w:rFonts w:ascii="Times New Roman" w:hAnsi="Times New Roman" w:cs="Times New Roman"/>
                <w:sz w:val="20"/>
                <w:szCs w:val="20"/>
                <w:vertAlign w:val="superscript"/>
                <w:lang w:val="en-US"/>
              </w:rPr>
              <w:t>1</w:t>
            </w:r>
            <w:r>
              <w:rPr>
                <w:rFonts w:ascii="Times New Roman" w:hAnsi="Times New Roman" w:cs="Times New Roman"/>
                <w:sz w:val="20"/>
                <w:szCs w:val="20"/>
                <w:lang w:val="en-US"/>
              </w:rPr>
              <w:t xml:space="preserve"> (-8,33)</w:t>
            </w:r>
          </w:p>
        </w:tc>
        <w:tc>
          <w:tcPr>
            <w:tcW w:w="2540" w:type="dxa"/>
            <w:tcBorders>
              <w:bottom w:val="dashed" w:sz="4" w:space="0" w:color="4F81BD" w:themeColor="accent1"/>
            </w:tcBorders>
          </w:tcPr>
          <w:p w:rsidR="00F93FBF" w:rsidRPr="00F93FBF" w:rsidRDefault="00A15314" w:rsidP="007F2294">
            <w:pPr>
              <w:jc w:val="center"/>
              <w:cnfStyle w:val="000000100000"/>
              <w:rPr>
                <w:rFonts w:ascii="Times New Roman" w:hAnsi="Times New Roman" w:cs="Times New Roman"/>
                <w:sz w:val="20"/>
                <w:szCs w:val="20"/>
                <w:lang w:val="en-US"/>
              </w:rPr>
            </w:pPr>
            <w:r>
              <w:rPr>
                <w:rFonts w:ascii="Times New Roman" w:hAnsi="Times New Roman" w:cs="Times New Roman"/>
                <w:sz w:val="20"/>
                <w:szCs w:val="20"/>
                <w:lang w:val="en-US"/>
              </w:rPr>
              <w:t>-0,65</w:t>
            </w:r>
            <w:r w:rsidR="00780F07">
              <w:rPr>
                <w:rFonts w:ascii="Times New Roman" w:hAnsi="Times New Roman" w:cs="Times New Roman"/>
                <w:sz w:val="20"/>
                <w:szCs w:val="20"/>
                <w:vertAlign w:val="superscript"/>
                <w:lang w:val="en-US"/>
              </w:rPr>
              <w:t>1</w:t>
            </w:r>
            <w:r>
              <w:rPr>
                <w:rFonts w:ascii="Times New Roman" w:hAnsi="Times New Roman" w:cs="Times New Roman"/>
                <w:sz w:val="20"/>
                <w:szCs w:val="20"/>
                <w:lang w:val="en-US"/>
              </w:rPr>
              <w:t xml:space="preserve"> (-12,31)</w:t>
            </w:r>
          </w:p>
        </w:tc>
        <w:tc>
          <w:tcPr>
            <w:tcW w:w="2540" w:type="dxa"/>
            <w:tcBorders>
              <w:bottom w:val="dashed" w:sz="4" w:space="0" w:color="4F81BD" w:themeColor="accent1"/>
              <w:right w:val="single" w:sz="4" w:space="0" w:color="4F81BD" w:themeColor="accent1"/>
            </w:tcBorders>
          </w:tcPr>
          <w:p w:rsidR="00F93FBF" w:rsidRPr="00F93FBF" w:rsidRDefault="006B4DA6" w:rsidP="007F2294">
            <w:pPr>
              <w:jc w:val="center"/>
              <w:cnfStyle w:val="000000100000"/>
              <w:rPr>
                <w:rFonts w:ascii="Times New Roman" w:hAnsi="Times New Roman" w:cs="Times New Roman"/>
                <w:sz w:val="20"/>
                <w:szCs w:val="20"/>
                <w:lang w:val="en-US"/>
              </w:rPr>
            </w:pPr>
            <w:r>
              <w:rPr>
                <w:rFonts w:ascii="Times New Roman" w:hAnsi="Times New Roman" w:cs="Times New Roman"/>
                <w:sz w:val="20"/>
                <w:szCs w:val="20"/>
                <w:lang w:val="en-US"/>
              </w:rPr>
              <w:t>-0,66</w:t>
            </w:r>
            <w:r w:rsidR="00136A5D">
              <w:rPr>
                <w:rFonts w:ascii="Times New Roman" w:hAnsi="Times New Roman" w:cs="Times New Roman"/>
                <w:sz w:val="20"/>
                <w:szCs w:val="20"/>
                <w:vertAlign w:val="superscript"/>
                <w:lang w:val="en-US"/>
              </w:rPr>
              <w:t>1</w:t>
            </w:r>
            <w:r>
              <w:rPr>
                <w:rFonts w:ascii="Times New Roman" w:hAnsi="Times New Roman" w:cs="Times New Roman"/>
                <w:sz w:val="20"/>
                <w:szCs w:val="20"/>
                <w:lang w:val="en-US"/>
              </w:rPr>
              <w:t xml:space="preserve"> (</w:t>
            </w:r>
            <w:r w:rsidR="00DC0456">
              <w:rPr>
                <w:rFonts w:ascii="Times New Roman" w:hAnsi="Times New Roman" w:cs="Times New Roman"/>
                <w:sz w:val="20"/>
                <w:szCs w:val="20"/>
                <w:lang w:val="en-US"/>
              </w:rPr>
              <w:t>3,95</w:t>
            </w:r>
            <w:r>
              <w:rPr>
                <w:rFonts w:ascii="Times New Roman" w:hAnsi="Times New Roman" w:cs="Times New Roman"/>
                <w:sz w:val="20"/>
                <w:szCs w:val="20"/>
                <w:lang w:val="en-US"/>
              </w:rPr>
              <w:t>)</w:t>
            </w:r>
          </w:p>
        </w:tc>
      </w:tr>
      <w:tr w:rsidR="00F93FBF" w:rsidRPr="00F93FBF" w:rsidTr="007448CC">
        <w:tc>
          <w:tcPr>
            <w:cnfStyle w:val="001000000000"/>
            <w:tcW w:w="1668" w:type="dxa"/>
            <w:tcBorders>
              <w:top w:val="dashed" w:sz="4" w:space="0" w:color="4F81BD" w:themeColor="accent1"/>
              <w:bottom w:val="single" w:sz="4" w:space="0" w:color="4F81BD" w:themeColor="accent1"/>
              <w:right w:val="single" w:sz="4" w:space="0" w:color="4F81BD" w:themeColor="accent1"/>
            </w:tcBorders>
          </w:tcPr>
          <w:p w:rsidR="00F93FBF" w:rsidRPr="00F93FBF" w:rsidRDefault="00F93FBF" w:rsidP="007F2294">
            <w:pPr>
              <w:jc w:val="center"/>
              <w:rPr>
                <w:rFonts w:ascii="Times New Roman" w:hAnsi="Times New Roman" w:cs="Times New Roman"/>
                <w:sz w:val="20"/>
                <w:szCs w:val="20"/>
                <w:vertAlign w:val="superscript"/>
                <w:lang w:val="en-US"/>
              </w:rPr>
            </w:pPr>
            <w:r w:rsidRPr="00F93FBF">
              <w:rPr>
                <w:rFonts w:ascii="Times New Roman" w:hAnsi="Times New Roman" w:cs="Times New Roman"/>
                <w:sz w:val="20"/>
                <w:szCs w:val="20"/>
                <w:lang w:val="en-US"/>
              </w:rPr>
              <w:t>Adjusted R</w:t>
            </w:r>
            <w:r w:rsidRPr="00F93FBF">
              <w:rPr>
                <w:rFonts w:ascii="Times New Roman" w:hAnsi="Times New Roman" w:cs="Times New Roman"/>
                <w:sz w:val="20"/>
                <w:szCs w:val="20"/>
                <w:vertAlign w:val="superscript"/>
                <w:lang w:val="en-US"/>
              </w:rPr>
              <w:t>2</w:t>
            </w:r>
          </w:p>
        </w:tc>
        <w:tc>
          <w:tcPr>
            <w:tcW w:w="2540" w:type="dxa"/>
            <w:tcBorders>
              <w:top w:val="dashed" w:sz="4" w:space="0" w:color="4F81BD" w:themeColor="accent1"/>
              <w:left w:val="single" w:sz="4" w:space="0" w:color="4F81BD" w:themeColor="accent1"/>
              <w:bottom w:val="single" w:sz="4" w:space="0" w:color="4F81BD" w:themeColor="accent1"/>
            </w:tcBorders>
          </w:tcPr>
          <w:p w:rsidR="00F93FBF" w:rsidRPr="00F93FBF" w:rsidRDefault="00A15314" w:rsidP="007F2294">
            <w:pPr>
              <w:jc w:val="center"/>
              <w:cnfStyle w:val="000000000000"/>
              <w:rPr>
                <w:rFonts w:ascii="Times New Roman" w:hAnsi="Times New Roman" w:cs="Times New Roman"/>
                <w:sz w:val="20"/>
                <w:szCs w:val="20"/>
                <w:lang w:val="en-US"/>
              </w:rPr>
            </w:pPr>
            <w:r>
              <w:rPr>
                <w:rFonts w:ascii="Times New Roman" w:hAnsi="Times New Roman" w:cs="Times New Roman"/>
                <w:sz w:val="20"/>
                <w:szCs w:val="20"/>
                <w:lang w:val="en-US"/>
              </w:rPr>
              <w:t>0,33</w:t>
            </w:r>
          </w:p>
        </w:tc>
        <w:tc>
          <w:tcPr>
            <w:tcW w:w="2540" w:type="dxa"/>
            <w:tcBorders>
              <w:top w:val="dashed" w:sz="4" w:space="0" w:color="4F81BD" w:themeColor="accent1"/>
              <w:bottom w:val="single" w:sz="4" w:space="0" w:color="4F81BD" w:themeColor="accent1"/>
            </w:tcBorders>
          </w:tcPr>
          <w:p w:rsidR="00F93FBF" w:rsidRPr="00F93FBF" w:rsidRDefault="00A15314" w:rsidP="007F2294">
            <w:pPr>
              <w:jc w:val="center"/>
              <w:cnfStyle w:val="000000000000"/>
              <w:rPr>
                <w:rFonts w:ascii="Times New Roman" w:hAnsi="Times New Roman" w:cs="Times New Roman"/>
                <w:sz w:val="20"/>
                <w:szCs w:val="20"/>
                <w:lang w:val="en-US"/>
              </w:rPr>
            </w:pPr>
            <w:r>
              <w:rPr>
                <w:rFonts w:ascii="Times New Roman" w:hAnsi="Times New Roman" w:cs="Times New Roman"/>
                <w:sz w:val="20"/>
                <w:szCs w:val="20"/>
                <w:lang w:val="en-US"/>
              </w:rPr>
              <w:t>0,57</w:t>
            </w:r>
          </w:p>
        </w:tc>
        <w:tc>
          <w:tcPr>
            <w:tcW w:w="2540" w:type="dxa"/>
            <w:tcBorders>
              <w:top w:val="dashed" w:sz="4" w:space="0" w:color="4F81BD" w:themeColor="accent1"/>
              <w:bottom w:val="single" w:sz="4" w:space="0" w:color="4F81BD" w:themeColor="accent1"/>
              <w:right w:val="single" w:sz="4" w:space="0" w:color="4F81BD" w:themeColor="accent1"/>
            </w:tcBorders>
          </w:tcPr>
          <w:p w:rsidR="00F93FBF" w:rsidRPr="00F93FBF" w:rsidRDefault="006B4DA6" w:rsidP="007F2294">
            <w:pPr>
              <w:jc w:val="center"/>
              <w:cnfStyle w:val="000000000000"/>
              <w:rPr>
                <w:rFonts w:ascii="Times New Roman" w:hAnsi="Times New Roman" w:cs="Times New Roman"/>
                <w:sz w:val="20"/>
                <w:szCs w:val="20"/>
                <w:lang w:val="en-US"/>
              </w:rPr>
            </w:pPr>
            <w:r>
              <w:rPr>
                <w:rFonts w:ascii="Times New Roman" w:hAnsi="Times New Roman" w:cs="Times New Roman"/>
                <w:sz w:val="20"/>
                <w:szCs w:val="20"/>
                <w:lang w:val="en-US"/>
              </w:rPr>
              <w:t>0,37</w:t>
            </w:r>
          </w:p>
        </w:tc>
      </w:tr>
    </w:tbl>
    <w:p w:rsidR="003F74B5" w:rsidRDefault="003F74B5" w:rsidP="003F74B5">
      <w:pPr>
        <w:rPr>
          <w:rFonts w:ascii="Times New Roman" w:hAnsi="Times New Roman" w:cs="Times New Roman"/>
          <w:sz w:val="20"/>
          <w:szCs w:val="20"/>
          <w:lang w:val="en-US"/>
        </w:rPr>
      </w:pPr>
      <w:r>
        <w:rPr>
          <w:rFonts w:ascii="Times New Roman" w:hAnsi="Times New Roman" w:cs="Times New Roman"/>
          <w:sz w:val="20"/>
          <w:szCs w:val="20"/>
          <w:vertAlign w:val="superscript"/>
          <w:lang w:val="en-US"/>
        </w:rPr>
        <w:t>1,2,3</w:t>
      </w:r>
      <w:r w:rsidRPr="00824CDE">
        <w:rPr>
          <w:rFonts w:ascii="Times New Roman" w:hAnsi="Times New Roman" w:cs="Times New Roman"/>
          <w:sz w:val="20"/>
          <w:szCs w:val="20"/>
          <w:vertAlign w:val="superscript"/>
          <w:lang w:val="en-US"/>
        </w:rPr>
        <w:t xml:space="preserve"> </w:t>
      </w:r>
      <w:r w:rsidRPr="00824CDE">
        <w:rPr>
          <w:rFonts w:ascii="Times New Roman" w:hAnsi="Times New Roman" w:cs="Times New Roman"/>
          <w:sz w:val="20"/>
          <w:szCs w:val="20"/>
          <w:lang w:val="en-US"/>
        </w:rPr>
        <w:t xml:space="preserve">Test statistic is significant </w:t>
      </w:r>
      <w:r>
        <w:rPr>
          <w:rFonts w:ascii="Times New Roman" w:hAnsi="Times New Roman" w:cs="Times New Roman"/>
          <w:sz w:val="20"/>
          <w:szCs w:val="20"/>
          <w:lang w:val="en-US"/>
        </w:rPr>
        <w:t>respectively at</w:t>
      </w:r>
      <w:r w:rsidRPr="00824CDE">
        <w:rPr>
          <w:rFonts w:ascii="Times New Roman" w:hAnsi="Times New Roman" w:cs="Times New Roman"/>
          <w:sz w:val="20"/>
          <w:szCs w:val="20"/>
          <w:lang w:val="en-US"/>
        </w:rPr>
        <w:t xml:space="preserve"> the 1%</w:t>
      </w:r>
      <w:r>
        <w:rPr>
          <w:rFonts w:ascii="Times New Roman" w:hAnsi="Times New Roman" w:cs="Times New Roman"/>
          <w:sz w:val="20"/>
          <w:szCs w:val="20"/>
          <w:lang w:val="en-US"/>
        </w:rPr>
        <w:t xml:space="preserve">, 5% and 10% </w:t>
      </w:r>
      <w:r w:rsidRPr="00824CDE">
        <w:rPr>
          <w:rFonts w:ascii="Times New Roman" w:hAnsi="Times New Roman" w:cs="Times New Roman"/>
          <w:sz w:val="20"/>
          <w:szCs w:val="20"/>
          <w:lang w:val="en-US"/>
        </w:rPr>
        <w:t>level</w:t>
      </w:r>
      <w:r>
        <w:rPr>
          <w:rFonts w:ascii="Times New Roman" w:hAnsi="Times New Roman" w:cs="Times New Roman"/>
          <w:sz w:val="20"/>
          <w:szCs w:val="20"/>
          <w:lang w:val="en-US"/>
        </w:rPr>
        <w:t>.</w:t>
      </w:r>
    </w:p>
    <w:p w:rsidR="0068304D" w:rsidRDefault="00D349E8" w:rsidP="004A7737">
      <w:pPr>
        <w:spacing w:line="36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w:t>
      </w:r>
      <w:r w:rsidR="00B05B3E">
        <w:rPr>
          <w:rFonts w:ascii="Times New Roman" w:eastAsiaTheme="minorEastAsia" w:hAnsi="Times New Roman" w:cs="Times New Roman"/>
          <w:sz w:val="24"/>
          <w:szCs w:val="24"/>
          <w:lang w:val="en-US"/>
        </w:rPr>
        <w:t xml:space="preserve">gain, across the three specifications </w:t>
      </w:r>
      <w:r>
        <w:rPr>
          <w:rFonts w:ascii="Times New Roman" w:eastAsiaTheme="minorEastAsia" w:hAnsi="Times New Roman" w:cs="Times New Roman"/>
          <w:sz w:val="24"/>
          <w:szCs w:val="24"/>
          <w:lang w:val="en-US"/>
        </w:rPr>
        <w:t xml:space="preserve">most coefficients are significant, although we observe lower values for the </w:t>
      </w:r>
      <w:r w:rsidR="003E366C">
        <w:rPr>
          <w:rFonts w:ascii="Times New Roman" w:eastAsiaTheme="minorEastAsia" w:hAnsi="Times New Roman" w:cs="Times New Roman"/>
          <w:sz w:val="24"/>
          <w:szCs w:val="24"/>
          <w:lang w:val="en-US"/>
        </w:rPr>
        <w:t xml:space="preserve">adjusted </w:t>
      </w:r>
      <w:r>
        <w:rPr>
          <w:rFonts w:ascii="Times New Roman" w:eastAsiaTheme="minorEastAsia" w:hAnsi="Times New Roman" w:cs="Times New Roman"/>
          <w:sz w:val="24"/>
          <w:szCs w:val="24"/>
          <w:lang w:val="en-US"/>
        </w:rPr>
        <w:t>R squared.</w:t>
      </w:r>
      <w:r w:rsidR="005E6C8F">
        <w:rPr>
          <w:rFonts w:ascii="Times New Roman" w:eastAsiaTheme="minorEastAsia" w:hAnsi="Times New Roman" w:cs="Times New Roman"/>
          <w:sz w:val="24"/>
          <w:szCs w:val="24"/>
          <w:lang w:val="en-US"/>
        </w:rPr>
        <w:t xml:space="preserve"> </w:t>
      </w:r>
      <w:r w:rsidR="0029435C">
        <w:rPr>
          <w:rFonts w:ascii="Times New Roman" w:eastAsiaTheme="minorEastAsia" w:hAnsi="Times New Roman" w:cs="Times New Roman"/>
          <w:sz w:val="24"/>
          <w:szCs w:val="24"/>
          <w:lang w:val="en-US"/>
        </w:rPr>
        <w:t xml:space="preserve">Based on the </w:t>
      </w:r>
      <w:r w:rsidR="003E366C">
        <w:rPr>
          <w:rFonts w:ascii="Times New Roman" w:eastAsiaTheme="minorEastAsia" w:hAnsi="Times New Roman" w:cs="Times New Roman"/>
          <w:sz w:val="24"/>
          <w:szCs w:val="24"/>
          <w:lang w:val="en-US"/>
        </w:rPr>
        <w:t xml:space="preserve">adjusted </w:t>
      </w:r>
      <w:r w:rsidR="0029435C">
        <w:rPr>
          <w:rFonts w:ascii="Times New Roman" w:eastAsiaTheme="minorEastAsia" w:hAnsi="Times New Roman" w:cs="Times New Roman"/>
          <w:sz w:val="24"/>
          <w:szCs w:val="24"/>
          <w:lang w:val="en-US"/>
        </w:rPr>
        <w:t>R squared values and the significance of the coefficients, we again use the results of the cross-section fixed effects specification to estimate the equilibrium current account for the only emerging trading partner in our model</w:t>
      </w:r>
      <w:r>
        <w:rPr>
          <w:rFonts w:ascii="Times New Roman" w:eastAsiaTheme="minorEastAsia" w:hAnsi="Times New Roman" w:cs="Times New Roman"/>
          <w:sz w:val="24"/>
          <w:szCs w:val="24"/>
          <w:lang w:val="en-US"/>
        </w:rPr>
        <w:t>,</w:t>
      </w:r>
      <w:r w:rsidR="0029435C">
        <w:rPr>
          <w:rFonts w:ascii="Times New Roman" w:eastAsiaTheme="minorEastAsia" w:hAnsi="Times New Roman" w:cs="Times New Roman"/>
          <w:sz w:val="24"/>
          <w:szCs w:val="24"/>
          <w:lang w:val="en-US"/>
        </w:rPr>
        <w:t xml:space="preserve"> which is China.</w:t>
      </w:r>
    </w:p>
    <w:p w:rsidR="004A7737" w:rsidRDefault="004A7737" w:rsidP="004A7737">
      <w:pPr>
        <w:spacing w:line="36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Panel estimations were done in Eviews 7. </w:t>
      </w:r>
      <w:r w:rsidR="000364A8">
        <w:rPr>
          <w:rFonts w:ascii="Times New Roman" w:eastAsiaTheme="minorEastAsia" w:hAnsi="Times New Roman" w:cs="Times New Roman"/>
          <w:sz w:val="24"/>
          <w:szCs w:val="24"/>
          <w:lang w:val="en-US"/>
        </w:rPr>
        <w:t xml:space="preserve">Next to an effect specification for the panel estimations, Eviews also provides an option to implement weights in the specification to correct for heteroskedasticity and an option for the </w:t>
      </w:r>
      <w:r w:rsidR="00BE5886">
        <w:rPr>
          <w:rFonts w:ascii="Times New Roman" w:eastAsiaTheme="minorEastAsia" w:hAnsi="Times New Roman" w:cs="Times New Roman"/>
          <w:sz w:val="24"/>
          <w:szCs w:val="24"/>
          <w:lang w:val="en-US"/>
        </w:rPr>
        <w:t xml:space="preserve">adjusted </w:t>
      </w:r>
      <w:r w:rsidR="000364A8">
        <w:rPr>
          <w:rFonts w:ascii="Times New Roman" w:eastAsiaTheme="minorEastAsia" w:hAnsi="Times New Roman" w:cs="Times New Roman"/>
          <w:sz w:val="24"/>
          <w:szCs w:val="24"/>
          <w:lang w:val="en-US"/>
        </w:rPr>
        <w:t>computation</w:t>
      </w:r>
      <w:r w:rsidR="00BE5886">
        <w:rPr>
          <w:rFonts w:ascii="Times New Roman" w:eastAsiaTheme="minorEastAsia" w:hAnsi="Times New Roman" w:cs="Times New Roman"/>
          <w:sz w:val="24"/>
          <w:szCs w:val="24"/>
          <w:lang w:val="en-US"/>
        </w:rPr>
        <w:t>s</w:t>
      </w:r>
      <w:r w:rsidR="000364A8">
        <w:rPr>
          <w:rFonts w:ascii="Times New Roman" w:eastAsiaTheme="minorEastAsia" w:hAnsi="Times New Roman" w:cs="Times New Roman"/>
          <w:sz w:val="24"/>
          <w:szCs w:val="24"/>
          <w:lang w:val="en-US"/>
        </w:rPr>
        <w:t xml:space="preserve"> of coefficient </w:t>
      </w:r>
      <w:r w:rsidR="00BE5886">
        <w:rPr>
          <w:rFonts w:ascii="Times New Roman" w:eastAsiaTheme="minorEastAsia" w:hAnsi="Times New Roman" w:cs="Times New Roman"/>
          <w:sz w:val="24"/>
          <w:szCs w:val="24"/>
          <w:lang w:val="en-US"/>
        </w:rPr>
        <w:t xml:space="preserve">standard errors in the case of </w:t>
      </w:r>
      <w:r w:rsidR="006D06E7">
        <w:rPr>
          <w:rFonts w:ascii="Times New Roman" w:eastAsiaTheme="minorEastAsia" w:hAnsi="Times New Roman" w:cs="Times New Roman"/>
          <w:sz w:val="24"/>
          <w:szCs w:val="24"/>
          <w:lang w:val="en-US"/>
        </w:rPr>
        <w:t xml:space="preserve">this </w:t>
      </w:r>
      <w:r w:rsidR="00BE5886">
        <w:rPr>
          <w:rFonts w:ascii="Times New Roman" w:eastAsiaTheme="minorEastAsia" w:hAnsi="Times New Roman" w:cs="Times New Roman"/>
          <w:sz w:val="24"/>
          <w:szCs w:val="24"/>
          <w:lang w:val="en-US"/>
        </w:rPr>
        <w:t xml:space="preserve">heteroskedasticity. </w:t>
      </w:r>
      <w:r>
        <w:rPr>
          <w:rFonts w:ascii="Times New Roman" w:eastAsiaTheme="minorEastAsia" w:hAnsi="Times New Roman" w:cs="Times New Roman"/>
          <w:sz w:val="24"/>
          <w:szCs w:val="24"/>
          <w:lang w:val="en-US"/>
        </w:rPr>
        <w:t xml:space="preserve">For both specifications appropriate </w:t>
      </w:r>
      <w:r w:rsidR="00171603">
        <w:rPr>
          <w:rFonts w:ascii="Times New Roman" w:eastAsiaTheme="minorEastAsia" w:hAnsi="Times New Roman" w:cs="Times New Roman"/>
          <w:sz w:val="24"/>
          <w:szCs w:val="24"/>
          <w:lang w:val="en-US"/>
        </w:rPr>
        <w:t xml:space="preserve">weights and </w:t>
      </w:r>
      <w:r>
        <w:rPr>
          <w:rFonts w:ascii="Times New Roman" w:eastAsiaTheme="minorEastAsia" w:hAnsi="Times New Roman" w:cs="Times New Roman"/>
          <w:sz w:val="24"/>
          <w:szCs w:val="24"/>
          <w:lang w:val="en-US"/>
        </w:rPr>
        <w:t>robust method</w:t>
      </w:r>
      <w:r w:rsidR="00BE5886">
        <w:rPr>
          <w:rFonts w:ascii="Times New Roman" w:eastAsiaTheme="minorEastAsia" w:hAnsi="Times New Roman" w:cs="Times New Roman"/>
          <w:sz w:val="24"/>
          <w:szCs w:val="24"/>
          <w:lang w:val="en-US"/>
        </w:rPr>
        <w:t>s</w:t>
      </w:r>
      <w:r>
        <w:rPr>
          <w:rFonts w:ascii="Times New Roman" w:eastAsiaTheme="minorEastAsia" w:hAnsi="Times New Roman" w:cs="Times New Roman"/>
          <w:sz w:val="24"/>
          <w:szCs w:val="24"/>
          <w:lang w:val="en-US"/>
        </w:rPr>
        <w:t xml:space="preserve"> for computing coefficient standard errors we</w:t>
      </w:r>
      <w:r w:rsidR="008A0C34">
        <w:rPr>
          <w:rFonts w:ascii="Times New Roman" w:eastAsiaTheme="minorEastAsia" w:hAnsi="Times New Roman" w:cs="Times New Roman"/>
          <w:sz w:val="24"/>
          <w:szCs w:val="24"/>
          <w:lang w:val="en-US"/>
        </w:rPr>
        <w:t>re used, making the coefficient results</w:t>
      </w:r>
      <w:r>
        <w:rPr>
          <w:rFonts w:ascii="Times New Roman" w:eastAsiaTheme="minorEastAsia" w:hAnsi="Times New Roman" w:cs="Times New Roman"/>
          <w:sz w:val="24"/>
          <w:szCs w:val="24"/>
          <w:lang w:val="en-US"/>
        </w:rPr>
        <w:t xml:space="preserve"> robust to heteroskedasticity.</w:t>
      </w:r>
    </w:p>
    <w:p w:rsidR="00A2600C" w:rsidRDefault="002E028E" w:rsidP="00A2600C">
      <w:pPr>
        <w:autoSpaceDE w:val="0"/>
        <w:autoSpaceDN w:val="0"/>
        <w:adjustRightInd w:val="0"/>
        <w:spacing w:after="0" w:line="360" w:lineRule="auto"/>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lastRenderedPageBreak/>
        <w:t>With the results of our panel estimations we can estimate the</w:t>
      </w:r>
      <w:r w:rsidR="00915B5C">
        <w:rPr>
          <w:rFonts w:ascii="Times New Roman" w:hAnsi="Times New Roman" w:cs="Times New Roman"/>
          <w:sz w:val="24"/>
          <w:szCs w:val="24"/>
          <w:lang w:val="en-US"/>
        </w:rPr>
        <w:t xml:space="preserve"> medium-term</w:t>
      </w:r>
      <w:r>
        <w:rPr>
          <w:rFonts w:ascii="Times New Roman" w:hAnsi="Times New Roman" w:cs="Times New Roman"/>
          <w:sz w:val="24"/>
          <w:szCs w:val="24"/>
          <w:lang w:val="en-US"/>
        </w:rPr>
        <w:t xml:space="preserve"> equilibrium current account of the trading partners in the model.</w:t>
      </w:r>
      <w:r w:rsidR="00DE483E">
        <w:rPr>
          <w:rFonts w:ascii="Times New Roman" w:hAnsi="Times New Roman" w:cs="Times New Roman"/>
          <w:sz w:val="24"/>
          <w:szCs w:val="24"/>
          <w:lang w:val="en-US"/>
        </w:rPr>
        <w:t xml:space="preserve"> This is done by using the coefficients of the relevant panel estimation excluding the coefficient of the output gap due to its short-term nature. These coefficients are then multiplied by the 4 year non-overlapping averages of their respective data series, for the </w:t>
      </w:r>
      <w:r w:rsidR="00A35C94">
        <w:rPr>
          <w:rFonts w:ascii="Times New Roman" w:eastAsiaTheme="minorEastAsia" w:hAnsi="Times New Roman" w:cs="Times New Roman"/>
          <w:sz w:val="24"/>
          <w:szCs w:val="24"/>
          <w:lang w:val="en-US"/>
        </w:rPr>
        <w:t xml:space="preserve">initial stock of </w:t>
      </w:r>
      <w:r w:rsidR="00C61C44">
        <w:rPr>
          <w:rFonts w:ascii="Times New Roman" w:eastAsiaTheme="minorEastAsia" w:hAnsi="Times New Roman" w:cs="Times New Roman"/>
          <w:sz w:val="24"/>
          <w:szCs w:val="24"/>
          <w:lang w:val="en-US"/>
        </w:rPr>
        <w:t xml:space="preserve">net </w:t>
      </w:r>
      <w:r w:rsidR="00A35C94">
        <w:rPr>
          <w:rFonts w:ascii="Times New Roman" w:eastAsiaTheme="minorEastAsia" w:hAnsi="Times New Roman" w:cs="Times New Roman"/>
          <w:sz w:val="24"/>
          <w:szCs w:val="24"/>
          <w:lang w:val="en-US"/>
        </w:rPr>
        <w:t>foreign assets data series were constructed with values at the beginning of each four year period.</w:t>
      </w:r>
      <w:r w:rsidR="00A2600C">
        <w:rPr>
          <w:rFonts w:ascii="Times New Roman" w:eastAsiaTheme="minorEastAsia" w:hAnsi="Times New Roman" w:cs="Times New Roman"/>
          <w:sz w:val="24"/>
          <w:szCs w:val="24"/>
          <w:lang w:val="en-US"/>
        </w:rPr>
        <w:t xml:space="preserve"> </w:t>
      </w:r>
    </w:p>
    <w:p w:rsidR="00A2600C" w:rsidRDefault="00A2600C" w:rsidP="00A2600C">
      <w:pPr>
        <w:autoSpaceDE w:val="0"/>
        <w:autoSpaceDN w:val="0"/>
        <w:adjustRightInd w:val="0"/>
        <w:spacing w:after="0" w:line="360" w:lineRule="auto"/>
        <w:jc w:val="both"/>
        <w:rPr>
          <w:rFonts w:ascii="Times New Roman" w:eastAsiaTheme="minorEastAsia" w:hAnsi="Times New Roman" w:cs="Times New Roman"/>
          <w:sz w:val="24"/>
          <w:szCs w:val="24"/>
          <w:lang w:val="en-US"/>
        </w:rPr>
      </w:pPr>
    </w:p>
    <w:p w:rsidR="002E028E" w:rsidRDefault="002E028E" w:rsidP="00A2600C">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equilibrium current account for the </w:t>
      </w:r>
      <w:r w:rsidR="00DF0130">
        <w:rPr>
          <w:rFonts w:ascii="Times New Roman" w:eastAsiaTheme="minorEastAsia" w:hAnsi="Times New Roman"/>
          <w:sz w:val="24"/>
          <w:szCs w:val="24"/>
          <w:lang w:val="en-US"/>
        </w:rPr>
        <w:t xml:space="preserve">R.O.W. </w:t>
      </w:r>
      <w:r>
        <w:rPr>
          <w:rFonts w:ascii="Times New Roman" w:hAnsi="Times New Roman" w:cs="Times New Roman"/>
          <w:sz w:val="24"/>
          <w:szCs w:val="24"/>
          <w:lang w:val="en-US"/>
        </w:rPr>
        <w:t>is calculated with the following formula:</w:t>
      </w:r>
    </w:p>
    <w:p w:rsidR="002E028E" w:rsidRDefault="0040640A" w:rsidP="004A7737">
      <w:pPr>
        <w:spacing w:line="360" w:lineRule="auto"/>
        <w:jc w:val="both"/>
        <w:rPr>
          <w:rFonts w:ascii="Times New Roman" w:hAnsi="Times New Roman" w:cs="Times New Roman"/>
          <w:sz w:val="24"/>
          <w:szCs w:val="24"/>
          <w:lang w:val="en-US"/>
        </w:rPr>
      </w:pPr>
      <m:oMathPara>
        <m:oMath>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residual</m:t>
              </m:r>
            </m:sub>
          </m:sSub>
          <m:r>
            <w:rPr>
              <w:rFonts w:ascii="Cambria Math" w:hAnsi="Cambria Math" w:cs="Times New Roman"/>
              <w:lang w:val="en-US"/>
            </w:rPr>
            <m:t>=-</m:t>
          </m:r>
          <m:nary>
            <m:naryPr>
              <m:chr m:val="∑"/>
              <m:limLoc m:val="undOvr"/>
              <m:ctrlPr>
                <w:rPr>
                  <w:rFonts w:ascii="Cambria Math" w:hAnsi="Cambria Math" w:cs="Times New Roman"/>
                  <w:i/>
                  <w:lang w:val="en-US"/>
                </w:rPr>
              </m:ctrlPr>
            </m:naryPr>
            <m:sub>
              <m:r>
                <w:rPr>
                  <w:rFonts w:ascii="Cambria Math" w:hAnsi="Cambria Math" w:cs="Times New Roman"/>
                  <w:lang w:val="en-US"/>
                </w:rPr>
                <m:t>i=1</m:t>
              </m:r>
            </m:sub>
            <m:sup>
              <m:r>
                <w:rPr>
                  <w:rFonts w:ascii="Cambria Math" w:hAnsi="Cambria Math" w:cs="Times New Roman"/>
                  <w:lang w:val="en-US"/>
                </w:rPr>
                <m:t>5</m:t>
              </m:r>
            </m:sup>
            <m:e>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i</m:t>
                  </m:r>
                </m:sub>
              </m:sSub>
            </m:e>
          </m:nary>
        </m:oMath>
      </m:oMathPara>
    </w:p>
    <w:p w:rsidR="00A2600C" w:rsidRDefault="00A2600C" w:rsidP="00A938D5">
      <w:pPr>
        <w:rPr>
          <w:rFonts w:ascii="Times New Roman" w:hAnsi="Times New Roman" w:cs="Times New Roman"/>
          <w:sz w:val="24"/>
          <w:szCs w:val="24"/>
          <w:lang w:val="en-US"/>
        </w:rPr>
      </w:pPr>
    </w:p>
    <w:p w:rsidR="004C7278" w:rsidRDefault="005E6C8F" w:rsidP="00A938D5">
      <w:pPr>
        <w:rPr>
          <w:rFonts w:ascii="Times New Roman" w:hAnsi="Times New Roman" w:cs="Times New Roman"/>
          <w:sz w:val="24"/>
          <w:szCs w:val="24"/>
          <w:lang w:val="en-US"/>
        </w:rPr>
      </w:pPr>
      <w:r>
        <w:rPr>
          <w:rFonts w:ascii="Times New Roman" w:hAnsi="Times New Roman" w:cs="Times New Roman"/>
          <w:sz w:val="24"/>
          <w:szCs w:val="24"/>
          <w:lang w:val="en-US"/>
        </w:rPr>
        <w:t xml:space="preserve">In </w:t>
      </w:r>
      <w:r w:rsidR="00CB511E">
        <w:rPr>
          <w:rFonts w:ascii="Times New Roman" w:hAnsi="Times New Roman" w:cs="Times New Roman"/>
          <w:sz w:val="24"/>
          <w:szCs w:val="24"/>
          <w:lang w:val="en-US"/>
        </w:rPr>
        <w:t>Table</w:t>
      </w:r>
      <w:r>
        <w:rPr>
          <w:rFonts w:ascii="Times New Roman" w:hAnsi="Times New Roman" w:cs="Times New Roman"/>
          <w:sz w:val="24"/>
          <w:szCs w:val="24"/>
          <w:lang w:val="en-US"/>
        </w:rPr>
        <w:t xml:space="preserve"> </w:t>
      </w:r>
      <w:r w:rsidR="009A3862">
        <w:rPr>
          <w:rFonts w:ascii="Times New Roman" w:hAnsi="Times New Roman" w:cs="Times New Roman"/>
          <w:sz w:val="24"/>
          <w:szCs w:val="24"/>
          <w:lang w:val="en-US"/>
        </w:rPr>
        <w:t>5</w:t>
      </w:r>
      <w:r>
        <w:rPr>
          <w:rFonts w:ascii="Times New Roman" w:hAnsi="Times New Roman" w:cs="Times New Roman"/>
          <w:sz w:val="24"/>
          <w:szCs w:val="24"/>
          <w:lang w:val="en-US"/>
        </w:rPr>
        <w:t xml:space="preserve"> on</w:t>
      </w:r>
      <w:r w:rsidR="003F40B0">
        <w:rPr>
          <w:rFonts w:ascii="Times New Roman" w:hAnsi="Times New Roman" w:cs="Times New Roman"/>
          <w:sz w:val="24"/>
          <w:szCs w:val="24"/>
          <w:lang w:val="en-US"/>
        </w:rPr>
        <w:t>e</w:t>
      </w:r>
      <w:r>
        <w:rPr>
          <w:rFonts w:ascii="Times New Roman" w:hAnsi="Times New Roman" w:cs="Times New Roman"/>
          <w:sz w:val="24"/>
          <w:szCs w:val="24"/>
          <w:lang w:val="en-US"/>
        </w:rPr>
        <w:t xml:space="preserve"> can observe the various sources for the variables used in the panel estimations.</w:t>
      </w:r>
    </w:p>
    <w:p w:rsidR="004C7278" w:rsidRPr="005C660D" w:rsidRDefault="00CB511E" w:rsidP="004C7278">
      <w:pPr>
        <w:spacing w:after="0"/>
        <w:rPr>
          <w:rFonts w:ascii="Times New Roman" w:hAnsi="Times New Roman" w:cs="Times New Roman"/>
          <w:sz w:val="20"/>
          <w:szCs w:val="20"/>
          <w:lang w:val="en-US"/>
        </w:rPr>
      </w:pPr>
      <w:r w:rsidRPr="005C660D">
        <w:rPr>
          <w:rFonts w:ascii="Times New Roman" w:hAnsi="Times New Roman" w:cs="Times New Roman"/>
          <w:b/>
          <w:sz w:val="20"/>
          <w:szCs w:val="20"/>
          <w:lang w:val="en-US"/>
        </w:rPr>
        <w:t>Table</w:t>
      </w:r>
      <w:r w:rsidR="004C7278" w:rsidRPr="005C660D">
        <w:rPr>
          <w:rFonts w:ascii="Times New Roman" w:hAnsi="Times New Roman" w:cs="Times New Roman"/>
          <w:b/>
          <w:sz w:val="20"/>
          <w:szCs w:val="20"/>
          <w:lang w:val="en-US"/>
        </w:rPr>
        <w:t xml:space="preserve"> </w:t>
      </w:r>
      <w:r w:rsidR="009A3862" w:rsidRPr="005C660D">
        <w:rPr>
          <w:rFonts w:ascii="Times New Roman" w:hAnsi="Times New Roman" w:cs="Times New Roman"/>
          <w:b/>
          <w:sz w:val="20"/>
          <w:szCs w:val="20"/>
          <w:lang w:val="en-US"/>
        </w:rPr>
        <w:t>5</w:t>
      </w:r>
      <w:r w:rsidR="004C7278" w:rsidRPr="005C660D">
        <w:rPr>
          <w:rFonts w:ascii="Times New Roman" w:hAnsi="Times New Roman" w:cs="Times New Roman"/>
          <w:b/>
          <w:sz w:val="20"/>
          <w:szCs w:val="20"/>
          <w:lang w:val="en-US"/>
        </w:rPr>
        <w:t>: Sources of the variables used in the panel estimations</w:t>
      </w:r>
    </w:p>
    <w:tbl>
      <w:tblPr>
        <w:tblStyle w:val="MediumList2-Accent1"/>
        <w:tblW w:w="0" w:type="auto"/>
        <w:tblInd w:w="108" w:type="dxa"/>
        <w:tblLook w:val="04A0"/>
      </w:tblPr>
      <w:tblGrid>
        <w:gridCol w:w="1276"/>
        <w:gridCol w:w="7828"/>
      </w:tblGrid>
      <w:tr w:rsidR="00DB64D0" w:rsidRPr="005C660D" w:rsidTr="001A6839">
        <w:trPr>
          <w:cnfStyle w:val="100000000000"/>
        </w:trPr>
        <w:tc>
          <w:tcPr>
            <w:cnfStyle w:val="001000000100"/>
            <w:tcW w:w="1276" w:type="dxa"/>
            <w:tcBorders>
              <w:top w:val="single" w:sz="4" w:space="0" w:color="4F81BD" w:themeColor="accent1"/>
              <w:bottom w:val="single" w:sz="18" w:space="0" w:color="4F81BD" w:themeColor="accent1"/>
              <w:right w:val="single" w:sz="4" w:space="0" w:color="4F81BD" w:themeColor="accent1"/>
            </w:tcBorders>
          </w:tcPr>
          <w:p w:rsidR="00DB64D0" w:rsidRPr="005C660D" w:rsidRDefault="00DB64D0" w:rsidP="00DB64D0">
            <w:pPr>
              <w:jc w:val="center"/>
              <w:rPr>
                <w:rFonts w:ascii="Times New Roman" w:hAnsi="Times New Roman" w:cs="Times New Roman"/>
                <w:sz w:val="20"/>
                <w:szCs w:val="20"/>
                <w:lang w:val="en-US"/>
              </w:rPr>
            </w:pPr>
            <w:r w:rsidRPr="005C660D">
              <w:rPr>
                <w:rFonts w:ascii="Times New Roman" w:hAnsi="Times New Roman" w:cs="Times New Roman"/>
                <w:sz w:val="20"/>
                <w:szCs w:val="20"/>
                <w:lang w:val="en-US"/>
              </w:rPr>
              <w:t>Variable</w:t>
            </w:r>
          </w:p>
        </w:tc>
        <w:tc>
          <w:tcPr>
            <w:tcW w:w="7828" w:type="dxa"/>
            <w:tcBorders>
              <w:top w:val="single" w:sz="4" w:space="0" w:color="4F81BD" w:themeColor="accent1"/>
              <w:left w:val="single" w:sz="4" w:space="0" w:color="4F81BD" w:themeColor="accent1"/>
              <w:bottom w:val="single" w:sz="18" w:space="0" w:color="4F81BD" w:themeColor="accent1"/>
              <w:right w:val="single" w:sz="4" w:space="0" w:color="4F81BD" w:themeColor="accent1"/>
            </w:tcBorders>
          </w:tcPr>
          <w:p w:rsidR="00DB64D0" w:rsidRPr="005C660D" w:rsidRDefault="00DB64D0" w:rsidP="00DB64D0">
            <w:pPr>
              <w:jc w:val="center"/>
              <w:cnfStyle w:val="100000000000"/>
              <w:rPr>
                <w:rFonts w:ascii="Times New Roman" w:hAnsi="Times New Roman" w:cs="Times New Roman"/>
                <w:sz w:val="20"/>
                <w:szCs w:val="20"/>
                <w:lang w:val="en-US"/>
              </w:rPr>
            </w:pPr>
            <w:r w:rsidRPr="005C660D">
              <w:rPr>
                <w:rFonts w:ascii="Times New Roman" w:hAnsi="Times New Roman" w:cs="Times New Roman"/>
                <w:sz w:val="20"/>
                <w:szCs w:val="20"/>
                <w:lang w:val="en-US"/>
              </w:rPr>
              <w:t>Source</w:t>
            </w:r>
          </w:p>
        </w:tc>
      </w:tr>
      <w:tr w:rsidR="00DB64D0" w:rsidRPr="00C9513C" w:rsidTr="001A6839">
        <w:trPr>
          <w:cnfStyle w:val="000000100000"/>
        </w:trPr>
        <w:tc>
          <w:tcPr>
            <w:cnfStyle w:val="001000000000"/>
            <w:tcW w:w="1276" w:type="dxa"/>
            <w:tcBorders>
              <w:top w:val="single" w:sz="18" w:space="0" w:color="4F81BD" w:themeColor="accent1"/>
              <w:right w:val="single" w:sz="4" w:space="0" w:color="4F81BD" w:themeColor="accent1"/>
            </w:tcBorders>
          </w:tcPr>
          <w:p w:rsidR="00DB64D0" w:rsidRPr="005C660D" w:rsidRDefault="00DB64D0" w:rsidP="00DB64D0">
            <w:pPr>
              <w:jc w:val="center"/>
              <w:rPr>
                <w:rFonts w:ascii="Times New Roman" w:hAnsi="Times New Roman" w:cs="Times New Roman"/>
                <w:sz w:val="20"/>
                <w:szCs w:val="20"/>
                <w:lang w:val="en-US"/>
              </w:rPr>
            </w:pPr>
            <w:r w:rsidRPr="005C660D">
              <w:rPr>
                <w:rFonts w:ascii="Times New Roman" w:hAnsi="Times New Roman" w:cs="Times New Roman"/>
                <w:sz w:val="20"/>
                <w:szCs w:val="20"/>
                <w:lang w:val="en-US"/>
              </w:rPr>
              <w:t>CAS</w:t>
            </w:r>
          </w:p>
        </w:tc>
        <w:tc>
          <w:tcPr>
            <w:tcW w:w="7828" w:type="dxa"/>
            <w:tcBorders>
              <w:top w:val="single" w:sz="18" w:space="0" w:color="4F81BD" w:themeColor="accent1"/>
              <w:left w:val="single" w:sz="4" w:space="0" w:color="4F81BD" w:themeColor="accent1"/>
              <w:right w:val="single" w:sz="4" w:space="0" w:color="4F81BD" w:themeColor="accent1"/>
            </w:tcBorders>
          </w:tcPr>
          <w:p w:rsidR="00DB64D0" w:rsidRPr="005C660D" w:rsidRDefault="00B64DDB" w:rsidP="005F26C5">
            <w:pPr>
              <w:jc w:val="center"/>
              <w:cnfStyle w:val="000000100000"/>
              <w:rPr>
                <w:rFonts w:ascii="Times New Roman" w:hAnsi="Times New Roman" w:cs="Times New Roman"/>
                <w:sz w:val="20"/>
                <w:szCs w:val="20"/>
                <w:lang w:val="en-US"/>
              </w:rPr>
            </w:pPr>
            <w:r w:rsidRPr="005C660D">
              <w:rPr>
                <w:rFonts w:ascii="Times New Roman" w:hAnsi="Times New Roman" w:cs="Times New Roman"/>
                <w:sz w:val="20"/>
                <w:szCs w:val="20"/>
                <w:lang w:val="en-US"/>
              </w:rPr>
              <w:t xml:space="preserve">World Economic Outlook, IMF, </w:t>
            </w:r>
            <w:r w:rsidR="001A1BAC" w:rsidRPr="005C660D">
              <w:rPr>
                <w:rFonts w:ascii="Times New Roman" w:hAnsi="Times New Roman" w:cs="Times New Roman"/>
                <w:sz w:val="20"/>
                <w:szCs w:val="20"/>
                <w:lang w:val="en-US"/>
              </w:rPr>
              <w:t>September 2011</w:t>
            </w:r>
          </w:p>
        </w:tc>
      </w:tr>
      <w:tr w:rsidR="00DB64D0" w:rsidRPr="00C9513C" w:rsidTr="001A6839">
        <w:tc>
          <w:tcPr>
            <w:cnfStyle w:val="001000000000"/>
            <w:tcW w:w="1276" w:type="dxa"/>
            <w:tcBorders>
              <w:top w:val="nil"/>
              <w:right w:val="single" w:sz="4" w:space="0" w:color="4F81BD" w:themeColor="accent1"/>
            </w:tcBorders>
          </w:tcPr>
          <w:p w:rsidR="00DB64D0" w:rsidRPr="005C660D" w:rsidRDefault="00DB64D0" w:rsidP="00DB64D0">
            <w:pPr>
              <w:jc w:val="center"/>
              <w:rPr>
                <w:rFonts w:ascii="Times New Roman" w:hAnsi="Times New Roman" w:cs="Times New Roman"/>
                <w:sz w:val="20"/>
                <w:szCs w:val="20"/>
                <w:lang w:val="en-US"/>
              </w:rPr>
            </w:pPr>
            <w:r w:rsidRPr="005C660D">
              <w:rPr>
                <w:rFonts w:ascii="Times New Roman" w:hAnsi="Times New Roman" w:cs="Times New Roman"/>
                <w:sz w:val="20"/>
                <w:szCs w:val="20"/>
                <w:lang w:val="en-US"/>
              </w:rPr>
              <w:t>ISNFA</w:t>
            </w:r>
          </w:p>
        </w:tc>
        <w:tc>
          <w:tcPr>
            <w:tcW w:w="7828" w:type="dxa"/>
            <w:tcBorders>
              <w:top w:val="nil"/>
              <w:left w:val="single" w:sz="4" w:space="0" w:color="4F81BD" w:themeColor="accent1"/>
              <w:bottom w:val="nil"/>
              <w:right w:val="single" w:sz="4" w:space="0" w:color="4F81BD" w:themeColor="accent1"/>
            </w:tcBorders>
          </w:tcPr>
          <w:p w:rsidR="00DB64D0" w:rsidRPr="005C660D" w:rsidRDefault="00B64DDB" w:rsidP="005F26C5">
            <w:pPr>
              <w:jc w:val="center"/>
              <w:cnfStyle w:val="000000000000"/>
              <w:rPr>
                <w:rFonts w:ascii="Times New Roman" w:hAnsi="Times New Roman" w:cs="Times New Roman"/>
                <w:sz w:val="20"/>
                <w:szCs w:val="20"/>
                <w:lang w:val="en-US"/>
              </w:rPr>
            </w:pPr>
            <w:r w:rsidRPr="005C660D">
              <w:rPr>
                <w:rFonts w:ascii="Times New Roman" w:hAnsi="Times New Roman" w:cs="Times New Roman"/>
                <w:sz w:val="20"/>
                <w:szCs w:val="20"/>
                <w:lang w:val="en-US"/>
              </w:rPr>
              <w:t>P.R. Lane and G.M. Milesi-Ferretti's Database</w:t>
            </w:r>
            <w:r w:rsidR="001A1BAC" w:rsidRPr="005C660D">
              <w:rPr>
                <w:rFonts w:ascii="Times New Roman" w:hAnsi="Times New Roman" w:cs="Times New Roman"/>
                <w:sz w:val="20"/>
                <w:szCs w:val="20"/>
                <w:lang w:val="en-US"/>
              </w:rPr>
              <w:t>, August 2009</w:t>
            </w:r>
          </w:p>
        </w:tc>
      </w:tr>
      <w:tr w:rsidR="00DB64D0" w:rsidRPr="005C660D" w:rsidTr="001A6839">
        <w:trPr>
          <w:cnfStyle w:val="000000100000"/>
        </w:trPr>
        <w:tc>
          <w:tcPr>
            <w:cnfStyle w:val="001000000000"/>
            <w:tcW w:w="1276" w:type="dxa"/>
            <w:tcBorders>
              <w:right w:val="single" w:sz="4" w:space="0" w:color="4F81BD" w:themeColor="accent1"/>
            </w:tcBorders>
          </w:tcPr>
          <w:p w:rsidR="00DB64D0" w:rsidRPr="005C660D" w:rsidRDefault="00DB64D0" w:rsidP="00DB64D0">
            <w:pPr>
              <w:jc w:val="center"/>
              <w:rPr>
                <w:rFonts w:ascii="Times New Roman" w:hAnsi="Times New Roman" w:cs="Times New Roman"/>
                <w:sz w:val="20"/>
                <w:szCs w:val="20"/>
                <w:lang w:val="en-US"/>
              </w:rPr>
            </w:pPr>
            <w:r w:rsidRPr="005C660D">
              <w:rPr>
                <w:rFonts w:ascii="Times New Roman" w:hAnsi="Times New Roman" w:cs="Times New Roman"/>
                <w:sz w:val="20"/>
                <w:szCs w:val="20"/>
                <w:lang w:val="en-US"/>
              </w:rPr>
              <w:t>CDR, ODR</w:t>
            </w:r>
          </w:p>
        </w:tc>
        <w:tc>
          <w:tcPr>
            <w:tcW w:w="7828" w:type="dxa"/>
            <w:tcBorders>
              <w:left w:val="single" w:sz="4" w:space="0" w:color="4F81BD" w:themeColor="accent1"/>
              <w:right w:val="single" w:sz="4" w:space="0" w:color="4F81BD" w:themeColor="accent1"/>
            </w:tcBorders>
          </w:tcPr>
          <w:p w:rsidR="00DB64D0" w:rsidRPr="005C660D" w:rsidRDefault="001A1BAC" w:rsidP="005F26C5">
            <w:pPr>
              <w:jc w:val="center"/>
              <w:cnfStyle w:val="000000100000"/>
              <w:rPr>
                <w:rFonts w:ascii="Times New Roman" w:hAnsi="Times New Roman" w:cs="Times New Roman"/>
                <w:sz w:val="20"/>
                <w:szCs w:val="20"/>
                <w:lang w:val="en-US"/>
              </w:rPr>
            </w:pPr>
            <w:r w:rsidRPr="005C660D">
              <w:rPr>
                <w:rFonts w:ascii="Times New Roman" w:hAnsi="Times New Roman" w:cs="Times New Roman"/>
                <w:sz w:val="20"/>
                <w:szCs w:val="20"/>
                <w:lang w:val="en-US"/>
              </w:rPr>
              <w:t xml:space="preserve">World Population Prospects, ONU, </w:t>
            </w:r>
            <w:r w:rsidR="00414AEB" w:rsidRPr="005C660D">
              <w:rPr>
                <w:rFonts w:ascii="Times New Roman" w:hAnsi="Times New Roman" w:cs="Times New Roman"/>
                <w:sz w:val="20"/>
                <w:szCs w:val="20"/>
                <w:lang w:val="en-US"/>
              </w:rPr>
              <w:t>2010</w:t>
            </w:r>
          </w:p>
        </w:tc>
      </w:tr>
      <w:tr w:rsidR="00DB64D0" w:rsidRPr="005C660D" w:rsidTr="001A6839">
        <w:tc>
          <w:tcPr>
            <w:cnfStyle w:val="001000000000"/>
            <w:tcW w:w="1276" w:type="dxa"/>
            <w:tcBorders>
              <w:top w:val="nil"/>
              <w:right w:val="single" w:sz="4" w:space="0" w:color="4F81BD" w:themeColor="accent1"/>
            </w:tcBorders>
          </w:tcPr>
          <w:p w:rsidR="00DB64D0" w:rsidRPr="005C660D" w:rsidRDefault="00DB64D0" w:rsidP="00DB64D0">
            <w:pPr>
              <w:jc w:val="center"/>
              <w:rPr>
                <w:rFonts w:ascii="Times New Roman" w:hAnsi="Times New Roman" w:cs="Times New Roman"/>
                <w:sz w:val="20"/>
                <w:szCs w:val="20"/>
                <w:lang w:val="en-US"/>
              </w:rPr>
            </w:pPr>
            <w:r w:rsidRPr="005C660D">
              <w:rPr>
                <w:rFonts w:ascii="Times New Roman" w:hAnsi="Times New Roman" w:cs="Times New Roman"/>
                <w:sz w:val="20"/>
                <w:szCs w:val="20"/>
                <w:lang w:val="en-US"/>
              </w:rPr>
              <w:t>GB</w:t>
            </w:r>
          </w:p>
        </w:tc>
        <w:tc>
          <w:tcPr>
            <w:tcW w:w="7828" w:type="dxa"/>
            <w:tcBorders>
              <w:top w:val="nil"/>
              <w:left w:val="single" w:sz="4" w:space="0" w:color="4F81BD" w:themeColor="accent1"/>
              <w:bottom w:val="nil"/>
              <w:right w:val="single" w:sz="4" w:space="0" w:color="4F81BD" w:themeColor="accent1"/>
            </w:tcBorders>
          </w:tcPr>
          <w:p w:rsidR="00DB64D0" w:rsidRPr="005C660D" w:rsidRDefault="005F26C5" w:rsidP="005F26C5">
            <w:pPr>
              <w:jc w:val="center"/>
              <w:cnfStyle w:val="000000000000"/>
              <w:rPr>
                <w:rFonts w:ascii="Times New Roman" w:hAnsi="Times New Roman" w:cs="Times New Roman"/>
                <w:sz w:val="20"/>
                <w:szCs w:val="20"/>
                <w:lang w:val="en-US"/>
              </w:rPr>
            </w:pPr>
            <w:r w:rsidRPr="005C660D">
              <w:rPr>
                <w:rFonts w:ascii="Times New Roman" w:hAnsi="Times New Roman" w:cs="Times New Roman"/>
                <w:sz w:val="20"/>
                <w:szCs w:val="20"/>
                <w:lang w:val="en-US"/>
              </w:rPr>
              <w:t>Economic Outlook, OECD, December 2011</w:t>
            </w:r>
          </w:p>
        </w:tc>
      </w:tr>
      <w:tr w:rsidR="00DB64D0" w:rsidRPr="00C9513C" w:rsidTr="001A6839">
        <w:trPr>
          <w:cnfStyle w:val="000000100000"/>
        </w:trPr>
        <w:tc>
          <w:tcPr>
            <w:cnfStyle w:val="001000000000"/>
            <w:tcW w:w="1276" w:type="dxa"/>
            <w:tcBorders>
              <w:right w:val="single" w:sz="4" w:space="0" w:color="4F81BD" w:themeColor="accent1"/>
            </w:tcBorders>
          </w:tcPr>
          <w:p w:rsidR="00DB64D0" w:rsidRPr="005C660D" w:rsidRDefault="00DB64D0" w:rsidP="00B64DDB">
            <w:pPr>
              <w:jc w:val="center"/>
              <w:rPr>
                <w:rFonts w:ascii="Times New Roman" w:hAnsi="Times New Roman" w:cs="Times New Roman"/>
                <w:sz w:val="20"/>
                <w:szCs w:val="20"/>
                <w:lang w:val="en-US"/>
              </w:rPr>
            </w:pPr>
            <w:r w:rsidRPr="005C660D">
              <w:rPr>
                <w:rFonts w:ascii="Times New Roman" w:hAnsi="Times New Roman" w:cs="Times New Roman"/>
                <w:sz w:val="20"/>
                <w:szCs w:val="20"/>
                <w:lang w:val="en-US"/>
              </w:rPr>
              <w:t>O</w:t>
            </w:r>
            <w:r w:rsidR="00B64DDB" w:rsidRPr="005C660D">
              <w:rPr>
                <w:rFonts w:ascii="Times New Roman" w:hAnsi="Times New Roman" w:cs="Times New Roman"/>
                <w:sz w:val="20"/>
                <w:szCs w:val="20"/>
                <w:lang w:val="en-US"/>
              </w:rPr>
              <w:t>B</w:t>
            </w:r>
          </w:p>
        </w:tc>
        <w:tc>
          <w:tcPr>
            <w:tcW w:w="7828" w:type="dxa"/>
            <w:tcBorders>
              <w:left w:val="single" w:sz="4" w:space="0" w:color="4F81BD" w:themeColor="accent1"/>
              <w:right w:val="single" w:sz="4" w:space="0" w:color="4F81BD" w:themeColor="accent1"/>
            </w:tcBorders>
          </w:tcPr>
          <w:p w:rsidR="00DB64D0" w:rsidRPr="005C660D" w:rsidRDefault="0061540F" w:rsidP="005F26C5">
            <w:pPr>
              <w:jc w:val="center"/>
              <w:cnfStyle w:val="000000100000"/>
              <w:rPr>
                <w:rFonts w:ascii="Times New Roman" w:hAnsi="Times New Roman" w:cs="Times New Roman"/>
                <w:sz w:val="20"/>
                <w:szCs w:val="20"/>
                <w:lang w:val="en-US"/>
              </w:rPr>
            </w:pPr>
            <w:r w:rsidRPr="005C660D">
              <w:rPr>
                <w:rFonts w:ascii="Times New Roman" w:hAnsi="Times New Roman" w:cs="Times New Roman"/>
                <w:sz w:val="20"/>
                <w:szCs w:val="20"/>
                <w:lang w:val="en-US"/>
              </w:rPr>
              <w:t>World Economic Outlook, IMF, September 2011</w:t>
            </w:r>
          </w:p>
        </w:tc>
      </w:tr>
      <w:tr w:rsidR="00DB64D0" w:rsidRPr="005C660D" w:rsidTr="001A6839">
        <w:tc>
          <w:tcPr>
            <w:cnfStyle w:val="001000000000"/>
            <w:tcW w:w="1276" w:type="dxa"/>
            <w:tcBorders>
              <w:top w:val="nil"/>
              <w:bottom w:val="single" w:sz="4" w:space="0" w:color="4F81BD" w:themeColor="accent1"/>
              <w:right w:val="single" w:sz="4" w:space="0" w:color="4F81BD" w:themeColor="accent1"/>
            </w:tcBorders>
          </w:tcPr>
          <w:p w:rsidR="00DB64D0" w:rsidRPr="005C660D" w:rsidRDefault="00B64DDB" w:rsidP="00DB64D0">
            <w:pPr>
              <w:jc w:val="center"/>
              <w:rPr>
                <w:rFonts w:ascii="Times New Roman" w:hAnsi="Times New Roman" w:cs="Times New Roman"/>
                <w:sz w:val="20"/>
                <w:szCs w:val="20"/>
                <w:vertAlign w:val="superscript"/>
                <w:lang w:val="en-US"/>
              </w:rPr>
            </w:pPr>
            <w:r w:rsidRPr="005C660D">
              <w:rPr>
                <w:rFonts w:ascii="Times New Roman" w:hAnsi="Times New Roman" w:cs="Times New Roman"/>
                <w:sz w:val="20"/>
                <w:szCs w:val="20"/>
                <w:lang w:val="en-US"/>
              </w:rPr>
              <w:t xml:space="preserve">  </w:t>
            </w:r>
            <w:r w:rsidR="00DB64D0" w:rsidRPr="005C660D">
              <w:rPr>
                <w:rFonts w:ascii="Times New Roman" w:hAnsi="Times New Roman" w:cs="Times New Roman"/>
                <w:sz w:val="20"/>
                <w:szCs w:val="20"/>
                <w:lang w:val="en-US"/>
              </w:rPr>
              <w:t>OG</w:t>
            </w:r>
            <w:r w:rsidR="004C7278" w:rsidRPr="005C660D">
              <w:rPr>
                <w:rFonts w:ascii="Times New Roman" w:hAnsi="Times New Roman" w:cs="Times New Roman"/>
                <w:sz w:val="20"/>
                <w:szCs w:val="20"/>
                <w:vertAlign w:val="superscript"/>
                <w:lang w:val="en-US"/>
              </w:rPr>
              <w:t>1</w:t>
            </w:r>
          </w:p>
        </w:tc>
        <w:tc>
          <w:tcPr>
            <w:tcW w:w="7828" w:type="dxa"/>
            <w:tcBorders>
              <w:top w:val="nil"/>
              <w:left w:val="single" w:sz="4" w:space="0" w:color="4F81BD" w:themeColor="accent1"/>
              <w:bottom w:val="single" w:sz="4" w:space="0" w:color="4F81BD" w:themeColor="accent1"/>
              <w:right w:val="single" w:sz="4" w:space="0" w:color="4F81BD" w:themeColor="accent1"/>
            </w:tcBorders>
          </w:tcPr>
          <w:p w:rsidR="00DB64D0" w:rsidRPr="005C660D" w:rsidRDefault="005F26C5" w:rsidP="005F26C5">
            <w:pPr>
              <w:jc w:val="center"/>
              <w:cnfStyle w:val="000000000000"/>
              <w:rPr>
                <w:rFonts w:ascii="Times New Roman" w:hAnsi="Times New Roman" w:cs="Times New Roman"/>
                <w:sz w:val="20"/>
                <w:szCs w:val="20"/>
                <w:lang w:val="en-US"/>
              </w:rPr>
            </w:pPr>
            <w:r w:rsidRPr="005C660D">
              <w:rPr>
                <w:rFonts w:ascii="Times New Roman" w:hAnsi="Times New Roman" w:cs="Times New Roman"/>
                <w:sz w:val="20"/>
                <w:szCs w:val="20"/>
                <w:lang w:val="en-US"/>
              </w:rPr>
              <w:t>Economic Outlook, OECD, December 2011</w:t>
            </w:r>
          </w:p>
        </w:tc>
      </w:tr>
    </w:tbl>
    <w:p w:rsidR="00132455" w:rsidRPr="005C660D" w:rsidRDefault="004C7278" w:rsidP="003F74B5">
      <w:pPr>
        <w:rPr>
          <w:rFonts w:ascii="Times New Roman" w:hAnsi="Times New Roman" w:cs="Times New Roman"/>
          <w:sz w:val="20"/>
          <w:szCs w:val="20"/>
          <w:lang w:val="en-US"/>
        </w:rPr>
      </w:pPr>
      <w:r w:rsidRPr="005C660D">
        <w:rPr>
          <w:rFonts w:ascii="Times New Roman" w:hAnsi="Times New Roman" w:cs="Times New Roman"/>
          <w:sz w:val="20"/>
          <w:szCs w:val="20"/>
          <w:vertAlign w:val="superscript"/>
          <w:lang w:val="en-US"/>
        </w:rPr>
        <w:t xml:space="preserve">1 </w:t>
      </w:r>
      <w:r w:rsidRPr="005C660D">
        <w:rPr>
          <w:rFonts w:ascii="Times New Roman" w:hAnsi="Times New Roman" w:cs="Times New Roman"/>
          <w:sz w:val="20"/>
          <w:szCs w:val="20"/>
          <w:lang w:val="en-US"/>
        </w:rPr>
        <w:t xml:space="preserve">Own calculations for the output gap of </w:t>
      </w:r>
      <w:r w:rsidR="00AA5A6B" w:rsidRPr="005C660D">
        <w:rPr>
          <w:rFonts w:ascii="Times New Roman" w:hAnsi="Times New Roman" w:cs="Times New Roman"/>
          <w:sz w:val="20"/>
          <w:szCs w:val="20"/>
          <w:lang w:val="en-US"/>
        </w:rPr>
        <w:t>the 20 emerging economies (</w:t>
      </w:r>
      <w:r w:rsidR="003A3CA4">
        <w:rPr>
          <w:rFonts w:ascii="Times New Roman" w:hAnsi="Times New Roman" w:cs="Times New Roman"/>
          <w:sz w:val="20"/>
          <w:szCs w:val="20"/>
          <w:lang w:val="en-US"/>
        </w:rPr>
        <w:t>Chapter</w:t>
      </w:r>
      <w:r w:rsidR="00D87CFE" w:rsidRPr="005C660D">
        <w:rPr>
          <w:rFonts w:ascii="Times New Roman" w:hAnsi="Times New Roman" w:cs="Times New Roman"/>
          <w:sz w:val="20"/>
          <w:szCs w:val="20"/>
          <w:lang w:val="en-US"/>
        </w:rPr>
        <w:t xml:space="preserve"> </w:t>
      </w:r>
      <w:r w:rsidR="00AA5A6B" w:rsidRPr="005C660D">
        <w:rPr>
          <w:rFonts w:ascii="Times New Roman" w:hAnsi="Times New Roman" w:cs="Times New Roman"/>
          <w:sz w:val="20"/>
          <w:szCs w:val="20"/>
          <w:lang w:val="en-US"/>
        </w:rPr>
        <w:t>4</w:t>
      </w:r>
      <w:r w:rsidRPr="005C660D">
        <w:rPr>
          <w:rFonts w:ascii="Times New Roman" w:hAnsi="Times New Roman" w:cs="Times New Roman"/>
          <w:sz w:val="20"/>
          <w:szCs w:val="20"/>
          <w:lang w:val="en-US"/>
        </w:rPr>
        <w:t>.</w:t>
      </w:r>
      <w:r w:rsidR="003E366C">
        <w:rPr>
          <w:rFonts w:ascii="Times New Roman" w:hAnsi="Times New Roman" w:cs="Times New Roman"/>
          <w:sz w:val="20"/>
          <w:szCs w:val="20"/>
          <w:lang w:val="en-US"/>
        </w:rPr>
        <w:t>2</w:t>
      </w:r>
      <w:r w:rsidR="00AA5A6B" w:rsidRPr="005C660D">
        <w:rPr>
          <w:rFonts w:ascii="Times New Roman" w:hAnsi="Times New Roman" w:cs="Times New Roman"/>
          <w:sz w:val="20"/>
          <w:szCs w:val="20"/>
          <w:lang w:val="en-US"/>
        </w:rPr>
        <w:t>).</w:t>
      </w:r>
    </w:p>
    <w:p w:rsidR="006F3AEB" w:rsidRDefault="006F3AEB" w:rsidP="003F74B5">
      <w:pPr>
        <w:rPr>
          <w:rFonts w:ascii="Times New Roman" w:hAnsi="Times New Roman" w:cs="Times New Roman"/>
          <w:sz w:val="24"/>
          <w:szCs w:val="24"/>
          <w:lang w:val="en-US"/>
        </w:rPr>
      </w:pPr>
    </w:p>
    <w:p w:rsidR="003F40B0" w:rsidRPr="003F40B0" w:rsidRDefault="003F40B0" w:rsidP="003F74B5">
      <w:pPr>
        <w:rPr>
          <w:rFonts w:ascii="Times New Roman" w:hAnsi="Times New Roman" w:cs="Times New Roman"/>
          <w:sz w:val="24"/>
          <w:szCs w:val="24"/>
          <w:lang w:val="en-US"/>
        </w:rPr>
      </w:pPr>
      <w:r w:rsidRPr="003F40B0">
        <w:rPr>
          <w:rFonts w:ascii="Times New Roman" w:hAnsi="Times New Roman" w:cs="Times New Roman"/>
          <w:sz w:val="24"/>
          <w:szCs w:val="24"/>
          <w:lang w:val="en-US"/>
        </w:rPr>
        <w:t>In</w:t>
      </w:r>
      <w:r>
        <w:rPr>
          <w:rFonts w:ascii="Times New Roman" w:hAnsi="Times New Roman" w:cs="Times New Roman"/>
          <w:sz w:val="24"/>
          <w:szCs w:val="24"/>
          <w:lang w:val="en-US"/>
        </w:rPr>
        <w:t xml:space="preserve"> Table 6 one can observe the results of the unit root tests on our panel data series.</w:t>
      </w:r>
    </w:p>
    <w:p w:rsidR="00BB35B2" w:rsidRPr="005C660D" w:rsidRDefault="00BB35B2" w:rsidP="00BB35B2">
      <w:pPr>
        <w:spacing w:after="0"/>
        <w:rPr>
          <w:rFonts w:ascii="Times New Roman" w:hAnsi="Times New Roman" w:cs="Times New Roman"/>
          <w:sz w:val="20"/>
          <w:szCs w:val="20"/>
          <w:lang w:val="en-US"/>
        </w:rPr>
      </w:pPr>
      <w:r w:rsidRPr="005C660D">
        <w:rPr>
          <w:rFonts w:ascii="Times New Roman" w:hAnsi="Times New Roman" w:cs="Times New Roman"/>
          <w:b/>
          <w:sz w:val="20"/>
          <w:szCs w:val="20"/>
          <w:lang w:val="en-US"/>
        </w:rPr>
        <w:t>Table 6: Panel unit root tests</w:t>
      </w:r>
    </w:p>
    <w:tbl>
      <w:tblPr>
        <w:tblStyle w:val="MediumList2-Accent1"/>
        <w:tblW w:w="0" w:type="auto"/>
        <w:tblInd w:w="108" w:type="dxa"/>
        <w:tblLook w:val="04A0"/>
      </w:tblPr>
      <w:tblGrid>
        <w:gridCol w:w="1276"/>
        <w:gridCol w:w="3952"/>
        <w:gridCol w:w="3952"/>
      </w:tblGrid>
      <w:tr w:rsidR="00BB35B2" w:rsidRPr="005C660D" w:rsidTr="003E0F00">
        <w:trPr>
          <w:cnfStyle w:val="100000000000"/>
        </w:trPr>
        <w:tc>
          <w:tcPr>
            <w:cnfStyle w:val="001000000100"/>
            <w:tcW w:w="1276" w:type="dxa"/>
            <w:tcBorders>
              <w:top w:val="single" w:sz="4" w:space="0" w:color="4F81BD" w:themeColor="accent1"/>
              <w:bottom w:val="single" w:sz="18" w:space="0" w:color="4F81BD" w:themeColor="accent1"/>
              <w:right w:val="single" w:sz="4" w:space="0" w:color="4F81BD" w:themeColor="accent1"/>
            </w:tcBorders>
          </w:tcPr>
          <w:p w:rsidR="00BB35B2" w:rsidRPr="005C660D" w:rsidRDefault="00BB35B2" w:rsidP="001A6839">
            <w:pPr>
              <w:jc w:val="center"/>
              <w:rPr>
                <w:rFonts w:ascii="Times New Roman" w:hAnsi="Times New Roman" w:cs="Times New Roman"/>
                <w:sz w:val="20"/>
                <w:szCs w:val="20"/>
                <w:lang w:val="en-US"/>
              </w:rPr>
            </w:pPr>
            <w:r w:rsidRPr="005C660D">
              <w:rPr>
                <w:rFonts w:ascii="Times New Roman" w:hAnsi="Times New Roman" w:cs="Times New Roman"/>
                <w:sz w:val="20"/>
                <w:szCs w:val="20"/>
                <w:lang w:val="en-US"/>
              </w:rPr>
              <w:t>Variable</w:t>
            </w:r>
          </w:p>
        </w:tc>
        <w:tc>
          <w:tcPr>
            <w:tcW w:w="3952" w:type="dxa"/>
            <w:tcBorders>
              <w:top w:val="single" w:sz="4" w:space="0" w:color="4F81BD" w:themeColor="accent1"/>
              <w:left w:val="single" w:sz="4" w:space="0" w:color="4F81BD" w:themeColor="accent1"/>
              <w:bottom w:val="single" w:sz="18" w:space="0" w:color="4F81BD" w:themeColor="accent1"/>
              <w:right w:val="single" w:sz="4" w:space="0" w:color="4F81BD" w:themeColor="accent1"/>
            </w:tcBorders>
          </w:tcPr>
          <w:p w:rsidR="00BB35B2" w:rsidRPr="005C660D" w:rsidRDefault="00BB35B2" w:rsidP="001A6839">
            <w:pPr>
              <w:jc w:val="center"/>
              <w:cnfStyle w:val="100000000000"/>
              <w:rPr>
                <w:rFonts w:ascii="Times New Roman" w:hAnsi="Times New Roman" w:cs="Times New Roman"/>
                <w:sz w:val="20"/>
                <w:szCs w:val="20"/>
                <w:lang w:val="en-US"/>
              </w:rPr>
            </w:pPr>
            <w:r w:rsidRPr="005C660D">
              <w:rPr>
                <w:rFonts w:ascii="Times New Roman" w:hAnsi="Times New Roman" w:cs="Times New Roman"/>
                <w:sz w:val="20"/>
                <w:szCs w:val="20"/>
                <w:lang w:val="en-US"/>
              </w:rPr>
              <w:t>Industrial panel</w:t>
            </w:r>
          </w:p>
        </w:tc>
        <w:tc>
          <w:tcPr>
            <w:tcW w:w="3952" w:type="dxa"/>
            <w:tcBorders>
              <w:top w:val="single" w:sz="4" w:space="0" w:color="4F81BD" w:themeColor="accent1"/>
              <w:left w:val="single" w:sz="4" w:space="0" w:color="4F81BD" w:themeColor="accent1"/>
              <w:bottom w:val="single" w:sz="18" w:space="0" w:color="4F81BD" w:themeColor="accent1"/>
              <w:right w:val="single" w:sz="4" w:space="0" w:color="4F81BD" w:themeColor="accent1"/>
            </w:tcBorders>
          </w:tcPr>
          <w:p w:rsidR="00BB35B2" w:rsidRPr="005C660D" w:rsidRDefault="00BB35B2" w:rsidP="001A6839">
            <w:pPr>
              <w:jc w:val="center"/>
              <w:cnfStyle w:val="100000000000"/>
              <w:rPr>
                <w:rFonts w:ascii="Times New Roman" w:hAnsi="Times New Roman" w:cs="Times New Roman"/>
                <w:sz w:val="20"/>
                <w:szCs w:val="20"/>
                <w:lang w:val="en-US"/>
              </w:rPr>
            </w:pPr>
            <w:r w:rsidRPr="005C660D">
              <w:rPr>
                <w:rFonts w:ascii="Times New Roman" w:hAnsi="Times New Roman" w:cs="Times New Roman"/>
                <w:sz w:val="20"/>
                <w:szCs w:val="20"/>
                <w:lang w:val="en-US"/>
              </w:rPr>
              <w:t>Emerging panel</w:t>
            </w:r>
          </w:p>
        </w:tc>
      </w:tr>
      <w:tr w:rsidR="00BB35B2" w:rsidRPr="005C660D" w:rsidTr="003E0F00">
        <w:trPr>
          <w:cnfStyle w:val="000000100000"/>
        </w:trPr>
        <w:tc>
          <w:tcPr>
            <w:cnfStyle w:val="001000000000"/>
            <w:tcW w:w="1276" w:type="dxa"/>
            <w:tcBorders>
              <w:top w:val="single" w:sz="18" w:space="0" w:color="4F81BD" w:themeColor="accent1"/>
              <w:right w:val="single" w:sz="4" w:space="0" w:color="4F81BD" w:themeColor="accent1"/>
            </w:tcBorders>
          </w:tcPr>
          <w:p w:rsidR="00BB35B2" w:rsidRPr="005C660D" w:rsidRDefault="00BB35B2" w:rsidP="001A6839">
            <w:pPr>
              <w:jc w:val="center"/>
              <w:rPr>
                <w:rFonts w:ascii="Times New Roman" w:hAnsi="Times New Roman" w:cs="Times New Roman"/>
                <w:sz w:val="20"/>
                <w:szCs w:val="20"/>
                <w:lang w:val="en-US"/>
              </w:rPr>
            </w:pPr>
            <w:r w:rsidRPr="005C660D">
              <w:rPr>
                <w:rFonts w:ascii="Times New Roman" w:hAnsi="Times New Roman" w:cs="Times New Roman"/>
                <w:sz w:val="20"/>
                <w:szCs w:val="20"/>
                <w:lang w:val="en-US"/>
              </w:rPr>
              <w:t>CAS</w:t>
            </w:r>
          </w:p>
        </w:tc>
        <w:tc>
          <w:tcPr>
            <w:tcW w:w="3952" w:type="dxa"/>
            <w:tcBorders>
              <w:top w:val="single" w:sz="18" w:space="0" w:color="4F81BD" w:themeColor="accent1"/>
              <w:left w:val="single" w:sz="4" w:space="0" w:color="4F81BD" w:themeColor="accent1"/>
            </w:tcBorders>
          </w:tcPr>
          <w:p w:rsidR="00BB35B2" w:rsidRPr="005C660D" w:rsidRDefault="00581B67" w:rsidP="001A6839">
            <w:pPr>
              <w:jc w:val="center"/>
              <w:cnfStyle w:val="000000100000"/>
              <w:rPr>
                <w:rFonts w:ascii="Times New Roman" w:hAnsi="Times New Roman" w:cs="Times New Roman"/>
                <w:sz w:val="20"/>
                <w:szCs w:val="20"/>
                <w:lang w:val="en-US"/>
              </w:rPr>
            </w:pPr>
            <w:r>
              <w:rPr>
                <w:rFonts w:ascii="Times New Roman" w:hAnsi="Times New Roman" w:cs="Times New Roman"/>
                <w:sz w:val="20"/>
                <w:szCs w:val="20"/>
                <w:lang w:val="en-US"/>
              </w:rPr>
              <w:t>-2,52</w:t>
            </w:r>
            <w:r w:rsidRPr="005C660D">
              <w:rPr>
                <w:rFonts w:ascii="Times New Roman" w:hAnsi="Times New Roman" w:cs="Times New Roman"/>
                <w:sz w:val="20"/>
                <w:szCs w:val="20"/>
                <w:vertAlign w:val="superscript"/>
                <w:lang w:val="en-US"/>
              </w:rPr>
              <w:t>1</w:t>
            </w:r>
          </w:p>
        </w:tc>
        <w:tc>
          <w:tcPr>
            <w:tcW w:w="3952" w:type="dxa"/>
            <w:tcBorders>
              <w:top w:val="single" w:sz="18" w:space="0" w:color="4F81BD" w:themeColor="accent1"/>
              <w:right w:val="single" w:sz="4" w:space="0" w:color="4F81BD" w:themeColor="accent1"/>
            </w:tcBorders>
          </w:tcPr>
          <w:p w:rsidR="00BB35B2" w:rsidRPr="005C660D" w:rsidRDefault="00581B67" w:rsidP="001A6839">
            <w:pPr>
              <w:jc w:val="center"/>
              <w:cnfStyle w:val="000000100000"/>
              <w:rPr>
                <w:rFonts w:ascii="Times New Roman" w:hAnsi="Times New Roman" w:cs="Times New Roman"/>
                <w:sz w:val="20"/>
                <w:szCs w:val="20"/>
                <w:lang w:val="en-US"/>
              </w:rPr>
            </w:pPr>
            <w:r>
              <w:rPr>
                <w:rFonts w:ascii="Times New Roman" w:hAnsi="Times New Roman" w:cs="Times New Roman"/>
                <w:sz w:val="20"/>
                <w:szCs w:val="20"/>
                <w:lang w:val="en-US"/>
              </w:rPr>
              <w:t>-2,85</w:t>
            </w:r>
            <w:r w:rsidRPr="005C660D">
              <w:rPr>
                <w:rFonts w:ascii="Times New Roman" w:hAnsi="Times New Roman" w:cs="Times New Roman"/>
                <w:sz w:val="20"/>
                <w:szCs w:val="20"/>
                <w:vertAlign w:val="superscript"/>
                <w:lang w:val="en-US"/>
              </w:rPr>
              <w:t>1</w:t>
            </w:r>
          </w:p>
        </w:tc>
      </w:tr>
      <w:tr w:rsidR="00BB35B2" w:rsidRPr="005C660D" w:rsidTr="003E0F00">
        <w:tc>
          <w:tcPr>
            <w:cnfStyle w:val="001000000000"/>
            <w:tcW w:w="1276" w:type="dxa"/>
            <w:tcBorders>
              <w:top w:val="nil"/>
              <w:right w:val="single" w:sz="4" w:space="0" w:color="4F81BD" w:themeColor="accent1"/>
            </w:tcBorders>
          </w:tcPr>
          <w:p w:rsidR="00BB35B2" w:rsidRPr="005C660D" w:rsidRDefault="00BB35B2" w:rsidP="001A6839">
            <w:pPr>
              <w:jc w:val="center"/>
              <w:rPr>
                <w:rFonts w:ascii="Times New Roman" w:hAnsi="Times New Roman" w:cs="Times New Roman"/>
                <w:sz w:val="20"/>
                <w:szCs w:val="20"/>
                <w:lang w:val="en-US"/>
              </w:rPr>
            </w:pPr>
            <w:r w:rsidRPr="005C660D">
              <w:rPr>
                <w:rFonts w:ascii="Times New Roman" w:hAnsi="Times New Roman" w:cs="Times New Roman"/>
                <w:sz w:val="20"/>
                <w:szCs w:val="20"/>
                <w:lang w:val="en-US"/>
              </w:rPr>
              <w:t>ISNFA</w:t>
            </w:r>
          </w:p>
        </w:tc>
        <w:tc>
          <w:tcPr>
            <w:tcW w:w="3952" w:type="dxa"/>
            <w:tcBorders>
              <w:top w:val="nil"/>
              <w:left w:val="single" w:sz="4" w:space="0" w:color="4F81BD" w:themeColor="accent1"/>
              <w:bottom w:val="nil"/>
            </w:tcBorders>
          </w:tcPr>
          <w:p w:rsidR="00BB35B2" w:rsidRPr="005C660D" w:rsidRDefault="00581B67" w:rsidP="001A6839">
            <w:pPr>
              <w:jc w:val="center"/>
              <w:cnfStyle w:val="000000000000"/>
              <w:rPr>
                <w:rFonts w:ascii="Times New Roman" w:hAnsi="Times New Roman" w:cs="Times New Roman"/>
                <w:sz w:val="20"/>
                <w:szCs w:val="20"/>
                <w:lang w:val="en-US"/>
              </w:rPr>
            </w:pPr>
            <w:r>
              <w:rPr>
                <w:rFonts w:ascii="Times New Roman" w:hAnsi="Times New Roman" w:cs="Times New Roman"/>
                <w:sz w:val="20"/>
                <w:szCs w:val="20"/>
                <w:lang w:val="en-US"/>
              </w:rPr>
              <w:t>-2,26</w:t>
            </w:r>
            <w:r w:rsidRPr="005C660D">
              <w:rPr>
                <w:rFonts w:ascii="Times New Roman" w:hAnsi="Times New Roman" w:cs="Times New Roman"/>
                <w:sz w:val="20"/>
                <w:szCs w:val="20"/>
                <w:vertAlign w:val="superscript"/>
                <w:lang w:val="en-US"/>
              </w:rPr>
              <w:t>2</w:t>
            </w:r>
          </w:p>
        </w:tc>
        <w:tc>
          <w:tcPr>
            <w:tcW w:w="3952" w:type="dxa"/>
            <w:tcBorders>
              <w:top w:val="nil"/>
              <w:bottom w:val="nil"/>
              <w:right w:val="single" w:sz="4" w:space="0" w:color="4F81BD" w:themeColor="accent1"/>
            </w:tcBorders>
          </w:tcPr>
          <w:p w:rsidR="00BB35B2" w:rsidRPr="005C660D" w:rsidRDefault="00581B67" w:rsidP="001A6839">
            <w:pPr>
              <w:jc w:val="center"/>
              <w:cnfStyle w:val="000000000000"/>
              <w:rPr>
                <w:rFonts w:ascii="Times New Roman" w:hAnsi="Times New Roman" w:cs="Times New Roman"/>
                <w:sz w:val="20"/>
                <w:szCs w:val="20"/>
                <w:lang w:val="en-US"/>
              </w:rPr>
            </w:pPr>
            <w:r>
              <w:rPr>
                <w:rFonts w:ascii="Times New Roman" w:hAnsi="Times New Roman" w:cs="Times New Roman"/>
                <w:sz w:val="20"/>
                <w:szCs w:val="20"/>
                <w:lang w:val="en-US"/>
              </w:rPr>
              <w:t>-2,18</w:t>
            </w:r>
            <w:r w:rsidRPr="005C660D">
              <w:rPr>
                <w:rFonts w:ascii="Times New Roman" w:hAnsi="Times New Roman" w:cs="Times New Roman"/>
                <w:sz w:val="20"/>
                <w:szCs w:val="20"/>
                <w:vertAlign w:val="superscript"/>
                <w:lang w:val="en-US"/>
              </w:rPr>
              <w:t>2</w:t>
            </w:r>
          </w:p>
        </w:tc>
      </w:tr>
      <w:tr w:rsidR="00BB35B2" w:rsidRPr="005C660D" w:rsidTr="003E0F00">
        <w:trPr>
          <w:cnfStyle w:val="000000100000"/>
        </w:trPr>
        <w:tc>
          <w:tcPr>
            <w:cnfStyle w:val="001000000000"/>
            <w:tcW w:w="1276" w:type="dxa"/>
            <w:tcBorders>
              <w:right w:val="single" w:sz="4" w:space="0" w:color="4F81BD" w:themeColor="accent1"/>
            </w:tcBorders>
          </w:tcPr>
          <w:p w:rsidR="00BB35B2" w:rsidRPr="005C660D" w:rsidRDefault="00BB35B2" w:rsidP="00BB35B2">
            <w:pPr>
              <w:jc w:val="center"/>
              <w:rPr>
                <w:rFonts w:ascii="Times New Roman" w:hAnsi="Times New Roman" w:cs="Times New Roman"/>
                <w:sz w:val="20"/>
                <w:szCs w:val="20"/>
                <w:lang w:val="en-US"/>
              </w:rPr>
            </w:pPr>
            <w:r w:rsidRPr="005C660D">
              <w:rPr>
                <w:rFonts w:ascii="Times New Roman" w:hAnsi="Times New Roman" w:cs="Times New Roman"/>
                <w:sz w:val="20"/>
                <w:szCs w:val="20"/>
                <w:lang w:val="en-US"/>
              </w:rPr>
              <w:t>CDR</w:t>
            </w:r>
          </w:p>
        </w:tc>
        <w:tc>
          <w:tcPr>
            <w:tcW w:w="3952" w:type="dxa"/>
            <w:tcBorders>
              <w:left w:val="single" w:sz="4" w:space="0" w:color="4F81BD" w:themeColor="accent1"/>
            </w:tcBorders>
          </w:tcPr>
          <w:p w:rsidR="00BB35B2" w:rsidRPr="005C660D" w:rsidRDefault="00581B67" w:rsidP="001A6839">
            <w:pPr>
              <w:jc w:val="center"/>
              <w:cnfStyle w:val="000000100000"/>
              <w:rPr>
                <w:rFonts w:ascii="Times New Roman" w:hAnsi="Times New Roman" w:cs="Times New Roman"/>
                <w:sz w:val="20"/>
                <w:szCs w:val="20"/>
                <w:lang w:val="en-US"/>
              </w:rPr>
            </w:pPr>
            <w:r>
              <w:rPr>
                <w:rFonts w:ascii="Times New Roman" w:hAnsi="Times New Roman" w:cs="Times New Roman"/>
                <w:sz w:val="20"/>
                <w:szCs w:val="20"/>
                <w:lang w:val="en-US"/>
              </w:rPr>
              <w:t>-3,83</w:t>
            </w:r>
            <w:r w:rsidRPr="005C660D">
              <w:rPr>
                <w:rFonts w:ascii="Times New Roman" w:hAnsi="Times New Roman" w:cs="Times New Roman"/>
                <w:sz w:val="20"/>
                <w:szCs w:val="20"/>
                <w:vertAlign w:val="superscript"/>
                <w:lang w:val="en-US"/>
              </w:rPr>
              <w:t>1</w:t>
            </w:r>
          </w:p>
        </w:tc>
        <w:tc>
          <w:tcPr>
            <w:tcW w:w="3952" w:type="dxa"/>
            <w:tcBorders>
              <w:right w:val="single" w:sz="4" w:space="0" w:color="4F81BD" w:themeColor="accent1"/>
            </w:tcBorders>
          </w:tcPr>
          <w:p w:rsidR="00BB35B2" w:rsidRPr="005C660D" w:rsidRDefault="003F40B0" w:rsidP="001A6839">
            <w:pPr>
              <w:jc w:val="center"/>
              <w:cnfStyle w:val="000000100000"/>
              <w:rPr>
                <w:rFonts w:ascii="Times New Roman" w:hAnsi="Times New Roman" w:cs="Times New Roman"/>
                <w:sz w:val="20"/>
                <w:szCs w:val="20"/>
                <w:lang w:val="en-US"/>
              </w:rPr>
            </w:pPr>
            <w:r w:rsidRPr="005C660D">
              <w:rPr>
                <w:rFonts w:ascii="Times New Roman" w:hAnsi="Times New Roman" w:cs="Times New Roman"/>
                <w:sz w:val="20"/>
                <w:szCs w:val="20"/>
                <w:lang w:val="en-US"/>
              </w:rPr>
              <w:t>-</w:t>
            </w:r>
          </w:p>
        </w:tc>
      </w:tr>
      <w:tr w:rsidR="00BB35B2" w:rsidRPr="005C660D" w:rsidTr="003E0F00">
        <w:tc>
          <w:tcPr>
            <w:cnfStyle w:val="001000000000"/>
            <w:tcW w:w="1276" w:type="dxa"/>
            <w:tcBorders>
              <w:top w:val="nil"/>
              <w:right w:val="single" w:sz="4" w:space="0" w:color="4F81BD" w:themeColor="accent1"/>
            </w:tcBorders>
          </w:tcPr>
          <w:p w:rsidR="00BB35B2" w:rsidRPr="005C660D" w:rsidRDefault="00BB35B2" w:rsidP="001A6839">
            <w:pPr>
              <w:jc w:val="center"/>
              <w:rPr>
                <w:rFonts w:ascii="Times New Roman" w:hAnsi="Times New Roman" w:cs="Times New Roman"/>
                <w:sz w:val="20"/>
                <w:szCs w:val="20"/>
                <w:lang w:val="en-US"/>
              </w:rPr>
            </w:pPr>
            <w:r w:rsidRPr="005C660D">
              <w:rPr>
                <w:rFonts w:ascii="Times New Roman" w:hAnsi="Times New Roman" w:cs="Times New Roman"/>
                <w:sz w:val="20"/>
                <w:szCs w:val="20"/>
                <w:lang w:val="en-US"/>
              </w:rPr>
              <w:t>DR</w:t>
            </w:r>
          </w:p>
        </w:tc>
        <w:tc>
          <w:tcPr>
            <w:tcW w:w="3952" w:type="dxa"/>
            <w:tcBorders>
              <w:top w:val="nil"/>
              <w:left w:val="single" w:sz="4" w:space="0" w:color="4F81BD" w:themeColor="accent1"/>
              <w:bottom w:val="nil"/>
            </w:tcBorders>
          </w:tcPr>
          <w:p w:rsidR="00BB35B2" w:rsidRPr="005C660D" w:rsidRDefault="003F40B0" w:rsidP="001A6839">
            <w:pPr>
              <w:jc w:val="center"/>
              <w:cnfStyle w:val="000000000000"/>
              <w:rPr>
                <w:rFonts w:ascii="Times New Roman" w:hAnsi="Times New Roman" w:cs="Times New Roman"/>
                <w:sz w:val="20"/>
                <w:szCs w:val="20"/>
                <w:lang w:val="en-US"/>
              </w:rPr>
            </w:pPr>
            <w:r w:rsidRPr="005C660D">
              <w:rPr>
                <w:rFonts w:ascii="Times New Roman" w:hAnsi="Times New Roman" w:cs="Times New Roman"/>
                <w:sz w:val="20"/>
                <w:szCs w:val="20"/>
                <w:lang w:val="en-US"/>
              </w:rPr>
              <w:t>-</w:t>
            </w:r>
          </w:p>
        </w:tc>
        <w:tc>
          <w:tcPr>
            <w:tcW w:w="3952" w:type="dxa"/>
            <w:tcBorders>
              <w:top w:val="nil"/>
              <w:bottom w:val="nil"/>
              <w:right w:val="single" w:sz="4" w:space="0" w:color="4F81BD" w:themeColor="accent1"/>
            </w:tcBorders>
          </w:tcPr>
          <w:p w:rsidR="00BB35B2" w:rsidRPr="005C660D" w:rsidRDefault="00581B67" w:rsidP="001A6839">
            <w:pPr>
              <w:jc w:val="center"/>
              <w:cnfStyle w:val="000000000000"/>
              <w:rPr>
                <w:rFonts w:ascii="Times New Roman" w:hAnsi="Times New Roman" w:cs="Times New Roman"/>
                <w:sz w:val="20"/>
                <w:szCs w:val="20"/>
                <w:lang w:val="en-US"/>
              </w:rPr>
            </w:pPr>
            <w:r>
              <w:rPr>
                <w:rFonts w:ascii="Times New Roman" w:hAnsi="Times New Roman" w:cs="Times New Roman"/>
                <w:sz w:val="20"/>
                <w:szCs w:val="20"/>
                <w:lang w:val="en-US"/>
              </w:rPr>
              <w:t>-2,78</w:t>
            </w:r>
            <w:r w:rsidRPr="005C660D">
              <w:rPr>
                <w:rFonts w:ascii="Times New Roman" w:hAnsi="Times New Roman" w:cs="Times New Roman"/>
                <w:sz w:val="20"/>
                <w:szCs w:val="20"/>
                <w:vertAlign w:val="superscript"/>
                <w:lang w:val="en-US"/>
              </w:rPr>
              <w:t>1</w:t>
            </w:r>
          </w:p>
        </w:tc>
      </w:tr>
      <w:tr w:rsidR="00BB35B2" w:rsidRPr="005C660D" w:rsidTr="003E0F00">
        <w:trPr>
          <w:cnfStyle w:val="000000100000"/>
        </w:trPr>
        <w:tc>
          <w:tcPr>
            <w:cnfStyle w:val="001000000000"/>
            <w:tcW w:w="1276" w:type="dxa"/>
            <w:tcBorders>
              <w:right w:val="single" w:sz="4" w:space="0" w:color="4F81BD" w:themeColor="accent1"/>
            </w:tcBorders>
          </w:tcPr>
          <w:p w:rsidR="00BB35B2" w:rsidRPr="005C660D" w:rsidRDefault="00BB35B2" w:rsidP="001A6839">
            <w:pPr>
              <w:jc w:val="center"/>
              <w:rPr>
                <w:rFonts w:ascii="Times New Roman" w:hAnsi="Times New Roman" w:cs="Times New Roman"/>
                <w:sz w:val="20"/>
                <w:szCs w:val="20"/>
                <w:lang w:val="en-US"/>
              </w:rPr>
            </w:pPr>
            <w:r w:rsidRPr="005C660D">
              <w:rPr>
                <w:rFonts w:ascii="Times New Roman" w:hAnsi="Times New Roman" w:cs="Times New Roman"/>
                <w:sz w:val="20"/>
                <w:szCs w:val="20"/>
                <w:lang w:val="en-US"/>
              </w:rPr>
              <w:t>GB</w:t>
            </w:r>
          </w:p>
        </w:tc>
        <w:tc>
          <w:tcPr>
            <w:tcW w:w="3952" w:type="dxa"/>
            <w:tcBorders>
              <w:left w:val="single" w:sz="4" w:space="0" w:color="4F81BD" w:themeColor="accent1"/>
            </w:tcBorders>
          </w:tcPr>
          <w:p w:rsidR="00BB35B2" w:rsidRPr="005C660D" w:rsidRDefault="00581B67" w:rsidP="001A6839">
            <w:pPr>
              <w:jc w:val="center"/>
              <w:cnfStyle w:val="000000100000"/>
              <w:rPr>
                <w:rFonts w:ascii="Times New Roman" w:hAnsi="Times New Roman" w:cs="Times New Roman"/>
                <w:sz w:val="20"/>
                <w:szCs w:val="20"/>
                <w:lang w:val="en-US"/>
              </w:rPr>
            </w:pPr>
            <w:r>
              <w:rPr>
                <w:rFonts w:ascii="Times New Roman" w:hAnsi="Times New Roman" w:cs="Times New Roman"/>
                <w:sz w:val="20"/>
                <w:szCs w:val="20"/>
                <w:lang w:val="en-US"/>
              </w:rPr>
              <w:t>-3,08</w:t>
            </w:r>
            <w:r w:rsidRPr="005C660D">
              <w:rPr>
                <w:rFonts w:ascii="Times New Roman" w:hAnsi="Times New Roman" w:cs="Times New Roman"/>
                <w:sz w:val="20"/>
                <w:szCs w:val="20"/>
                <w:vertAlign w:val="superscript"/>
                <w:lang w:val="en-US"/>
              </w:rPr>
              <w:t>1</w:t>
            </w:r>
          </w:p>
        </w:tc>
        <w:tc>
          <w:tcPr>
            <w:tcW w:w="3952" w:type="dxa"/>
            <w:tcBorders>
              <w:right w:val="single" w:sz="4" w:space="0" w:color="4F81BD" w:themeColor="accent1"/>
            </w:tcBorders>
          </w:tcPr>
          <w:p w:rsidR="00BB35B2" w:rsidRPr="005C660D" w:rsidRDefault="003F40B0" w:rsidP="001A6839">
            <w:pPr>
              <w:jc w:val="center"/>
              <w:cnfStyle w:val="000000100000"/>
              <w:rPr>
                <w:rFonts w:ascii="Times New Roman" w:hAnsi="Times New Roman" w:cs="Times New Roman"/>
                <w:sz w:val="20"/>
                <w:szCs w:val="20"/>
                <w:lang w:val="en-US"/>
              </w:rPr>
            </w:pPr>
            <w:r w:rsidRPr="005C660D">
              <w:rPr>
                <w:rFonts w:ascii="Times New Roman" w:hAnsi="Times New Roman" w:cs="Times New Roman"/>
                <w:sz w:val="20"/>
                <w:szCs w:val="20"/>
                <w:lang w:val="en-US"/>
              </w:rPr>
              <w:t>-</w:t>
            </w:r>
          </w:p>
        </w:tc>
      </w:tr>
      <w:tr w:rsidR="00BB35B2" w:rsidRPr="005C660D" w:rsidTr="003E0F00">
        <w:tc>
          <w:tcPr>
            <w:cnfStyle w:val="001000000000"/>
            <w:tcW w:w="1276" w:type="dxa"/>
            <w:tcBorders>
              <w:top w:val="nil"/>
              <w:right w:val="single" w:sz="4" w:space="0" w:color="4F81BD" w:themeColor="accent1"/>
            </w:tcBorders>
          </w:tcPr>
          <w:p w:rsidR="00BB35B2" w:rsidRPr="005C660D" w:rsidRDefault="00BB35B2" w:rsidP="001A6839">
            <w:pPr>
              <w:jc w:val="center"/>
              <w:rPr>
                <w:rFonts w:ascii="Times New Roman" w:hAnsi="Times New Roman" w:cs="Times New Roman"/>
                <w:sz w:val="20"/>
                <w:szCs w:val="20"/>
                <w:lang w:val="en-US"/>
              </w:rPr>
            </w:pPr>
            <w:r w:rsidRPr="005C660D">
              <w:rPr>
                <w:rFonts w:ascii="Times New Roman" w:hAnsi="Times New Roman" w:cs="Times New Roman"/>
                <w:sz w:val="20"/>
                <w:szCs w:val="20"/>
                <w:lang w:val="en-US"/>
              </w:rPr>
              <w:t>OB</w:t>
            </w:r>
          </w:p>
        </w:tc>
        <w:tc>
          <w:tcPr>
            <w:tcW w:w="3952" w:type="dxa"/>
            <w:tcBorders>
              <w:top w:val="nil"/>
              <w:left w:val="single" w:sz="4" w:space="0" w:color="4F81BD" w:themeColor="accent1"/>
              <w:bottom w:val="nil"/>
            </w:tcBorders>
          </w:tcPr>
          <w:p w:rsidR="00BB35B2" w:rsidRPr="005C660D" w:rsidRDefault="003F40B0" w:rsidP="001A6839">
            <w:pPr>
              <w:jc w:val="center"/>
              <w:cnfStyle w:val="000000000000"/>
              <w:rPr>
                <w:rFonts w:ascii="Times New Roman" w:hAnsi="Times New Roman" w:cs="Times New Roman"/>
                <w:sz w:val="20"/>
                <w:szCs w:val="20"/>
                <w:lang w:val="en-US"/>
              </w:rPr>
            </w:pPr>
            <w:r w:rsidRPr="005C660D">
              <w:rPr>
                <w:rFonts w:ascii="Times New Roman" w:hAnsi="Times New Roman" w:cs="Times New Roman"/>
                <w:sz w:val="20"/>
                <w:szCs w:val="20"/>
                <w:lang w:val="en-US"/>
              </w:rPr>
              <w:t>-</w:t>
            </w:r>
          </w:p>
        </w:tc>
        <w:tc>
          <w:tcPr>
            <w:tcW w:w="3952" w:type="dxa"/>
            <w:tcBorders>
              <w:top w:val="nil"/>
              <w:bottom w:val="nil"/>
              <w:right w:val="single" w:sz="4" w:space="0" w:color="4F81BD" w:themeColor="accent1"/>
            </w:tcBorders>
          </w:tcPr>
          <w:p w:rsidR="00BB35B2" w:rsidRPr="005C660D" w:rsidRDefault="00581B67" w:rsidP="001A6839">
            <w:pPr>
              <w:jc w:val="center"/>
              <w:cnfStyle w:val="000000000000"/>
              <w:rPr>
                <w:rFonts w:ascii="Times New Roman" w:hAnsi="Times New Roman" w:cs="Times New Roman"/>
                <w:sz w:val="20"/>
                <w:szCs w:val="20"/>
                <w:lang w:val="en-US"/>
              </w:rPr>
            </w:pPr>
            <w:r>
              <w:rPr>
                <w:rFonts w:ascii="Times New Roman" w:hAnsi="Times New Roman" w:cs="Times New Roman"/>
                <w:sz w:val="20"/>
                <w:szCs w:val="20"/>
                <w:lang w:val="en-US"/>
              </w:rPr>
              <w:t>-2,20</w:t>
            </w:r>
            <w:r w:rsidRPr="005C660D">
              <w:rPr>
                <w:rFonts w:ascii="Times New Roman" w:hAnsi="Times New Roman" w:cs="Times New Roman"/>
                <w:sz w:val="20"/>
                <w:szCs w:val="20"/>
                <w:vertAlign w:val="superscript"/>
                <w:lang w:val="en-US"/>
              </w:rPr>
              <w:t>2</w:t>
            </w:r>
          </w:p>
        </w:tc>
      </w:tr>
      <w:tr w:rsidR="00BB35B2" w:rsidRPr="005C660D" w:rsidTr="003E0F00">
        <w:trPr>
          <w:cnfStyle w:val="000000100000"/>
        </w:trPr>
        <w:tc>
          <w:tcPr>
            <w:cnfStyle w:val="001000000000"/>
            <w:tcW w:w="1276" w:type="dxa"/>
            <w:tcBorders>
              <w:bottom w:val="single" w:sz="4" w:space="0" w:color="4F81BD" w:themeColor="accent1"/>
              <w:right w:val="single" w:sz="4" w:space="0" w:color="4F81BD" w:themeColor="accent1"/>
            </w:tcBorders>
          </w:tcPr>
          <w:p w:rsidR="00BB35B2" w:rsidRPr="005C660D" w:rsidRDefault="00BB35B2" w:rsidP="001A6839">
            <w:pPr>
              <w:jc w:val="center"/>
              <w:rPr>
                <w:rFonts w:ascii="Times New Roman" w:hAnsi="Times New Roman" w:cs="Times New Roman"/>
                <w:sz w:val="20"/>
                <w:szCs w:val="20"/>
                <w:vertAlign w:val="superscript"/>
                <w:lang w:val="en-US"/>
              </w:rPr>
            </w:pPr>
            <w:r w:rsidRPr="005C660D">
              <w:rPr>
                <w:rFonts w:ascii="Times New Roman" w:hAnsi="Times New Roman" w:cs="Times New Roman"/>
                <w:sz w:val="20"/>
                <w:szCs w:val="20"/>
                <w:lang w:val="en-US"/>
              </w:rPr>
              <w:t>OG</w:t>
            </w:r>
          </w:p>
        </w:tc>
        <w:tc>
          <w:tcPr>
            <w:tcW w:w="3952" w:type="dxa"/>
            <w:tcBorders>
              <w:left w:val="single" w:sz="4" w:space="0" w:color="4F81BD" w:themeColor="accent1"/>
              <w:bottom w:val="single" w:sz="4" w:space="0" w:color="4F81BD" w:themeColor="accent1"/>
            </w:tcBorders>
          </w:tcPr>
          <w:p w:rsidR="00BB35B2" w:rsidRPr="005C660D" w:rsidRDefault="00581B67" w:rsidP="001A6839">
            <w:pPr>
              <w:jc w:val="center"/>
              <w:cnfStyle w:val="000000100000"/>
              <w:rPr>
                <w:rFonts w:ascii="Times New Roman" w:hAnsi="Times New Roman" w:cs="Times New Roman"/>
                <w:sz w:val="20"/>
                <w:szCs w:val="20"/>
                <w:lang w:val="en-US"/>
              </w:rPr>
            </w:pPr>
            <w:r>
              <w:rPr>
                <w:rFonts w:ascii="Times New Roman" w:hAnsi="Times New Roman" w:cs="Times New Roman"/>
                <w:sz w:val="20"/>
                <w:szCs w:val="20"/>
                <w:lang w:val="en-US"/>
              </w:rPr>
              <w:t>-2,48</w:t>
            </w:r>
            <w:r w:rsidRPr="005C660D">
              <w:rPr>
                <w:rFonts w:ascii="Times New Roman" w:hAnsi="Times New Roman" w:cs="Times New Roman"/>
                <w:sz w:val="20"/>
                <w:szCs w:val="20"/>
                <w:vertAlign w:val="superscript"/>
                <w:lang w:val="en-US"/>
              </w:rPr>
              <w:t>1</w:t>
            </w:r>
          </w:p>
        </w:tc>
        <w:tc>
          <w:tcPr>
            <w:tcW w:w="3952" w:type="dxa"/>
            <w:tcBorders>
              <w:bottom w:val="single" w:sz="4" w:space="0" w:color="4F81BD" w:themeColor="accent1"/>
              <w:right w:val="single" w:sz="4" w:space="0" w:color="4F81BD" w:themeColor="accent1"/>
            </w:tcBorders>
          </w:tcPr>
          <w:p w:rsidR="00BB35B2" w:rsidRPr="005C660D" w:rsidRDefault="00581B67" w:rsidP="001A6839">
            <w:pPr>
              <w:jc w:val="center"/>
              <w:cnfStyle w:val="000000100000"/>
              <w:rPr>
                <w:rFonts w:ascii="Times New Roman" w:hAnsi="Times New Roman" w:cs="Times New Roman"/>
                <w:sz w:val="20"/>
                <w:szCs w:val="20"/>
                <w:lang w:val="en-US"/>
              </w:rPr>
            </w:pPr>
            <w:r>
              <w:rPr>
                <w:rFonts w:ascii="Times New Roman" w:hAnsi="Times New Roman" w:cs="Times New Roman"/>
                <w:sz w:val="20"/>
                <w:szCs w:val="20"/>
                <w:lang w:val="en-US"/>
              </w:rPr>
              <w:t>-5,52</w:t>
            </w:r>
            <w:r w:rsidRPr="005C660D">
              <w:rPr>
                <w:rFonts w:ascii="Times New Roman" w:hAnsi="Times New Roman" w:cs="Times New Roman"/>
                <w:sz w:val="20"/>
                <w:szCs w:val="20"/>
                <w:vertAlign w:val="superscript"/>
                <w:lang w:val="en-US"/>
              </w:rPr>
              <w:t>1</w:t>
            </w:r>
          </w:p>
        </w:tc>
      </w:tr>
    </w:tbl>
    <w:p w:rsidR="00BB35B2" w:rsidRPr="005C660D" w:rsidRDefault="00BB35B2" w:rsidP="00BB35B2">
      <w:pPr>
        <w:rPr>
          <w:rFonts w:ascii="Times New Roman" w:hAnsi="Times New Roman" w:cs="Times New Roman"/>
          <w:sz w:val="20"/>
          <w:szCs w:val="20"/>
          <w:lang w:val="en-US"/>
        </w:rPr>
      </w:pPr>
      <w:r w:rsidRPr="005C660D">
        <w:rPr>
          <w:rFonts w:ascii="Times New Roman" w:hAnsi="Times New Roman" w:cs="Times New Roman"/>
          <w:sz w:val="20"/>
          <w:szCs w:val="20"/>
          <w:vertAlign w:val="superscript"/>
          <w:lang w:val="en-US"/>
        </w:rPr>
        <w:t>1</w:t>
      </w:r>
      <w:r w:rsidR="003F40B0" w:rsidRPr="005C660D">
        <w:rPr>
          <w:rFonts w:ascii="Times New Roman" w:hAnsi="Times New Roman" w:cs="Times New Roman"/>
          <w:sz w:val="20"/>
          <w:szCs w:val="20"/>
          <w:vertAlign w:val="superscript"/>
          <w:lang w:val="en-US"/>
        </w:rPr>
        <w:t xml:space="preserve">,2 </w:t>
      </w:r>
      <w:r w:rsidR="003F40B0" w:rsidRPr="005C660D">
        <w:rPr>
          <w:rFonts w:ascii="Times New Roman" w:hAnsi="Times New Roman" w:cs="Times New Roman"/>
          <w:sz w:val="20"/>
          <w:szCs w:val="20"/>
          <w:lang w:val="en-US"/>
        </w:rPr>
        <w:t xml:space="preserve">Test statistic is significant respectively at the 1% and 5% level. </w:t>
      </w:r>
      <w:r w:rsidR="00013E50" w:rsidRPr="005C660D">
        <w:rPr>
          <w:rFonts w:ascii="Times New Roman" w:hAnsi="Times New Roman" w:cs="Times New Roman"/>
          <w:sz w:val="20"/>
          <w:szCs w:val="20"/>
          <w:lang w:val="en-US"/>
        </w:rPr>
        <w:t>We use</w:t>
      </w:r>
      <w:r w:rsidR="003F40B0" w:rsidRPr="005C660D">
        <w:rPr>
          <w:rFonts w:ascii="Times New Roman" w:hAnsi="Times New Roman" w:cs="Times New Roman"/>
          <w:sz w:val="20"/>
          <w:szCs w:val="20"/>
          <w:lang w:val="en-US"/>
        </w:rPr>
        <w:t xml:space="preserve"> the Im Pesaran Shin unit root test statistic to reject non-stationarity of the data series.</w:t>
      </w:r>
    </w:p>
    <w:p w:rsidR="007929E2" w:rsidRPr="006F3AEB" w:rsidRDefault="00A670E6" w:rsidP="00E37059">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br w:type="page"/>
      </w:r>
      <w:r w:rsidR="00367820" w:rsidRPr="006F3AEB">
        <w:rPr>
          <w:rFonts w:ascii="Times New Roman" w:hAnsi="Times New Roman" w:cs="Times New Roman"/>
          <w:i/>
          <w:sz w:val="24"/>
          <w:szCs w:val="24"/>
          <w:lang w:val="en-US"/>
        </w:rPr>
        <w:lastRenderedPageBreak/>
        <w:t>4.</w:t>
      </w:r>
      <w:r w:rsidR="006F3AEB" w:rsidRPr="006F3AEB">
        <w:rPr>
          <w:rFonts w:ascii="Times New Roman" w:hAnsi="Times New Roman" w:cs="Times New Roman"/>
          <w:i/>
          <w:sz w:val="24"/>
          <w:szCs w:val="24"/>
          <w:lang w:val="en-US"/>
        </w:rPr>
        <w:t>1.</w:t>
      </w:r>
      <w:r w:rsidR="00367820" w:rsidRPr="006F3AEB">
        <w:rPr>
          <w:rFonts w:ascii="Times New Roman" w:hAnsi="Times New Roman" w:cs="Times New Roman"/>
          <w:i/>
          <w:sz w:val="24"/>
          <w:szCs w:val="24"/>
          <w:lang w:val="en-US"/>
        </w:rPr>
        <w:t xml:space="preserve">2 </w:t>
      </w:r>
      <w:r w:rsidR="007929E2" w:rsidRPr="006F3AEB">
        <w:rPr>
          <w:rFonts w:ascii="Times New Roman" w:hAnsi="Times New Roman" w:cs="Times New Roman"/>
          <w:i/>
          <w:sz w:val="24"/>
          <w:szCs w:val="24"/>
          <w:lang w:val="en-US"/>
        </w:rPr>
        <w:t>Dynamic Correction</w:t>
      </w:r>
    </w:p>
    <w:p w:rsidR="00E61377" w:rsidRDefault="00582A8A" w:rsidP="00E37059">
      <w:pPr>
        <w:spacing w:before="240" w:after="0" w:line="360" w:lineRule="auto"/>
        <w:jc w:val="both"/>
        <w:rPr>
          <w:rFonts w:ascii="Times New Roman" w:eastAsiaTheme="minorEastAsia" w:hAnsi="Times New Roman" w:cs="Times New Roman"/>
          <w:lang w:val="en-US"/>
        </w:rPr>
      </w:pPr>
      <w:r>
        <w:rPr>
          <w:rFonts w:ascii="Times New Roman" w:hAnsi="Times New Roman" w:cs="Times New Roman"/>
          <w:sz w:val="24"/>
          <w:szCs w:val="24"/>
          <w:lang w:val="en-US"/>
        </w:rPr>
        <w:t xml:space="preserve">Because </w:t>
      </w:r>
      <w:r w:rsidR="0094533B">
        <w:rPr>
          <w:rFonts w:ascii="Times New Roman" w:hAnsi="Times New Roman" w:cs="Times New Roman"/>
          <w:sz w:val="24"/>
          <w:szCs w:val="24"/>
          <w:lang w:val="en-US"/>
        </w:rPr>
        <w:t>the variables of in the model are expressed</w:t>
      </w:r>
      <w:r>
        <w:rPr>
          <w:rFonts w:ascii="Times New Roman" w:hAnsi="Times New Roman" w:cs="Times New Roman"/>
          <w:sz w:val="24"/>
          <w:szCs w:val="24"/>
          <w:lang w:val="en-US"/>
        </w:rPr>
        <w:t xml:space="preserve"> in</w:t>
      </w:r>
      <w:r w:rsidR="001A6647">
        <w:rPr>
          <w:rFonts w:ascii="Times New Roman" w:hAnsi="Times New Roman" w:cs="Times New Roman"/>
          <w:sz w:val="24"/>
          <w:szCs w:val="24"/>
          <w:lang w:val="en-US"/>
        </w:rPr>
        <w:t xml:space="preserve"> logarithmic</w:t>
      </w:r>
      <w:r>
        <w:rPr>
          <w:rFonts w:ascii="Times New Roman" w:hAnsi="Times New Roman" w:cs="Times New Roman"/>
          <w:sz w:val="24"/>
          <w:szCs w:val="24"/>
          <w:lang w:val="en-US"/>
        </w:rPr>
        <w:t xml:space="preserve"> </w:t>
      </w:r>
      <w:r w:rsidR="00CB511E">
        <w:rPr>
          <w:rFonts w:ascii="Times New Roman" w:hAnsi="Times New Roman" w:cs="Times New Roman"/>
          <w:sz w:val="24"/>
          <w:szCs w:val="24"/>
          <w:lang w:val="en-US"/>
        </w:rPr>
        <w:t>differentials</w:t>
      </w:r>
      <w:r>
        <w:rPr>
          <w:rFonts w:ascii="Times New Roman" w:hAnsi="Times New Roman" w:cs="Times New Roman"/>
          <w:sz w:val="24"/>
          <w:szCs w:val="24"/>
          <w:lang w:val="en-US"/>
        </w:rPr>
        <w:t>, the fo</w:t>
      </w:r>
      <w:r w:rsidR="0094533B">
        <w:rPr>
          <w:rFonts w:ascii="Times New Roman" w:hAnsi="Times New Roman" w:cs="Times New Roman"/>
          <w:sz w:val="24"/>
          <w:szCs w:val="24"/>
          <w:lang w:val="en-US"/>
        </w:rPr>
        <w:t>rmula for our current account can be formulated as</w:t>
      </w:r>
      <w:r w:rsidR="00E61377">
        <w:rPr>
          <w:rFonts w:ascii="Times New Roman" w:hAnsi="Times New Roman" w:cs="Times New Roman"/>
          <w:sz w:val="24"/>
          <w:szCs w:val="24"/>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i</m:t>
            </m:r>
          </m:sub>
        </m:sSub>
        <m:r>
          <w:rPr>
            <w:rFonts w:ascii="Cambria Math" w:hAnsi="Cambria Math" w:cs="Times New Roman"/>
            <w:lang w:val="en-US"/>
          </w:rPr>
          <m:t>=d</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i</m:t>
                </m:r>
              </m:sub>
            </m:sSub>
          </m:num>
          <m:den>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lang w:val="en-US"/>
                  </w:rPr>
                  <m:t>i</m:t>
                </m:r>
              </m:sub>
            </m:sSub>
          </m:den>
        </m:f>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i</m:t>
                </m:r>
              </m:sub>
            </m:sSub>
          </m:num>
          <m:den>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lang w:val="en-US"/>
                  </w:rPr>
                  <m:t>i</m:t>
                </m:r>
              </m:sub>
            </m:sSub>
          </m:den>
        </m:f>
        <m:r>
          <w:rPr>
            <w:rFonts w:ascii="Cambria Math" w:hAnsi="Cambria Math" w:cs="Times New Roman"/>
            <w:lang w:val="en-US"/>
          </w:rPr>
          <m:t>-</m:t>
        </m:r>
        <m:f>
          <m:fPr>
            <m:ctrlPr>
              <w:rPr>
                <w:rFonts w:ascii="Cambria Math" w:hAnsi="Cambria Math" w:cs="Times New Roman"/>
                <w:i/>
                <w:lang w:val="en-US"/>
              </w:rPr>
            </m:ctrlPr>
          </m:fPr>
          <m:num>
            <m:sSubSup>
              <m:sSubSupPr>
                <m:ctrlPr>
                  <w:rPr>
                    <w:rFonts w:ascii="Cambria Math" w:hAnsi="Cambria Math" w:cs="Times New Roman"/>
                    <w:i/>
                    <w:lang w:val="en-US"/>
                  </w:rPr>
                </m:ctrlPr>
              </m:sSubSupPr>
              <m:e>
                <m:r>
                  <w:rPr>
                    <w:rFonts w:ascii="Cambria Math" w:hAnsi="Cambria Math" w:cs="Times New Roman"/>
                    <w:lang w:val="en-US"/>
                  </w:rPr>
                  <m:t>B</m:t>
                </m:r>
              </m:e>
              <m:sub>
                <m:r>
                  <w:rPr>
                    <w:rFonts w:ascii="Cambria Math" w:hAnsi="Cambria Math" w:cs="Times New Roman"/>
                    <w:lang w:val="en-US"/>
                  </w:rPr>
                  <m:t>i</m:t>
                </m:r>
              </m:sub>
              <m:sup>
                <m:r>
                  <w:rPr>
                    <w:rFonts w:ascii="Cambria Math" w:hAnsi="Cambria Math" w:cs="Times New Roman"/>
                    <w:lang w:val="en-US"/>
                  </w:rPr>
                  <m:t>e</m:t>
                </m:r>
              </m:sup>
            </m:sSubSup>
          </m:num>
          <m:den>
            <m:sSubSup>
              <m:sSubSupPr>
                <m:ctrlPr>
                  <w:rPr>
                    <w:rFonts w:ascii="Cambria Math" w:hAnsi="Cambria Math" w:cs="Times New Roman"/>
                    <w:i/>
                    <w:lang w:val="en-US"/>
                  </w:rPr>
                </m:ctrlPr>
              </m:sSubSupPr>
              <m:e>
                <m:r>
                  <w:rPr>
                    <w:rFonts w:ascii="Cambria Math" w:hAnsi="Cambria Math" w:cs="Times New Roman"/>
                    <w:lang w:val="en-US"/>
                  </w:rPr>
                  <m:t>Y</m:t>
                </m:r>
              </m:e>
              <m:sub>
                <m:r>
                  <w:rPr>
                    <w:rFonts w:ascii="Cambria Math" w:hAnsi="Cambria Math" w:cs="Times New Roman"/>
                    <w:lang w:val="en-US"/>
                  </w:rPr>
                  <m:t>i</m:t>
                </m:r>
              </m:sub>
              <m:sup>
                <m:r>
                  <w:rPr>
                    <w:rFonts w:ascii="Cambria Math" w:hAnsi="Cambria Math" w:cs="Times New Roman"/>
                    <w:lang w:val="en-US"/>
                  </w:rPr>
                  <m:t>e</m:t>
                </m:r>
              </m:sup>
            </m:sSubSup>
          </m:den>
        </m:f>
      </m:oMath>
    </w:p>
    <w:p w:rsidR="00E61377" w:rsidRPr="00E61377" w:rsidRDefault="00E61377" w:rsidP="006C10CE">
      <w:pPr>
        <w:spacing w:line="360" w:lineRule="auto"/>
        <w:jc w:val="both"/>
        <w:rPr>
          <w:rFonts w:ascii="Times New Roman" w:hAnsi="Times New Roman" w:cs="Times New Roman"/>
          <w:sz w:val="24"/>
          <w:szCs w:val="24"/>
          <w:lang w:val="en-US"/>
        </w:rPr>
      </w:pPr>
      <w:r w:rsidRPr="00E61377">
        <w:rPr>
          <w:rFonts w:ascii="Times New Roman" w:eastAsiaTheme="minorEastAsia" w:hAnsi="Times New Roman" w:cs="Times New Roman"/>
          <w:sz w:val="24"/>
          <w:szCs w:val="24"/>
          <w:lang w:val="en-US"/>
        </w:rPr>
        <w:t xml:space="preserve">We want the </w:t>
      </w:r>
      <w:r w:rsidR="00891F71">
        <w:rPr>
          <w:rFonts w:ascii="Times New Roman" w:eastAsiaTheme="minorEastAsia" w:hAnsi="Times New Roman" w:cs="Times New Roman"/>
          <w:sz w:val="24"/>
          <w:szCs w:val="24"/>
          <w:lang w:val="en-US"/>
        </w:rPr>
        <w:t>actual</w:t>
      </w:r>
      <w:r w:rsidRPr="00E61377">
        <w:rPr>
          <w:rFonts w:ascii="Times New Roman" w:eastAsiaTheme="minorEastAsia" w:hAnsi="Times New Roman" w:cs="Times New Roman"/>
          <w:sz w:val="24"/>
          <w:szCs w:val="24"/>
          <w:lang w:val="en-US"/>
        </w:rPr>
        <w:t xml:space="preserve"> current account </w:t>
      </w:r>
      <m:oMath>
        <m:d>
          <m:dPr>
            <m:ctrlPr>
              <w:rPr>
                <w:rFonts w:ascii="Cambria Math" w:hAnsi="Cambria Math" w:cs="Times New Roman"/>
                <w:i/>
                <w:lang w:val="en-US"/>
              </w:rPr>
            </m:ctrlPr>
          </m:dPr>
          <m:e>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i</m:t>
                    </m:r>
                  </m:sub>
                </m:sSub>
              </m:num>
              <m:den>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lang w:val="en-US"/>
                      </w:rPr>
                      <m:t>i</m:t>
                    </m:r>
                  </m:sub>
                </m:sSub>
              </m:den>
            </m:f>
          </m:e>
        </m:d>
      </m:oMath>
      <w:r w:rsidR="00712997">
        <w:rPr>
          <w:rFonts w:ascii="Times New Roman" w:eastAsiaTheme="minorEastAsia" w:hAnsi="Times New Roman" w:cs="Times New Roman"/>
          <w:lang w:val="en-US"/>
        </w:rPr>
        <w:t xml:space="preserve"> </w:t>
      </w:r>
      <w:r w:rsidRPr="00E61377">
        <w:rPr>
          <w:rFonts w:ascii="Times New Roman" w:eastAsiaTheme="minorEastAsia" w:hAnsi="Times New Roman" w:cs="Times New Roman"/>
          <w:sz w:val="24"/>
          <w:szCs w:val="24"/>
          <w:lang w:val="en-US"/>
        </w:rPr>
        <w:t xml:space="preserve">and the estimated equilibrium current account </w:t>
      </w:r>
      <m:oMath>
        <m:d>
          <m:dPr>
            <m:ctrlPr>
              <w:rPr>
                <w:rFonts w:ascii="Cambria Math" w:hAnsi="Cambria Math" w:cs="Times New Roman"/>
                <w:i/>
                <w:lang w:val="en-US"/>
              </w:rPr>
            </m:ctrlPr>
          </m:dPr>
          <m:e>
            <m:f>
              <m:fPr>
                <m:ctrlPr>
                  <w:rPr>
                    <w:rFonts w:ascii="Cambria Math" w:hAnsi="Cambria Math" w:cs="Times New Roman"/>
                    <w:i/>
                    <w:lang w:val="en-US"/>
                  </w:rPr>
                </m:ctrlPr>
              </m:fPr>
              <m:num>
                <m:sSubSup>
                  <m:sSubSupPr>
                    <m:ctrlPr>
                      <w:rPr>
                        <w:rFonts w:ascii="Cambria Math" w:hAnsi="Cambria Math" w:cs="Times New Roman"/>
                        <w:i/>
                        <w:lang w:val="en-US"/>
                      </w:rPr>
                    </m:ctrlPr>
                  </m:sSubSupPr>
                  <m:e>
                    <m:r>
                      <w:rPr>
                        <w:rFonts w:ascii="Cambria Math" w:hAnsi="Cambria Math" w:cs="Times New Roman"/>
                        <w:lang w:val="en-US"/>
                      </w:rPr>
                      <m:t>B</m:t>
                    </m:r>
                  </m:e>
                  <m:sub>
                    <m:r>
                      <w:rPr>
                        <w:rFonts w:ascii="Cambria Math" w:hAnsi="Cambria Math" w:cs="Times New Roman"/>
                        <w:lang w:val="en-US"/>
                      </w:rPr>
                      <m:t>i</m:t>
                    </m:r>
                  </m:sub>
                  <m:sup>
                    <m:r>
                      <w:rPr>
                        <w:rFonts w:ascii="Cambria Math" w:hAnsi="Cambria Math" w:cs="Times New Roman"/>
                        <w:lang w:val="en-US"/>
                      </w:rPr>
                      <m:t>e</m:t>
                    </m:r>
                  </m:sup>
                </m:sSubSup>
              </m:num>
              <m:den>
                <m:sSubSup>
                  <m:sSubSupPr>
                    <m:ctrlPr>
                      <w:rPr>
                        <w:rFonts w:ascii="Cambria Math" w:hAnsi="Cambria Math" w:cs="Times New Roman"/>
                        <w:i/>
                        <w:lang w:val="en-US"/>
                      </w:rPr>
                    </m:ctrlPr>
                  </m:sSubSupPr>
                  <m:e>
                    <m:r>
                      <w:rPr>
                        <w:rFonts w:ascii="Cambria Math" w:hAnsi="Cambria Math" w:cs="Times New Roman"/>
                        <w:lang w:val="en-US"/>
                      </w:rPr>
                      <m:t>Y</m:t>
                    </m:r>
                  </m:e>
                  <m:sub>
                    <m:r>
                      <w:rPr>
                        <w:rFonts w:ascii="Cambria Math" w:hAnsi="Cambria Math" w:cs="Times New Roman"/>
                        <w:lang w:val="en-US"/>
                      </w:rPr>
                      <m:t>i</m:t>
                    </m:r>
                  </m:sub>
                  <m:sup>
                    <m:r>
                      <w:rPr>
                        <w:rFonts w:ascii="Cambria Math" w:hAnsi="Cambria Math" w:cs="Times New Roman"/>
                        <w:lang w:val="en-US"/>
                      </w:rPr>
                      <m:t>e</m:t>
                    </m:r>
                  </m:sup>
                </m:sSubSup>
              </m:den>
            </m:f>
          </m:e>
        </m:d>
      </m:oMath>
      <w:r w:rsidR="00712997">
        <w:rPr>
          <w:rFonts w:ascii="Times New Roman" w:eastAsiaTheme="minorEastAsia" w:hAnsi="Times New Roman" w:cs="Times New Roman"/>
          <w:lang w:val="en-US"/>
        </w:rPr>
        <w:t xml:space="preserve"> </w:t>
      </w:r>
      <w:r w:rsidRPr="00E61377">
        <w:rPr>
          <w:rFonts w:ascii="Times New Roman" w:eastAsiaTheme="minorEastAsia" w:hAnsi="Times New Roman" w:cs="Times New Roman"/>
          <w:sz w:val="24"/>
          <w:szCs w:val="24"/>
          <w:lang w:val="en-US"/>
        </w:rPr>
        <w:t>to be comparable</w:t>
      </w:r>
      <w:r w:rsidR="0094533B">
        <w:rPr>
          <w:rFonts w:ascii="Times New Roman" w:eastAsiaTheme="minorEastAsia" w:hAnsi="Times New Roman" w:cs="Times New Roman"/>
          <w:sz w:val="24"/>
          <w:szCs w:val="24"/>
          <w:lang w:val="en-US"/>
        </w:rPr>
        <w:t>. The</w:t>
      </w:r>
      <w:r>
        <w:rPr>
          <w:rFonts w:ascii="Times New Roman" w:eastAsiaTheme="minorEastAsia" w:hAnsi="Times New Roman" w:cs="Times New Roman"/>
          <w:sz w:val="24"/>
          <w:szCs w:val="24"/>
          <w:lang w:val="en-US"/>
        </w:rPr>
        <w:t xml:space="preserve"> estimated equilibrium current account is based on medium term determinants and therefor</w:t>
      </w:r>
      <w:r w:rsidR="005131C4">
        <w:rPr>
          <w:rFonts w:ascii="Times New Roman" w:eastAsiaTheme="minorEastAsia" w:hAnsi="Times New Roman" w:cs="Times New Roman"/>
          <w:sz w:val="24"/>
          <w:szCs w:val="24"/>
          <w:lang w:val="en-US"/>
        </w:rPr>
        <w:t>e</w:t>
      </w:r>
      <w:r>
        <w:rPr>
          <w:rFonts w:ascii="Times New Roman" w:eastAsiaTheme="minorEastAsia" w:hAnsi="Times New Roman" w:cs="Times New Roman"/>
          <w:sz w:val="24"/>
          <w:szCs w:val="24"/>
          <w:lang w:val="en-US"/>
        </w:rPr>
        <w:t xml:space="preserve"> </w:t>
      </w:r>
      <w:r w:rsidR="00712997">
        <w:rPr>
          <w:rFonts w:ascii="Times New Roman" w:eastAsiaTheme="minorEastAsia" w:hAnsi="Times New Roman" w:cs="Times New Roman"/>
          <w:sz w:val="24"/>
          <w:szCs w:val="24"/>
          <w:lang w:val="en-US"/>
        </w:rPr>
        <w:t xml:space="preserve">has delayed effects of </w:t>
      </w:r>
      <w:r w:rsidR="003E366C">
        <w:rPr>
          <w:rFonts w:ascii="Times New Roman" w:eastAsiaTheme="minorEastAsia" w:hAnsi="Times New Roman" w:cs="Times New Roman"/>
          <w:sz w:val="24"/>
          <w:szCs w:val="24"/>
          <w:lang w:val="en-US"/>
        </w:rPr>
        <w:t>exchange rates</w:t>
      </w:r>
      <w:r w:rsidR="00712997">
        <w:rPr>
          <w:rFonts w:ascii="Times New Roman" w:eastAsiaTheme="minorEastAsia" w:hAnsi="Times New Roman" w:cs="Times New Roman"/>
          <w:sz w:val="24"/>
          <w:szCs w:val="24"/>
          <w:lang w:val="en-US"/>
        </w:rPr>
        <w:t xml:space="preserve"> included. To make </w:t>
      </w:r>
      <w:r w:rsidR="00F50098">
        <w:rPr>
          <w:rFonts w:ascii="Times New Roman" w:eastAsiaTheme="minorEastAsia" w:hAnsi="Times New Roman" w:cs="Times New Roman"/>
          <w:sz w:val="24"/>
          <w:szCs w:val="24"/>
          <w:lang w:val="en-US"/>
        </w:rPr>
        <w:t>actual</w:t>
      </w:r>
      <w:r w:rsidR="00712997">
        <w:rPr>
          <w:rFonts w:ascii="Times New Roman" w:eastAsiaTheme="minorEastAsia" w:hAnsi="Times New Roman" w:cs="Times New Roman"/>
          <w:sz w:val="24"/>
          <w:szCs w:val="24"/>
          <w:lang w:val="en-US"/>
        </w:rPr>
        <w:t xml:space="preserve"> and equilibrium variables compa</w:t>
      </w:r>
      <w:r w:rsidR="002F1F33">
        <w:rPr>
          <w:rFonts w:ascii="Times New Roman" w:eastAsiaTheme="minorEastAsia" w:hAnsi="Times New Roman" w:cs="Times New Roman"/>
          <w:sz w:val="24"/>
          <w:szCs w:val="24"/>
          <w:lang w:val="en-US"/>
        </w:rPr>
        <w:t>ti</w:t>
      </w:r>
      <w:r w:rsidR="00712997">
        <w:rPr>
          <w:rFonts w:ascii="Times New Roman" w:eastAsiaTheme="minorEastAsia" w:hAnsi="Times New Roman" w:cs="Times New Roman"/>
          <w:sz w:val="24"/>
          <w:szCs w:val="24"/>
          <w:lang w:val="en-US"/>
        </w:rPr>
        <w:t xml:space="preserve">ble </w:t>
      </w:r>
      <w:r w:rsidR="002F1F33">
        <w:rPr>
          <w:rFonts w:ascii="Times New Roman" w:eastAsiaTheme="minorEastAsia" w:hAnsi="Times New Roman" w:cs="Times New Roman"/>
          <w:sz w:val="24"/>
          <w:szCs w:val="24"/>
          <w:lang w:val="en-US"/>
        </w:rPr>
        <w:t xml:space="preserve">in calculations </w:t>
      </w:r>
      <w:r w:rsidR="00712997">
        <w:rPr>
          <w:rFonts w:ascii="Times New Roman" w:eastAsiaTheme="minorEastAsia" w:hAnsi="Times New Roman" w:cs="Times New Roman"/>
          <w:sz w:val="24"/>
          <w:szCs w:val="24"/>
          <w:lang w:val="en-US"/>
        </w:rPr>
        <w:t>we have to correct for the short term delayed effects that are</w:t>
      </w:r>
      <w:r w:rsidR="0063202E">
        <w:rPr>
          <w:rFonts w:ascii="Times New Roman" w:eastAsiaTheme="minorEastAsia" w:hAnsi="Times New Roman" w:cs="Times New Roman"/>
          <w:sz w:val="24"/>
          <w:szCs w:val="24"/>
          <w:lang w:val="en-US"/>
        </w:rPr>
        <w:t xml:space="preserve"> causing distortion in the </w:t>
      </w:r>
      <w:r w:rsidR="00F50098">
        <w:rPr>
          <w:rFonts w:ascii="Times New Roman" w:eastAsiaTheme="minorEastAsia" w:hAnsi="Times New Roman" w:cs="Times New Roman"/>
          <w:sz w:val="24"/>
          <w:szCs w:val="24"/>
          <w:lang w:val="en-US"/>
        </w:rPr>
        <w:t>actual</w:t>
      </w:r>
      <w:r w:rsidR="0063202E">
        <w:rPr>
          <w:rFonts w:ascii="Times New Roman" w:eastAsiaTheme="minorEastAsia" w:hAnsi="Times New Roman" w:cs="Times New Roman"/>
          <w:sz w:val="24"/>
          <w:szCs w:val="24"/>
          <w:lang w:val="en-US"/>
        </w:rPr>
        <w:t xml:space="preserve"> current account variable.</w:t>
      </w:r>
      <w:r w:rsidR="00712997">
        <w:rPr>
          <w:rFonts w:ascii="Times New Roman" w:eastAsiaTheme="minorEastAsia" w:hAnsi="Times New Roman" w:cs="Times New Roman"/>
          <w:sz w:val="24"/>
          <w:szCs w:val="24"/>
          <w:lang w:val="en-US"/>
        </w:rPr>
        <w:t xml:space="preserve"> </w:t>
      </w:r>
      <w:r w:rsidR="003E366C">
        <w:rPr>
          <w:rFonts w:ascii="Times New Roman" w:eastAsiaTheme="minorEastAsia" w:hAnsi="Times New Roman" w:cs="Times New Roman"/>
          <w:sz w:val="24"/>
          <w:szCs w:val="24"/>
          <w:lang w:val="en-US"/>
        </w:rPr>
        <w:t>T</w:t>
      </w:r>
      <w:r w:rsidR="0094533B">
        <w:rPr>
          <w:rFonts w:ascii="Times New Roman" w:eastAsiaTheme="minorEastAsia" w:hAnsi="Times New Roman" w:cs="Times New Roman"/>
          <w:sz w:val="24"/>
          <w:szCs w:val="24"/>
          <w:lang w:val="en-US"/>
        </w:rPr>
        <w:t xml:space="preserve">he model </w:t>
      </w:r>
      <w:r w:rsidR="00712997">
        <w:rPr>
          <w:rFonts w:ascii="Times New Roman" w:eastAsiaTheme="minorEastAsia" w:hAnsi="Times New Roman" w:cs="Times New Roman"/>
          <w:sz w:val="24"/>
          <w:szCs w:val="24"/>
          <w:lang w:val="en-US"/>
        </w:rPr>
        <w:t xml:space="preserve">equations </w:t>
      </w:r>
      <w:r w:rsidR="0094533B">
        <w:rPr>
          <w:rFonts w:ascii="Times New Roman" w:eastAsiaTheme="minorEastAsia" w:hAnsi="Times New Roman" w:cs="Times New Roman"/>
          <w:sz w:val="24"/>
          <w:szCs w:val="24"/>
          <w:lang w:val="en-US"/>
        </w:rPr>
        <w:t xml:space="preserve">that </w:t>
      </w:r>
      <w:r w:rsidR="00712997">
        <w:rPr>
          <w:rFonts w:ascii="Times New Roman" w:eastAsiaTheme="minorEastAsia" w:hAnsi="Times New Roman" w:cs="Times New Roman"/>
          <w:sz w:val="24"/>
          <w:szCs w:val="24"/>
          <w:lang w:val="en-US"/>
        </w:rPr>
        <w:t xml:space="preserve">are affected by these delayed effects of </w:t>
      </w:r>
      <w:r w:rsidR="003E366C">
        <w:rPr>
          <w:rFonts w:ascii="Times New Roman" w:eastAsiaTheme="minorEastAsia" w:hAnsi="Times New Roman" w:cs="Times New Roman"/>
          <w:sz w:val="24"/>
          <w:szCs w:val="24"/>
          <w:lang w:val="en-US"/>
        </w:rPr>
        <w:t>exchange rates</w:t>
      </w:r>
      <w:r w:rsidR="0016080E">
        <w:rPr>
          <w:rFonts w:ascii="Times New Roman" w:eastAsiaTheme="minorEastAsia" w:hAnsi="Times New Roman" w:cs="Times New Roman"/>
          <w:sz w:val="24"/>
          <w:szCs w:val="24"/>
          <w:lang w:val="en-US"/>
        </w:rPr>
        <w:t xml:space="preserve"> (through the terms indicated in red)</w:t>
      </w:r>
      <w:r w:rsidR="00712997">
        <w:rPr>
          <w:rFonts w:ascii="Times New Roman" w:eastAsiaTheme="minorEastAsia" w:hAnsi="Times New Roman" w:cs="Times New Roman"/>
          <w:sz w:val="24"/>
          <w:szCs w:val="24"/>
          <w:lang w:val="en-US"/>
        </w:rPr>
        <w:t xml:space="preserve">, </w:t>
      </w:r>
      <w:r w:rsidR="0094533B">
        <w:rPr>
          <w:rFonts w:ascii="Times New Roman" w:eastAsiaTheme="minorEastAsia" w:hAnsi="Times New Roman" w:cs="Times New Roman"/>
          <w:sz w:val="24"/>
          <w:szCs w:val="24"/>
          <w:lang w:val="en-US"/>
        </w:rPr>
        <w:t xml:space="preserve">are </w:t>
      </w:r>
      <w:r w:rsidR="00A578EB">
        <w:rPr>
          <w:rFonts w:ascii="Times New Roman" w:eastAsiaTheme="minorEastAsia" w:hAnsi="Times New Roman" w:cs="Times New Roman"/>
          <w:sz w:val="24"/>
          <w:szCs w:val="24"/>
          <w:lang w:val="en-US"/>
        </w:rPr>
        <w:t xml:space="preserve">the </w:t>
      </w:r>
      <w:r w:rsidR="00ED3088">
        <w:rPr>
          <w:rFonts w:ascii="Times New Roman" w:eastAsiaTheme="minorEastAsia" w:hAnsi="Times New Roman" w:cs="Times New Roman"/>
          <w:sz w:val="24"/>
          <w:szCs w:val="24"/>
          <w:lang w:val="en-US"/>
        </w:rPr>
        <w:t>export and import</w:t>
      </w:r>
      <w:r w:rsidR="00A578EB">
        <w:rPr>
          <w:rFonts w:ascii="Times New Roman" w:eastAsiaTheme="minorEastAsia" w:hAnsi="Times New Roman" w:cs="Times New Roman"/>
          <w:sz w:val="24"/>
          <w:szCs w:val="24"/>
          <w:lang w:val="en-US"/>
        </w:rPr>
        <w:t xml:space="preserve"> volume equations</w:t>
      </w:r>
      <w:r w:rsidR="00712997">
        <w:rPr>
          <w:rFonts w:ascii="Times New Roman" w:eastAsiaTheme="minorEastAsia" w:hAnsi="Times New Roman" w:cs="Times New Roman"/>
          <w:sz w:val="24"/>
          <w:szCs w:val="24"/>
          <w:lang w:val="en-US"/>
        </w:rPr>
        <w:t>:</w:t>
      </w:r>
    </w:p>
    <w:p w:rsidR="001E459A" w:rsidRPr="00025238" w:rsidRDefault="0040640A" w:rsidP="006C10CE">
      <w:pPr>
        <w:spacing w:line="360" w:lineRule="auto"/>
        <w:jc w:val="both"/>
        <w:rPr>
          <w:rFonts w:ascii="Times New Roman" w:eastAsiaTheme="minorEastAsia" w:hAnsi="Times New Roman" w:cs="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ηx</m:t>
              </m:r>
            </m:e>
            <m:sub>
              <m:r>
                <w:rPr>
                  <w:rFonts w:ascii="Cambria Math" w:hAnsi="Cambria Math" w:cs="Times New Roman"/>
                  <w:lang w:val="en-US"/>
                </w:rPr>
                <m:t>i</m:t>
              </m:r>
            </m:sub>
          </m:sSub>
          <m:nary>
            <m:naryPr>
              <m:chr m:val="∑"/>
              <m:limLoc m:val="undOvr"/>
              <m:supHide m:val="on"/>
              <m:ctrlPr>
                <w:rPr>
                  <w:rFonts w:ascii="Cambria Math" w:hAnsi="Cambria Math" w:cs="Times New Roman"/>
                  <w:i/>
                  <w:lang w:val="en-US"/>
                </w:rPr>
              </m:ctrlPr>
            </m:naryPr>
            <m:sub>
              <m:r>
                <w:rPr>
                  <w:rFonts w:ascii="Cambria Math" w:hAnsi="Cambria Math" w:cs="Times New Roman"/>
                  <w:lang w:val="en-US"/>
                </w:rPr>
                <m:t>j≠i</m:t>
              </m:r>
            </m:sub>
            <m:sup/>
            <m:e>
              <m:sSub>
                <m:sSubPr>
                  <m:ctrlPr>
                    <w:rPr>
                      <w:rFonts w:ascii="Cambria Math" w:hAnsi="Cambria Math" w:cs="Times New Roman"/>
                      <w:i/>
                      <w:lang w:val="en-US"/>
                    </w:rPr>
                  </m:ctrlPr>
                </m:sSubPr>
                <m:e>
                  <m:r>
                    <w:rPr>
                      <w:rFonts w:ascii="Cambria Math" w:hAnsi="Cambria Math" w:cs="Times New Roman"/>
                      <w:lang w:val="en-US"/>
                    </w:rPr>
                    <m:t>α</m:t>
                  </m:r>
                </m:e>
                <m:sub>
                  <m:r>
                    <w:rPr>
                      <w:rFonts w:ascii="Cambria Math" w:hAnsi="Cambria Math" w:cs="Times New Roman"/>
                      <w:lang w:val="en-US"/>
                    </w:rPr>
                    <m:t>ij</m:t>
                  </m:r>
                </m:sub>
              </m:sSub>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i</m:t>
                  </m:r>
                </m:sub>
              </m:sSub>
            </m:e>
          </m:nary>
          <m:r>
            <w:rPr>
              <w:rFonts w:ascii="Cambria Math" w:hAnsi="Cambria Math" w:cs="Times New Roman"/>
              <w:lang w:val="en-US"/>
            </w:rPr>
            <m:t>+</m:t>
          </m:r>
          <m:sSub>
            <m:sSubPr>
              <m:ctrlPr>
                <w:rPr>
                  <w:rFonts w:ascii="Cambria Math" w:hAnsi="Cambria Math" w:cs="Times New Roman"/>
                  <w:i/>
                  <w:color w:val="FF0000"/>
                  <w:lang w:val="en-US"/>
                </w:rPr>
              </m:ctrlPr>
            </m:sSubPr>
            <m:e>
              <m:r>
                <w:rPr>
                  <w:rFonts w:ascii="Cambria Math" w:hAnsi="Cambria Math" w:cs="Times New Roman"/>
                  <w:color w:val="FF0000"/>
                  <w:lang w:val="en-US"/>
                </w:rPr>
                <m:t>εx</m:t>
              </m:r>
            </m:e>
            <m:sub>
              <m:r>
                <w:rPr>
                  <w:rFonts w:ascii="Cambria Math" w:hAnsi="Cambria Math" w:cs="Times New Roman"/>
                  <w:color w:val="FF0000"/>
                  <w:lang w:val="en-US"/>
                </w:rPr>
                <m:t>i</m:t>
              </m:r>
            </m:sub>
          </m:sSub>
          <m:d>
            <m:dPr>
              <m:ctrlPr>
                <w:rPr>
                  <w:rFonts w:ascii="Cambria Math" w:hAnsi="Cambria Math" w:cs="Times New Roman"/>
                  <w:i/>
                  <w:color w:val="FF0000"/>
                  <w:lang w:val="en-US"/>
                </w:rPr>
              </m:ctrlPr>
            </m:dPr>
            <m:e>
              <m:sSub>
                <m:sSubPr>
                  <m:ctrlPr>
                    <w:rPr>
                      <w:rFonts w:ascii="Cambria Math" w:hAnsi="Cambria Math" w:cs="Times New Roman"/>
                      <w:i/>
                      <w:color w:val="FF0000"/>
                      <w:lang w:val="en-US"/>
                    </w:rPr>
                  </m:ctrlPr>
                </m:sSubPr>
                <m:e>
                  <m:r>
                    <w:rPr>
                      <w:rFonts w:ascii="Cambria Math" w:hAnsi="Cambria Math" w:cs="Times New Roman"/>
                      <w:color w:val="FF0000"/>
                      <w:lang w:val="en-US"/>
                    </w:rPr>
                    <m:t>pmx</m:t>
                  </m:r>
                </m:e>
                <m:sub>
                  <m:r>
                    <w:rPr>
                      <w:rFonts w:ascii="Cambria Math" w:hAnsi="Cambria Math" w:cs="Times New Roman"/>
                      <w:color w:val="FF0000"/>
                      <w:lang w:val="en-US"/>
                    </w:rPr>
                    <m:t>i</m:t>
                  </m:r>
                </m:sub>
              </m:sSub>
              <m:r>
                <w:rPr>
                  <w:rFonts w:ascii="Cambria Math" w:hAnsi="Cambria Math" w:cs="Times New Roman"/>
                  <w:color w:val="FF0000"/>
                  <w:lang w:val="en-US"/>
                </w:rPr>
                <m:t>-</m:t>
              </m:r>
              <m:sSub>
                <m:sSubPr>
                  <m:ctrlPr>
                    <w:rPr>
                      <w:rFonts w:ascii="Cambria Math" w:hAnsi="Cambria Math" w:cs="Times New Roman"/>
                      <w:i/>
                      <w:color w:val="FF0000"/>
                      <w:lang w:val="en-US"/>
                    </w:rPr>
                  </m:ctrlPr>
                </m:sSubPr>
                <m:e>
                  <m:r>
                    <w:rPr>
                      <w:rFonts w:ascii="Cambria Math" w:hAnsi="Cambria Math" w:cs="Times New Roman"/>
                      <w:color w:val="FF0000"/>
                      <w:lang w:val="en-US"/>
                    </w:rPr>
                    <m:t>px</m:t>
                  </m:r>
                </m:e>
                <m:sub>
                  <m:r>
                    <w:rPr>
                      <w:rFonts w:ascii="Cambria Math" w:hAnsi="Cambria Math" w:cs="Times New Roman"/>
                      <w:color w:val="FF0000"/>
                      <w:lang w:val="en-US"/>
                    </w:rPr>
                    <m:t>i</m:t>
                  </m:r>
                </m:sub>
              </m:sSub>
            </m:e>
          </m:d>
        </m:oMath>
      </m:oMathPara>
    </w:p>
    <w:p w:rsidR="00E61377" w:rsidRDefault="0040640A" w:rsidP="006C10CE">
      <w:pPr>
        <w:spacing w:line="360" w:lineRule="auto"/>
        <w:jc w:val="both"/>
        <w:rPr>
          <w:rFonts w:ascii="Times New Roman" w:eastAsiaTheme="minorEastAsia" w:hAnsi="Times New Roman" w:cs="Times New Roman"/>
          <w:sz w:val="24"/>
          <w:szCs w:val="24"/>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ηm</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di</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color w:val="FF0000"/>
                  <w:lang w:val="en-US"/>
                </w:rPr>
              </m:ctrlPr>
            </m:sSubPr>
            <m:e>
              <m:r>
                <w:rPr>
                  <w:rFonts w:ascii="Cambria Math" w:hAnsi="Cambria Math" w:cs="Times New Roman"/>
                  <w:color w:val="FF0000"/>
                  <w:lang w:val="en-US"/>
                </w:rPr>
                <m:t>εm</m:t>
              </m:r>
            </m:e>
            <m:sub>
              <m:r>
                <w:rPr>
                  <w:rFonts w:ascii="Cambria Math" w:hAnsi="Cambria Math" w:cs="Times New Roman"/>
                  <w:color w:val="FF0000"/>
                  <w:lang w:val="en-US"/>
                </w:rPr>
                <m:t>i</m:t>
              </m:r>
            </m:sub>
          </m:sSub>
          <m:d>
            <m:dPr>
              <m:ctrlPr>
                <w:rPr>
                  <w:rFonts w:ascii="Cambria Math" w:hAnsi="Cambria Math" w:cs="Times New Roman"/>
                  <w:i/>
                  <w:color w:val="FF0000"/>
                  <w:lang w:val="en-US"/>
                </w:rPr>
              </m:ctrlPr>
            </m:dPr>
            <m:e>
              <m:sSub>
                <m:sSubPr>
                  <m:ctrlPr>
                    <w:rPr>
                      <w:rFonts w:ascii="Cambria Math" w:hAnsi="Cambria Math" w:cs="Times New Roman"/>
                      <w:i/>
                      <w:color w:val="FF0000"/>
                      <w:lang w:val="en-US"/>
                    </w:rPr>
                  </m:ctrlPr>
                </m:sSubPr>
                <m:e>
                  <m:r>
                    <w:rPr>
                      <w:rFonts w:ascii="Cambria Math" w:hAnsi="Cambria Math" w:cs="Times New Roman"/>
                      <w:color w:val="FF0000"/>
                      <w:lang w:val="en-US"/>
                    </w:rPr>
                    <m:t>pd</m:t>
                  </m:r>
                </m:e>
                <m:sub>
                  <m:r>
                    <w:rPr>
                      <w:rFonts w:ascii="Cambria Math" w:hAnsi="Cambria Math" w:cs="Times New Roman"/>
                      <w:color w:val="FF0000"/>
                      <w:lang w:val="en-US"/>
                    </w:rPr>
                    <m:t>i</m:t>
                  </m:r>
                </m:sub>
              </m:sSub>
              <m:r>
                <w:rPr>
                  <w:rFonts w:ascii="Cambria Math" w:hAnsi="Cambria Math" w:cs="Times New Roman"/>
                  <w:color w:val="FF0000"/>
                  <w:lang w:val="en-US"/>
                </w:rPr>
                <m:t>-</m:t>
              </m:r>
              <m:sSub>
                <m:sSubPr>
                  <m:ctrlPr>
                    <w:rPr>
                      <w:rFonts w:ascii="Cambria Math" w:hAnsi="Cambria Math" w:cs="Times New Roman"/>
                      <w:i/>
                      <w:color w:val="FF0000"/>
                      <w:lang w:val="en-US"/>
                    </w:rPr>
                  </m:ctrlPr>
                </m:sSubPr>
                <m:e>
                  <m:r>
                    <w:rPr>
                      <w:rFonts w:ascii="Cambria Math" w:hAnsi="Cambria Math" w:cs="Times New Roman"/>
                      <w:color w:val="FF0000"/>
                      <w:lang w:val="en-US"/>
                    </w:rPr>
                    <m:t>pm</m:t>
                  </m:r>
                </m:e>
                <m:sub>
                  <m:r>
                    <w:rPr>
                      <w:rFonts w:ascii="Cambria Math" w:hAnsi="Cambria Math" w:cs="Times New Roman"/>
                      <w:color w:val="FF0000"/>
                      <w:lang w:val="en-US"/>
                    </w:rPr>
                    <m:t>i</m:t>
                  </m:r>
                </m:sub>
              </m:sSub>
            </m:e>
          </m:d>
        </m:oMath>
      </m:oMathPara>
    </w:p>
    <w:p w:rsidR="00BE2646" w:rsidRPr="003E366C" w:rsidRDefault="00F50098" w:rsidP="006C10CE">
      <w:pPr>
        <w:spacing w:after="0" w:line="360" w:lineRule="auto"/>
        <w:jc w:val="both"/>
        <w:rPr>
          <w:rFonts w:ascii="Times New Roman" w:eastAsiaTheme="minorEastAsia" w:hAnsi="Times New Roman" w:cs="Times New Roman"/>
          <w:sz w:val="24"/>
          <w:szCs w:val="24"/>
          <w:lang w:val="en-US"/>
        </w:rPr>
      </w:pPr>
      <w:r w:rsidRPr="003E366C">
        <w:rPr>
          <w:rFonts w:ascii="Times New Roman" w:eastAsiaTheme="minorEastAsia" w:hAnsi="Times New Roman" w:cs="Times New Roman"/>
          <w:sz w:val="24"/>
          <w:szCs w:val="24"/>
          <w:lang w:val="en-US"/>
        </w:rPr>
        <w:t xml:space="preserve">Changes in exchange rates </w:t>
      </w:r>
      <w:r w:rsidR="00014744" w:rsidRPr="003E366C">
        <w:rPr>
          <w:rFonts w:ascii="Times New Roman" w:eastAsiaTheme="minorEastAsia" w:hAnsi="Times New Roman" w:cs="Times New Roman"/>
          <w:sz w:val="24"/>
          <w:szCs w:val="24"/>
          <w:lang w:val="en-US"/>
        </w:rPr>
        <w:t>affect</w:t>
      </w:r>
      <w:r w:rsidRPr="003E366C">
        <w:rPr>
          <w:rFonts w:ascii="Times New Roman" w:eastAsiaTheme="minorEastAsia" w:hAnsi="Times New Roman" w:cs="Times New Roman"/>
          <w:sz w:val="24"/>
          <w:szCs w:val="24"/>
          <w:lang w:val="en-US"/>
        </w:rPr>
        <w:t xml:space="preserve"> international prices and therefore the competitiveness of the exports of a country</w:t>
      </w:r>
      <w:r w:rsidR="00014744" w:rsidRPr="003E366C">
        <w:rPr>
          <w:rFonts w:ascii="Times New Roman" w:eastAsiaTheme="minorEastAsia" w:hAnsi="Times New Roman" w:cs="Times New Roman"/>
          <w:sz w:val="24"/>
          <w:szCs w:val="24"/>
          <w:lang w:val="en-US"/>
        </w:rPr>
        <w:t xml:space="preserve"> given by:</w:t>
      </w:r>
      <w:r w:rsidRPr="003E366C">
        <w:rPr>
          <w:rFonts w:ascii="Times New Roman" w:eastAsiaTheme="minorEastAsia" w:hAnsi="Times New Roman" w:cs="Times New Roman"/>
          <w:sz w:val="24"/>
          <w:szCs w:val="24"/>
          <w:lang w:val="en-US"/>
        </w:rPr>
        <w:t xml:space="preserve"> </w:t>
      </w:r>
      <m:oMath>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pmx</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px</m:t>
                </m:r>
              </m:e>
              <m:sub>
                <m:r>
                  <w:rPr>
                    <w:rFonts w:ascii="Cambria Math" w:hAnsi="Cambria Math" w:cs="Times New Roman"/>
                    <w:lang w:val="en-US"/>
                  </w:rPr>
                  <m:t>i</m:t>
                </m:r>
              </m:sub>
            </m:sSub>
          </m:e>
        </m:d>
      </m:oMath>
      <w:r w:rsidR="00014744" w:rsidRPr="003E366C">
        <w:rPr>
          <w:rFonts w:ascii="Times New Roman" w:eastAsiaTheme="minorEastAsia" w:hAnsi="Times New Roman" w:cs="Times New Roman"/>
          <w:sz w:val="24"/>
          <w:szCs w:val="24"/>
          <w:lang w:val="en-US"/>
        </w:rPr>
        <w:t>. Not only the competitiveness of the exports is affected,</w:t>
      </w:r>
      <w:r w:rsidRPr="003E366C">
        <w:rPr>
          <w:rFonts w:ascii="Times New Roman" w:eastAsiaTheme="minorEastAsia" w:hAnsi="Times New Roman" w:cs="Times New Roman"/>
          <w:sz w:val="24"/>
          <w:szCs w:val="24"/>
          <w:lang w:val="en-US"/>
        </w:rPr>
        <w:t xml:space="preserve"> but also import volume through</w:t>
      </w:r>
      <w:r w:rsidR="00014744" w:rsidRPr="003E366C">
        <w:rPr>
          <w:rFonts w:ascii="Times New Roman" w:eastAsiaTheme="minorEastAsia" w:hAnsi="Times New Roman" w:cs="Times New Roman"/>
          <w:sz w:val="24"/>
          <w:szCs w:val="24"/>
          <w:lang w:val="en-US"/>
        </w:rPr>
        <w:t>:</w:t>
      </w:r>
      <w:r w:rsidRPr="003E366C">
        <w:rPr>
          <w:rFonts w:ascii="Times New Roman" w:eastAsiaTheme="minorEastAsia" w:hAnsi="Times New Roman" w:cs="Times New Roman"/>
          <w:sz w:val="24"/>
          <w:szCs w:val="24"/>
          <w:lang w:val="en-US"/>
        </w:rPr>
        <w:t xml:space="preserve"> </w:t>
      </w:r>
      <m:oMath>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pd</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pm</m:t>
                </m:r>
              </m:e>
              <m:sub>
                <m:r>
                  <w:rPr>
                    <w:rFonts w:ascii="Cambria Math" w:hAnsi="Cambria Math" w:cs="Times New Roman"/>
                    <w:lang w:val="en-US"/>
                  </w:rPr>
                  <m:t>i</m:t>
                </m:r>
              </m:sub>
            </m:sSub>
          </m:e>
        </m:d>
      </m:oMath>
      <w:r w:rsidR="003E366C">
        <w:rPr>
          <w:rFonts w:ascii="Times New Roman" w:eastAsiaTheme="minorEastAsia" w:hAnsi="Times New Roman" w:cs="Times New Roman"/>
          <w:sz w:val="24"/>
          <w:szCs w:val="24"/>
          <w:lang w:val="en-US"/>
        </w:rPr>
        <w:t>.</w:t>
      </w:r>
    </w:p>
    <w:p w:rsidR="00E624B5" w:rsidRDefault="001E459A" w:rsidP="006C10CE">
      <w:pPr>
        <w:spacing w:after="0" w:line="360" w:lineRule="auto"/>
        <w:jc w:val="both"/>
        <w:rPr>
          <w:rFonts w:ascii="Times New Roman" w:eastAsiaTheme="minorEastAsia" w:hAnsi="Times New Roman" w:cs="Times New Roman"/>
          <w:sz w:val="24"/>
          <w:szCs w:val="24"/>
          <w:lang w:val="en-US"/>
        </w:rPr>
      </w:pPr>
      <w:r w:rsidRPr="00025238">
        <w:rPr>
          <w:rFonts w:ascii="Times New Roman" w:eastAsiaTheme="minorEastAsia" w:hAnsi="Times New Roman" w:cs="Times New Roman"/>
          <w:sz w:val="24"/>
          <w:szCs w:val="24"/>
          <w:lang w:val="en-US"/>
        </w:rPr>
        <w:t xml:space="preserve">In </w:t>
      </w:r>
      <w:r w:rsidR="00014744">
        <w:rPr>
          <w:rFonts w:ascii="Times New Roman" w:eastAsiaTheme="minorEastAsia" w:hAnsi="Times New Roman" w:cs="Times New Roman"/>
          <w:sz w:val="24"/>
          <w:szCs w:val="24"/>
          <w:lang w:val="en-US"/>
        </w:rPr>
        <w:t>the forthcoming</w:t>
      </w:r>
      <w:r w:rsidRPr="00025238">
        <w:rPr>
          <w:rFonts w:ascii="Times New Roman" w:eastAsiaTheme="minorEastAsia" w:hAnsi="Times New Roman" w:cs="Times New Roman"/>
          <w:sz w:val="24"/>
          <w:szCs w:val="24"/>
          <w:lang w:val="en-US"/>
        </w:rPr>
        <w:t xml:space="preserve"> dynamic correction we </w:t>
      </w:r>
      <w:r w:rsidR="00D72B0A">
        <w:rPr>
          <w:rFonts w:ascii="Times New Roman" w:eastAsiaTheme="minorEastAsia" w:hAnsi="Times New Roman" w:cs="Times New Roman"/>
          <w:sz w:val="24"/>
          <w:szCs w:val="24"/>
          <w:lang w:val="en-US"/>
        </w:rPr>
        <w:t>assume</w:t>
      </w:r>
      <w:r w:rsidRPr="00025238">
        <w:rPr>
          <w:rFonts w:ascii="Times New Roman" w:eastAsiaTheme="minorEastAsia" w:hAnsi="Times New Roman" w:cs="Times New Roman"/>
          <w:sz w:val="24"/>
          <w:szCs w:val="24"/>
          <w:lang w:val="en-US"/>
        </w:rPr>
        <w:t xml:space="preserve"> that the effect of </w:t>
      </w:r>
      <w:r w:rsidR="00D349E8">
        <w:rPr>
          <w:rFonts w:ascii="Times New Roman" w:eastAsiaTheme="minorEastAsia" w:hAnsi="Times New Roman" w:cs="Times New Roman"/>
          <w:sz w:val="24"/>
          <w:szCs w:val="24"/>
          <w:lang w:val="en-US"/>
        </w:rPr>
        <w:t>exchange rates</w:t>
      </w:r>
      <w:r w:rsidR="0063202E">
        <w:rPr>
          <w:rFonts w:ascii="Times New Roman" w:eastAsiaTheme="minorEastAsia" w:hAnsi="Times New Roman" w:cs="Times New Roman"/>
          <w:sz w:val="24"/>
          <w:szCs w:val="24"/>
          <w:lang w:val="en-US"/>
        </w:rPr>
        <w:t xml:space="preserve"> </w:t>
      </w:r>
      <w:r w:rsidR="00D72B0A">
        <w:rPr>
          <w:rFonts w:ascii="Times New Roman" w:eastAsiaTheme="minorEastAsia" w:hAnsi="Times New Roman" w:cs="Times New Roman"/>
          <w:sz w:val="24"/>
          <w:szCs w:val="24"/>
          <w:lang w:val="en-US"/>
        </w:rPr>
        <w:t xml:space="preserve">on international prices </w:t>
      </w:r>
      <w:r w:rsidR="0063202E">
        <w:rPr>
          <w:rFonts w:ascii="Times New Roman" w:eastAsiaTheme="minorEastAsia" w:hAnsi="Times New Roman" w:cs="Times New Roman"/>
          <w:sz w:val="24"/>
          <w:szCs w:val="24"/>
          <w:lang w:val="en-US"/>
        </w:rPr>
        <w:t>occur</w:t>
      </w:r>
      <w:r w:rsidR="00C7435F">
        <w:rPr>
          <w:rFonts w:ascii="Times New Roman" w:eastAsiaTheme="minorEastAsia" w:hAnsi="Times New Roman" w:cs="Times New Roman"/>
          <w:sz w:val="24"/>
          <w:szCs w:val="24"/>
          <w:lang w:val="en-US"/>
        </w:rPr>
        <w:t>s</w:t>
      </w:r>
      <w:r w:rsidR="0063202E">
        <w:rPr>
          <w:rFonts w:ascii="Times New Roman" w:eastAsiaTheme="minorEastAsia" w:hAnsi="Times New Roman" w:cs="Times New Roman"/>
          <w:sz w:val="24"/>
          <w:szCs w:val="24"/>
          <w:lang w:val="en-US"/>
        </w:rPr>
        <w:t xml:space="preserve"> over the range of three years</w:t>
      </w:r>
      <w:r w:rsidR="00D72B0A">
        <w:rPr>
          <w:rFonts w:ascii="Times New Roman" w:eastAsiaTheme="minorEastAsia" w:hAnsi="Times New Roman" w:cs="Times New Roman"/>
          <w:sz w:val="24"/>
          <w:szCs w:val="24"/>
          <w:lang w:val="en-US"/>
        </w:rPr>
        <w:t>.</w:t>
      </w:r>
      <w:r w:rsidR="00D87CFE">
        <w:rPr>
          <w:rFonts w:ascii="Times New Roman" w:eastAsiaTheme="minorEastAsia" w:hAnsi="Times New Roman" w:cs="Times New Roman"/>
          <w:sz w:val="24"/>
          <w:szCs w:val="24"/>
          <w:lang w:val="en-US"/>
        </w:rPr>
        <w:t xml:space="preserve"> </w:t>
      </w:r>
      <w:r w:rsidR="004B7230">
        <w:rPr>
          <w:rFonts w:ascii="Times New Roman" w:eastAsiaTheme="minorEastAsia" w:hAnsi="Times New Roman" w:cs="Times New Roman"/>
          <w:sz w:val="24"/>
          <w:szCs w:val="24"/>
          <w:lang w:val="en-US"/>
        </w:rPr>
        <w:t xml:space="preserve">The distribution over this three years is as follows: </w:t>
      </w:r>
      <w:r w:rsidRPr="00025238">
        <w:rPr>
          <w:rFonts w:ascii="Times New Roman" w:eastAsiaTheme="minorEastAsia" w:hAnsi="Times New Roman" w:cs="Times New Roman"/>
          <w:sz w:val="24"/>
          <w:szCs w:val="24"/>
          <w:lang w:val="en-US"/>
        </w:rPr>
        <w:t>50%</w:t>
      </w:r>
      <w:r w:rsidR="0063202E">
        <w:rPr>
          <w:rFonts w:ascii="Times New Roman" w:eastAsiaTheme="minorEastAsia" w:hAnsi="Times New Roman" w:cs="Times New Roman"/>
          <w:sz w:val="24"/>
          <w:szCs w:val="24"/>
          <w:lang w:val="en-US"/>
        </w:rPr>
        <w:t xml:space="preserve"> of the effect </w:t>
      </w:r>
      <w:r w:rsidR="004B7230">
        <w:rPr>
          <w:rFonts w:ascii="Times New Roman" w:eastAsiaTheme="minorEastAsia" w:hAnsi="Times New Roman" w:cs="Times New Roman"/>
          <w:sz w:val="24"/>
          <w:szCs w:val="24"/>
          <w:lang w:val="en-US"/>
        </w:rPr>
        <w:t xml:space="preserve">on international prices by the exchange rate </w:t>
      </w:r>
      <w:r w:rsidR="0063202E">
        <w:rPr>
          <w:rFonts w:ascii="Times New Roman" w:eastAsiaTheme="minorEastAsia" w:hAnsi="Times New Roman" w:cs="Times New Roman"/>
          <w:sz w:val="24"/>
          <w:szCs w:val="24"/>
          <w:lang w:val="en-US"/>
        </w:rPr>
        <w:t>occurs in the first year (t),</w:t>
      </w:r>
      <w:r w:rsidRPr="00025238">
        <w:rPr>
          <w:rFonts w:ascii="Times New Roman" w:eastAsiaTheme="minorEastAsia" w:hAnsi="Times New Roman" w:cs="Times New Roman"/>
          <w:sz w:val="24"/>
          <w:szCs w:val="24"/>
          <w:lang w:val="en-US"/>
        </w:rPr>
        <w:t xml:space="preserve"> 30%</w:t>
      </w:r>
      <w:r w:rsidR="0063202E">
        <w:rPr>
          <w:rFonts w:ascii="Times New Roman" w:eastAsiaTheme="minorEastAsia" w:hAnsi="Times New Roman" w:cs="Times New Roman"/>
          <w:sz w:val="24"/>
          <w:szCs w:val="24"/>
          <w:lang w:val="en-US"/>
        </w:rPr>
        <w:t xml:space="preserve"> in the second year</w:t>
      </w:r>
      <w:r w:rsidRPr="00025238">
        <w:rPr>
          <w:rFonts w:ascii="Times New Roman" w:eastAsiaTheme="minorEastAsia" w:hAnsi="Times New Roman" w:cs="Times New Roman"/>
          <w:sz w:val="24"/>
          <w:szCs w:val="24"/>
          <w:lang w:val="en-US"/>
        </w:rPr>
        <w:t xml:space="preserve"> </w:t>
      </w:r>
      <w:r w:rsidR="0063202E">
        <w:rPr>
          <w:rFonts w:ascii="Times New Roman" w:eastAsiaTheme="minorEastAsia" w:hAnsi="Times New Roman" w:cs="Times New Roman"/>
          <w:sz w:val="24"/>
          <w:szCs w:val="24"/>
          <w:lang w:val="en-US"/>
        </w:rPr>
        <w:t>(</w:t>
      </w:r>
      <w:r w:rsidRPr="00025238">
        <w:rPr>
          <w:rFonts w:ascii="Times New Roman" w:eastAsiaTheme="minorEastAsia" w:hAnsi="Times New Roman" w:cs="Times New Roman"/>
          <w:sz w:val="24"/>
          <w:szCs w:val="24"/>
          <w:lang w:val="en-US"/>
        </w:rPr>
        <w:t>t+1</w:t>
      </w:r>
      <w:r w:rsidR="0063202E">
        <w:rPr>
          <w:rFonts w:ascii="Times New Roman" w:eastAsiaTheme="minorEastAsia" w:hAnsi="Times New Roman" w:cs="Times New Roman"/>
          <w:sz w:val="24"/>
          <w:szCs w:val="24"/>
          <w:lang w:val="en-US"/>
        </w:rPr>
        <w:t>)</w:t>
      </w:r>
      <w:r w:rsidRPr="00025238">
        <w:rPr>
          <w:rFonts w:ascii="Times New Roman" w:eastAsiaTheme="minorEastAsia" w:hAnsi="Times New Roman" w:cs="Times New Roman"/>
          <w:sz w:val="24"/>
          <w:szCs w:val="24"/>
          <w:lang w:val="en-US"/>
        </w:rPr>
        <w:t xml:space="preserve"> and </w:t>
      </w:r>
      <w:r w:rsidR="0063202E">
        <w:rPr>
          <w:rFonts w:ascii="Times New Roman" w:eastAsiaTheme="minorEastAsia" w:hAnsi="Times New Roman" w:cs="Times New Roman"/>
          <w:sz w:val="24"/>
          <w:szCs w:val="24"/>
          <w:lang w:val="en-US"/>
        </w:rPr>
        <w:t>the rest</w:t>
      </w:r>
      <w:r w:rsidR="00E624B5">
        <w:rPr>
          <w:rFonts w:ascii="Times New Roman" w:eastAsiaTheme="minorEastAsia" w:hAnsi="Times New Roman" w:cs="Times New Roman"/>
          <w:sz w:val="24"/>
          <w:szCs w:val="24"/>
          <w:lang w:val="en-US"/>
        </w:rPr>
        <w:t>,</w:t>
      </w:r>
      <w:r w:rsidR="0063202E">
        <w:rPr>
          <w:rFonts w:ascii="Times New Roman" w:eastAsiaTheme="minorEastAsia" w:hAnsi="Times New Roman" w:cs="Times New Roman"/>
          <w:sz w:val="24"/>
          <w:szCs w:val="24"/>
          <w:lang w:val="en-US"/>
        </w:rPr>
        <w:t xml:space="preserve"> </w:t>
      </w:r>
      <w:r w:rsidRPr="00025238">
        <w:rPr>
          <w:rFonts w:ascii="Times New Roman" w:eastAsiaTheme="minorEastAsia" w:hAnsi="Times New Roman" w:cs="Times New Roman"/>
          <w:sz w:val="24"/>
          <w:szCs w:val="24"/>
          <w:lang w:val="en-US"/>
        </w:rPr>
        <w:t>20%</w:t>
      </w:r>
      <w:r w:rsidR="00E624B5">
        <w:rPr>
          <w:rFonts w:ascii="Times New Roman" w:eastAsiaTheme="minorEastAsia" w:hAnsi="Times New Roman" w:cs="Times New Roman"/>
          <w:sz w:val="24"/>
          <w:szCs w:val="24"/>
          <w:lang w:val="en-US"/>
        </w:rPr>
        <w:t>,</w:t>
      </w:r>
      <w:r w:rsidR="0063202E">
        <w:rPr>
          <w:rFonts w:ascii="Times New Roman" w:eastAsiaTheme="minorEastAsia" w:hAnsi="Times New Roman" w:cs="Times New Roman"/>
          <w:sz w:val="24"/>
          <w:szCs w:val="24"/>
          <w:lang w:val="en-US"/>
        </w:rPr>
        <w:t xml:space="preserve"> in the third year (t</w:t>
      </w:r>
      <w:r w:rsidRPr="00025238">
        <w:rPr>
          <w:rFonts w:ascii="Times New Roman" w:eastAsiaTheme="minorEastAsia" w:hAnsi="Times New Roman" w:cs="Times New Roman"/>
          <w:sz w:val="24"/>
          <w:szCs w:val="24"/>
          <w:lang w:val="en-US"/>
        </w:rPr>
        <w:t>+2</w:t>
      </w:r>
      <w:r w:rsidR="0063202E">
        <w:rPr>
          <w:rFonts w:ascii="Times New Roman" w:eastAsiaTheme="minorEastAsia" w:hAnsi="Times New Roman" w:cs="Times New Roman"/>
          <w:sz w:val="24"/>
          <w:szCs w:val="24"/>
          <w:lang w:val="en-US"/>
        </w:rPr>
        <w:t>).</w:t>
      </w:r>
      <w:r w:rsidR="00014744">
        <w:rPr>
          <w:rFonts w:ascii="Times New Roman" w:eastAsiaTheme="minorEastAsia" w:hAnsi="Times New Roman" w:cs="Times New Roman"/>
          <w:sz w:val="24"/>
          <w:szCs w:val="24"/>
          <w:lang w:val="en-US"/>
        </w:rPr>
        <w:t xml:space="preserve"> We base this assumption on results of models with similar specifications used by Carton et al. ( 2006) and Pain et al. (2005).</w:t>
      </w:r>
    </w:p>
    <w:p w:rsidR="00E2739B" w:rsidRPr="00025238" w:rsidRDefault="00E2739B" w:rsidP="006C10CE">
      <w:pPr>
        <w:spacing w:after="0" w:line="360" w:lineRule="auto"/>
        <w:jc w:val="both"/>
        <w:rPr>
          <w:rFonts w:ascii="Times New Roman" w:eastAsiaTheme="minorEastAsia" w:hAnsi="Times New Roman" w:cs="Times New Roman"/>
          <w:lang w:val="en-US"/>
        </w:rPr>
      </w:pPr>
      <w:r>
        <w:rPr>
          <w:rFonts w:ascii="Times New Roman" w:eastAsiaTheme="minorEastAsia" w:hAnsi="Times New Roman" w:cs="Times New Roman"/>
          <w:sz w:val="24"/>
          <w:szCs w:val="24"/>
          <w:lang w:val="en-US"/>
        </w:rPr>
        <w:t>For example</w:t>
      </w:r>
      <w:r w:rsidR="00D87508">
        <w:rPr>
          <w:rFonts w:ascii="Times New Roman" w:eastAsiaTheme="minorEastAsia" w:hAnsi="Times New Roman" w:cs="Times New Roman"/>
          <w:sz w:val="24"/>
          <w:szCs w:val="24"/>
          <w:lang w:val="en-US"/>
        </w:rPr>
        <w:t xml:space="preserve"> when looking at the export price elasticity we get</w:t>
      </w:r>
      <w:r w:rsidR="00E624B5">
        <w:rPr>
          <w:rFonts w:ascii="Times New Roman" w:eastAsiaTheme="minorEastAsia" w:hAnsi="Times New Roman" w:cs="Times New Roman"/>
          <w:sz w:val="24"/>
          <w:szCs w:val="24"/>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εx</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εx1</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εx2</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εx3</m:t>
            </m:r>
          </m:e>
          <m:sub>
            <m:r>
              <w:rPr>
                <w:rFonts w:ascii="Cambria Math" w:hAnsi="Cambria Math" w:cs="Times New Roman"/>
                <w:lang w:val="en-US"/>
              </w:rPr>
              <m:t>i</m:t>
            </m:r>
          </m:sub>
        </m:sSub>
      </m:oMath>
      <w:r w:rsidR="00014744">
        <w:rPr>
          <w:rFonts w:ascii="Times New Roman" w:eastAsiaTheme="minorEastAsia" w:hAnsi="Times New Roman" w:cs="Times New Roman"/>
          <w:lang w:val="en-US"/>
        </w:rPr>
        <w:t xml:space="preserve">, </w:t>
      </w:r>
      <w:r w:rsidR="00014744">
        <w:rPr>
          <w:rFonts w:ascii="Times New Roman" w:eastAsiaTheme="minorEastAsia" w:hAnsi="Times New Roman" w:cs="Times New Roman"/>
          <w:sz w:val="24"/>
          <w:szCs w:val="24"/>
          <w:lang w:val="en-US"/>
        </w:rPr>
        <w:t>w</w:t>
      </w:r>
      <w:r w:rsidRPr="00025238">
        <w:rPr>
          <w:rFonts w:ascii="Times New Roman" w:eastAsiaTheme="minorEastAsia" w:hAnsi="Times New Roman" w:cs="Times New Roman"/>
          <w:sz w:val="24"/>
          <w:szCs w:val="24"/>
          <w:lang w:val="en-US"/>
        </w:rPr>
        <w:t>ith:</w:t>
      </w:r>
      <w:r w:rsidRPr="00025238">
        <w:rPr>
          <w:rFonts w:ascii="Times New Roman" w:eastAsiaTheme="minorEastAsia" w:hAnsi="Times New Roman" w:cs="Times New Roman"/>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εx1</m:t>
            </m:r>
          </m:e>
          <m:sub>
            <m:r>
              <w:rPr>
                <w:rFonts w:ascii="Cambria Math" w:hAnsi="Cambria Math" w:cs="Times New Roman"/>
                <w:lang w:val="en-US"/>
              </w:rPr>
              <m:t>i</m:t>
            </m:r>
          </m:sub>
        </m:sSub>
        <m:r>
          <w:rPr>
            <w:rFonts w:ascii="Cambria Math" w:hAnsi="Cambria Math" w:cs="Times New Roman"/>
            <w:lang w:val="en-US"/>
          </w:rPr>
          <m:t>=0,5</m:t>
        </m:r>
        <m:sSub>
          <m:sSubPr>
            <m:ctrlPr>
              <w:rPr>
                <w:rFonts w:ascii="Cambria Math" w:hAnsi="Cambria Math" w:cs="Times New Roman"/>
                <w:i/>
                <w:lang w:val="en-US"/>
              </w:rPr>
            </m:ctrlPr>
          </m:sSubPr>
          <m:e>
            <m:r>
              <w:rPr>
                <w:rFonts w:ascii="Cambria Math" w:hAnsi="Cambria Math" w:cs="Times New Roman"/>
                <w:lang w:val="en-US"/>
              </w:rPr>
              <m:t>εx</m:t>
            </m:r>
          </m:e>
          <m:sub>
            <m:r>
              <w:rPr>
                <w:rFonts w:ascii="Cambria Math" w:hAnsi="Cambria Math" w:cs="Times New Roman"/>
                <w:lang w:val="en-US"/>
              </w:rPr>
              <m:t>i</m:t>
            </m:r>
          </m:sub>
        </m:sSub>
      </m:oMath>
      <w:r w:rsidRPr="00025238">
        <w:rPr>
          <w:rFonts w:ascii="Times New Roman" w:eastAsiaTheme="minorEastAsia" w:hAnsi="Times New Roman" w:cs="Times New Roman"/>
          <w:lang w:val="en-US"/>
        </w:rPr>
        <w:t>,</w:t>
      </w:r>
      <m:oMath>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εx2</m:t>
            </m:r>
          </m:e>
          <m:sub>
            <m:r>
              <w:rPr>
                <w:rFonts w:ascii="Cambria Math" w:hAnsi="Cambria Math" w:cs="Times New Roman"/>
                <w:lang w:val="en-US"/>
              </w:rPr>
              <m:t>i</m:t>
            </m:r>
          </m:sub>
        </m:sSub>
        <m:r>
          <w:rPr>
            <w:rFonts w:ascii="Cambria Math" w:hAnsi="Cambria Math" w:cs="Times New Roman"/>
            <w:lang w:val="en-US"/>
          </w:rPr>
          <m:t>=0,3</m:t>
        </m:r>
        <m:sSub>
          <m:sSubPr>
            <m:ctrlPr>
              <w:rPr>
                <w:rFonts w:ascii="Cambria Math" w:hAnsi="Cambria Math" w:cs="Times New Roman"/>
                <w:i/>
                <w:lang w:val="en-US"/>
              </w:rPr>
            </m:ctrlPr>
          </m:sSubPr>
          <m:e>
            <m:r>
              <w:rPr>
                <w:rFonts w:ascii="Cambria Math" w:hAnsi="Cambria Math" w:cs="Times New Roman"/>
                <w:lang w:val="en-US"/>
              </w:rPr>
              <m:t>εx</m:t>
            </m:r>
          </m:e>
          <m:sub>
            <m:r>
              <w:rPr>
                <w:rFonts w:ascii="Cambria Math" w:hAnsi="Cambria Math" w:cs="Times New Roman"/>
                <w:lang w:val="en-US"/>
              </w:rPr>
              <m:t>i</m:t>
            </m:r>
          </m:sub>
        </m:sSub>
      </m:oMath>
      <w:r w:rsidRPr="00025238">
        <w:rPr>
          <w:rFonts w:ascii="Times New Roman" w:eastAsiaTheme="minorEastAsia" w:hAnsi="Times New Roman" w:cs="Times New Roman"/>
          <w:lang w:val="en-US"/>
        </w:rPr>
        <w:t xml:space="preserve"> </w:t>
      </w:r>
      <w:r w:rsidRPr="00025238">
        <w:rPr>
          <w:rFonts w:ascii="Times New Roman" w:eastAsiaTheme="minorEastAsia" w:hAnsi="Times New Roman" w:cs="Times New Roman"/>
          <w:sz w:val="24"/>
          <w:szCs w:val="24"/>
          <w:lang w:val="en-US"/>
        </w:rPr>
        <w:t>and</w:t>
      </w:r>
      <w:r w:rsidRPr="00025238">
        <w:rPr>
          <w:rFonts w:ascii="Times New Roman" w:eastAsiaTheme="minorEastAsia" w:hAnsi="Times New Roman" w:cs="Times New Roman"/>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εx3</m:t>
            </m:r>
          </m:e>
          <m:sub>
            <m:r>
              <w:rPr>
                <w:rFonts w:ascii="Cambria Math" w:hAnsi="Cambria Math" w:cs="Times New Roman"/>
                <w:lang w:val="en-US"/>
              </w:rPr>
              <m:t>i</m:t>
            </m:r>
          </m:sub>
        </m:sSub>
        <m:r>
          <w:rPr>
            <w:rFonts w:ascii="Cambria Math" w:hAnsi="Cambria Math" w:cs="Times New Roman"/>
            <w:lang w:val="en-US"/>
          </w:rPr>
          <m:t>=0,2</m:t>
        </m:r>
        <m:sSub>
          <m:sSubPr>
            <m:ctrlPr>
              <w:rPr>
                <w:rFonts w:ascii="Cambria Math" w:hAnsi="Cambria Math" w:cs="Times New Roman"/>
                <w:i/>
                <w:lang w:val="en-US"/>
              </w:rPr>
            </m:ctrlPr>
          </m:sSubPr>
          <m:e>
            <m:r>
              <w:rPr>
                <w:rFonts w:ascii="Cambria Math" w:hAnsi="Cambria Math" w:cs="Times New Roman"/>
                <w:lang w:val="en-US"/>
              </w:rPr>
              <m:t>εx</m:t>
            </m:r>
          </m:e>
          <m:sub>
            <m:r>
              <w:rPr>
                <w:rFonts w:ascii="Cambria Math" w:hAnsi="Cambria Math" w:cs="Times New Roman"/>
                <w:lang w:val="en-US"/>
              </w:rPr>
              <m:t>i</m:t>
            </m:r>
          </m:sub>
        </m:sSub>
      </m:oMath>
      <w:r w:rsidRPr="00025238">
        <w:rPr>
          <w:rFonts w:ascii="Times New Roman" w:eastAsiaTheme="minorEastAsia" w:hAnsi="Times New Roman" w:cs="Times New Roman"/>
          <w:sz w:val="24"/>
          <w:szCs w:val="24"/>
          <w:lang w:val="en-US"/>
        </w:rPr>
        <w:t>.</w:t>
      </w:r>
    </w:p>
    <w:p w:rsidR="001E459A" w:rsidRDefault="007E6649" w:rsidP="006C10CE">
      <w:pPr>
        <w:spacing w:line="36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Thus</w:t>
      </w:r>
      <w:r w:rsidR="004C139E">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 xml:space="preserve"> what we observe </w:t>
      </w:r>
      <w:r w:rsidR="00D87508">
        <w:rPr>
          <w:rFonts w:ascii="Times New Roman" w:eastAsiaTheme="minorEastAsia" w:hAnsi="Times New Roman" w:cs="Times New Roman"/>
          <w:sz w:val="24"/>
          <w:szCs w:val="24"/>
          <w:lang w:val="en-US"/>
        </w:rPr>
        <w:t xml:space="preserve">when looking at the </w:t>
      </w:r>
      <w:r w:rsidR="00E624B5">
        <w:rPr>
          <w:rFonts w:ascii="Times New Roman" w:eastAsiaTheme="minorEastAsia" w:hAnsi="Times New Roman" w:cs="Times New Roman"/>
          <w:sz w:val="24"/>
          <w:szCs w:val="24"/>
          <w:lang w:val="en-US"/>
        </w:rPr>
        <w:t xml:space="preserve">actual </w:t>
      </w:r>
      <w:r w:rsidR="00014744">
        <w:rPr>
          <w:rFonts w:ascii="Times New Roman" w:eastAsiaTheme="minorEastAsia" w:hAnsi="Times New Roman" w:cs="Times New Roman"/>
          <w:sz w:val="24"/>
          <w:szCs w:val="24"/>
          <w:lang w:val="en-US"/>
        </w:rPr>
        <w:t>current account is</w:t>
      </w:r>
      <w:r w:rsidR="003B30DE">
        <w:rPr>
          <w:rFonts w:ascii="Times New Roman" w:eastAsiaTheme="minorEastAsia" w:hAnsi="Times New Roman" w:cs="Times New Roman"/>
          <w:sz w:val="24"/>
          <w:szCs w:val="24"/>
          <w:lang w:val="en-US"/>
        </w:rPr>
        <w:t>:</w:t>
      </w:r>
    </w:p>
    <w:p w:rsidR="007E6649" w:rsidRPr="003B30DE" w:rsidRDefault="0040640A" w:rsidP="006C10CE">
      <w:pPr>
        <w:spacing w:line="360" w:lineRule="auto"/>
        <w:jc w:val="both"/>
        <w:rPr>
          <w:rFonts w:ascii="Times New Roman" w:eastAsiaTheme="minorEastAsia" w:hAnsi="Times New Roman" w:cs="Times New Roman"/>
          <w:sz w:val="24"/>
          <w:szCs w:val="24"/>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i,t</m:t>
              </m:r>
            </m:sub>
          </m:sSub>
          <m:r>
            <w:rPr>
              <w:rFonts w:ascii="Cambria Math" w:hAnsi="Cambria Math" w:cs="Times New Roman"/>
              <w:lang w:val="en-US"/>
            </w:rPr>
            <m:t>=</m:t>
          </m:r>
          <m:r>
            <w:rPr>
              <w:rFonts w:ascii="Cambria Math" w:eastAsiaTheme="minorEastAsia"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εx1</m:t>
              </m:r>
            </m:e>
            <m:sub>
              <m:r>
                <w:rPr>
                  <w:rFonts w:ascii="Cambria Math" w:hAnsi="Cambria Math" w:cs="Times New Roman"/>
                  <w:lang w:val="en-US"/>
                </w:rPr>
                <m:t>i,t</m:t>
              </m:r>
            </m:sub>
          </m:sSub>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pmx</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px</m:t>
                  </m:r>
                </m:e>
                <m:sub>
                  <m:r>
                    <w:rPr>
                      <w:rFonts w:ascii="Cambria Math" w:hAnsi="Cambria Math" w:cs="Times New Roman"/>
                      <w:lang w:val="en-US"/>
                    </w:rPr>
                    <m:t>i,t</m:t>
                  </m:r>
                </m:sub>
              </m:sSub>
            </m:e>
          </m:d>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εx2</m:t>
              </m:r>
            </m:e>
            <m:sub>
              <m:r>
                <w:rPr>
                  <w:rFonts w:ascii="Cambria Math" w:hAnsi="Cambria Math" w:cs="Times New Roman"/>
                  <w:lang w:val="en-US"/>
                </w:rPr>
                <m:t>i,t-1</m:t>
              </m:r>
            </m:sub>
          </m:sSub>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pmx</m:t>
                  </m:r>
                </m:e>
                <m:sub>
                  <m:r>
                    <w:rPr>
                      <w:rFonts w:ascii="Cambria Math" w:hAnsi="Cambria Math" w:cs="Times New Roman"/>
                      <w:lang w:val="en-US"/>
                    </w:rPr>
                    <m:t>i,t-1</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px</m:t>
                  </m:r>
                </m:e>
                <m:sub>
                  <m:r>
                    <w:rPr>
                      <w:rFonts w:ascii="Cambria Math" w:hAnsi="Cambria Math" w:cs="Times New Roman"/>
                      <w:lang w:val="en-US"/>
                    </w:rPr>
                    <m:t>i,t-1</m:t>
                  </m:r>
                </m:sub>
              </m:sSub>
            </m:e>
          </m:d>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εx3</m:t>
              </m:r>
            </m:e>
            <m:sub>
              <m:r>
                <w:rPr>
                  <w:rFonts w:ascii="Cambria Math" w:hAnsi="Cambria Math" w:cs="Times New Roman"/>
                  <w:lang w:val="en-US"/>
                </w:rPr>
                <m:t>i,t-2</m:t>
              </m:r>
            </m:sub>
          </m:sSub>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pmx</m:t>
                  </m:r>
                </m:e>
                <m:sub>
                  <m:r>
                    <w:rPr>
                      <w:rFonts w:ascii="Cambria Math" w:hAnsi="Cambria Math" w:cs="Times New Roman"/>
                      <w:lang w:val="en-US"/>
                    </w:rPr>
                    <m:t>i,t-2</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px</m:t>
                  </m:r>
                </m:e>
                <m:sub>
                  <m:r>
                    <w:rPr>
                      <w:rFonts w:ascii="Cambria Math" w:hAnsi="Cambria Math" w:cs="Times New Roman"/>
                      <w:lang w:val="en-US"/>
                    </w:rPr>
                    <m:t>i,t-2</m:t>
                  </m:r>
                </m:sub>
              </m:sSub>
            </m:e>
          </m:d>
        </m:oMath>
      </m:oMathPara>
    </w:p>
    <w:p w:rsidR="007E6649" w:rsidRPr="00025238" w:rsidRDefault="003E366C" w:rsidP="006C10CE">
      <w:pPr>
        <w:spacing w:line="36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And t</w:t>
      </w:r>
      <w:r w:rsidR="00014744">
        <w:rPr>
          <w:rFonts w:ascii="Times New Roman" w:eastAsiaTheme="minorEastAsia" w:hAnsi="Times New Roman" w:cs="Times New Roman"/>
          <w:sz w:val="24"/>
          <w:szCs w:val="24"/>
          <w:lang w:val="en-US"/>
        </w:rPr>
        <w:t>o be compatible with the</w:t>
      </w:r>
      <w:r w:rsidR="00E251C8">
        <w:rPr>
          <w:rFonts w:ascii="Times New Roman" w:eastAsiaTheme="minorEastAsia" w:hAnsi="Times New Roman" w:cs="Times New Roman"/>
          <w:sz w:val="24"/>
          <w:szCs w:val="24"/>
          <w:lang w:val="en-US"/>
        </w:rPr>
        <w:t xml:space="preserve"> </w:t>
      </w:r>
      <w:r w:rsidR="00D87508">
        <w:rPr>
          <w:rFonts w:ascii="Times New Roman" w:eastAsiaTheme="minorEastAsia" w:hAnsi="Times New Roman" w:cs="Times New Roman"/>
          <w:sz w:val="24"/>
          <w:szCs w:val="24"/>
          <w:lang w:val="en-US"/>
        </w:rPr>
        <w:t>equilibrium current account</w:t>
      </w:r>
      <w:r w:rsidR="00E251C8">
        <w:rPr>
          <w:rFonts w:ascii="Times New Roman" w:eastAsiaTheme="minorEastAsia" w:hAnsi="Times New Roman" w:cs="Times New Roman"/>
          <w:sz w:val="24"/>
          <w:szCs w:val="24"/>
          <w:lang w:val="en-US"/>
        </w:rPr>
        <w:t xml:space="preserve"> we want to </w:t>
      </w:r>
      <w:r w:rsidR="00221BA1">
        <w:rPr>
          <w:rFonts w:ascii="Times New Roman" w:eastAsiaTheme="minorEastAsia" w:hAnsi="Times New Roman" w:cs="Times New Roman"/>
          <w:sz w:val="24"/>
          <w:szCs w:val="24"/>
          <w:lang w:val="en-US"/>
        </w:rPr>
        <w:t>observe</w:t>
      </w:r>
      <w:r w:rsidR="00D87508">
        <w:rPr>
          <w:rFonts w:ascii="Times New Roman" w:eastAsiaTheme="minorEastAsia" w:hAnsi="Times New Roman" w:cs="Times New Roman"/>
          <w:sz w:val="24"/>
          <w:szCs w:val="24"/>
          <w:lang w:val="en-US"/>
        </w:rPr>
        <w:t>:</w:t>
      </w:r>
    </w:p>
    <w:p w:rsidR="003B30DE" w:rsidRDefault="0040640A" w:rsidP="006C10CE">
      <w:pPr>
        <w:spacing w:line="360" w:lineRule="auto"/>
        <w:jc w:val="both"/>
        <w:rPr>
          <w:rFonts w:ascii="Times New Roman" w:eastAsiaTheme="minorEastAsia" w:hAnsi="Times New Roman" w:cs="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i,t</m:t>
              </m:r>
            </m:sub>
          </m:sSub>
          <m:r>
            <w:rPr>
              <w:rFonts w:ascii="Cambria Math" w:hAnsi="Cambria Math" w:cs="Times New Roman"/>
              <w:lang w:val="en-US"/>
            </w:rPr>
            <m:t>=</m:t>
          </m:r>
          <m:r>
            <w:rPr>
              <w:rFonts w:ascii="Cambria Math" w:eastAsiaTheme="minorEastAsia"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εx1</m:t>
              </m:r>
            </m:e>
            <m:sub>
              <m:r>
                <w:rPr>
                  <w:rFonts w:ascii="Cambria Math" w:hAnsi="Cambria Math" w:cs="Times New Roman"/>
                  <w:lang w:val="en-US"/>
                </w:rPr>
                <m:t>i,t</m:t>
              </m:r>
            </m:sub>
          </m:sSub>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pmx</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px</m:t>
                  </m:r>
                </m:e>
                <m:sub>
                  <m:r>
                    <w:rPr>
                      <w:rFonts w:ascii="Cambria Math" w:hAnsi="Cambria Math" w:cs="Times New Roman"/>
                      <w:lang w:val="en-US"/>
                    </w:rPr>
                    <m:t>i,t</m:t>
                  </m:r>
                </m:sub>
              </m:sSub>
            </m:e>
          </m:d>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εx2</m:t>
              </m:r>
            </m:e>
            <m:sub>
              <m:r>
                <w:rPr>
                  <w:rFonts w:ascii="Cambria Math" w:hAnsi="Cambria Math" w:cs="Times New Roman"/>
                  <w:lang w:val="en-US"/>
                </w:rPr>
                <m:t>i,t</m:t>
              </m:r>
            </m:sub>
          </m:sSub>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pmx</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px</m:t>
                  </m:r>
                </m:e>
                <m:sub>
                  <m:r>
                    <w:rPr>
                      <w:rFonts w:ascii="Cambria Math" w:hAnsi="Cambria Math" w:cs="Times New Roman"/>
                      <w:lang w:val="en-US"/>
                    </w:rPr>
                    <m:t>i,t</m:t>
                  </m:r>
                </m:sub>
              </m:sSub>
            </m:e>
          </m:d>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εx3</m:t>
              </m:r>
            </m:e>
            <m:sub>
              <m:r>
                <w:rPr>
                  <w:rFonts w:ascii="Cambria Math" w:hAnsi="Cambria Math" w:cs="Times New Roman"/>
                  <w:lang w:val="en-US"/>
                </w:rPr>
                <m:t>i,t</m:t>
              </m:r>
            </m:sub>
          </m:sSub>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pmx</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px</m:t>
                  </m:r>
                </m:e>
                <m:sub>
                  <m:r>
                    <w:rPr>
                      <w:rFonts w:ascii="Cambria Math" w:hAnsi="Cambria Math" w:cs="Times New Roman"/>
                      <w:lang w:val="en-US"/>
                    </w:rPr>
                    <m:t>i,t</m:t>
                  </m:r>
                </m:sub>
              </m:sSub>
            </m:e>
          </m:d>
        </m:oMath>
      </m:oMathPara>
    </w:p>
    <w:p w:rsidR="00AF51AE" w:rsidRPr="00717587" w:rsidRDefault="003B30DE" w:rsidP="002F1F33">
      <w:pPr>
        <w:spacing w:after="0" w:line="360" w:lineRule="auto"/>
        <w:jc w:val="both"/>
        <w:rPr>
          <w:rFonts w:ascii="Times New Roman" w:eastAsiaTheme="minorEastAsia" w:hAnsi="Times New Roman" w:cs="Times New Roman"/>
          <w:sz w:val="24"/>
          <w:szCs w:val="24"/>
          <w:lang w:val="en-US"/>
        </w:rPr>
      </w:pPr>
      <w:r w:rsidRPr="00717587">
        <w:rPr>
          <w:rFonts w:ascii="Times New Roman" w:eastAsiaTheme="minorEastAsia" w:hAnsi="Times New Roman" w:cs="Times New Roman"/>
          <w:sz w:val="24"/>
          <w:szCs w:val="24"/>
          <w:lang w:val="en-US"/>
        </w:rPr>
        <w:lastRenderedPageBreak/>
        <w:t xml:space="preserve">Because the price elasticity is constant over </w:t>
      </w:r>
      <w:r w:rsidR="00EA3428" w:rsidRPr="00717587">
        <w:rPr>
          <w:rFonts w:ascii="Times New Roman" w:eastAsiaTheme="minorEastAsia" w:hAnsi="Times New Roman" w:cs="Times New Roman"/>
          <w:sz w:val="24"/>
          <w:szCs w:val="24"/>
          <w:lang w:val="en-US"/>
        </w:rPr>
        <w:t>the years</w:t>
      </w:r>
      <w:r w:rsidR="004915D0">
        <w:rPr>
          <w:rFonts w:ascii="Times New Roman" w:eastAsiaTheme="minorEastAsia" w:hAnsi="Times New Roman" w:cs="Times New Roman"/>
          <w:sz w:val="24"/>
          <w:szCs w:val="24"/>
          <w:lang w:val="en-US"/>
        </w:rPr>
        <w:t>,</w:t>
      </w:r>
      <w:r w:rsidR="00EA3428" w:rsidRPr="00717587">
        <w:rPr>
          <w:rFonts w:ascii="Times New Roman" w:eastAsiaTheme="minorEastAsia" w:hAnsi="Times New Roman" w:cs="Times New Roman"/>
          <w:sz w:val="24"/>
          <w:szCs w:val="24"/>
          <w:lang w:val="en-US"/>
        </w:rPr>
        <w:t xml:space="preserve"> </w:t>
      </w:r>
      <w:r w:rsidR="004915D0">
        <w:rPr>
          <w:rFonts w:ascii="Times New Roman" w:eastAsiaTheme="minorEastAsia" w:hAnsi="Times New Roman" w:cs="Times New Roman"/>
          <w:sz w:val="24"/>
          <w:szCs w:val="24"/>
          <w:lang w:val="en-US"/>
        </w:rPr>
        <w:t xml:space="preserve">the only correction needed is </w:t>
      </w:r>
      <w:r w:rsidR="00CD6F7A" w:rsidRPr="00717587">
        <w:rPr>
          <w:rFonts w:ascii="Times New Roman" w:eastAsiaTheme="minorEastAsia" w:hAnsi="Times New Roman" w:cs="Times New Roman"/>
          <w:sz w:val="24"/>
          <w:szCs w:val="24"/>
          <w:lang w:val="en-US"/>
        </w:rPr>
        <w:t xml:space="preserve">the </w:t>
      </w:r>
      <w:r w:rsidR="00751D9E" w:rsidRPr="00717587">
        <w:rPr>
          <w:rFonts w:ascii="Times New Roman" w:eastAsiaTheme="minorEastAsia" w:hAnsi="Times New Roman" w:cs="Times New Roman"/>
          <w:sz w:val="24"/>
          <w:szCs w:val="24"/>
          <w:lang w:val="en-US"/>
        </w:rPr>
        <w:t>increase or decrease of</w:t>
      </w:r>
      <w:r w:rsidR="00CD6F7A" w:rsidRPr="00717587">
        <w:rPr>
          <w:rFonts w:ascii="Times New Roman" w:eastAsiaTheme="minorEastAsia" w:hAnsi="Times New Roman" w:cs="Times New Roman"/>
          <w:sz w:val="24"/>
          <w:szCs w:val="24"/>
          <w:lang w:val="en-US"/>
        </w:rPr>
        <w:t xml:space="preserve"> </w:t>
      </w:r>
      <m:oMath>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pmx</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px</m:t>
                </m:r>
              </m:e>
              <m:sub>
                <m:r>
                  <w:rPr>
                    <w:rFonts w:ascii="Cambria Math" w:hAnsi="Cambria Math" w:cs="Times New Roman"/>
                    <w:lang w:val="en-US"/>
                  </w:rPr>
                  <m:t>i</m:t>
                </m:r>
              </m:sub>
            </m:sSub>
          </m:e>
        </m:d>
      </m:oMath>
      <w:r w:rsidR="00751D9E" w:rsidRPr="00717587">
        <w:rPr>
          <w:rFonts w:ascii="Times New Roman" w:eastAsiaTheme="minorEastAsia" w:hAnsi="Times New Roman" w:cs="Times New Roman"/>
          <w:sz w:val="24"/>
          <w:szCs w:val="24"/>
          <w:lang w:val="en-US"/>
        </w:rPr>
        <w:t xml:space="preserve"> between years</w:t>
      </w:r>
      <w:r w:rsidR="0006172C" w:rsidRPr="00717587">
        <w:rPr>
          <w:rFonts w:ascii="Times New Roman" w:eastAsiaTheme="minorEastAsia" w:hAnsi="Times New Roman" w:cs="Times New Roman"/>
          <w:sz w:val="24"/>
          <w:szCs w:val="24"/>
          <w:lang w:val="en-US"/>
        </w:rPr>
        <w:t>.</w:t>
      </w:r>
    </w:p>
    <w:p w:rsidR="00A51C14" w:rsidRPr="00717587" w:rsidRDefault="00A51C14" w:rsidP="00A51C14">
      <w:pPr>
        <w:spacing w:line="360" w:lineRule="auto"/>
        <w:jc w:val="both"/>
        <w:rPr>
          <w:rFonts w:ascii="Times New Roman" w:eastAsiaTheme="minorEastAsia" w:hAnsi="Times New Roman"/>
          <w:sz w:val="24"/>
          <w:szCs w:val="24"/>
          <w:lang w:val="en-US"/>
        </w:rPr>
      </w:pPr>
      <w:r w:rsidRPr="00717587">
        <w:rPr>
          <w:rFonts w:ascii="Times New Roman" w:eastAsiaTheme="minorEastAsia" w:hAnsi="Times New Roman"/>
          <w:sz w:val="24"/>
          <w:szCs w:val="24"/>
          <w:lang w:val="en-US"/>
        </w:rPr>
        <w:t xml:space="preserve">The correction </w:t>
      </w:r>
      <w:r w:rsidR="004915D0">
        <w:rPr>
          <w:rFonts w:ascii="Times New Roman" w:eastAsiaTheme="minorEastAsia" w:hAnsi="Times New Roman"/>
          <w:sz w:val="24"/>
          <w:szCs w:val="24"/>
          <w:lang w:val="en-US"/>
        </w:rPr>
        <w:t>results in</w:t>
      </w:r>
      <w:r w:rsidRPr="00717587">
        <w:rPr>
          <w:rFonts w:ascii="Times New Roman" w:eastAsiaTheme="minorEastAsia" w:hAnsi="Times New Roman"/>
          <w:sz w:val="24"/>
          <w:szCs w:val="24"/>
          <w:lang w:val="en-US"/>
        </w:rPr>
        <w:t xml:space="preserve"> </w:t>
      </w:r>
      <w:r w:rsidR="009D28FC" w:rsidRPr="00717587">
        <w:rPr>
          <w:rFonts w:ascii="Times New Roman" w:eastAsiaTheme="minorEastAsia" w:hAnsi="Times New Roman"/>
          <w:sz w:val="24"/>
          <w:szCs w:val="24"/>
          <w:lang w:val="en-US"/>
        </w:rPr>
        <w:t>a rather complicate</w:t>
      </w:r>
      <w:r w:rsidR="004915D0">
        <w:rPr>
          <w:rFonts w:ascii="Times New Roman" w:eastAsiaTheme="minorEastAsia" w:hAnsi="Times New Roman"/>
          <w:sz w:val="24"/>
          <w:szCs w:val="24"/>
          <w:lang w:val="en-US"/>
        </w:rPr>
        <w:t>d</w:t>
      </w:r>
      <w:r w:rsidR="009D28FC" w:rsidRPr="00717587">
        <w:rPr>
          <w:rFonts w:ascii="Times New Roman" w:eastAsiaTheme="minorEastAsia" w:hAnsi="Times New Roman"/>
          <w:sz w:val="24"/>
          <w:szCs w:val="24"/>
          <w:lang w:val="en-US"/>
        </w:rPr>
        <w:t xml:space="preserve"> calculation and</w:t>
      </w:r>
      <w:r w:rsidRPr="00717587">
        <w:rPr>
          <w:rFonts w:ascii="Times New Roman" w:eastAsiaTheme="minorEastAsia" w:hAnsi="Times New Roman"/>
          <w:sz w:val="24"/>
          <w:szCs w:val="24"/>
          <w:lang w:val="en-US"/>
        </w:rPr>
        <w:t xml:space="preserve"> substitution with equation</w:t>
      </w:r>
      <w:r w:rsidR="002A4049" w:rsidRPr="00717587">
        <w:rPr>
          <w:rFonts w:ascii="Times New Roman" w:eastAsiaTheme="minorEastAsia" w:hAnsi="Times New Roman"/>
          <w:sz w:val="24"/>
          <w:szCs w:val="24"/>
          <w:lang w:val="en-US"/>
        </w:rPr>
        <w:t>s</w:t>
      </w:r>
      <w:r w:rsidR="004915D0">
        <w:rPr>
          <w:rFonts w:ascii="Times New Roman" w:eastAsiaTheme="minorEastAsia" w:hAnsi="Times New Roman"/>
          <w:sz w:val="24"/>
          <w:szCs w:val="24"/>
          <w:lang w:val="en-US"/>
        </w:rPr>
        <w:t>.</w:t>
      </w:r>
      <w:r w:rsidRPr="00717587">
        <w:rPr>
          <w:rFonts w:ascii="Times New Roman" w:eastAsiaTheme="minorEastAsia" w:hAnsi="Times New Roman"/>
          <w:sz w:val="24"/>
          <w:szCs w:val="24"/>
          <w:lang w:val="en-US"/>
        </w:rPr>
        <w:t xml:space="preserve"> </w:t>
      </w:r>
      <w:r w:rsidR="004915D0">
        <w:rPr>
          <w:rFonts w:ascii="Times New Roman" w:eastAsiaTheme="minorEastAsia" w:hAnsi="Times New Roman"/>
          <w:sz w:val="24"/>
          <w:szCs w:val="24"/>
          <w:lang w:val="en-US"/>
        </w:rPr>
        <w:t>The details are</w:t>
      </w:r>
      <w:r w:rsidR="002A4049" w:rsidRPr="00717587">
        <w:rPr>
          <w:rFonts w:ascii="Times New Roman" w:eastAsiaTheme="minorEastAsia" w:hAnsi="Times New Roman"/>
          <w:sz w:val="24"/>
          <w:szCs w:val="24"/>
          <w:lang w:val="en-US"/>
        </w:rPr>
        <w:t xml:space="preserve"> provided in A</w:t>
      </w:r>
      <w:r w:rsidRPr="00717587">
        <w:rPr>
          <w:rFonts w:ascii="Times New Roman" w:eastAsiaTheme="minorEastAsia" w:hAnsi="Times New Roman"/>
          <w:sz w:val="24"/>
          <w:szCs w:val="24"/>
          <w:lang w:val="en-US"/>
        </w:rPr>
        <w:t>ppendix</w:t>
      </w:r>
      <w:r w:rsidR="002A4049" w:rsidRPr="00717587">
        <w:rPr>
          <w:rFonts w:ascii="Times New Roman" w:eastAsiaTheme="minorEastAsia" w:hAnsi="Times New Roman"/>
          <w:sz w:val="24"/>
          <w:szCs w:val="24"/>
          <w:lang w:val="en-US"/>
        </w:rPr>
        <w:t xml:space="preserve"> 3.</w:t>
      </w:r>
    </w:p>
    <w:p w:rsidR="00723BAB" w:rsidRPr="00D72B0A" w:rsidRDefault="00723BAB" w:rsidP="00D72B0A">
      <w:pPr>
        <w:spacing w:line="360" w:lineRule="auto"/>
        <w:jc w:val="both"/>
        <w:rPr>
          <w:rFonts w:ascii="Times New Roman" w:eastAsiaTheme="minorEastAsia" w:hAnsi="Times New Roman" w:cs="Times New Roman"/>
          <w:sz w:val="24"/>
          <w:szCs w:val="24"/>
          <w:lang w:val="en-US"/>
        </w:rPr>
      </w:pPr>
      <w:r>
        <w:rPr>
          <w:rFonts w:ascii="Times New Roman" w:eastAsiaTheme="minorEastAsia" w:hAnsi="Times New Roman"/>
          <w:sz w:val="24"/>
          <w:szCs w:val="24"/>
          <w:lang w:val="en-US"/>
        </w:rPr>
        <w:t xml:space="preserve">The equation to correct the actual </w:t>
      </w:r>
      <w:r w:rsidR="00B4074C">
        <w:rPr>
          <w:rFonts w:ascii="Times New Roman" w:eastAsiaTheme="minorEastAsia" w:hAnsi="Times New Roman"/>
          <w:sz w:val="24"/>
          <w:szCs w:val="24"/>
          <w:lang w:val="en-US"/>
        </w:rPr>
        <w:t xml:space="preserve">current account is specified as: </w:t>
      </w:r>
      <m:oMath>
        <m:sSubSup>
          <m:sSubSupPr>
            <m:ctrlPr>
              <w:rPr>
                <w:rFonts w:ascii="Cambria Math" w:hAnsi="Cambria Math" w:cs="Times New Roman"/>
                <w:i/>
                <w:lang w:val="en-US"/>
              </w:rPr>
            </m:ctrlPr>
          </m:sSubSupPr>
          <m:e>
            <m:r>
              <w:rPr>
                <w:rFonts w:ascii="Cambria Math" w:hAnsi="Cambria Math" w:cs="Times New Roman"/>
                <w:lang w:val="en-US"/>
              </w:rPr>
              <m:t>b</m:t>
            </m:r>
          </m:e>
          <m:sub>
            <m:r>
              <w:rPr>
                <w:rFonts w:ascii="Cambria Math" w:hAnsi="Cambria Math" w:cs="Times New Roman"/>
                <w:lang w:val="en-US"/>
              </w:rPr>
              <m:t>i</m:t>
            </m:r>
          </m:sub>
          <m:sup>
            <m:r>
              <w:rPr>
                <w:rFonts w:ascii="Cambria Math" w:hAnsi="Cambria Math" w:cs="Times New Roman"/>
                <w:lang w:val="en-US"/>
              </w:rPr>
              <m:t>corrected</m:t>
            </m:r>
          </m:sup>
        </m:sSubSup>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b</m:t>
            </m:r>
          </m:e>
          <m:sub>
            <m:r>
              <w:rPr>
                <w:rFonts w:ascii="Cambria Math" w:hAnsi="Cambria Math" w:cs="Times New Roman"/>
                <w:lang w:val="en-US"/>
              </w:rPr>
              <m:t>i</m:t>
            </m:r>
          </m:sub>
          <m:sup>
            <m:r>
              <w:rPr>
                <w:rFonts w:ascii="Cambria Math" w:hAnsi="Cambria Math" w:cs="Times New Roman"/>
                <w:lang w:val="en-US"/>
              </w:rPr>
              <m:t>actual</m:t>
            </m:r>
          </m:sup>
        </m:sSubSup>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b</m:t>
            </m:r>
          </m:e>
          <m:sub>
            <m:r>
              <w:rPr>
                <w:rFonts w:ascii="Cambria Math" w:hAnsi="Cambria Math" w:cs="Times New Roman"/>
                <w:lang w:val="en-US"/>
              </w:rPr>
              <m:t>i</m:t>
            </m:r>
          </m:sub>
          <m:sup>
            <m:r>
              <w:rPr>
                <w:rFonts w:ascii="Cambria Math" w:hAnsi="Cambria Math" w:cs="Times New Roman"/>
                <w:lang w:val="en-US"/>
              </w:rPr>
              <m:t>c</m:t>
            </m:r>
          </m:sup>
        </m:sSubSup>
      </m:oMath>
      <w:r w:rsidR="00B4074C">
        <w:rPr>
          <w:rFonts w:ascii="Times New Roman" w:eastAsiaTheme="minorEastAsia" w:hAnsi="Times New Roman"/>
          <w:lang w:val="en-US"/>
        </w:rPr>
        <w:t>, i</w:t>
      </w:r>
      <w:r w:rsidRPr="00D72B0A">
        <w:rPr>
          <w:rFonts w:ascii="Times New Roman" w:eastAsiaTheme="minorEastAsia" w:hAnsi="Times New Roman" w:cs="Times New Roman"/>
          <w:sz w:val="24"/>
          <w:szCs w:val="24"/>
          <w:lang w:val="en-US"/>
        </w:rPr>
        <w:t xml:space="preserve">n which </w:t>
      </w:r>
      <m:oMath>
        <m:sSubSup>
          <m:sSubSupPr>
            <m:ctrlPr>
              <w:rPr>
                <w:rFonts w:ascii="Cambria Math" w:hAnsi="Times New Roman" w:cs="Times New Roman"/>
                <w:i/>
                <w:lang w:val="en-US"/>
              </w:rPr>
            </m:ctrlPr>
          </m:sSubSupPr>
          <m:e>
            <m:r>
              <w:rPr>
                <w:rFonts w:ascii="Cambria Math" w:hAnsi="Cambria Math" w:cs="Times New Roman"/>
                <w:lang w:val="en-US"/>
              </w:rPr>
              <m:t>b</m:t>
            </m:r>
          </m:e>
          <m:sub>
            <m:r>
              <w:rPr>
                <w:rFonts w:ascii="Cambria Math" w:hAnsi="Cambria Math" w:cs="Times New Roman"/>
                <w:lang w:val="en-US"/>
              </w:rPr>
              <m:t>i</m:t>
            </m:r>
          </m:sub>
          <m:sup>
            <m:r>
              <w:rPr>
                <w:rFonts w:ascii="Cambria Math" w:hAnsi="Cambria Math" w:cs="Times New Roman"/>
                <w:lang w:val="en-US"/>
              </w:rPr>
              <m:t>c</m:t>
            </m:r>
          </m:sup>
        </m:sSubSup>
      </m:oMath>
      <w:r w:rsidRPr="00D72B0A">
        <w:rPr>
          <w:rFonts w:ascii="Times New Roman" w:eastAsiaTheme="minorEastAsia" w:hAnsi="Times New Roman" w:cs="Times New Roman"/>
          <w:sz w:val="24"/>
          <w:szCs w:val="24"/>
          <w:lang w:val="en-US"/>
        </w:rPr>
        <w:t xml:space="preserve"> stands for the change implied by the dynamic correction and </w:t>
      </w:r>
      <m:oMath>
        <m:sSubSup>
          <m:sSubSupPr>
            <m:ctrlPr>
              <w:rPr>
                <w:rFonts w:ascii="Cambria Math" w:hAnsi="Times New Roman" w:cs="Times New Roman"/>
                <w:i/>
                <w:lang w:val="en-US"/>
              </w:rPr>
            </m:ctrlPr>
          </m:sSubSupPr>
          <m:e>
            <m:r>
              <w:rPr>
                <w:rFonts w:ascii="Cambria Math" w:hAnsi="Cambria Math" w:cs="Times New Roman"/>
                <w:lang w:val="en-US"/>
              </w:rPr>
              <m:t>b</m:t>
            </m:r>
          </m:e>
          <m:sub>
            <m:r>
              <w:rPr>
                <w:rFonts w:ascii="Cambria Math" w:hAnsi="Cambria Math" w:cs="Times New Roman"/>
                <w:lang w:val="en-US"/>
              </w:rPr>
              <m:t>i</m:t>
            </m:r>
          </m:sub>
          <m:sup>
            <m:r>
              <w:rPr>
                <w:rFonts w:ascii="Cambria Math" w:hAnsi="Cambria Math" w:cs="Times New Roman"/>
                <w:lang w:val="en-US"/>
              </w:rPr>
              <m:t>corrected</m:t>
            </m:r>
          </m:sup>
        </m:sSubSup>
      </m:oMath>
      <w:r w:rsidRPr="00D72B0A">
        <w:rPr>
          <w:rFonts w:ascii="Times New Roman" w:eastAsiaTheme="minorEastAsia" w:hAnsi="Times New Roman" w:cs="Times New Roman"/>
          <w:sz w:val="24"/>
          <w:szCs w:val="24"/>
          <w:lang w:val="en-US"/>
        </w:rPr>
        <w:t xml:space="preserve"> stands for the corrected current account. From Appendix 3 it follows that the final correction on the current accounts of the trading partners of the model equal</w:t>
      </w:r>
      <w:r w:rsidR="00B4074C">
        <w:rPr>
          <w:rFonts w:ascii="Times New Roman" w:eastAsiaTheme="minorEastAsia" w:hAnsi="Times New Roman" w:cs="Times New Roman"/>
          <w:sz w:val="24"/>
          <w:szCs w:val="24"/>
          <w:lang w:val="en-US"/>
        </w:rPr>
        <w:t>s</w:t>
      </w:r>
      <w:r w:rsidRPr="00D72B0A">
        <w:rPr>
          <w:rFonts w:ascii="Times New Roman" w:eastAsiaTheme="minorEastAsia" w:hAnsi="Times New Roman" w:cs="Times New Roman"/>
          <w:sz w:val="24"/>
          <w:szCs w:val="24"/>
          <w:lang w:val="en-US"/>
        </w:rPr>
        <w:t>:</w:t>
      </w:r>
    </w:p>
    <w:p w:rsidR="00A51C14" w:rsidRPr="00736633" w:rsidRDefault="0040640A" w:rsidP="00A51C14">
      <w:pPr>
        <w:spacing w:line="360" w:lineRule="auto"/>
        <w:jc w:val="both"/>
        <w:rPr>
          <w:rFonts w:ascii="Times New Roman" w:eastAsiaTheme="minorEastAsia" w:hAnsi="Times New Roman"/>
          <w:lang w:val="en-US"/>
        </w:rPr>
      </w:pPr>
      <m:oMathPara>
        <m:oMathParaPr>
          <m:jc m:val="left"/>
        </m:oMathParaPr>
        <m:oMath>
          <m:sSubSup>
            <m:sSubSupPr>
              <m:ctrlPr>
                <w:rPr>
                  <w:rFonts w:ascii="Cambria Math" w:hAnsi="Cambria Math" w:cs="Times New Roman"/>
                  <w:i/>
                  <w:lang w:val="en-US"/>
                </w:rPr>
              </m:ctrlPr>
            </m:sSubSupPr>
            <m:e>
              <m:r>
                <w:rPr>
                  <w:rFonts w:ascii="Cambria Math" w:hAnsi="Cambria Math" w:cs="Times New Roman"/>
                  <w:lang w:val="en-US"/>
                </w:rPr>
                <m:t>b</m:t>
              </m:r>
            </m:e>
            <m:sub>
              <m:r>
                <w:rPr>
                  <w:rFonts w:ascii="Cambria Math" w:hAnsi="Cambria Math" w:cs="Times New Roman"/>
                  <w:lang w:val="en-US"/>
                </w:rPr>
                <m:t>i</m:t>
              </m:r>
            </m:sub>
            <m:sup>
              <m:r>
                <w:rPr>
                  <w:rFonts w:ascii="Cambria Math" w:hAnsi="Cambria Math" w:cs="Times New Roman"/>
                  <w:lang w:val="en-US"/>
                </w:rPr>
                <m:t>c</m:t>
              </m:r>
            </m:sup>
          </m:sSubSup>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μ</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i</m:t>
              </m:r>
            </m:sub>
          </m:sSub>
          <m:d>
            <m:dPr>
              <m:ctrlPr>
                <w:rPr>
                  <w:rFonts w:ascii="Cambria Math" w:hAnsi="Cambria Math" w:cs="Times New Roman"/>
                  <w:i/>
                  <w:lang w:val="en-US"/>
                </w:rPr>
              </m:ctrlPr>
            </m:dPr>
            <m:e>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εx</m:t>
                      </m:r>
                    </m:e>
                    <m:sub>
                      <m:r>
                        <w:rPr>
                          <w:rFonts w:ascii="Cambria Math" w:hAnsi="Cambria Math" w:cs="Times New Roman"/>
                          <w:lang w:val="en-US"/>
                        </w:rPr>
                        <m:t>i,2</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εx</m:t>
                      </m:r>
                    </m:e>
                    <m:sub>
                      <m:r>
                        <w:rPr>
                          <w:rFonts w:ascii="Cambria Math" w:hAnsi="Cambria Math" w:cs="Times New Roman"/>
                          <w:lang w:val="en-US"/>
                        </w:rPr>
                        <m:t>i,3</m:t>
                      </m:r>
                    </m:sub>
                  </m:sSub>
                </m:e>
              </m:d>
              <m:d>
                <m:dPr>
                  <m:ctrlPr>
                    <w:rPr>
                      <w:rFonts w:ascii="Cambria Math" w:hAnsi="Cambria Math" w:cs="Times New Roman"/>
                      <w:i/>
                      <w:lang w:val="en-US"/>
                    </w:rPr>
                  </m:ctrlPr>
                </m:dPr>
                <m:e>
                  <m:r>
                    <w:rPr>
                      <w:rFonts w:ascii="Cambria Math" w:hAnsi="Cambria Math" w:cs="Times New Roman"/>
                      <w:lang w:val="en-US"/>
                    </w:rPr>
                    <m:t>1-</m:t>
                  </m:r>
                  <m:sSub>
                    <m:sSubPr>
                      <m:ctrlPr>
                        <w:rPr>
                          <w:rFonts w:ascii="Cambria Math" w:hAnsi="Cambria Math" w:cs="Times New Roman"/>
                          <w:i/>
                          <w:lang w:val="en-US"/>
                        </w:rPr>
                      </m:ctrlPr>
                    </m:sSubPr>
                    <m:e>
                      <m:r>
                        <w:rPr>
                          <w:rFonts w:ascii="Cambria Math" w:hAnsi="Cambria Math" w:cs="Times New Roman"/>
                          <w:lang w:val="en-US"/>
                        </w:rPr>
                        <m:t>αx</m:t>
                      </m:r>
                    </m:e>
                    <m:sub>
                      <m:r>
                        <w:rPr>
                          <w:rFonts w:ascii="Cambria Math" w:hAnsi="Cambria Math" w:cs="Times New Roman"/>
                          <w:lang w:val="en-US"/>
                        </w:rPr>
                        <m:t>i</m:t>
                      </m:r>
                    </m:sub>
                  </m:sSub>
                </m:e>
              </m:d>
              <m:sSub>
                <m:sSubPr>
                  <m:ctrlPr>
                    <w:rPr>
                      <w:rFonts w:ascii="Cambria Math" w:hAnsi="Cambria Math" w:cs="Times New Roman"/>
                      <w:i/>
                      <w:lang w:val="en-US"/>
                    </w:rPr>
                  </m:ctrlPr>
                </m:sSubPr>
                <m:e>
                  <m:r>
                    <w:rPr>
                      <w:rFonts w:ascii="Cambria Math" w:hAnsi="Cambria Math" w:cs="Times New Roman"/>
                      <w:lang w:val="en-US"/>
                    </w:rPr>
                    <m:t>rx</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εx</m:t>
                  </m:r>
                </m:e>
                <m:sub>
                  <m:r>
                    <w:rPr>
                      <w:rFonts w:ascii="Cambria Math" w:hAnsi="Cambria Math" w:cs="Times New Roman"/>
                      <w:lang w:val="en-US"/>
                    </w:rPr>
                    <m:t>i,3</m:t>
                  </m:r>
                </m:sub>
              </m:sSub>
              <m:d>
                <m:dPr>
                  <m:ctrlPr>
                    <w:rPr>
                      <w:rFonts w:ascii="Cambria Math" w:hAnsi="Cambria Math" w:cs="Times New Roman"/>
                      <w:i/>
                      <w:lang w:val="en-US"/>
                    </w:rPr>
                  </m:ctrlPr>
                </m:dPr>
                <m:e>
                  <m:r>
                    <w:rPr>
                      <w:rFonts w:ascii="Cambria Math" w:hAnsi="Cambria Math" w:cs="Times New Roman"/>
                      <w:lang w:val="en-US"/>
                    </w:rPr>
                    <m:t>1-</m:t>
                  </m:r>
                  <m:sSub>
                    <m:sSubPr>
                      <m:ctrlPr>
                        <w:rPr>
                          <w:rFonts w:ascii="Cambria Math" w:hAnsi="Cambria Math" w:cs="Times New Roman"/>
                          <w:i/>
                          <w:lang w:val="en-US"/>
                        </w:rPr>
                      </m:ctrlPr>
                    </m:sSubPr>
                    <m:e>
                      <m:r>
                        <w:rPr>
                          <w:rFonts w:ascii="Cambria Math" w:hAnsi="Cambria Math" w:cs="Times New Roman"/>
                          <w:lang w:val="en-US"/>
                        </w:rPr>
                        <m:t>αx</m:t>
                      </m:r>
                    </m:e>
                    <m:sub>
                      <m:r>
                        <w:rPr>
                          <w:rFonts w:ascii="Cambria Math" w:hAnsi="Cambria Math" w:cs="Times New Roman"/>
                          <w:lang w:val="en-US"/>
                        </w:rPr>
                        <m:t>i</m:t>
                      </m:r>
                    </m:sub>
                  </m:sSub>
                </m:e>
              </m:d>
              <m:sSub>
                <m:sSubPr>
                  <m:ctrlPr>
                    <w:rPr>
                      <w:rFonts w:ascii="Cambria Math" w:hAnsi="Cambria Math" w:cs="Times New Roman"/>
                      <w:i/>
                      <w:lang w:val="en-US"/>
                    </w:rPr>
                  </m:ctrlPr>
                </m:sSubPr>
                <m:e>
                  <m:r>
                    <w:rPr>
                      <w:rFonts w:ascii="Cambria Math" w:hAnsi="Cambria Math" w:cs="Times New Roman"/>
                      <w:lang w:val="en-US"/>
                    </w:rPr>
                    <m:t>rx</m:t>
                  </m:r>
                </m:e>
                <m:sub>
                  <m:r>
                    <w:rPr>
                      <w:rFonts w:ascii="Cambria Math" w:hAnsi="Cambria Math" w:cs="Times New Roman"/>
                      <w:lang w:val="en-US"/>
                    </w:rPr>
                    <m:t>i,t-1</m:t>
                  </m:r>
                </m:sub>
              </m:sSub>
              <m:r>
                <w:rPr>
                  <w:rFonts w:ascii="Cambria Math" w:hAnsi="Cambria Math" w:cs="Times New Roman"/>
                  <w:lang w:val="en-US"/>
                </w:rPr>
                <m:t>-</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εm</m:t>
                      </m:r>
                    </m:e>
                    <m:sub>
                      <m:r>
                        <w:rPr>
                          <w:rFonts w:ascii="Cambria Math" w:hAnsi="Cambria Math" w:cs="Times New Roman"/>
                          <w:lang w:val="en-US"/>
                        </w:rPr>
                        <m:t>i,2</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εx</m:t>
                      </m:r>
                    </m:e>
                    <m:sub>
                      <m:r>
                        <w:rPr>
                          <w:rFonts w:ascii="Cambria Math" w:hAnsi="Cambria Math" w:cs="Times New Roman"/>
                          <w:lang w:val="en-US"/>
                        </w:rPr>
                        <m:t>i,3</m:t>
                      </m:r>
                    </m:sub>
                  </m:sSub>
                </m:e>
              </m:d>
              <m:sSub>
                <m:sSubPr>
                  <m:ctrlPr>
                    <w:rPr>
                      <w:rFonts w:ascii="Cambria Math" w:hAnsi="Cambria Math" w:cs="Times New Roman"/>
                      <w:i/>
                      <w:lang w:val="en-US"/>
                    </w:rPr>
                  </m:ctrlPr>
                </m:sSubPr>
                <m:e>
                  <m:r>
                    <w:rPr>
                      <w:rFonts w:ascii="Cambria Math" w:hAnsi="Cambria Math" w:cs="Times New Roman"/>
                      <w:lang w:val="en-US"/>
                    </w:rPr>
                    <m:t>αm</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rm</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εm</m:t>
                  </m:r>
                </m:e>
                <m:sub>
                  <m:r>
                    <w:rPr>
                      <w:rFonts w:ascii="Cambria Math" w:hAnsi="Cambria Math" w:cs="Times New Roman"/>
                      <w:lang w:val="en-US"/>
                    </w:rPr>
                    <m:t>i,3</m:t>
                  </m:r>
                </m:sub>
              </m:sSub>
              <m:sSub>
                <m:sSubPr>
                  <m:ctrlPr>
                    <w:rPr>
                      <w:rFonts w:ascii="Cambria Math" w:hAnsi="Cambria Math" w:cs="Times New Roman"/>
                      <w:i/>
                      <w:lang w:val="en-US"/>
                    </w:rPr>
                  </m:ctrlPr>
                </m:sSubPr>
                <m:e>
                  <m:r>
                    <w:rPr>
                      <w:rFonts w:ascii="Cambria Math" w:hAnsi="Cambria Math" w:cs="Times New Roman"/>
                      <w:lang w:val="en-US"/>
                    </w:rPr>
                    <m:t>αm</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rm</m:t>
                  </m:r>
                </m:e>
                <m:sub>
                  <m:r>
                    <w:rPr>
                      <w:rFonts w:ascii="Cambria Math" w:hAnsi="Cambria Math" w:cs="Times New Roman"/>
                      <w:lang w:val="en-US"/>
                    </w:rPr>
                    <m:t>i,t-1</m:t>
                  </m:r>
                </m:sub>
              </m:sSub>
            </m:e>
          </m:d>
        </m:oMath>
      </m:oMathPara>
    </w:p>
    <w:p w:rsidR="00A51C14" w:rsidRPr="00D72B0A" w:rsidRDefault="00A51C14" w:rsidP="00A34708">
      <w:pPr>
        <w:spacing w:line="360" w:lineRule="auto"/>
        <w:jc w:val="both"/>
        <w:rPr>
          <w:rFonts w:ascii="Times New Roman" w:eastAsiaTheme="minorEastAsia" w:hAnsi="Times New Roman" w:cs="Times New Roman"/>
          <w:sz w:val="24"/>
          <w:szCs w:val="24"/>
          <w:lang w:val="en-US"/>
        </w:rPr>
      </w:pPr>
      <w:r w:rsidRPr="00D72B0A">
        <w:rPr>
          <w:rFonts w:ascii="Times New Roman" w:eastAsiaTheme="minorEastAsia" w:hAnsi="Times New Roman" w:cs="Times New Roman"/>
          <w:sz w:val="24"/>
          <w:szCs w:val="24"/>
          <w:lang w:val="en-US"/>
        </w:rPr>
        <w:t xml:space="preserve">The graphs of the current accounts </w:t>
      </w:r>
      <w:r w:rsidR="00723BAB" w:rsidRPr="00D72B0A">
        <w:rPr>
          <w:rFonts w:ascii="Times New Roman" w:eastAsiaTheme="minorEastAsia" w:hAnsi="Times New Roman" w:cs="Times New Roman"/>
          <w:sz w:val="24"/>
          <w:szCs w:val="24"/>
          <w:lang w:val="en-US"/>
        </w:rPr>
        <w:t xml:space="preserve">of the six trading partners reflecting these corrections </w:t>
      </w:r>
      <w:r w:rsidRPr="00D72B0A">
        <w:rPr>
          <w:rFonts w:ascii="Times New Roman" w:eastAsiaTheme="minorEastAsia" w:hAnsi="Times New Roman" w:cs="Times New Roman"/>
          <w:sz w:val="24"/>
          <w:szCs w:val="24"/>
          <w:lang w:val="en-US"/>
        </w:rPr>
        <w:t xml:space="preserve">are </w:t>
      </w:r>
      <w:r w:rsidR="00B4074C">
        <w:rPr>
          <w:rFonts w:ascii="Times New Roman" w:eastAsiaTheme="minorEastAsia" w:hAnsi="Times New Roman" w:cs="Times New Roman"/>
          <w:sz w:val="24"/>
          <w:szCs w:val="24"/>
          <w:lang w:val="en-US"/>
        </w:rPr>
        <w:t>provided</w:t>
      </w:r>
      <w:r w:rsidRPr="00D72B0A">
        <w:rPr>
          <w:rFonts w:ascii="Times New Roman" w:eastAsiaTheme="minorEastAsia" w:hAnsi="Times New Roman" w:cs="Times New Roman"/>
          <w:sz w:val="24"/>
          <w:szCs w:val="24"/>
          <w:lang w:val="en-US"/>
        </w:rPr>
        <w:t xml:space="preserve"> </w:t>
      </w:r>
      <w:r w:rsidR="00A670E6">
        <w:rPr>
          <w:rFonts w:ascii="Times New Roman" w:eastAsiaTheme="minorEastAsia" w:hAnsi="Times New Roman" w:cs="Times New Roman"/>
          <w:sz w:val="24"/>
          <w:szCs w:val="24"/>
          <w:lang w:val="en-US"/>
        </w:rPr>
        <w:t>on the next page</w:t>
      </w:r>
      <w:r w:rsidRPr="00D72B0A">
        <w:rPr>
          <w:rFonts w:ascii="Times New Roman" w:eastAsiaTheme="minorEastAsia" w:hAnsi="Times New Roman" w:cs="Times New Roman"/>
          <w:sz w:val="24"/>
          <w:szCs w:val="24"/>
          <w:lang w:val="en-US"/>
        </w:rPr>
        <w:t>.</w:t>
      </w:r>
      <w:r w:rsidR="00A50591">
        <w:rPr>
          <w:rFonts w:ascii="Times New Roman" w:eastAsiaTheme="minorEastAsia" w:hAnsi="Times New Roman" w:cs="Times New Roman"/>
          <w:sz w:val="24"/>
          <w:szCs w:val="24"/>
          <w:lang w:val="en-US"/>
        </w:rPr>
        <w:t xml:space="preserve"> </w:t>
      </w:r>
      <w:r w:rsidR="00A50591">
        <w:rPr>
          <w:rFonts w:ascii="Times New Roman" w:hAnsi="Times New Roman" w:cs="Times New Roman"/>
          <w:sz w:val="24"/>
          <w:szCs w:val="24"/>
          <w:lang w:val="en-US"/>
        </w:rPr>
        <w:t>Because of limited availability for some data series, the range of this correction is 1991-2011.</w:t>
      </w:r>
    </w:p>
    <w:p w:rsidR="00A670E6" w:rsidRDefault="00AF51AE" w:rsidP="00586350">
      <w:pPr>
        <w:rPr>
          <w:rFonts w:ascii="Times New Roman" w:eastAsiaTheme="minorEastAsia" w:hAnsi="Times New Roman" w:cs="Times New Roman"/>
          <w:i/>
          <w:sz w:val="24"/>
          <w:szCs w:val="24"/>
          <w:lang w:val="en-US"/>
        </w:rPr>
      </w:pPr>
      <w:r>
        <w:rPr>
          <w:rFonts w:ascii="Times New Roman" w:eastAsiaTheme="minorEastAsia" w:hAnsi="Times New Roman" w:cs="Times New Roman"/>
          <w:lang w:val="en-US"/>
        </w:rPr>
        <w:br w:type="page"/>
      </w:r>
      <w:r w:rsidR="00A670E6" w:rsidRPr="005062EB">
        <w:rPr>
          <w:rFonts w:ascii="Times New Roman" w:eastAsiaTheme="minorEastAsia" w:hAnsi="Times New Roman" w:cs="Times New Roman"/>
          <w:i/>
          <w:sz w:val="24"/>
          <w:szCs w:val="24"/>
          <w:lang w:val="en-US"/>
        </w:rPr>
        <w:lastRenderedPageBreak/>
        <w:t xml:space="preserve">4.1.3 </w:t>
      </w:r>
      <w:r w:rsidR="003157DD">
        <w:rPr>
          <w:rFonts w:ascii="Times New Roman" w:eastAsiaTheme="minorEastAsia" w:hAnsi="Times New Roman" w:cs="Times New Roman"/>
          <w:i/>
          <w:sz w:val="24"/>
          <w:szCs w:val="24"/>
          <w:lang w:val="en-US"/>
        </w:rPr>
        <w:t>Current Account Balances of the</w:t>
      </w:r>
      <w:r w:rsidR="00B146A2" w:rsidRPr="005062EB">
        <w:rPr>
          <w:rFonts w:ascii="Times New Roman" w:eastAsiaTheme="minorEastAsia" w:hAnsi="Times New Roman" w:cs="Times New Roman"/>
          <w:i/>
          <w:sz w:val="24"/>
          <w:szCs w:val="24"/>
          <w:lang w:val="en-US"/>
        </w:rPr>
        <w:t xml:space="preserve"> </w:t>
      </w:r>
      <w:r w:rsidR="003157DD">
        <w:rPr>
          <w:rFonts w:ascii="Times New Roman" w:eastAsiaTheme="minorEastAsia" w:hAnsi="Times New Roman" w:cs="Times New Roman"/>
          <w:i/>
          <w:sz w:val="24"/>
          <w:szCs w:val="24"/>
          <w:lang w:val="en-US"/>
        </w:rPr>
        <w:t>T</w:t>
      </w:r>
      <w:r w:rsidR="00B146A2" w:rsidRPr="005062EB">
        <w:rPr>
          <w:rFonts w:ascii="Times New Roman" w:eastAsiaTheme="minorEastAsia" w:hAnsi="Times New Roman" w:cs="Times New Roman"/>
          <w:i/>
          <w:sz w:val="24"/>
          <w:szCs w:val="24"/>
          <w:lang w:val="en-US"/>
        </w:rPr>
        <w:t xml:space="preserve">rading </w:t>
      </w:r>
      <w:r w:rsidR="003157DD">
        <w:rPr>
          <w:rFonts w:ascii="Times New Roman" w:eastAsiaTheme="minorEastAsia" w:hAnsi="Times New Roman" w:cs="Times New Roman"/>
          <w:i/>
          <w:sz w:val="24"/>
          <w:szCs w:val="24"/>
          <w:lang w:val="en-US"/>
        </w:rPr>
        <w:t>P</w:t>
      </w:r>
      <w:r w:rsidR="00B146A2" w:rsidRPr="005062EB">
        <w:rPr>
          <w:rFonts w:ascii="Times New Roman" w:eastAsiaTheme="minorEastAsia" w:hAnsi="Times New Roman" w:cs="Times New Roman"/>
          <w:i/>
          <w:sz w:val="24"/>
          <w:szCs w:val="24"/>
          <w:lang w:val="en-US"/>
        </w:rPr>
        <w:t>artners</w:t>
      </w:r>
    </w:p>
    <w:p w:rsidR="005A0F04" w:rsidRPr="005A0F04" w:rsidRDefault="005A0F04" w:rsidP="00A34708">
      <w:pPr>
        <w:spacing w:before="240" w:after="0" w:line="360" w:lineRule="auto"/>
        <w:ind w:left="-283"/>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Figure 7 incorporates the empirical research done in Chapter 4.1.1 and the dynamic correction calculated in Chapter 4.1.2.</w:t>
      </w:r>
    </w:p>
    <w:p w:rsidR="00F725E9" w:rsidRDefault="00A4159A" w:rsidP="005A0F4A">
      <w:pPr>
        <w:spacing w:after="0" w:line="360" w:lineRule="auto"/>
        <w:ind w:left="-283"/>
        <w:jc w:val="both"/>
        <w:rPr>
          <w:rFonts w:ascii="Times New Roman" w:eastAsiaTheme="minorEastAsia" w:hAnsi="Times New Roman" w:cs="Times New Roman"/>
          <w:b/>
          <w:sz w:val="20"/>
          <w:szCs w:val="20"/>
          <w:lang w:val="en-US"/>
        </w:rPr>
      </w:pPr>
      <w:r>
        <w:rPr>
          <w:rFonts w:ascii="Times New Roman" w:eastAsiaTheme="minorEastAsia" w:hAnsi="Times New Roman" w:cs="Times New Roman"/>
          <w:b/>
          <w:noProof/>
          <w:sz w:val="20"/>
          <w:szCs w:val="20"/>
          <w:lang w:eastAsia="nl-NL"/>
        </w:rPr>
        <w:drawing>
          <wp:anchor distT="0" distB="0" distL="114300" distR="114300" simplePos="0" relativeHeight="251684864" behindDoc="0" locked="0" layoutInCell="1" allowOverlap="1">
            <wp:simplePos x="0" y="0"/>
            <wp:positionH relativeFrom="column">
              <wp:posOffset>4129405</wp:posOffset>
            </wp:positionH>
            <wp:positionV relativeFrom="paragraph">
              <wp:posOffset>-55245</wp:posOffset>
            </wp:positionV>
            <wp:extent cx="1892300" cy="825500"/>
            <wp:effectExtent l="19050" t="0" r="0" b="0"/>
            <wp:wrapThrough wrapText="bothSides">
              <wp:wrapPolygon edited="0">
                <wp:start x="-217" y="0"/>
                <wp:lineTo x="-217" y="20935"/>
                <wp:lineTo x="21528" y="20935"/>
                <wp:lineTo x="21528" y="0"/>
                <wp:lineTo x="-217" y="0"/>
              </wp:wrapPolygon>
            </wp:wrapThrough>
            <wp:docPr id="13" name="Picture 1" descr="C:\Users\Rudolf\Desktop\Lege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dolf\Desktop\Legenda.png"/>
                    <pic:cNvPicPr>
                      <a:picLocks noChangeAspect="1" noChangeArrowheads="1"/>
                    </pic:cNvPicPr>
                  </pic:nvPicPr>
                  <pic:blipFill>
                    <a:blip r:embed="rId16" cstate="print"/>
                    <a:srcRect/>
                    <a:stretch>
                      <a:fillRect/>
                    </a:stretch>
                  </pic:blipFill>
                  <pic:spPr bwMode="auto">
                    <a:xfrm>
                      <a:off x="0" y="0"/>
                      <a:ext cx="1892300" cy="825500"/>
                    </a:xfrm>
                    <a:prstGeom prst="rect">
                      <a:avLst/>
                    </a:prstGeom>
                    <a:noFill/>
                    <a:ln w="9525">
                      <a:noFill/>
                      <a:miter lim="800000"/>
                      <a:headEnd/>
                      <a:tailEnd/>
                    </a:ln>
                  </pic:spPr>
                </pic:pic>
              </a:graphicData>
            </a:graphic>
          </wp:anchor>
        </w:drawing>
      </w:r>
    </w:p>
    <w:p w:rsidR="00F725E9" w:rsidRPr="00401BA0" w:rsidRDefault="00615A1B" w:rsidP="005A0F4A">
      <w:pPr>
        <w:spacing w:after="0" w:line="360" w:lineRule="auto"/>
        <w:ind w:left="-283"/>
        <w:jc w:val="both"/>
        <w:rPr>
          <w:rFonts w:ascii="Times New Roman" w:eastAsiaTheme="minorEastAsia" w:hAnsi="Times New Roman" w:cs="Times New Roman"/>
          <w:b/>
          <w:sz w:val="20"/>
          <w:szCs w:val="20"/>
          <w:lang w:val="en-US"/>
        </w:rPr>
      </w:pPr>
      <w:r w:rsidRPr="00401BA0">
        <w:rPr>
          <w:rFonts w:ascii="Times New Roman" w:eastAsiaTheme="minorEastAsia" w:hAnsi="Times New Roman" w:cs="Times New Roman"/>
          <w:b/>
          <w:sz w:val="20"/>
          <w:szCs w:val="20"/>
          <w:lang w:val="en-US"/>
        </w:rPr>
        <w:t xml:space="preserve">Figure 7: </w:t>
      </w:r>
      <w:r w:rsidR="005C660D" w:rsidRPr="00401BA0">
        <w:rPr>
          <w:rFonts w:ascii="Times New Roman" w:eastAsiaTheme="minorEastAsia" w:hAnsi="Times New Roman" w:cs="Times New Roman"/>
          <w:b/>
          <w:sz w:val="20"/>
          <w:szCs w:val="20"/>
          <w:lang w:val="en-US"/>
        </w:rPr>
        <w:t>Actual, corrected and equilibrium current accounts</w:t>
      </w:r>
      <w:r w:rsidR="000A30CE" w:rsidRPr="00401BA0">
        <w:rPr>
          <w:rFonts w:ascii="Times New Roman" w:eastAsiaTheme="minorEastAsia" w:hAnsi="Times New Roman" w:cs="Times New Roman"/>
          <w:b/>
          <w:sz w:val="20"/>
          <w:szCs w:val="20"/>
          <w:lang w:val="en-US"/>
        </w:rPr>
        <w:t xml:space="preserve"> </w:t>
      </w:r>
      <w:r w:rsidR="00DF541A" w:rsidRPr="00401BA0">
        <w:rPr>
          <w:rFonts w:ascii="Times New Roman" w:eastAsiaTheme="minorEastAsia" w:hAnsi="Times New Roman" w:cs="Times New Roman"/>
          <w:b/>
          <w:sz w:val="20"/>
          <w:szCs w:val="20"/>
          <w:lang w:val="en-US"/>
        </w:rPr>
        <w:t>(</w:t>
      </w:r>
      <w:r w:rsidR="000A30CE" w:rsidRPr="00401BA0">
        <w:rPr>
          <w:rFonts w:ascii="Times New Roman" w:eastAsiaTheme="minorEastAsia" w:hAnsi="Times New Roman" w:cs="Times New Roman"/>
          <w:b/>
          <w:sz w:val="20"/>
          <w:szCs w:val="20"/>
          <w:lang w:val="en-US"/>
        </w:rPr>
        <w:t xml:space="preserve">% </w:t>
      </w:r>
      <w:r w:rsidR="005C660D" w:rsidRPr="00401BA0">
        <w:rPr>
          <w:rFonts w:ascii="Times New Roman" w:eastAsiaTheme="minorEastAsia" w:hAnsi="Times New Roman" w:cs="Times New Roman"/>
          <w:b/>
          <w:sz w:val="20"/>
          <w:szCs w:val="20"/>
          <w:lang w:val="en-US"/>
        </w:rPr>
        <w:t xml:space="preserve">of </w:t>
      </w:r>
      <w:r w:rsidR="000A30CE" w:rsidRPr="00401BA0">
        <w:rPr>
          <w:rFonts w:ascii="Times New Roman" w:eastAsiaTheme="minorEastAsia" w:hAnsi="Times New Roman" w:cs="Times New Roman"/>
          <w:b/>
          <w:sz w:val="20"/>
          <w:szCs w:val="20"/>
          <w:lang w:val="en-US"/>
        </w:rPr>
        <w:t>GDP</w:t>
      </w:r>
      <w:r w:rsidR="00DF541A" w:rsidRPr="00401BA0">
        <w:rPr>
          <w:rFonts w:ascii="Times New Roman" w:eastAsiaTheme="minorEastAsia" w:hAnsi="Times New Roman" w:cs="Times New Roman"/>
          <w:b/>
          <w:sz w:val="20"/>
          <w:szCs w:val="20"/>
          <w:lang w:val="en-US"/>
        </w:rPr>
        <w:t>)</w:t>
      </w:r>
    </w:p>
    <w:p w:rsidR="005C660D" w:rsidRDefault="005C660D" w:rsidP="005A0F4A">
      <w:pPr>
        <w:spacing w:after="0" w:line="360" w:lineRule="auto"/>
        <w:ind w:left="-283"/>
        <w:jc w:val="both"/>
        <w:rPr>
          <w:rFonts w:ascii="Times New Roman" w:eastAsiaTheme="minorEastAsia" w:hAnsi="Times New Roman" w:cs="Times New Roman"/>
          <w:b/>
          <w:sz w:val="20"/>
          <w:szCs w:val="20"/>
          <w:lang w:val="en-US"/>
        </w:rPr>
      </w:pPr>
    </w:p>
    <w:p w:rsidR="005C660D" w:rsidRDefault="005C660D" w:rsidP="005A0F4A">
      <w:pPr>
        <w:spacing w:after="0" w:line="360" w:lineRule="auto"/>
        <w:ind w:left="-283"/>
        <w:jc w:val="both"/>
        <w:rPr>
          <w:rFonts w:ascii="Times New Roman" w:eastAsiaTheme="minorEastAsia" w:hAnsi="Times New Roman" w:cs="Times New Roman"/>
          <w:b/>
          <w:sz w:val="20"/>
          <w:szCs w:val="20"/>
          <w:lang w:val="en-US"/>
        </w:rPr>
      </w:pPr>
    </w:p>
    <w:p w:rsidR="00100718" w:rsidRPr="002F522B" w:rsidRDefault="002F522B" w:rsidP="005A0F4A">
      <w:pPr>
        <w:spacing w:after="0" w:line="360" w:lineRule="auto"/>
        <w:ind w:left="-283"/>
        <w:jc w:val="both"/>
        <w:rPr>
          <w:rFonts w:ascii="Times New Roman" w:eastAsiaTheme="minorEastAsia" w:hAnsi="Times New Roman" w:cs="Times New Roman"/>
          <w:b/>
          <w:sz w:val="20"/>
          <w:szCs w:val="20"/>
          <w:lang w:val="en-US"/>
        </w:rPr>
      </w:pPr>
      <w:r>
        <w:rPr>
          <w:rFonts w:ascii="Times New Roman" w:eastAsiaTheme="minorEastAsia" w:hAnsi="Times New Roman" w:cs="Times New Roman"/>
          <w:b/>
          <w:noProof/>
          <w:sz w:val="20"/>
          <w:szCs w:val="20"/>
          <w:lang w:eastAsia="nl-NL"/>
        </w:rPr>
        <w:drawing>
          <wp:anchor distT="0" distB="0" distL="114300" distR="114300" simplePos="0" relativeHeight="251661312" behindDoc="0" locked="0" layoutInCell="1" allowOverlap="1">
            <wp:simplePos x="0" y="0"/>
            <wp:positionH relativeFrom="column">
              <wp:posOffset>3126105</wp:posOffset>
            </wp:positionH>
            <wp:positionV relativeFrom="paragraph">
              <wp:posOffset>165100</wp:posOffset>
            </wp:positionV>
            <wp:extent cx="3267710" cy="2043430"/>
            <wp:effectExtent l="19050" t="0" r="8890" b="0"/>
            <wp:wrapThrough wrapText="bothSides">
              <wp:wrapPolygon edited="0">
                <wp:start x="-126" y="0"/>
                <wp:lineTo x="-126" y="21345"/>
                <wp:lineTo x="21659" y="21345"/>
                <wp:lineTo x="21659" y="0"/>
                <wp:lineTo x="-126" y="0"/>
              </wp:wrapPolygon>
            </wp:wrapThrough>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3267710" cy="2043430"/>
                    </a:xfrm>
                    <a:prstGeom prst="rect">
                      <a:avLst/>
                    </a:prstGeom>
                    <a:noFill/>
                  </pic:spPr>
                </pic:pic>
              </a:graphicData>
            </a:graphic>
          </wp:anchor>
        </w:drawing>
      </w:r>
      <w:r>
        <w:rPr>
          <w:rFonts w:ascii="Times New Roman" w:eastAsiaTheme="minorEastAsia" w:hAnsi="Times New Roman" w:cs="Times New Roman"/>
          <w:b/>
          <w:noProof/>
          <w:sz w:val="20"/>
          <w:szCs w:val="20"/>
          <w:lang w:eastAsia="nl-NL"/>
        </w:rPr>
        <w:drawing>
          <wp:anchor distT="0" distB="0" distL="114300" distR="114300" simplePos="0" relativeHeight="251662336" behindDoc="0" locked="0" layoutInCell="1" allowOverlap="1">
            <wp:simplePos x="0" y="0"/>
            <wp:positionH relativeFrom="column">
              <wp:posOffset>-189230</wp:posOffset>
            </wp:positionH>
            <wp:positionV relativeFrom="paragraph">
              <wp:posOffset>165100</wp:posOffset>
            </wp:positionV>
            <wp:extent cx="3240405" cy="2043430"/>
            <wp:effectExtent l="19050" t="0" r="0" b="0"/>
            <wp:wrapThrough wrapText="bothSides">
              <wp:wrapPolygon edited="0">
                <wp:start x="-127" y="0"/>
                <wp:lineTo x="-127" y="21345"/>
                <wp:lineTo x="21587" y="21345"/>
                <wp:lineTo x="21587" y="0"/>
                <wp:lineTo x="-127"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3240405" cy="2043430"/>
                    </a:xfrm>
                    <a:prstGeom prst="rect">
                      <a:avLst/>
                    </a:prstGeom>
                    <a:noFill/>
                  </pic:spPr>
                </pic:pic>
              </a:graphicData>
            </a:graphic>
          </wp:anchor>
        </w:drawing>
      </w:r>
      <w:r w:rsidR="00100718" w:rsidRPr="002F522B">
        <w:rPr>
          <w:rFonts w:ascii="Times New Roman" w:eastAsiaTheme="minorEastAsia" w:hAnsi="Times New Roman" w:cs="Times New Roman"/>
          <w:b/>
          <w:sz w:val="20"/>
          <w:szCs w:val="20"/>
          <w:lang w:val="en-US"/>
        </w:rPr>
        <w:t>Japan</w:t>
      </w:r>
      <w:r w:rsidR="00055BDF" w:rsidRPr="002F522B">
        <w:rPr>
          <w:rFonts w:ascii="Times New Roman" w:eastAsiaTheme="minorEastAsia" w:hAnsi="Times New Roman" w:cs="Times New Roman"/>
          <w:b/>
          <w:sz w:val="20"/>
          <w:szCs w:val="20"/>
          <w:lang w:val="en-US"/>
        </w:rPr>
        <w:tab/>
      </w:r>
      <w:r w:rsidR="00055BDF" w:rsidRPr="002F522B">
        <w:rPr>
          <w:rFonts w:ascii="Times New Roman" w:eastAsiaTheme="minorEastAsia" w:hAnsi="Times New Roman" w:cs="Times New Roman"/>
          <w:b/>
          <w:sz w:val="20"/>
          <w:szCs w:val="20"/>
          <w:lang w:val="en-US"/>
        </w:rPr>
        <w:tab/>
      </w:r>
      <w:r w:rsidR="00055BDF" w:rsidRPr="002F522B">
        <w:rPr>
          <w:rFonts w:ascii="Times New Roman" w:eastAsiaTheme="minorEastAsia" w:hAnsi="Times New Roman" w:cs="Times New Roman"/>
          <w:b/>
          <w:sz w:val="20"/>
          <w:szCs w:val="20"/>
          <w:lang w:val="en-US"/>
        </w:rPr>
        <w:tab/>
      </w:r>
      <w:r w:rsidR="00055BDF" w:rsidRPr="002F522B">
        <w:rPr>
          <w:rFonts w:ascii="Times New Roman" w:eastAsiaTheme="minorEastAsia" w:hAnsi="Times New Roman" w:cs="Times New Roman"/>
          <w:b/>
          <w:sz w:val="20"/>
          <w:szCs w:val="20"/>
          <w:lang w:val="en-US"/>
        </w:rPr>
        <w:tab/>
      </w:r>
      <w:r w:rsidR="00055BDF" w:rsidRPr="002F522B">
        <w:rPr>
          <w:rFonts w:ascii="Times New Roman" w:eastAsiaTheme="minorEastAsia" w:hAnsi="Times New Roman" w:cs="Times New Roman"/>
          <w:b/>
          <w:sz w:val="20"/>
          <w:szCs w:val="20"/>
          <w:lang w:val="en-US"/>
        </w:rPr>
        <w:tab/>
      </w:r>
      <w:r w:rsidR="00055BDF" w:rsidRPr="002F522B">
        <w:rPr>
          <w:rFonts w:ascii="Times New Roman" w:eastAsiaTheme="minorEastAsia" w:hAnsi="Times New Roman" w:cs="Times New Roman"/>
          <w:b/>
          <w:sz w:val="20"/>
          <w:szCs w:val="20"/>
          <w:lang w:val="en-US"/>
        </w:rPr>
        <w:tab/>
      </w:r>
      <w:r w:rsidR="00055BDF" w:rsidRPr="002F522B">
        <w:rPr>
          <w:rFonts w:ascii="Times New Roman" w:eastAsiaTheme="minorEastAsia" w:hAnsi="Times New Roman" w:cs="Times New Roman"/>
          <w:b/>
          <w:sz w:val="20"/>
          <w:szCs w:val="20"/>
          <w:lang w:val="en-US"/>
        </w:rPr>
        <w:tab/>
        <w:t>Euro area</w:t>
      </w:r>
    </w:p>
    <w:p w:rsidR="00100718" w:rsidRPr="002F522B" w:rsidRDefault="00936870" w:rsidP="005A0F4A">
      <w:pPr>
        <w:spacing w:after="0" w:line="360" w:lineRule="auto"/>
        <w:ind w:left="-283"/>
        <w:jc w:val="both"/>
        <w:rPr>
          <w:rFonts w:ascii="Times New Roman" w:eastAsiaTheme="minorEastAsia" w:hAnsi="Times New Roman" w:cs="Times New Roman"/>
          <w:b/>
          <w:sz w:val="20"/>
          <w:szCs w:val="20"/>
          <w:lang w:val="en-US"/>
        </w:rPr>
      </w:pPr>
      <w:r>
        <w:rPr>
          <w:rFonts w:ascii="Times New Roman" w:eastAsiaTheme="minorEastAsia" w:hAnsi="Times New Roman" w:cs="Times New Roman"/>
          <w:b/>
          <w:noProof/>
          <w:sz w:val="20"/>
          <w:szCs w:val="20"/>
          <w:lang w:eastAsia="nl-NL"/>
        </w:rPr>
        <w:drawing>
          <wp:anchor distT="0" distB="0" distL="114300" distR="114300" simplePos="0" relativeHeight="251674624" behindDoc="0" locked="0" layoutInCell="1" allowOverlap="1">
            <wp:simplePos x="0" y="0"/>
            <wp:positionH relativeFrom="column">
              <wp:posOffset>-213995</wp:posOffset>
            </wp:positionH>
            <wp:positionV relativeFrom="paragraph">
              <wp:posOffset>173355</wp:posOffset>
            </wp:positionV>
            <wp:extent cx="3263900" cy="2038350"/>
            <wp:effectExtent l="19050" t="0" r="0" b="0"/>
            <wp:wrapThrough wrapText="bothSides">
              <wp:wrapPolygon edited="0">
                <wp:start x="-126" y="0"/>
                <wp:lineTo x="-126" y="21398"/>
                <wp:lineTo x="21558" y="21398"/>
                <wp:lineTo x="21558" y="0"/>
                <wp:lineTo x="-126" y="0"/>
              </wp:wrapPolygon>
            </wp:wrapThrough>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3263900" cy="2038350"/>
                    </a:xfrm>
                    <a:prstGeom prst="rect">
                      <a:avLst/>
                    </a:prstGeom>
                    <a:noFill/>
                  </pic:spPr>
                </pic:pic>
              </a:graphicData>
            </a:graphic>
          </wp:anchor>
        </w:drawing>
      </w:r>
      <w:r w:rsidR="007439DE">
        <w:rPr>
          <w:rFonts w:ascii="Times New Roman" w:eastAsiaTheme="minorEastAsia" w:hAnsi="Times New Roman" w:cs="Times New Roman"/>
          <w:b/>
          <w:noProof/>
          <w:sz w:val="20"/>
          <w:szCs w:val="20"/>
          <w:lang w:eastAsia="nl-NL"/>
        </w:rPr>
        <w:drawing>
          <wp:anchor distT="0" distB="0" distL="114300" distR="114300" simplePos="0" relativeHeight="251664384" behindDoc="0" locked="0" layoutInCell="1" allowOverlap="1">
            <wp:simplePos x="0" y="0"/>
            <wp:positionH relativeFrom="column">
              <wp:posOffset>3126105</wp:posOffset>
            </wp:positionH>
            <wp:positionV relativeFrom="paragraph">
              <wp:posOffset>175895</wp:posOffset>
            </wp:positionV>
            <wp:extent cx="3264535" cy="2035175"/>
            <wp:effectExtent l="19050" t="0" r="0" b="0"/>
            <wp:wrapThrough wrapText="bothSides">
              <wp:wrapPolygon edited="0">
                <wp:start x="-126" y="0"/>
                <wp:lineTo x="-126" y="21432"/>
                <wp:lineTo x="21554" y="21432"/>
                <wp:lineTo x="21554" y="0"/>
                <wp:lineTo x="-126" y="0"/>
              </wp:wrapPolygon>
            </wp:wrapThrough>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264535" cy="2035175"/>
                    </a:xfrm>
                    <a:prstGeom prst="rect">
                      <a:avLst/>
                    </a:prstGeom>
                    <a:noFill/>
                  </pic:spPr>
                </pic:pic>
              </a:graphicData>
            </a:graphic>
          </wp:anchor>
        </w:drawing>
      </w:r>
      <w:r w:rsidR="00100718" w:rsidRPr="002F522B">
        <w:rPr>
          <w:rFonts w:ascii="Times New Roman" w:eastAsiaTheme="minorEastAsia" w:hAnsi="Times New Roman" w:cs="Times New Roman"/>
          <w:b/>
          <w:sz w:val="20"/>
          <w:szCs w:val="20"/>
          <w:lang w:val="en-US"/>
        </w:rPr>
        <w:t>China</w:t>
      </w:r>
      <w:r w:rsidR="00055BDF" w:rsidRPr="002F522B">
        <w:rPr>
          <w:rFonts w:ascii="Times New Roman" w:eastAsiaTheme="minorEastAsia" w:hAnsi="Times New Roman" w:cs="Times New Roman"/>
          <w:b/>
          <w:sz w:val="20"/>
          <w:szCs w:val="20"/>
          <w:lang w:val="en-US"/>
        </w:rPr>
        <w:tab/>
      </w:r>
      <w:r w:rsidR="00055BDF" w:rsidRPr="002F522B">
        <w:rPr>
          <w:rFonts w:ascii="Times New Roman" w:eastAsiaTheme="minorEastAsia" w:hAnsi="Times New Roman" w:cs="Times New Roman"/>
          <w:b/>
          <w:sz w:val="20"/>
          <w:szCs w:val="20"/>
          <w:lang w:val="en-US"/>
        </w:rPr>
        <w:tab/>
      </w:r>
      <w:r w:rsidR="00055BDF" w:rsidRPr="002F522B">
        <w:rPr>
          <w:rFonts w:ascii="Times New Roman" w:eastAsiaTheme="minorEastAsia" w:hAnsi="Times New Roman" w:cs="Times New Roman"/>
          <w:b/>
          <w:sz w:val="20"/>
          <w:szCs w:val="20"/>
          <w:lang w:val="en-US"/>
        </w:rPr>
        <w:tab/>
      </w:r>
      <w:r w:rsidR="00055BDF" w:rsidRPr="002F522B">
        <w:rPr>
          <w:rFonts w:ascii="Times New Roman" w:eastAsiaTheme="minorEastAsia" w:hAnsi="Times New Roman" w:cs="Times New Roman"/>
          <w:b/>
          <w:sz w:val="20"/>
          <w:szCs w:val="20"/>
          <w:lang w:val="en-US"/>
        </w:rPr>
        <w:tab/>
      </w:r>
      <w:r w:rsidR="00055BDF" w:rsidRPr="002F522B">
        <w:rPr>
          <w:rFonts w:ascii="Times New Roman" w:eastAsiaTheme="minorEastAsia" w:hAnsi="Times New Roman" w:cs="Times New Roman"/>
          <w:b/>
          <w:sz w:val="20"/>
          <w:szCs w:val="20"/>
          <w:lang w:val="en-US"/>
        </w:rPr>
        <w:tab/>
      </w:r>
      <w:r w:rsidR="00055BDF" w:rsidRPr="002F522B">
        <w:rPr>
          <w:rFonts w:ascii="Times New Roman" w:eastAsiaTheme="minorEastAsia" w:hAnsi="Times New Roman" w:cs="Times New Roman"/>
          <w:b/>
          <w:sz w:val="20"/>
          <w:szCs w:val="20"/>
          <w:lang w:val="en-US"/>
        </w:rPr>
        <w:tab/>
      </w:r>
      <w:r w:rsidR="00055BDF" w:rsidRPr="002F522B">
        <w:rPr>
          <w:rFonts w:ascii="Times New Roman" w:eastAsiaTheme="minorEastAsia" w:hAnsi="Times New Roman" w:cs="Times New Roman"/>
          <w:b/>
          <w:sz w:val="20"/>
          <w:szCs w:val="20"/>
          <w:lang w:val="en-US"/>
        </w:rPr>
        <w:tab/>
      </w:r>
      <w:r w:rsidR="002F522B">
        <w:rPr>
          <w:rFonts w:ascii="Times New Roman" w:eastAsiaTheme="minorEastAsia" w:hAnsi="Times New Roman" w:cs="Times New Roman"/>
          <w:b/>
          <w:sz w:val="20"/>
          <w:szCs w:val="20"/>
          <w:lang w:val="en-US"/>
        </w:rPr>
        <w:t>The United States</w:t>
      </w:r>
    </w:p>
    <w:p w:rsidR="00100718" w:rsidRPr="002F522B" w:rsidRDefault="007439DE" w:rsidP="005A0F4A">
      <w:pPr>
        <w:spacing w:after="0" w:line="360" w:lineRule="auto"/>
        <w:ind w:left="-283"/>
        <w:jc w:val="both"/>
        <w:rPr>
          <w:rFonts w:ascii="Times New Roman" w:eastAsiaTheme="minorEastAsia" w:hAnsi="Times New Roman" w:cs="Times New Roman"/>
          <w:b/>
          <w:sz w:val="20"/>
          <w:szCs w:val="20"/>
          <w:lang w:val="en-US"/>
        </w:rPr>
      </w:pPr>
      <w:r>
        <w:rPr>
          <w:rFonts w:ascii="Times New Roman" w:eastAsiaTheme="minorEastAsia" w:hAnsi="Times New Roman" w:cs="Times New Roman"/>
          <w:b/>
          <w:noProof/>
          <w:sz w:val="20"/>
          <w:szCs w:val="20"/>
          <w:lang w:eastAsia="nl-NL"/>
        </w:rPr>
        <w:drawing>
          <wp:anchor distT="0" distB="0" distL="114300" distR="114300" simplePos="0" relativeHeight="251666432" behindDoc="0" locked="0" layoutInCell="1" allowOverlap="1">
            <wp:simplePos x="0" y="0"/>
            <wp:positionH relativeFrom="column">
              <wp:posOffset>3125470</wp:posOffset>
            </wp:positionH>
            <wp:positionV relativeFrom="paragraph">
              <wp:posOffset>178435</wp:posOffset>
            </wp:positionV>
            <wp:extent cx="3264535" cy="2059305"/>
            <wp:effectExtent l="19050" t="0" r="0" b="0"/>
            <wp:wrapThrough wrapText="bothSides">
              <wp:wrapPolygon edited="0">
                <wp:start x="-126" y="0"/>
                <wp:lineTo x="-126" y="21380"/>
                <wp:lineTo x="21554" y="21380"/>
                <wp:lineTo x="21554" y="0"/>
                <wp:lineTo x="-126" y="0"/>
              </wp:wrapPolygon>
            </wp:wrapThrough>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3264535" cy="2059305"/>
                    </a:xfrm>
                    <a:prstGeom prst="rect">
                      <a:avLst/>
                    </a:prstGeom>
                    <a:noFill/>
                  </pic:spPr>
                </pic:pic>
              </a:graphicData>
            </a:graphic>
          </wp:anchor>
        </w:drawing>
      </w:r>
      <w:r>
        <w:rPr>
          <w:rFonts w:ascii="Times New Roman" w:eastAsiaTheme="minorEastAsia" w:hAnsi="Times New Roman" w:cs="Times New Roman"/>
          <w:b/>
          <w:noProof/>
          <w:sz w:val="20"/>
          <w:szCs w:val="20"/>
          <w:lang w:eastAsia="nl-NL"/>
        </w:rPr>
        <w:drawing>
          <wp:anchor distT="0" distB="0" distL="114300" distR="114300" simplePos="0" relativeHeight="251665408" behindDoc="0" locked="0" layoutInCell="1" allowOverlap="1">
            <wp:simplePos x="0" y="0"/>
            <wp:positionH relativeFrom="column">
              <wp:posOffset>-213360</wp:posOffset>
            </wp:positionH>
            <wp:positionV relativeFrom="paragraph">
              <wp:posOffset>178435</wp:posOffset>
            </wp:positionV>
            <wp:extent cx="3264535" cy="2059305"/>
            <wp:effectExtent l="19050" t="0" r="0" b="0"/>
            <wp:wrapThrough wrapText="bothSides">
              <wp:wrapPolygon edited="0">
                <wp:start x="-126" y="0"/>
                <wp:lineTo x="-126" y="21380"/>
                <wp:lineTo x="21554" y="21380"/>
                <wp:lineTo x="21554" y="0"/>
                <wp:lineTo x="-126" y="0"/>
              </wp:wrapPolygon>
            </wp:wrapThrough>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3264535" cy="2059305"/>
                    </a:xfrm>
                    <a:prstGeom prst="rect">
                      <a:avLst/>
                    </a:prstGeom>
                    <a:noFill/>
                  </pic:spPr>
                </pic:pic>
              </a:graphicData>
            </a:graphic>
          </wp:anchor>
        </w:drawing>
      </w:r>
      <w:r w:rsidR="002F522B">
        <w:rPr>
          <w:rFonts w:ascii="Times New Roman" w:eastAsiaTheme="minorEastAsia" w:hAnsi="Times New Roman" w:cs="Times New Roman"/>
          <w:b/>
          <w:sz w:val="20"/>
          <w:szCs w:val="20"/>
          <w:lang w:val="en-US"/>
        </w:rPr>
        <w:t>The United Kingdom</w:t>
      </w:r>
      <w:r w:rsidR="00055BDF" w:rsidRPr="002F522B">
        <w:rPr>
          <w:rFonts w:ascii="Times New Roman" w:eastAsiaTheme="minorEastAsia" w:hAnsi="Times New Roman" w:cs="Times New Roman"/>
          <w:b/>
          <w:sz w:val="20"/>
          <w:szCs w:val="20"/>
          <w:lang w:val="en-US"/>
        </w:rPr>
        <w:tab/>
      </w:r>
      <w:r w:rsidR="00055BDF" w:rsidRPr="002F522B">
        <w:rPr>
          <w:rFonts w:ascii="Times New Roman" w:eastAsiaTheme="minorEastAsia" w:hAnsi="Times New Roman" w:cs="Times New Roman"/>
          <w:b/>
          <w:sz w:val="20"/>
          <w:szCs w:val="20"/>
          <w:lang w:val="en-US"/>
        </w:rPr>
        <w:tab/>
      </w:r>
      <w:r w:rsidR="00055BDF" w:rsidRPr="002F522B">
        <w:rPr>
          <w:rFonts w:ascii="Times New Roman" w:eastAsiaTheme="minorEastAsia" w:hAnsi="Times New Roman" w:cs="Times New Roman"/>
          <w:b/>
          <w:sz w:val="20"/>
          <w:szCs w:val="20"/>
          <w:lang w:val="en-US"/>
        </w:rPr>
        <w:tab/>
      </w:r>
      <w:r w:rsidR="00055BDF" w:rsidRPr="002F522B">
        <w:rPr>
          <w:rFonts w:ascii="Times New Roman" w:eastAsiaTheme="minorEastAsia" w:hAnsi="Times New Roman" w:cs="Times New Roman"/>
          <w:b/>
          <w:sz w:val="20"/>
          <w:szCs w:val="20"/>
          <w:lang w:val="en-US"/>
        </w:rPr>
        <w:tab/>
      </w:r>
      <w:r w:rsidR="00055BDF" w:rsidRPr="002F522B">
        <w:rPr>
          <w:rFonts w:ascii="Times New Roman" w:eastAsiaTheme="minorEastAsia" w:hAnsi="Times New Roman" w:cs="Times New Roman"/>
          <w:b/>
          <w:sz w:val="20"/>
          <w:szCs w:val="20"/>
          <w:lang w:val="en-US"/>
        </w:rPr>
        <w:tab/>
      </w:r>
      <w:r w:rsidR="002F522B">
        <w:rPr>
          <w:rFonts w:ascii="Times New Roman" w:eastAsiaTheme="minorEastAsia" w:hAnsi="Times New Roman" w:cs="Times New Roman"/>
          <w:b/>
          <w:sz w:val="20"/>
          <w:szCs w:val="20"/>
          <w:lang w:val="en-US"/>
        </w:rPr>
        <w:t>Rest of World</w:t>
      </w:r>
      <w:r w:rsidR="00E11324">
        <w:rPr>
          <w:rFonts w:ascii="Times New Roman" w:eastAsiaTheme="minorEastAsia" w:hAnsi="Times New Roman" w:cs="Times New Roman"/>
          <w:b/>
          <w:sz w:val="20"/>
          <w:szCs w:val="20"/>
          <w:lang w:val="en-US"/>
        </w:rPr>
        <w:t xml:space="preserve"> (residual)</w:t>
      </w:r>
    </w:p>
    <w:p w:rsidR="00100718" w:rsidRPr="002F522B" w:rsidRDefault="007E3C05" w:rsidP="005A0F4A">
      <w:pPr>
        <w:spacing w:line="360" w:lineRule="auto"/>
        <w:ind w:left="-283"/>
        <w:jc w:val="both"/>
        <w:rPr>
          <w:rFonts w:ascii="Times New Roman" w:eastAsiaTheme="minorEastAsia" w:hAnsi="Times New Roman" w:cs="Times New Roman"/>
          <w:b/>
          <w:sz w:val="20"/>
          <w:szCs w:val="20"/>
          <w:lang w:val="en-US"/>
        </w:rPr>
      </w:pPr>
      <w:r w:rsidRPr="002F522B">
        <w:rPr>
          <w:rFonts w:ascii="Times New Roman" w:eastAsiaTheme="minorEastAsia" w:hAnsi="Times New Roman" w:cs="Times New Roman"/>
          <w:b/>
          <w:sz w:val="20"/>
          <w:szCs w:val="20"/>
          <w:lang w:val="en-US"/>
        </w:rPr>
        <w:t xml:space="preserve">Source: </w:t>
      </w:r>
      <w:r w:rsidR="008E7C2F" w:rsidRPr="00F35396">
        <w:rPr>
          <w:rFonts w:ascii="Times New Roman" w:hAnsi="Times New Roman" w:cs="Times New Roman"/>
          <w:b/>
          <w:lang w:val="en-US"/>
        </w:rPr>
        <w:t xml:space="preserve">IMF, </w:t>
      </w:r>
      <w:r w:rsidR="008E7C2F">
        <w:rPr>
          <w:rFonts w:ascii="Times New Roman" w:hAnsi="Times New Roman" w:cs="Times New Roman"/>
          <w:b/>
          <w:i/>
          <w:lang w:val="en-US"/>
        </w:rPr>
        <w:t>World Economic Outlook</w:t>
      </w:r>
      <w:r w:rsidR="008E7C2F" w:rsidRPr="00F35396">
        <w:rPr>
          <w:rFonts w:ascii="Times New Roman" w:hAnsi="Times New Roman" w:cs="Times New Roman"/>
          <w:b/>
          <w:lang w:val="en-US"/>
        </w:rPr>
        <w:t xml:space="preserve"> and author's calculations</w:t>
      </w:r>
    </w:p>
    <w:p w:rsidR="007D6888" w:rsidRDefault="00B146A2" w:rsidP="006C10CE">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4.2</w:t>
      </w:r>
      <w:r w:rsidR="00367820">
        <w:rPr>
          <w:rFonts w:ascii="Times New Roman" w:hAnsi="Times New Roman" w:cs="Times New Roman"/>
          <w:b/>
          <w:sz w:val="24"/>
          <w:szCs w:val="24"/>
          <w:lang w:val="en-US"/>
        </w:rPr>
        <w:t xml:space="preserve"> </w:t>
      </w:r>
      <w:r w:rsidR="007929E2" w:rsidRPr="00CB2EAB">
        <w:rPr>
          <w:rFonts w:ascii="Times New Roman" w:hAnsi="Times New Roman" w:cs="Times New Roman"/>
          <w:b/>
          <w:sz w:val="24"/>
          <w:szCs w:val="24"/>
          <w:lang w:val="en-US"/>
        </w:rPr>
        <w:t>Internal Equilibrium</w:t>
      </w:r>
    </w:p>
    <w:p w:rsidR="00AA5A6B" w:rsidRDefault="00FB2347" w:rsidP="009823A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Internal equilibrium is the second exogenous variable in the multinational trade model. The internal equilibrium is defined as the state of full utilization of productive resources, without inflation pressures (Jeong et al.</w:t>
      </w:r>
      <w:r w:rsidR="00DF102F">
        <w:rPr>
          <w:rFonts w:ascii="Times New Roman" w:hAnsi="Times New Roman" w:cs="Times New Roman"/>
          <w:sz w:val="24"/>
          <w:szCs w:val="24"/>
          <w:lang w:val="en-US"/>
        </w:rPr>
        <w:t>,</w:t>
      </w:r>
      <w:r>
        <w:rPr>
          <w:rFonts w:ascii="Times New Roman" w:hAnsi="Times New Roman" w:cs="Times New Roman"/>
          <w:sz w:val="24"/>
          <w:szCs w:val="24"/>
          <w:lang w:val="en-US"/>
        </w:rPr>
        <w:t xml:space="preserve"> 2010).</w:t>
      </w:r>
      <w:r w:rsidR="00A471BD">
        <w:rPr>
          <w:rFonts w:ascii="Times New Roman" w:hAnsi="Times New Roman" w:cs="Times New Roman"/>
          <w:sz w:val="24"/>
          <w:szCs w:val="24"/>
          <w:lang w:val="en-US"/>
        </w:rPr>
        <w:t xml:space="preserve"> In this model we approximate this state with the potential output of the trading partners in our model. Although this is a simplified version of internal equilibrium it can be applied in our model. Because the model we use to calculate FEER's is written in logarithmic </w:t>
      </w:r>
      <w:r w:rsidR="00CB511E">
        <w:rPr>
          <w:rFonts w:ascii="Times New Roman" w:hAnsi="Times New Roman" w:cs="Times New Roman"/>
          <w:sz w:val="24"/>
          <w:szCs w:val="24"/>
          <w:lang w:val="en-US"/>
        </w:rPr>
        <w:t>differentials</w:t>
      </w:r>
      <w:r w:rsidR="00A471BD">
        <w:rPr>
          <w:rFonts w:ascii="Times New Roman" w:hAnsi="Times New Roman" w:cs="Times New Roman"/>
          <w:sz w:val="24"/>
          <w:szCs w:val="24"/>
          <w:lang w:val="en-US"/>
        </w:rPr>
        <w:t>, we will look at the difference between actual output and potential output, the output gap. The output gap</w:t>
      </w:r>
      <w:r w:rsidR="009823A4">
        <w:rPr>
          <w:rFonts w:ascii="Times New Roman" w:hAnsi="Times New Roman" w:cs="Times New Roman"/>
          <w:sz w:val="24"/>
          <w:szCs w:val="24"/>
          <w:lang w:val="en-US"/>
        </w:rPr>
        <w:t xml:space="preserve"> is</w:t>
      </w:r>
      <w:r w:rsidR="00AA5A6B">
        <w:rPr>
          <w:rFonts w:ascii="Times New Roman" w:hAnsi="Times New Roman" w:cs="Times New Roman"/>
          <w:sz w:val="24"/>
          <w:szCs w:val="24"/>
          <w:lang w:val="en-US"/>
        </w:rPr>
        <w:t xml:space="preserve"> defined as:</w:t>
      </w:r>
    </w:p>
    <w:p w:rsidR="000856F2" w:rsidRPr="00160D9F" w:rsidRDefault="00AA5A6B" w:rsidP="009823A4">
      <w:pPr>
        <w:spacing w:line="360" w:lineRule="auto"/>
        <w:jc w:val="both"/>
        <w:rPr>
          <w:rFonts w:ascii="Times New Roman" w:hAnsi="Times New Roman" w:cs="Times New Roman"/>
          <w:lang w:val="en-US"/>
        </w:rPr>
      </w:pPr>
      <m:oMathPara>
        <m:oMath>
          <m:r>
            <w:rPr>
              <w:rFonts w:ascii="Cambria Math" w:hAnsi="Cambria Math" w:cs="Times New Roman"/>
              <w:lang w:val="en-US"/>
            </w:rPr>
            <m:t>Output gap=</m:t>
          </m:r>
          <m:f>
            <m:fPr>
              <m:ctrlPr>
                <w:rPr>
                  <w:rFonts w:ascii="Cambria Math" w:hAnsi="Cambria Math" w:cs="Times New Roman"/>
                  <w:i/>
                  <w:lang w:val="en-US"/>
                </w:rPr>
              </m:ctrlPr>
            </m:fPr>
            <m:num>
              <m:r>
                <w:rPr>
                  <w:rFonts w:ascii="Cambria Math" w:hAnsi="Cambria Math" w:cs="Times New Roman"/>
                  <w:lang w:val="en-US"/>
                </w:rPr>
                <m:t>Actual output-Potential output</m:t>
              </m:r>
            </m:num>
            <m:den>
              <m:r>
                <w:rPr>
                  <w:rFonts w:ascii="Cambria Math" w:hAnsi="Cambria Math" w:cs="Times New Roman"/>
                  <w:lang w:val="en-US"/>
                </w:rPr>
                <m:t>Potential output</m:t>
              </m:r>
            </m:den>
          </m:f>
          <m:r>
            <w:rPr>
              <w:rFonts w:ascii="Cambria Math" w:eastAsiaTheme="minorEastAsia" w:hAnsi="Cambria Math" w:cs="Times New Roman"/>
              <w:lang w:val="en-US"/>
            </w:rPr>
            <m:t>=</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Y-</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Y</m:t>
                  </m:r>
                </m:e>
                <m:sup>
                  <m:r>
                    <w:rPr>
                      <w:rFonts w:ascii="Cambria Math" w:eastAsiaTheme="minorEastAsia" w:hAnsi="Cambria Math" w:cs="Times New Roman"/>
                      <w:lang w:val="en-US"/>
                    </w:rPr>
                    <m:t>e</m:t>
                  </m:r>
                </m:sup>
              </m:sSup>
            </m:num>
            <m:den>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Y</m:t>
                  </m:r>
                </m:e>
                <m:sup>
                  <m:r>
                    <w:rPr>
                      <w:rFonts w:ascii="Cambria Math" w:eastAsiaTheme="minorEastAsia" w:hAnsi="Cambria Math" w:cs="Times New Roman"/>
                      <w:lang w:val="en-US"/>
                    </w:rPr>
                    <m:t>e</m:t>
                  </m:r>
                </m:sup>
              </m:sSup>
            </m:den>
          </m:f>
        </m:oMath>
      </m:oMathPara>
    </w:p>
    <w:p w:rsidR="009823A4" w:rsidRDefault="009823A4" w:rsidP="009823A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Because of this definition it fits </w:t>
      </w:r>
      <w:r w:rsidR="00665726">
        <w:rPr>
          <w:rFonts w:ascii="Times New Roman" w:hAnsi="Times New Roman" w:cs="Times New Roman"/>
          <w:sz w:val="24"/>
          <w:szCs w:val="24"/>
          <w:lang w:val="en-US"/>
        </w:rPr>
        <w:t>directly</w:t>
      </w:r>
      <w:r>
        <w:rPr>
          <w:rFonts w:ascii="Times New Roman" w:hAnsi="Times New Roman" w:cs="Times New Roman"/>
          <w:sz w:val="24"/>
          <w:szCs w:val="24"/>
          <w:lang w:val="en-US"/>
        </w:rPr>
        <w:t xml:space="preserve"> in</w:t>
      </w:r>
      <w:r w:rsidR="00665726">
        <w:rPr>
          <w:rFonts w:ascii="Times New Roman" w:hAnsi="Times New Roman" w:cs="Times New Roman"/>
          <w:sz w:val="24"/>
          <w:szCs w:val="24"/>
          <w:lang w:val="en-US"/>
        </w:rPr>
        <w:t>to</w:t>
      </w:r>
      <w:r>
        <w:rPr>
          <w:rFonts w:ascii="Times New Roman" w:hAnsi="Times New Roman" w:cs="Times New Roman"/>
          <w:sz w:val="24"/>
          <w:szCs w:val="24"/>
          <w:lang w:val="en-US"/>
        </w:rPr>
        <w:t xml:space="preserve"> our model in logarithmic </w:t>
      </w:r>
      <w:r w:rsidR="00CB511E">
        <w:rPr>
          <w:rFonts w:ascii="Times New Roman" w:hAnsi="Times New Roman" w:cs="Times New Roman"/>
          <w:sz w:val="24"/>
          <w:szCs w:val="24"/>
          <w:lang w:val="en-US"/>
        </w:rPr>
        <w:t>differentials</w:t>
      </w:r>
      <w:r>
        <w:rPr>
          <w:rFonts w:ascii="Times New Roman" w:hAnsi="Times New Roman" w:cs="Times New Roman"/>
          <w:sz w:val="24"/>
          <w:szCs w:val="24"/>
          <w:lang w:val="en-US"/>
        </w:rPr>
        <w:t>.</w:t>
      </w:r>
    </w:p>
    <w:p w:rsidR="009823A4" w:rsidRDefault="009823A4" w:rsidP="009823A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To calculate potential output and the </w:t>
      </w:r>
      <w:r w:rsidR="00D42462">
        <w:rPr>
          <w:rFonts w:ascii="Times New Roman" w:hAnsi="Times New Roman" w:cs="Times New Roman"/>
          <w:sz w:val="24"/>
          <w:szCs w:val="24"/>
          <w:lang w:val="en-US"/>
        </w:rPr>
        <w:t>corresponding</w:t>
      </w:r>
      <w:r>
        <w:rPr>
          <w:rFonts w:ascii="Times New Roman" w:hAnsi="Times New Roman" w:cs="Times New Roman"/>
          <w:sz w:val="24"/>
          <w:szCs w:val="24"/>
          <w:lang w:val="en-US"/>
        </w:rPr>
        <w:t xml:space="preserve"> output gap</w:t>
      </w:r>
      <w:r w:rsidR="00210963">
        <w:rPr>
          <w:rFonts w:ascii="Times New Roman" w:hAnsi="Times New Roman" w:cs="Times New Roman"/>
          <w:sz w:val="24"/>
          <w:szCs w:val="24"/>
          <w:lang w:val="en-US"/>
        </w:rPr>
        <w:t>,</w:t>
      </w:r>
      <w:r>
        <w:rPr>
          <w:rFonts w:ascii="Times New Roman" w:hAnsi="Times New Roman" w:cs="Times New Roman"/>
          <w:sz w:val="24"/>
          <w:szCs w:val="24"/>
          <w:lang w:val="en-US"/>
        </w:rPr>
        <w:t xml:space="preserve"> different methods can be used. Without own calculations we use the output gap data</w:t>
      </w:r>
      <w:r w:rsidR="008C7E5A">
        <w:rPr>
          <w:rFonts w:ascii="Times New Roman" w:hAnsi="Times New Roman" w:cs="Times New Roman"/>
          <w:sz w:val="24"/>
          <w:szCs w:val="24"/>
          <w:lang w:val="en-US"/>
        </w:rPr>
        <w:t xml:space="preserve"> estimated by the OECD for the i</w:t>
      </w:r>
      <w:r>
        <w:rPr>
          <w:rFonts w:ascii="Times New Roman" w:hAnsi="Times New Roman" w:cs="Times New Roman"/>
          <w:sz w:val="24"/>
          <w:szCs w:val="24"/>
          <w:lang w:val="en-US"/>
        </w:rPr>
        <w:t>ndustrialized trading partners of our model: Japan, Euro area, the United States and the United Kingdom. This output gap data was also used</w:t>
      </w:r>
      <w:r w:rsidR="003072E2">
        <w:rPr>
          <w:rFonts w:ascii="Times New Roman" w:hAnsi="Times New Roman" w:cs="Times New Roman"/>
          <w:sz w:val="24"/>
          <w:szCs w:val="24"/>
          <w:lang w:val="en-US"/>
        </w:rPr>
        <w:t xml:space="preserve"> earlier</w:t>
      </w:r>
      <w:r>
        <w:rPr>
          <w:rFonts w:ascii="Times New Roman" w:hAnsi="Times New Roman" w:cs="Times New Roman"/>
          <w:sz w:val="24"/>
          <w:szCs w:val="24"/>
          <w:lang w:val="en-US"/>
        </w:rPr>
        <w:t xml:space="preserve"> in our industrial panel estimation for the 19 industrialized economies. </w:t>
      </w:r>
      <w:r w:rsidR="003072E2">
        <w:rPr>
          <w:rFonts w:ascii="Times New Roman" w:hAnsi="Times New Roman" w:cs="Times New Roman"/>
          <w:sz w:val="24"/>
          <w:szCs w:val="24"/>
          <w:lang w:val="en-US"/>
        </w:rPr>
        <w:t xml:space="preserve">Output gaps for our emerging panel estimation </w:t>
      </w:r>
      <w:r w:rsidR="00DF102F">
        <w:rPr>
          <w:rFonts w:ascii="Times New Roman" w:hAnsi="Times New Roman" w:cs="Times New Roman"/>
          <w:sz w:val="24"/>
          <w:szCs w:val="24"/>
          <w:lang w:val="en-US"/>
        </w:rPr>
        <w:t>are not available</w:t>
      </w:r>
      <w:r w:rsidR="003072E2">
        <w:rPr>
          <w:rFonts w:ascii="Times New Roman" w:hAnsi="Times New Roman" w:cs="Times New Roman"/>
          <w:sz w:val="24"/>
          <w:szCs w:val="24"/>
          <w:lang w:val="en-US"/>
        </w:rPr>
        <w:t xml:space="preserve"> because </w:t>
      </w:r>
      <w:r w:rsidR="00E64C14">
        <w:rPr>
          <w:rFonts w:ascii="Times New Roman" w:hAnsi="Times New Roman" w:cs="Times New Roman"/>
          <w:sz w:val="24"/>
          <w:szCs w:val="24"/>
          <w:lang w:val="en-US"/>
        </w:rPr>
        <w:t xml:space="preserve">the </w:t>
      </w:r>
      <w:r w:rsidR="003072E2">
        <w:rPr>
          <w:rFonts w:ascii="Times New Roman" w:hAnsi="Times New Roman" w:cs="Times New Roman"/>
          <w:sz w:val="24"/>
          <w:szCs w:val="24"/>
          <w:lang w:val="en-US"/>
        </w:rPr>
        <w:t>OECD only has output gap data available for Mexico.</w:t>
      </w:r>
    </w:p>
    <w:p w:rsidR="003072E2" w:rsidRDefault="003072E2" w:rsidP="009823A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9B70E6">
        <w:rPr>
          <w:rFonts w:ascii="Times New Roman" w:hAnsi="Times New Roman" w:cs="Times New Roman"/>
          <w:sz w:val="24"/>
          <w:szCs w:val="24"/>
          <w:lang w:val="en-US"/>
        </w:rPr>
        <w:t xml:space="preserve">potential </w:t>
      </w:r>
      <w:r w:rsidR="005D7844">
        <w:rPr>
          <w:rFonts w:ascii="Times New Roman" w:hAnsi="Times New Roman" w:cs="Times New Roman"/>
          <w:sz w:val="24"/>
          <w:szCs w:val="24"/>
          <w:lang w:val="en-US"/>
        </w:rPr>
        <w:t>output</w:t>
      </w:r>
      <w:r>
        <w:rPr>
          <w:rFonts w:ascii="Times New Roman" w:hAnsi="Times New Roman" w:cs="Times New Roman"/>
          <w:sz w:val="24"/>
          <w:szCs w:val="24"/>
          <w:lang w:val="en-US"/>
        </w:rPr>
        <w:t xml:space="preserve"> of the 20 countries of the emerging panel is </w:t>
      </w:r>
      <w:r w:rsidR="00E64C14">
        <w:rPr>
          <w:rFonts w:ascii="Times New Roman" w:hAnsi="Times New Roman" w:cs="Times New Roman"/>
          <w:sz w:val="24"/>
          <w:szCs w:val="24"/>
          <w:lang w:val="en-US"/>
        </w:rPr>
        <w:t xml:space="preserve">thus </w:t>
      </w:r>
      <w:r>
        <w:rPr>
          <w:rFonts w:ascii="Times New Roman" w:hAnsi="Times New Roman" w:cs="Times New Roman"/>
          <w:sz w:val="24"/>
          <w:szCs w:val="24"/>
          <w:lang w:val="en-US"/>
        </w:rPr>
        <w:t>estimated by applying a Hodrick</w:t>
      </w:r>
      <w:r w:rsidR="000C68A6">
        <w:rPr>
          <w:rFonts w:ascii="Times New Roman" w:hAnsi="Times New Roman" w:cs="Times New Roman"/>
          <w:sz w:val="24"/>
          <w:szCs w:val="24"/>
          <w:lang w:val="en-US"/>
        </w:rPr>
        <w:t>-</w:t>
      </w:r>
      <w:r>
        <w:rPr>
          <w:rFonts w:ascii="Times New Roman" w:hAnsi="Times New Roman" w:cs="Times New Roman"/>
          <w:sz w:val="24"/>
          <w:szCs w:val="24"/>
          <w:lang w:val="en-US"/>
        </w:rPr>
        <w:t>Prescot</w:t>
      </w:r>
      <w:r w:rsidR="00E64C14">
        <w:rPr>
          <w:rFonts w:ascii="Times New Roman" w:hAnsi="Times New Roman" w:cs="Times New Roman"/>
          <w:sz w:val="24"/>
          <w:szCs w:val="24"/>
          <w:lang w:val="en-US"/>
        </w:rPr>
        <w:t>t</w:t>
      </w:r>
      <w:r>
        <w:rPr>
          <w:rFonts w:ascii="Times New Roman" w:hAnsi="Times New Roman" w:cs="Times New Roman"/>
          <w:sz w:val="24"/>
          <w:szCs w:val="24"/>
          <w:lang w:val="en-US"/>
        </w:rPr>
        <w:t xml:space="preserve"> filter on GDP data at constant prices</w:t>
      </w:r>
      <w:r w:rsidR="000C68A6">
        <w:rPr>
          <w:rFonts w:ascii="Times New Roman" w:hAnsi="Times New Roman" w:cs="Times New Roman"/>
          <w:sz w:val="24"/>
          <w:szCs w:val="24"/>
          <w:lang w:val="en-US"/>
        </w:rPr>
        <w:t xml:space="preserve"> between 1970-2016.</w:t>
      </w:r>
      <w:r w:rsidR="008E7A6C">
        <w:rPr>
          <w:rFonts w:ascii="Times New Roman" w:hAnsi="Times New Roman" w:cs="Times New Roman"/>
          <w:sz w:val="24"/>
          <w:szCs w:val="24"/>
          <w:lang w:val="en-US"/>
        </w:rPr>
        <w:t xml:space="preserve"> </w:t>
      </w:r>
      <w:r w:rsidR="00E64C14">
        <w:rPr>
          <w:rFonts w:ascii="Times New Roman" w:hAnsi="Times New Roman" w:cs="Times New Roman"/>
          <w:sz w:val="24"/>
          <w:szCs w:val="24"/>
          <w:lang w:val="en-US"/>
        </w:rPr>
        <w:t>The Hodrick-Prescott filter is a de</w:t>
      </w:r>
      <w:r w:rsidR="003F7C7D">
        <w:rPr>
          <w:rFonts w:ascii="Times New Roman" w:hAnsi="Times New Roman" w:cs="Times New Roman"/>
          <w:sz w:val="24"/>
          <w:szCs w:val="24"/>
          <w:lang w:val="en-US"/>
        </w:rPr>
        <w:t>t</w:t>
      </w:r>
      <w:r w:rsidR="00E64C14">
        <w:rPr>
          <w:rFonts w:ascii="Times New Roman" w:hAnsi="Times New Roman" w:cs="Times New Roman"/>
          <w:sz w:val="24"/>
          <w:szCs w:val="24"/>
          <w:lang w:val="en-US"/>
        </w:rPr>
        <w:t xml:space="preserve">rending </w:t>
      </w:r>
      <w:r w:rsidR="003F7C7D">
        <w:rPr>
          <w:rFonts w:ascii="Times New Roman" w:hAnsi="Times New Roman" w:cs="Times New Roman"/>
          <w:sz w:val="24"/>
          <w:szCs w:val="24"/>
          <w:lang w:val="en-US"/>
        </w:rPr>
        <w:t>technique</w:t>
      </w:r>
      <w:r w:rsidR="00E64C14">
        <w:rPr>
          <w:rFonts w:ascii="Times New Roman" w:hAnsi="Times New Roman" w:cs="Times New Roman"/>
          <w:sz w:val="24"/>
          <w:szCs w:val="24"/>
          <w:lang w:val="en-US"/>
        </w:rPr>
        <w:t xml:space="preserve"> commonly used in macroeconomic research.</w:t>
      </w:r>
    </w:p>
    <w:p w:rsidR="00E64C14" w:rsidRDefault="00E64C14" w:rsidP="00AE5049">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If we look at GDP data at constant prices over a certain period, we can divide this data series </w:t>
      </w:r>
      <w:r w:rsidR="003B798B">
        <w:rPr>
          <w:rFonts w:ascii="Times New Roman" w:hAnsi="Times New Roman" w:cs="Times New Roman"/>
          <w:sz w:val="24"/>
          <w:szCs w:val="24"/>
          <w:lang w:val="en-US"/>
        </w:rPr>
        <w:t>in a trend component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g</m:t>
            </m:r>
          </m:e>
          <m:sub>
            <m:r>
              <w:rPr>
                <w:rFonts w:ascii="Cambria Math" w:hAnsi="Cambria Math" w:cs="Times New Roman"/>
                <w:sz w:val="24"/>
                <w:szCs w:val="24"/>
                <w:lang w:val="en-US"/>
              </w:rPr>
              <m:t>t</m:t>
            </m:r>
          </m:sub>
        </m:sSub>
      </m:oMath>
      <w:r w:rsidR="003B798B">
        <w:rPr>
          <w:rFonts w:ascii="Times New Roman" w:hAnsi="Times New Roman" w:cs="Times New Roman"/>
          <w:sz w:val="24"/>
          <w:szCs w:val="24"/>
          <w:lang w:val="en-US"/>
        </w:rPr>
        <w:t>) and a cyclical component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t</m:t>
            </m:r>
          </m:sub>
        </m:sSub>
      </m:oMath>
      <w:r w:rsidR="003B798B">
        <w:rPr>
          <w:rFonts w:ascii="Times New Roman" w:hAnsi="Times New Roman" w:cs="Times New Roman"/>
          <w:sz w:val="24"/>
          <w:szCs w:val="24"/>
          <w:lang w:val="en-US"/>
        </w:rPr>
        <w:t>).</w:t>
      </w:r>
    </w:p>
    <w:p w:rsidR="00E64C14" w:rsidRDefault="0040640A" w:rsidP="009823A4">
      <w:pPr>
        <w:spacing w:line="360" w:lineRule="auto"/>
        <w:jc w:val="both"/>
        <w:rPr>
          <w:rFonts w:ascii="Times New Roman" w:eastAsiaTheme="minorEastAsia" w:hAnsi="Times New Roman" w:cs="Times New Roman"/>
          <w:sz w:val="24"/>
          <w:szCs w:val="24"/>
          <w:lang w:val="en-US"/>
        </w:rPr>
      </w:pPr>
      <m:oMathPara>
        <m:oMath>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lang w:val="en-US"/>
                </w:rPr>
                <m:t>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g</m:t>
              </m:r>
            </m:e>
            <m:sub>
              <m:r>
                <w:rPr>
                  <w:rFonts w:ascii="Cambria Math" w:hAnsi="Cambria Math" w:cs="Times New Roman"/>
                  <w:lang w:val="en-US"/>
                </w:rPr>
                <m:t>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t</m:t>
              </m:r>
            </m:sub>
          </m:sSub>
        </m:oMath>
      </m:oMathPara>
    </w:p>
    <w:p w:rsidR="007C2C9A" w:rsidRDefault="00CF6BFA" w:rsidP="003F7C7D">
      <w:pPr>
        <w:spacing w:line="360" w:lineRule="auto"/>
        <w:jc w:val="both"/>
        <w:rPr>
          <w:rFonts w:ascii="Times New Roman" w:eastAsiaTheme="minorEastAsia" w:hAnsi="Times New Roman" w:cs="Times New Roman"/>
          <w:sz w:val="24"/>
          <w:szCs w:val="24"/>
          <w:lang w:val="en-US"/>
        </w:rPr>
      </w:pPr>
      <w:r w:rsidRPr="00160D9F">
        <w:rPr>
          <w:rFonts w:ascii="Times New Roman" w:eastAsiaTheme="minorEastAsia" w:hAnsi="Times New Roman" w:cs="Times New Roman"/>
          <w:sz w:val="24"/>
          <w:szCs w:val="24"/>
          <w:lang w:val="en-US"/>
        </w:rPr>
        <w:t xml:space="preserve">The trend component would then reflect a path of long-term growth for the economy and the cyclical component would </w:t>
      </w:r>
      <w:r w:rsidR="00FC117B" w:rsidRPr="00160D9F">
        <w:rPr>
          <w:rFonts w:ascii="Times New Roman" w:eastAsiaTheme="minorEastAsia" w:hAnsi="Times New Roman" w:cs="Times New Roman"/>
          <w:sz w:val="24"/>
          <w:szCs w:val="24"/>
          <w:lang w:val="en-US"/>
        </w:rPr>
        <w:t xml:space="preserve">then </w:t>
      </w:r>
      <w:r w:rsidRPr="00160D9F">
        <w:rPr>
          <w:rFonts w:ascii="Times New Roman" w:eastAsiaTheme="minorEastAsia" w:hAnsi="Times New Roman" w:cs="Times New Roman"/>
          <w:sz w:val="24"/>
          <w:szCs w:val="24"/>
          <w:lang w:val="en-US"/>
        </w:rPr>
        <w:t>reflect flu</w:t>
      </w:r>
      <w:r w:rsidR="00FC117B" w:rsidRPr="00160D9F">
        <w:rPr>
          <w:rFonts w:ascii="Times New Roman" w:eastAsiaTheme="minorEastAsia" w:hAnsi="Times New Roman" w:cs="Times New Roman"/>
          <w:sz w:val="24"/>
          <w:szCs w:val="24"/>
          <w:lang w:val="en-US"/>
        </w:rPr>
        <w:t>c</w:t>
      </w:r>
      <w:r w:rsidRPr="00160D9F">
        <w:rPr>
          <w:rFonts w:ascii="Times New Roman" w:eastAsiaTheme="minorEastAsia" w:hAnsi="Times New Roman" w:cs="Times New Roman"/>
          <w:sz w:val="24"/>
          <w:szCs w:val="24"/>
          <w:lang w:val="en-US"/>
        </w:rPr>
        <w:t>tuations from this path</w:t>
      </w:r>
      <w:r w:rsidR="00FC117B" w:rsidRPr="00160D9F">
        <w:rPr>
          <w:rFonts w:ascii="Times New Roman" w:eastAsiaTheme="minorEastAsia" w:hAnsi="Times New Roman" w:cs="Times New Roman"/>
          <w:sz w:val="24"/>
          <w:szCs w:val="24"/>
          <w:lang w:val="en-US"/>
        </w:rPr>
        <w:t>.</w:t>
      </w:r>
      <w:r w:rsidR="003F7C7D" w:rsidRPr="00160D9F">
        <w:rPr>
          <w:rFonts w:ascii="Times New Roman" w:eastAsiaTheme="minorEastAsia" w:hAnsi="Times New Roman" w:cs="Times New Roman"/>
          <w:sz w:val="24"/>
          <w:szCs w:val="24"/>
          <w:lang w:val="en-US"/>
        </w:rPr>
        <w:t xml:space="preserve"> To estimate the potential output we want to isolate </w:t>
      </w:r>
      <w:r w:rsidR="00DD3026">
        <w:rPr>
          <w:rFonts w:ascii="Times New Roman" w:eastAsiaTheme="minorEastAsia" w:hAnsi="Times New Roman" w:cs="Times New Roman"/>
          <w:sz w:val="24"/>
          <w:szCs w:val="24"/>
          <w:lang w:val="en-US"/>
        </w:rPr>
        <w:t>the long-term growth component.</w:t>
      </w:r>
    </w:p>
    <w:p w:rsidR="00E64C14" w:rsidRDefault="00747E56" w:rsidP="00747E56">
      <w:pPr>
        <w:rPr>
          <w:rFonts w:ascii="Times New Roman" w:hAnsi="Times New Roman" w:cs="Times New Roman"/>
          <w:sz w:val="24"/>
          <w:szCs w:val="24"/>
          <w:lang w:val="en-US"/>
        </w:rPr>
      </w:pPr>
      <w:r>
        <w:rPr>
          <w:rFonts w:ascii="Times New Roman" w:eastAsiaTheme="minorEastAsia" w:hAnsi="Times New Roman" w:cs="Times New Roman"/>
          <w:sz w:val="24"/>
          <w:szCs w:val="24"/>
          <w:lang w:val="en-US"/>
        </w:rPr>
        <w:br w:type="page"/>
      </w:r>
      <w:r w:rsidR="003F7C7D" w:rsidRPr="00160D9F">
        <w:rPr>
          <w:rFonts w:ascii="Times New Roman" w:eastAsiaTheme="minorEastAsia" w:hAnsi="Times New Roman" w:cs="Times New Roman"/>
          <w:sz w:val="24"/>
          <w:szCs w:val="24"/>
          <w:lang w:val="en-US"/>
        </w:rPr>
        <w:lastRenderedPageBreak/>
        <w:t xml:space="preserve">This is done by letting </w:t>
      </w:r>
      <w:r w:rsidR="00BC1CDB" w:rsidRPr="00160D9F">
        <w:rPr>
          <w:rFonts w:ascii="Times New Roman" w:hAnsi="Times New Roman" w:cs="Times New Roman"/>
          <w:sz w:val="24"/>
          <w:szCs w:val="24"/>
          <w:lang w:val="en-US"/>
        </w:rPr>
        <w:t>the Hodrick-Prescott filter</w:t>
      </w:r>
      <w:r w:rsidR="003F7C7D" w:rsidRPr="00160D9F">
        <w:rPr>
          <w:rFonts w:ascii="Times New Roman" w:hAnsi="Times New Roman" w:cs="Times New Roman"/>
          <w:sz w:val="24"/>
          <w:szCs w:val="24"/>
          <w:lang w:val="en-US"/>
        </w:rPr>
        <w:t>, with a given value for</w:t>
      </w:r>
      <w:r w:rsidR="00FB06A1" w:rsidRPr="00160D9F">
        <w:rPr>
          <w:rFonts w:ascii="Times New Roman" w:hAnsi="Times New Roman" w:cs="Times New Roman"/>
          <w:sz w:val="24"/>
          <w:szCs w:val="24"/>
          <w:lang w:val="en-US"/>
        </w:rPr>
        <w:t xml:space="preserve"> lambda</w:t>
      </w:r>
      <w:r w:rsidR="003F7C7D" w:rsidRPr="00160D9F">
        <w:rPr>
          <w:rFonts w:ascii="Times New Roman" w:hAnsi="Times New Roman" w:cs="Times New Roman"/>
          <w:sz w:val="24"/>
          <w:szCs w:val="24"/>
          <w:lang w:val="en-US"/>
        </w:rPr>
        <w:t xml:space="preserve"> </w:t>
      </w:r>
      <w:r w:rsidR="00FB06A1" w:rsidRPr="00160D9F">
        <w:rPr>
          <w:rFonts w:ascii="Times New Roman" w:hAnsi="Times New Roman" w:cs="Times New Roman"/>
          <w:sz w:val="24"/>
          <w:szCs w:val="24"/>
          <w:lang w:val="en-US"/>
        </w:rPr>
        <w:t>(</w:t>
      </w:r>
      <m:oMath>
        <m:r>
          <w:rPr>
            <w:rFonts w:ascii="Cambria Math" w:hAnsi="Cambria Math" w:cs="Times New Roman"/>
            <w:sz w:val="24"/>
            <w:szCs w:val="24"/>
            <w:lang w:val="en-US"/>
          </w:rPr>
          <m:t>λ</m:t>
        </m:r>
      </m:oMath>
      <w:r w:rsidR="00FB06A1" w:rsidRPr="00160D9F">
        <w:rPr>
          <w:rFonts w:ascii="Times New Roman" w:eastAsiaTheme="minorEastAsia" w:hAnsi="Times New Roman" w:cs="Times New Roman"/>
          <w:sz w:val="24"/>
          <w:szCs w:val="24"/>
          <w:lang w:val="en-US"/>
        </w:rPr>
        <w:t>)</w:t>
      </w:r>
      <w:r w:rsidR="003F7C7D" w:rsidRPr="00160D9F">
        <w:rPr>
          <w:rFonts w:ascii="Times New Roman" w:hAnsi="Times New Roman" w:cs="Times New Roman"/>
          <w:sz w:val="24"/>
          <w:szCs w:val="24"/>
          <w:lang w:val="en-US"/>
        </w:rPr>
        <w:t>,</w:t>
      </w:r>
      <w:r w:rsidR="00BC1CDB" w:rsidRPr="00160D9F">
        <w:rPr>
          <w:rFonts w:ascii="Times New Roman" w:hAnsi="Times New Roman" w:cs="Times New Roman"/>
          <w:sz w:val="24"/>
          <w:szCs w:val="24"/>
          <w:lang w:val="en-US"/>
        </w:rPr>
        <w:t xml:space="preserve"> minimize the following equation:</w:t>
      </w:r>
    </w:p>
    <w:p w:rsidR="00C273B8" w:rsidRDefault="0040640A" w:rsidP="00897BD7">
      <w:pPr>
        <w:rPr>
          <w:rFonts w:ascii="Times New Roman" w:eastAsiaTheme="minorEastAsia" w:hAnsi="Times New Roman" w:cs="Times New Roman"/>
          <w:sz w:val="24"/>
          <w:szCs w:val="24"/>
          <w:lang w:val="en-US"/>
        </w:rPr>
      </w:pPr>
      <m:oMathPara>
        <m:oMath>
          <m:nary>
            <m:naryPr>
              <m:chr m:val="∑"/>
              <m:limLoc m:val="undOvr"/>
              <m:ctrlPr>
                <w:rPr>
                  <w:rFonts w:ascii="Cambria Math" w:hAnsi="Cambria Math" w:cs="Times New Roman"/>
                  <w:i/>
                  <w:lang w:val="en-US"/>
                </w:rPr>
              </m:ctrlPr>
            </m:naryPr>
            <m:sub>
              <m:r>
                <w:rPr>
                  <w:rFonts w:ascii="Cambria Math" w:hAnsi="Cambria Math" w:cs="Times New Roman"/>
                  <w:lang w:val="en-US"/>
                </w:rPr>
                <m:t>t=1</m:t>
              </m:r>
            </m:sub>
            <m:sup>
              <m:r>
                <w:rPr>
                  <w:rFonts w:ascii="Cambria Math" w:hAnsi="Cambria Math" w:cs="Times New Roman"/>
                  <w:lang w:val="en-US"/>
                </w:rPr>
                <m:t>T</m:t>
              </m:r>
            </m:sup>
            <m:e>
              <m:sSup>
                <m:sSupPr>
                  <m:ctrlPr>
                    <w:rPr>
                      <w:rFonts w:ascii="Cambria Math" w:hAnsi="Cambria Math" w:cs="Times New Roman"/>
                      <w:i/>
                      <w:lang w:val="en-US"/>
                    </w:rPr>
                  </m:ctrlPr>
                </m:sSupPr>
                <m:e>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lang w:val="en-US"/>
                            </w:rPr>
                            <m:t>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g</m:t>
                          </m:r>
                        </m:e>
                        <m:sub>
                          <m:r>
                            <w:rPr>
                              <w:rFonts w:ascii="Cambria Math" w:hAnsi="Cambria Math" w:cs="Times New Roman"/>
                              <w:lang w:val="en-US"/>
                            </w:rPr>
                            <m:t>t</m:t>
                          </m:r>
                        </m:sub>
                      </m:sSub>
                    </m:e>
                  </m:d>
                </m:e>
                <m:sup>
                  <m:r>
                    <w:rPr>
                      <w:rFonts w:ascii="Cambria Math" w:hAnsi="Cambria Math" w:cs="Times New Roman"/>
                      <w:lang w:val="en-US"/>
                    </w:rPr>
                    <m:t>2</m:t>
                  </m:r>
                </m:sup>
              </m:sSup>
            </m:e>
          </m:nary>
          <m:r>
            <w:rPr>
              <w:rFonts w:ascii="Cambria Math" w:hAnsi="Cambria Math" w:cs="Times New Roman"/>
              <w:lang w:val="en-US"/>
            </w:rPr>
            <m:t>+λ</m:t>
          </m:r>
          <m:nary>
            <m:naryPr>
              <m:chr m:val="∑"/>
              <m:limLoc m:val="undOvr"/>
              <m:ctrlPr>
                <w:rPr>
                  <w:rFonts w:ascii="Cambria Math" w:hAnsi="Cambria Math" w:cs="Times New Roman"/>
                  <w:i/>
                  <w:lang w:val="en-US"/>
                </w:rPr>
              </m:ctrlPr>
            </m:naryPr>
            <m:sub>
              <m:r>
                <w:rPr>
                  <w:rFonts w:ascii="Cambria Math" w:hAnsi="Cambria Math" w:cs="Times New Roman"/>
                  <w:lang w:val="en-US"/>
                </w:rPr>
                <m:t>t=2</m:t>
              </m:r>
            </m:sub>
            <m:sup>
              <m:r>
                <w:rPr>
                  <w:rFonts w:ascii="Cambria Math" w:hAnsi="Cambria Math" w:cs="Times New Roman"/>
                  <w:lang w:val="en-US"/>
                </w:rPr>
                <m:t>T-1</m:t>
              </m:r>
            </m:sup>
            <m:e>
              <m:sSup>
                <m:sSupPr>
                  <m:ctrlPr>
                    <w:rPr>
                      <w:rFonts w:ascii="Cambria Math" w:hAnsi="Cambria Math" w:cs="Times New Roman"/>
                      <w:i/>
                      <w:lang w:val="en-US"/>
                    </w:rPr>
                  </m:ctrlPr>
                </m:sSupPr>
                <m:e>
                  <m:d>
                    <m:dPr>
                      <m:ctrlPr>
                        <w:rPr>
                          <w:rFonts w:ascii="Cambria Math" w:hAnsi="Cambria Math" w:cs="Times New Roman"/>
                          <w:i/>
                          <w:lang w:val="en-US"/>
                        </w:rPr>
                      </m:ctrlPr>
                    </m:dPr>
                    <m:e>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g</m:t>
                              </m:r>
                            </m:e>
                            <m:sub>
                              <m:r>
                                <w:rPr>
                                  <w:rFonts w:ascii="Cambria Math" w:hAnsi="Cambria Math" w:cs="Times New Roman"/>
                                  <w:lang w:val="en-US"/>
                                </w:rPr>
                                <m:t>t+1</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g</m:t>
                              </m:r>
                            </m:e>
                            <m:sub>
                              <m:r>
                                <w:rPr>
                                  <w:rFonts w:ascii="Cambria Math" w:hAnsi="Cambria Math" w:cs="Times New Roman"/>
                                  <w:lang w:val="en-US"/>
                                </w:rPr>
                                <m:t>t</m:t>
                              </m:r>
                            </m:sub>
                          </m:sSub>
                        </m:e>
                      </m:d>
                      <m:r>
                        <w:rPr>
                          <w:rFonts w:ascii="Cambria Math" w:hAnsi="Cambria Math" w:cs="Times New Roman"/>
                          <w:lang w:val="en-US"/>
                        </w:rPr>
                        <m:t>-</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g</m:t>
                              </m:r>
                            </m:e>
                            <m:sub>
                              <m:r>
                                <w:rPr>
                                  <w:rFonts w:ascii="Cambria Math" w:hAnsi="Cambria Math" w:cs="Times New Roman"/>
                                  <w:lang w:val="en-US"/>
                                </w:rPr>
                                <m:t>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g</m:t>
                              </m:r>
                            </m:e>
                            <m:sub>
                              <m:r>
                                <w:rPr>
                                  <w:rFonts w:ascii="Cambria Math" w:hAnsi="Cambria Math" w:cs="Times New Roman"/>
                                  <w:lang w:val="en-US"/>
                                </w:rPr>
                                <m:t>t-1</m:t>
                              </m:r>
                            </m:sub>
                          </m:sSub>
                        </m:e>
                      </m:d>
                    </m:e>
                  </m:d>
                </m:e>
                <m:sup>
                  <m:r>
                    <w:rPr>
                      <w:rFonts w:ascii="Cambria Math" w:hAnsi="Cambria Math" w:cs="Times New Roman"/>
                      <w:lang w:val="en-US"/>
                    </w:rPr>
                    <m:t>2</m:t>
                  </m:r>
                </m:sup>
              </m:sSup>
            </m:e>
          </m:nary>
        </m:oMath>
      </m:oMathPara>
    </w:p>
    <w:p w:rsidR="00802ADB" w:rsidRPr="00665726" w:rsidRDefault="00BC1CDB" w:rsidP="009823A4">
      <w:pPr>
        <w:spacing w:line="360" w:lineRule="auto"/>
        <w:jc w:val="both"/>
        <w:rPr>
          <w:rFonts w:ascii="Times New Roman" w:hAnsi="Times New Roman" w:cs="Times New Roman"/>
          <w:sz w:val="24"/>
          <w:szCs w:val="24"/>
          <w:lang w:val="en-US"/>
        </w:rPr>
      </w:pPr>
      <w:r w:rsidRPr="00665726">
        <w:rPr>
          <w:rFonts w:ascii="Times New Roman" w:eastAsiaTheme="minorEastAsia" w:hAnsi="Times New Roman" w:cs="Times New Roman"/>
          <w:sz w:val="24"/>
          <w:szCs w:val="24"/>
          <w:lang w:val="en-US"/>
        </w:rPr>
        <w:t>The first term in this equation represents the fitness of the</w:t>
      </w:r>
      <w:r w:rsidR="00210963">
        <w:rPr>
          <w:rFonts w:ascii="Times New Roman" w:eastAsiaTheme="minorEastAsia" w:hAnsi="Times New Roman" w:cs="Times New Roman"/>
          <w:sz w:val="24"/>
          <w:szCs w:val="24"/>
          <w:lang w:val="en-US"/>
        </w:rPr>
        <w:t xml:space="preserve"> output</w:t>
      </w:r>
      <w:r w:rsidRPr="00665726">
        <w:rPr>
          <w:rFonts w:ascii="Times New Roman" w:eastAsiaTheme="minorEastAsia" w:hAnsi="Times New Roman" w:cs="Times New Roman"/>
          <w:sz w:val="24"/>
          <w:szCs w:val="24"/>
          <w:lang w:val="en-US"/>
        </w:rPr>
        <w:t xml:space="preserve"> data series, the second term in the equation represents the smoothness of the </w:t>
      </w:r>
      <w:r w:rsidR="00210963">
        <w:rPr>
          <w:rFonts w:ascii="Times New Roman" w:eastAsiaTheme="minorEastAsia" w:hAnsi="Times New Roman" w:cs="Times New Roman"/>
          <w:sz w:val="24"/>
          <w:szCs w:val="24"/>
          <w:lang w:val="en-US"/>
        </w:rPr>
        <w:t xml:space="preserve">output </w:t>
      </w:r>
      <w:r w:rsidRPr="00665726">
        <w:rPr>
          <w:rFonts w:ascii="Times New Roman" w:eastAsiaTheme="minorEastAsia" w:hAnsi="Times New Roman" w:cs="Times New Roman"/>
          <w:sz w:val="24"/>
          <w:szCs w:val="24"/>
          <w:lang w:val="en-US"/>
        </w:rPr>
        <w:t xml:space="preserve">data series. </w:t>
      </w:r>
      <w:r w:rsidR="00CE0EBA" w:rsidRPr="00665726">
        <w:rPr>
          <w:rFonts w:ascii="Times New Roman" w:eastAsiaTheme="minorEastAsia" w:hAnsi="Times New Roman" w:cs="Times New Roman"/>
          <w:sz w:val="24"/>
          <w:szCs w:val="24"/>
          <w:lang w:val="en-US"/>
        </w:rPr>
        <w:t xml:space="preserve">The trade-off parameter lambda regulates </w:t>
      </w:r>
      <w:r w:rsidR="00756139" w:rsidRPr="00665726">
        <w:rPr>
          <w:rFonts w:ascii="Times New Roman" w:eastAsiaTheme="minorEastAsia" w:hAnsi="Times New Roman" w:cs="Times New Roman"/>
          <w:sz w:val="24"/>
          <w:szCs w:val="24"/>
          <w:lang w:val="en-US"/>
        </w:rPr>
        <w:t xml:space="preserve">the conflict between </w:t>
      </w:r>
      <w:r w:rsidR="009B70E6" w:rsidRPr="00665726">
        <w:rPr>
          <w:rFonts w:ascii="Times New Roman" w:eastAsiaTheme="minorEastAsia" w:hAnsi="Times New Roman" w:cs="Times New Roman"/>
          <w:sz w:val="24"/>
          <w:szCs w:val="24"/>
          <w:lang w:val="en-US"/>
        </w:rPr>
        <w:t xml:space="preserve">the </w:t>
      </w:r>
      <w:r w:rsidR="00756139" w:rsidRPr="00665726">
        <w:rPr>
          <w:rFonts w:ascii="Times New Roman" w:eastAsiaTheme="minorEastAsia" w:hAnsi="Times New Roman" w:cs="Times New Roman"/>
          <w:sz w:val="24"/>
          <w:szCs w:val="24"/>
          <w:lang w:val="en-US"/>
        </w:rPr>
        <w:t xml:space="preserve">goodness of fit and the smoothness of the </w:t>
      </w:r>
      <w:r w:rsidR="00596A09" w:rsidRPr="00665726">
        <w:rPr>
          <w:rFonts w:ascii="Times New Roman" w:eastAsiaTheme="minorEastAsia" w:hAnsi="Times New Roman" w:cs="Times New Roman"/>
          <w:sz w:val="24"/>
          <w:szCs w:val="24"/>
          <w:lang w:val="en-US"/>
        </w:rPr>
        <w:t xml:space="preserve">output data </w:t>
      </w:r>
      <w:r w:rsidR="00160D9F" w:rsidRPr="00665726">
        <w:rPr>
          <w:rFonts w:ascii="Times New Roman" w:eastAsiaTheme="minorEastAsia" w:hAnsi="Times New Roman" w:cs="Times New Roman"/>
          <w:sz w:val="24"/>
          <w:szCs w:val="24"/>
          <w:lang w:val="en-US"/>
        </w:rPr>
        <w:t>series</w:t>
      </w:r>
      <w:r w:rsidR="00596A09" w:rsidRPr="00665726">
        <w:rPr>
          <w:rFonts w:ascii="Times New Roman" w:eastAsiaTheme="minorEastAsia"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g</m:t>
            </m:r>
          </m:e>
          <m:sub>
            <m:r>
              <w:rPr>
                <w:rFonts w:ascii="Cambria Math" w:hAnsi="Cambria Math" w:cs="Times New Roman"/>
                <w:sz w:val="24"/>
                <w:szCs w:val="24"/>
                <w:lang w:val="en-US"/>
              </w:rPr>
              <m:t>t</m:t>
            </m:r>
          </m:sub>
        </m:sSub>
      </m:oMath>
      <w:r w:rsidR="00596A09" w:rsidRPr="00665726">
        <w:rPr>
          <w:rFonts w:ascii="Times New Roman" w:eastAsiaTheme="minorEastAsia" w:hAnsi="Times New Roman" w:cs="Times New Roman"/>
          <w:sz w:val="24"/>
          <w:szCs w:val="24"/>
          <w:lang w:val="en-US"/>
        </w:rPr>
        <w:t>)</w:t>
      </w:r>
      <w:r w:rsidR="00756139" w:rsidRPr="00665726">
        <w:rPr>
          <w:rFonts w:ascii="Times New Roman" w:eastAsiaTheme="minorEastAsia" w:hAnsi="Times New Roman" w:cs="Times New Roman"/>
          <w:sz w:val="24"/>
          <w:szCs w:val="24"/>
          <w:lang w:val="en-US"/>
        </w:rPr>
        <w:t>.</w:t>
      </w:r>
      <w:r w:rsidR="00596A09" w:rsidRPr="00665726">
        <w:rPr>
          <w:rFonts w:ascii="Times New Roman" w:eastAsiaTheme="minorEastAsia" w:hAnsi="Times New Roman" w:cs="Times New Roman"/>
          <w:sz w:val="24"/>
          <w:szCs w:val="24"/>
          <w:lang w:val="en-US"/>
        </w:rPr>
        <w:t xml:space="preserve"> </w:t>
      </w:r>
      <w:r w:rsidR="00160D9F" w:rsidRPr="00665726">
        <w:rPr>
          <w:rFonts w:ascii="Times New Roman" w:eastAsiaTheme="minorEastAsia" w:hAnsi="Times New Roman" w:cs="Times New Roman"/>
          <w:sz w:val="24"/>
          <w:szCs w:val="24"/>
          <w:lang w:val="en-US"/>
        </w:rPr>
        <w:t xml:space="preserve">Note that when </w:t>
      </w:r>
      <m:oMath>
        <m:r>
          <w:rPr>
            <w:rFonts w:ascii="Cambria Math" w:hAnsi="Cambria Math" w:cs="Times New Roman"/>
            <w:sz w:val="24"/>
            <w:szCs w:val="24"/>
            <w:lang w:val="en-US"/>
          </w:rPr>
          <m:t>λ</m:t>
        </m:r>
      </m:oMath>
      <w:r w:rsidR="00160D9F" w:rsidRPr="00665726">
        <w:rPr>
          <w:rFonts w:ascii="Times New Roman" w:eastAsiaTheme="minorEastAsia" w:hAnsi="Times New Roman" w:cs="Times New Roman"/>
          <w:sz w:val="24"/>
          <w:szCs w:val="24"/>
          <w:lang w:val="en-US"/>
        </w:rPr>
        <w:t xml:space="preserve"> approaches zero, the potential output series will approach the real GDP data series but if </w:t>
      </w:r>
      <m:oMath>
        <m:r>
          <w:rPr>
            <w:rFonts w:ascii="Cambria Math" w:hAnsi="Cambria Math" w:cs="Times New Roman"/>
            <w:sz w:val="24"/>
            <w:szCs w:val="24"/>
            <w:lang w:val="en-US"/>
          </w:rPr>
          <m:t>λ</m:t>
        </m:r>
      </m:oMath>
      <w:r w:rsidR="00160D9F" w:rsidRPr="00665726">
        <w:rPr>
          <w:rFonts w:ascii="Times New Roman" w:eastAsiaTheme="minorEastAsia" w:hAnsi="Times New Roman" w:cs="Times New Roman"/>
          <w:sz w:val="24"/>
          <w:szCs w:val="24"/>
          <w:lang w:val="en-US"/>
        </w:rPr>
        <w:t xml:space="preserve"> approaches infinity the </w:t>
      </w:r>
      <w:r w:rsidR="001329D2" w:rsidRPr="00665726">
        <w:rPr>
          <w:rFonts w:ascii="Times New Roman" w:eastAsiaTheme="minorEastAsia" w:hAnsi="Times New Roman" w:cs="Times New Roman"/>
          <w:sz w:val="24"/>
          <w:szCs w:val="24"/>
          <w:lang w:val="en-US"/>
        </w:rPr>
        <w:t xml:space="preserve">output series will </w:t>
      </w:r>
      <w:r w:rsidR="00BD54CD" w:rsidRPr="00665726">
        <w:rPr>
          <w:rFonts w:ascii="Times New Roman" w:eastAsiaTheme="minorEastAsia" w:hAnsi="Times New Roman" w:cs="Times New Roman"/>
          <w:sz w:val="24"/>
          <w:szCs w:val="24"/>
          <w:lang w:val="en-US"/>
        </w:rPr>
        <w:t xml:space="preserve">approach </w:t>
      </w:r>
      <w:r w:rsidR="001329D2" w:rsidRPr="00665726">
        <w:rPr>
          <w:rFonts w:ascii="Times New Roman" w:eastAsiaTheme="minorEastAsia" w:hAnsi="Times New Roman" w:cs="Times New Roman"/>
          <w:sz w:val="24"/>
          <w:szCs w:val="24"/>
          <w:lang w:val="en-US"/>
        </w:rPr>
        <w:t>a linear</w:t>
      </w:r>
      <w:r w:rsidR="00BD54CD" w:rsidRPr="00665726">
        <w:rPr>
          <w:rFonts w:ascii="Times New Roman" w:eastAsiaTheme="minorEastAsia" w:hAnsi="Times New Roman" w:cs="Times New Roman"/>
          <w:sz w:val="24"/>
          <w:szCs w:val="24"/>
          <w:lang w:val="en-US"/>
        </w:rPr>
        <w:t xml:space="preserve"> trend</w:t>
      </w:r>
      <w:r w:rsidR="00160D9F" w:rsidRPr="00665726">
        <w:rPr>
          <w:rFonts w:ascii="Times New Roman" w:eastAsiaTheme="minorEastAsia" w:hAnsi="Times New Roman" w:cs="Times New Roman"/>
          <w:sz w:val="24"/>
          <w:szCs w:val="24"/>
          <w:lang w:val="en-US"/>
        </w:rPr>
        <w:t xml:space="preserve">. In the economic literature a </w:t>
      </w:r>
      <m:oMath>
        <m:r>
          <w:rPr>
            <w:rFonts w:ascii="Cambria Math" w:hAnsi="Cambria Math" w:cs="Times New Roman"/>
            <w:sz w:val="24"/>
            <w:szCs w:val="24"/>
            <w:lang w:val="en-US"/>
          </w:rPr>
          <m:t>λ</m:t>
        </m:r>
      </m:oMath>
      <w:r w:rsidR="00160D9F" w:rsidRPr="00665726">
        <w:rPr>
          <w:rFonts w:ascii="Times New Roman" w:eastAsiaTheme="minorEastAsia" w:hAnsi="Times New Roman" w:cs="Times New Roman"/>
          <w:sz w:val="24"/>
          <w:szCs w:val="24"/>
          <w:lang w:val="en-US"/>
        </w:rPr>
        <w:t xml:space="preserve"> of 100 is suggested for yearly GDP data of industrialized countries</w:t>
      </w:r>
      <w:r w:rsidR="00C61913" w:rsidRPr="00665726">
        <w:rPr>
          <w:rFonts w:ascii="Times New Roman" w:eastAsiaTheme="minorEastAsia" w:hAnsi="Times New Roman" w:cs="Times New Roman"/>
          <w:sz w:val="24"/>
          <w:szCs w:val="24"/>
          <w:lang w:val="en-US"/>
        </w:rPr>
        <w:t xml:space="preserve"> based on </w:t>
      </w:r>
      <w:r w:rsidR="00C17244" w:rsidRPr="00665726">
        <w:rPr>
          <w:rFonts w:ascii="Times New Roman" w:eastAsiaTheme="minorEastAsia" w:hAnsi="Times New Roman" w:cs="Times New Roman"/>
          <w:sz w:val="24"/>
          <w:szCs w:val="24"/>
          <w:lang w:val="en-US"/>
        </w:rPr>
        <w:t>business</w:t>
      </w:r>
      <w:r w:rsidR="00C61913" w:rsidRPr="00665726">
        <w:rPr>
          <w:rFonts w:ascii="Times New Roman" w:eastAsiaTheme="minorEastAsia" w:hAnsi="Times New Roman" w:cs="Times New Roman"/>
          <w:sz w:val="24"/>
          <w:szCs w:val="24"/>
          <w:lang w:val="en-US"/>
        </w:rPr>
        <w:t xml:space="preserve"> cycles around 20 years</w:t>
      </w:r>
      <w:r w:rsidR="00160D9F" w:rsidRPr="00665726">
        <w:rPr>
          <w:rFonts w:ascii="Times New Roman" w:eastAsiaTheme="minorEastAsia" w:hAnsi="Times New Roman" w:cs="Times New Roman"/>
          <w:sz w:val="24"/>
          <w:szCs w:val="24"/>
          <w:lang w:val="en-US"/>
        </w:rPr>
        <w:t>.</w:t>
      </w:r>
      <w:r w:rsidR="00C61913" w:rsidRPr="00665726">
        <w:rPr>
          <w:rFonts w:ascii="Times New Roman" w:eastAsiaTheme="minorEastAsia" w:hAnsi="Times New Roman" w:cs="Times New Roman"/>
          <w:sz w:val="24"/>
          <w:szCs w:val="24"/>
          <w:lang w:val="en-US"/>
        </w:rPr>
        <w:t xml:space="preserve"> </w:t>
      </w:r>
      <w:r w:rsidR="00C61913" w:rsidRPr="00665726">
        <w:rPr>
          <w:rFonts w:ascii="Times New Roman" w:hAnsi="Times New Roman" w:cs="Times New Roman"/>
          <w:sz w:val="24"/>
          <w:szCs w:val="24"/>
          <w:lang w:val="en-US"/>
        </w:rPr>
        <w:t>E</w:t>
      </w:r>
      <w:r w:rsidR="00802ADB" w:rsidRPr="00665726">
        <w:rPr>
          <w:rFonts w:ascii="Times New Roman" w:hAnsi="Times New Roman" w:cs="Times New Roman"/>
          <w:sz w:val="24"/>
          <w:szCs w:val="24"/>
          <w:lang w:val="en-US"/>
        </w:rPr>
        <w:t xml:space="preserve">merging economies </w:t>
      </w:r>
      <w:r w:rsidR="00C61913" w:rsidRPr="00665726">
        <w:rPr>
          <w:rFonts w:ascii="Times New Roman" w:hAnsi="Times New Roman" w:cs="Times New Roman"/>
          <w:sz w:val="24"/>
          <w:szCs w:val="24"/>
          <w:lang w:val="en-US"/>
        </w:rPr>
        <w:t xml:space="preserve">however </w:t>
      </w:r>
      <w:r w:rsidR="00802ADB" w:rsidRPr="00665726">
        <w:rPr>
          <w:rFonts w:ascii="Times New Roman" w:hAnsi="Times New Roman" w:cs="Times New Roman"/>
          <w:sz w:val="24"/>
          <w:szCs w:val="24"/>
          <w:lang w:val="en-US"/>
        </w:rPr>
        <w:t xml:space="preserve">have shorter </w:t>
      </w:r>
      <w:r w:rsidR="00CF6BFA" w:rsidRPr="00665726">
        <w:rPr>
          <w:rFonts w:ascii="Times New Roman" w:hAnsi="Times New Roman" w:cs="Times New Roman"/>
          <w:sz w:val="24"/>
          <w:szCs w:val="24"/>
          <w:lang w:val="en-US"/>
        </w:rPr>
        <w:t>business</w:t>
      </w:r>
      <w:r w:rsidR="00802ADB" w:rsidRPr="00665726">
        <w:rPr>
          <w:rFonts w:ascii="Times New Roman" w:hAnsi="Times New Roman" w:cs="Times New Roman"/>
          <w:sz w:val="24"/>
          <w:szCs w:val="24"/>
          <w:lang w:val="en-US"/>
        </w:rPr>
        <w:t xml:space="preserve"> cycles</w:t>
      </w:r>
      <w:r w:rsidR="00C61913" w:rsidRPr="00665726">
        <w:rPr>
          <w:rFonts w:ascii="Times New Roman" w:hAnsi="Times New Roman" w:cs="Times New Roman"/>
          <w:sz w:val="24"/>
          <w:szCs w:val="24"/>
          <w:lang w:val="en-US"/>
        </w:rPr>
        <w:t xml:space="preserve">, around 10 years, </w:t>
      </w:r>
      <w:r w:rsidR="00802ADB" w:rsidRPr="00665726">
        <w:rPr>
          <w:rFonts w:ascii="Times New Roman" w:hAnsi="Times New Roman" w:cs="Times New Roman"/>
          <w:sz w:val="24"/>
          <w:szCs w:val="24"/>
          <w:lang w:val="en-US"/>
        </w:rPr>
        <w:t xml:space="preserve">thus </w:t>
      </w:r>
      <w:r w:rsidR="00C61913" w:rsidRPr="00665726">
        <w:rPr>
          <w:rFonts w:ascii="Times New Roman" w:hAnsi="Times New Roman" w:cs="Times New Roman"/>
          <w:sz w:val="24"/>
          <w:szCs w:val="24"/>
          <w:lang w:val="en-US"/>
        </w:rPr>
        <w:t xml:space="preserve">we correct for this difference </w:t>
      </w:r>
      <w:r w:rsidR="00C17244" w:rsidRPr="00665726">
        <w:rPr>
          <w:rFonts w:ascii="Times New Roman" w:hAnsi="Times New Roman" w:cs="Times New Roman"/>
          <w:sz w:val="24"/>
          <w:szCs w:val="24"/>
          <w:lang w:val="en-US"/>
        </w:rPr>
        <w:t xml:space="preserve">by using </w:t>
      </w:r>
      <w:r w:rsidR="00C61913" w:rsidRPr="00665726">
        <w:rPr>
          <w:rFonts w:ascii="Times New Roman" w:hAnsi="Times New Roman" w:cs="Times New Roman"/>
          <w:sz w:val="24"/>
          <w:szCs w:val="24"/>
          <w:lang w:val="en-US"/>
        </w:rPr>
        <w:t>a more</w:t>
      </w:r>
      <w:r w:rsidR="00802ADB" w:rsidRPr="00665726">
        <w:rPr>
          <w:rFonts w:ascii="Times New Roman" w:hAnsi="Times New Roman" w:cs="Times New Roman"/>
          <w:sz w:val="24"/>
          <w:szCs w:val="24"/>
          <w:lang w:val="en-US"/>
        </w:rPr>
        <w:t xml:space="preserve"> </w:t>
      </w:r>
      <w:r w:rsidR="00C17244" w:rsidRPr="00665726">
        <w:rPr>
          <w:rFonts w:ascii="Times New Roman" w:hAnsi="Times New Roman" w:cs="Times New Roman"/>
          <w:sz w:val="24"/>
          <w:szCs w:val="24"/>
          <w:lang w:val="en-US"/>
        </w:rPr>
        <w:t xml:space="preserve">appropriate </w:t>
      </w:r>
      <m:oMath>
        <m:r>
          <w:rPr>
            <w:rFonts w:ascii="Cambria Math" w:hAnsi="Cambria Math" w:cs="Times New Roman"/>
            <w:sz w:val="24"/>
            <w:szCs w:val="24"/>
            <w:lang w:val="en-US"/>
          </w:rPr>
          <m:t>λ</m:t>
        </m:r>
      </m:oMath>
      <w:r w:rsidR="00802ADB" w:rsidRPr="00665726">
        <w:rPr>
          <w:rFonts w:ascii="Times New Roman" w:hAnsi="Times New Roman" w:cs="Times New Roman"/>
          <w:sz w:val="24"/>
          <w:szCs w:val="24"/>
          <w:lang w:val="en-US"/>
        </w:rPr>
        <w:t xml:space="preserve"> of </w:t>
      </w:r>
      <w:r w:rsidR="00C61913" w:rsidRPr="00665726">
        <w:rPr>
          <w:rFonts w:ascii="Times New Roman" w:hAnsi="Times New Roman" w:cs="Times New Roman"/>
          <w:sz w:val="24"/>
          <w:szCs w:val="24"/>
          <w:lang w:val="en-US"/>
        </w:rPr>
        <w:t>7</w:t>
      </w:r>
      <w:r w:rsidR="00802ADB" w:rsidRPr="00665726">
        <w:rPr>
          <w:rFonts w:ascii="Times New Roman" w:hAnsi="Times New Roman" w:cs="Times New Roman"/>
          <w:sz w:val="24"/>
          <w:szCs w:val="24"/>
          <w:lang w:val="en-US"/>
        </w:rPr>
        <w:t xml:space="preserve"> </w:t>
      </w:r>
      <w:r w:rsidR="00210963">
        <w:rPr>
          <w:rFonts w:ascii="Times New Roman" w:hAnsi="Times New Roman" w:cs="Times New Roman"/>
          <w:sz w:val="24"/>
          <w:szCs w:val="24"/>
          <w:lang w:val="en-US"/>
        </w:rPr>
        <w:t xml:space="preserve">for our Hodrick-Prescott filter </w:t>
      </w:r>
      <w:r w:rsidR="00802ADB" w:rsidRPr="00665726">
        <w:rPr>
          <w:rFonts w:ascii="Times New Roman" w:hAnsi="Times New Roman" w:cs="Times New Roman"/>
          <w:sz w:val="24"/>
          <w:szCs w:val="24"/>
          <w:lang w:val="en-US"/>
        </w:rPr>
        <w:t>(</w:t>
      </w:r>
      <w:r w:rsidR="00C61913" w:rsidRPr="00665726">
        <w:rPr>
          <w:rFonts w:ascii="Times New Roman" w:hAnsi="Times New Roman" w:cs="Times New Roman"/>
          <w:sz w:val="24"/>
          <w:szCs w:val="24"/>
          <w:lang w:val="en-US"/>
        </w:rPr>
        <w:t>Gutiérrez</w:t>
      </w:r>
      <w:r w:rsidR="00F50847">
        <w:rPr>
          <w:rFonts w:ascii="Times New Roman" w:hAnsi="Times New Roman" w:cs="Times New Roman"/>
          <w:sz w:val="24"/>
          <w:szCs w:val="24"/>
          <w:lang w:val="en-US"/>
        </w:rPr>
        <w:t>,</w:t>
      </w:r>
      <w:r w:rsidR="00C61913" w:rsidRPr="00665726">
        <w:rPr>
          <w:rFonts w:ascii="Times New Roman" w:hAnsi="Times New Roman" w:cs="Times New Roman"/>
          <w:sz w:val="24"/>
          <w:szCs w:val="24"/>
          <w:lang w:val="en-US"/>
        </w:rPr>
        <w:t xml:space="preserve"> 2008)</w:t>
      </w:r>
      <w:r w:rsidR="00C17244" w:rsidRPr="00665726">
        <w:rPr>
          <w:rFonts w:ascii="Times New Roman" w:hAnsi="Times New Roman" w:cs="Times New Roman"/>
          <w:sz w:val="24"/>
          <w:szCs w:val="24"/>
          <w:lang w:val="en-US"/>
        </w:rPr>
        <w:t>.</w:t>
      </w:r>
    </w:p>
    <w:p w:rsidR="002C0290" w:rsidRPr="00665726" w:rsidRDefault="002C0290" w:rsidP="009823A4">
      <w:pPr>
        <w:spacing w:line="360" w:lineRule="auto"/>
        <w:jc w:val="both"/>
        <w:rPr>
          <w:rFonts w:ascii="Times New Roman" w:hAnsi="Times New Roman" w:cs="Times New Roman"/>
          <w:sz w:val="24"/>
          <w:szCs w:val="24"/>
          <w:lang w:val="en-US"/>
        </w:rPr>
      </w:pPr>
      <w:r w:rsidRPr="00665726">
        <w:rPr>
          <w:rFonts w:ascii="Times New Roman" w:hAnsi="Times New Roman" w:cs="Times New Roman"/>
          <w:sz w:val="24"/>
          <w:szCs w:val="24"/>
          <w:lang w:val="en-US"/>
        </w:rPr>
        <w:t>Hodrick</w:t>
      </w:r>
      <w:r w:rsidR="00CF6BFA" w:rsidRPr="00665726">
        <w:rPr>
          <w:rFonts w:ascii="Times New Roman" w:hAnsi="Times New Roman" w:cs="Times New Roman"/>
          <w:sz w:val="24"/>
          <w:szCs w:val="24"/>
          <w:lang w:val="en-US"/>
        </w:rPr>
        <w:t>-Prescott</w:t>
      </w:r>
      <w:r w:rsidRPr="00665726">
        <w:rPr>
          <w:rFonts w:ascii="Times New Roman" w:hAnsi="Times New Roman" w:cs="Times New Roman"/>
          <w:sz w:val="24"/>
          <w:szCs w:val="24"/>
          <w:lang w:val="en-US"/>
        </w:rPr>
        <w:t xml:space="preserve"> filter</w:t>
      </w:r>
      <w:r w:rsidR="00F50C6D">
        <w:rPr>
          <w:rFonts w:ascii="Times New Roman" w:hAnsi="Times New Roman" w:cs="Times New Roman"/>
          <w:sz w:val="24"/>
          <w:szCs w:val="24"/>
          <w:lang w:val="en-US"/>
        </w:rPr>
        <w:t>s on real GDP data were</w:t>
      </w:r>
      <w:r w:rsidRPr="00665726">
        <w:rPr>
          <w:rFonts w:ascii="Times New Roman" w:hAnsi="Times New Roman" w:cs="Times New Roman"/>
          <w:sz w:val="24"/>
          <w:szCs w:val="24"/>
          <w:lang w:val="en-US"/>
        </w:rPr>
        <w:t xml:space="preserve"> applied </w:t>
      </w:r>
      <w:r w:rsidR="00C61913" w:rsidRPr="00665726">
        <w:rPr>
          <w:rFonts w:ascii="Times New Roman" w:hAnsi="Times New Roman" w:cs="Times New Roman"/>
          <w:sz w:val="24"/>
          <w:szCs w:val="24"/>
          <w:lang w:val="en-US"/>
        </w:rPr>
        <w:t>with t</w:t>
      </w:r>
      <w:r w:rsidRPr="00665726">
        <w:rPr>
          <w:rFonts w:ascii="Times New Roman" w:hAnsi="Times New Roman" w:cs="Times New Roman"/>
          <w:sz w:val="24"/>
          <w:szCs w:val="24"/>
          <w:lang w:val="en-US"/>
        </w:rPr>
        <w:t xml:space="preserve">he use of </w:t>
      </w:r>
      <w:r w:rsidR="00C61913" w:rsidRPr="00665726">
        <w:rPr>
          <w:rFonts w:ascii="Times New Roman" w:hAnsi="Times New Roman" w:cs="Times New Roman"/>
          <w:sz w:val="24"/>
          <w:szCs w:val="24"/>
          <w:lang w:val="en-US"/>
        </w:rPr>
        <w:t>E</w:t>
      </w:r>
      <w:r w:rsidRPr="00665726">
        <w:rPr>
          <w:rFonts w:ascii="Times New Roman" w:hAnsi="Times New Roman" w:cs="Times New Roman"/>
          <w:sz w:val="24"/>
          <w:szCs w:val="24"/>
          <w:lang w:val="en-US"/>
        </w:rPr>
        <w:t>views 7</w:t>
      </w:r>
      <w:r w:rsidR="00F50C6D">
        <w:rPr>
          <w:rFonts w:ascii="Times New Roman" w:hAnsi="Times New Roman" w:cs="Times New Roman"/>
          <w:sz w:val="24"/>
          <w:szCs w:val="24"/>
          <w:lang w:val="en-US"/>
        </w:rPr>
        <w:t xml:space="preserve">. </w:t>
      </w:r>
      <w:r w:rsidRPr="00665726">
        <w:rPr>
          <w:rFonts w:ascii="Times New Roman" w:hAnsi="Times New Roman" w:cs="Times New Roman"/>
          <w:sz w:val="24"/>
          <w:szCs w:val="24"/>
          <w:lang w:val="en-US"/>
        </w:rPr>
        <w:t>GDP data at constant prizes was taken from</w:t>
      </w:r>
      <w:r w:rsidR="00A33709">
        <w:rPr>
          <w:rFonts w:ascii="Times New Roman" w:hAnsi="Times New Roman" w:cs="Times New Roman"/>
          <w:sz w:val="24"/>
          <w:szCs w:val="24"/>
          <w:lang w:val="en-US"/>
        </w:rPr>
        <w:t xml:space="preserve"> the</w:t>
      </w:r>
      <w:r w:rsidRPr="00665726">
        <w:rPr>
          <w:rFonts w:ascii="Times New Roman" w:hAnsi="Times New Roman" w:cs="Times New Roman"/>
          <w:sz w:val="24"/>
          <w:szCs w:val="24"/>
          <w:lang w:val="en-US"/>
        </w:rPr>
        <w:t xml:space="preserve"> </w:t>
      </w:r>
      <w:r w:rsidR="00F50C6D">
        <w:rPr>
          <w:rFonts w:ascii="Times New Roman" w:hAnsi="Times New Roman" w:cs="Times New Roman"/>
          <w:sz w:val="24"/>
          <w:szCs w:val="24"/>
          <w:lang w:val="en-US"/>
        </w:rPr>
        <w:t>International Financial Statistics database</w:t>
      </w:r>
      <w:r w:rsidRPr="00665726">
        <w:rPr>
          <w:rFonts w:ascii="Times New Roman" w:hAnsi="Times New Roman" w:cs="Times New Roman"/>
          <w:sz w:val="24"/>
          <w:szCs w:val="24"/>
          <w:lang w:val="en-US"/>
        </w:rPr>
        <w:t xml:space="preserve"> of the IMF</w:t>
      </w:r>
      <w:r w:rsidR="00F50C6D">
        <w:rPr>
          <w:rFonts w:ascii="Times New Roman" w:hAnsi="Times New Roman" w:cs="Times New Roman"/>
          <w:sz w:val="24"/>
          <w:szCs w:val="24"/>
          <w:lang w:val="en-US"/>
        </w:rPr>
        <w:t>, and w</w:t>
      </w:r>
      <w:r w:rsidR="00A33709">
        <w:rPr>
          <w:rFonts w:ascii="Times New Roman" w:hAnsi="Times New Roman" w:cs="Times New Roman"/>
          <w:sz w:val="24"/>
          <w:szCs w:val="24"/>
          <w:lang w:val="en-US"/>
        </w:rPr>
        <w:t>as</w:t>
      </w:r>
      <w:r w:rsidR="00F50C6D">
        <w:rPr>
          <w:rFonts w:ascii="Times New Roman" w:hAnsi="Times New Roman" w:cs="Times New Roman"/>
          <w:sz w:val="24"/>
          <w:szCs w:val="24"/>
          <w:lang w:val="en-US"/>
        </w:rPr>
        <w:t xml:space="preserve"> extended to 2016 with the use of </w:t>
      </w:r>
      <w:r w:rsidR="00416C6B">
        <w:rPr>
          <w:rFonts w:ascii="Times New Roman" w:hAnsi="Times New Roman" w:cs="Times New Roman"/>
          <w:sz w:val="24"/>
          <w:szCs w:val="24"/>
          <w:lang w:val="en-US"/>
        </w:rPr>
        <w:t xml:space="preserve">compatible </w:t>
      </w:r>
      <w:r w:rsidR="00F50C6D">
        <w:rPr>
          <w:rFonts w:ascii="Times New Roman" w:hAnsi="Times New Roman" w:cs="Times New Roman"/>
          <w:sz w:val="24"/>
          <w:szCs w:val="24"/>
          <w:lang w:val="en-US"/>
        </w:rPr>
        <w:t>forecast data from the World Economic Outlook database of the IMF.</w:t>
      </w:r>
    </w:p>
    <w:p w:rsidR="004D54D6" w:rsidRDefault="00002F10" w:rsidP="006C10CE">
      <w:pPr>
        <w:spacing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br w:type="page"/>
      </w:r>
      <w:r w:rsidR="00B146A2">
        <w:rPr>
          <w:rFonts w:ascii="Times New Roman" w:hAnsi="Times New Roman" w:cs="Times New Roman"/>
          <w:b/>
          <w:sz w:val="24"/>
          <w:szCs w:val="24"/>
          <w:lang w:val="en-US"/>
        </w:rPr>
        <w:lastRenderedPageBreak/>
        <w:t>4.3</w:t>
      </w:r>
      <w:r>
        <w:rPr>
          <w:rFonts w:ascii="Times New Roman" w:hAnsi="Times New Roman" w:cs="Times New Roman"/>
          <w:b/>
          <w:sz w:val="24"/>
          <w:szCs w:val="24"/>
          <w:lang w:val="en-US"/>
        </w:rPr>
        <w:t xml:space="preserve"> Multinational Trade Model in Eviews</w:t>
      </w:r>
    </w:p>
    <w:p w:rsidR="007D3747" w:rsidRDefault="0080246F" w:rsidP="006C10C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Estimations of the FEER's is done in Eviews 7. </w:t>
      </w:r>
      <w:r w:rsidR="004529CB">
        <w:rPr>
          <w:rFonts w:ascii="Times New Roman" w:hAnsi="Times New Roman" w:cs="Times New Roman"/>
          <w:sz w:val="24"/>
          <w:szCs w:val="24"/>
          <w:lang w:val="en-US"/>
        </w:rPr>
        <w:t xml:space="preserve">Because of limited availability for some data series, the range of our model is 1991-2011. This range provides with 21 years of FEER estimates for China, similar FEER studies usually focus on single years. In that sense our model has the advantage that it can clarify changes in misalignment over this 21 year period. </w:t>
      </w:r>
    </w:p>
    <w:p w:rsidR="00DB230B" w:rsidRDefault="007D3747" w:rsidP="006C10C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First we incorporate the excel file of the 177 input data series in Eviews. </w:t>
      </w:r>
      <w:r w:rsidR="00C01D71">
        <w:rPr>
          <w:rFonts w:ascii="Times New Roman" w:hAnsi="Times New Roman" w:cs="Times New Roman"/>
          <w:sz w:val="24"/>
          <w:szCs w:val="24"/>
          <w:lang w:val="en-US"/>
        </w:rPr>
        <w:t xml:space="preserve">We proceed with creating a model object, in the source text of this model we include the equations of the multinational trade model in logarithmic </w:t>
      </w:r>
      <w:r w:rsidR="00CB511E">
        <w:rPr>
          <w:rFonts w:ascii="Times New Roman" w:hAnsi="Times New Roman" w:cs="Times New Roman"/>
          <w:sz w:val="24"/>
          <w:szCs w:val="24"/>
          <w:lang w:val="en-US"/>
        </w:rPr>
        <w:t>differentials</w:t>
      </w:r>
      <w:r w:rsidR="00C01D71">
        <w:rPr>
          <w:rFonts w:ascii="Times New Roman" w:hAnsi="Times New Roman" w:cs="Times New Roman"/>
          <w:sz w:val="24"/>
          <w:szCs w:val="24"/>
          <w:lang w:val="en-US"/>
        </w:rPr>
        <w:t xml:space="preserve"> as specified in </w:t>
      </w:r>
      <w:r w:rsidR="00CB511E">
        <w:rPr>
          <w:rFonts w:ascii="Times New Roman" w:hAnsi="Times New Roman" w:cs="Times New Roman"/>
          <w:sz w:val="24"/>
          <w:szCs w:val="24"/>
          <w:lang w:val="en-US"/>
        </w:rPr>
        <w:t>Appendix</w:t>
      </w:r>
      <w:r w:rsidR="00A51C14">
        <w:rPr>
          <w:rFonts w:ascii="Times New Roman" w:hAnsi="Times New Roman" w:cs="Times New Roman"/>
          <w:sz w:val="24"/>
          <w:szCs w:val="24"/>
          <w:lang w:val="en-US"/>
        </w:rPr>
        <w:t xml:space="preserve"> 4</w:t>
      </w:r>
      <w:r w:rsidR="00C01D71">
        <w:rPr>
          <w:rFonts w:ascii="Times New Roman" w:hAnsi="Times New Roman" w:cs="Times New Roman"/>
          <w:sz w:val="24"/>
          <w:szCs w:val="24"/>
          <w:lang w:val="en-US"/>
        </w:rPr>
        <w:t>.</w:t>
      </w:r>
      <w:r w:rsidR="00437591">
        <w:rPr>
          <w:rFonts w:ascii="Times New Roman" w:hAnsi="Times New Roman" w:cs="Times New Roman"/>
          <w:sz w:val="24"/>
          <w:szCs w:val="24"/>
          <w:lang w:val="en-US"/>
        </w:rPr>
        <w:t xml:space="preserve"> </w:t>
      </w:r>
      <w:r w:rsidR="009A3862">
        <w:rPr>
          <w:rFonts w:ascii="Times New Roman" w:hAnsi="Times New Roman" w:cs="Times New Roman"/>
          <w:sz w:val="24"/>
          <w:szCs w:val="24"/>
          <w:lang w:val="en-US"/>
        </w:rPr>
        <w:t>Eviews requires to pair a</w:t>
      </w:r>
      <w:r w:rsidR="008C7E5A">
        <w:rPr>
          <w:rFonts w:ascii="Times New Roman" w:hAnsi="Times New Roman" w:cs="Times New Roman"/>
          <w:sz w:val="24"/>
          <w:szCs w:val="24"/>
          <w:lang w:val="en-US"/>
        </w:rPr>
        <w:t>n</w:t>
      </w:r>
      <w:r w:rsidR="009A3862">
        <w:rPr>
          <w:rFonts w:ascii="Times New Roman" w:hAnsi="Times New Roman" w:cs="Times New Roman"/>
          <w:sz w:val="24"/>
          <w:szCs w:val="24"/>
          <w:lang w:val="en-US"/>
        </w:rPr>
        <w:t xml:space="preserve"> endogenous variable with every equation in the model.</w:t>
      </w:r>
      <w:r w:rsidR="00DD6EAC">
        <w:rPr>
          <w:rFonts w:ascii="Times New Roman" w:hAnsi="Times New Roman" w:cs="Times New Roman"/>
          <w:sz w:val="24"/>
          <w:szCs w:val="24"/>
          <w:lang w:val="en-US"/>
        </w:rPr>
        <w:t xml:space="preserve"> The modeling choices made can be seen in the following </w:t>
      </w:r>
      <w:r w:rsidR="00CB511E">
        <w:rPr>
          <w:rFonts w:ascii="Times New Roman" w:hAnsi="Times New Roman" w:cs="Times New Roman"/>
          <w:sz w:val="24"/>
          <w:szCs w:val="24"/>
          <w:lang w:val="en-US"/>
        </w:rPr>
        <w:t>Table</w:t>
      </w:r>
      <w:r w:rsidR="00DD6EAC">
        <w:rPr>
          <w:rFonts w:ascii="Times New Roman" w:hAnsi="Times New Roman" w:cs="Times New Roman"/>
          <w:sz w:val="24"/>
          <w:szCs w:val="24"/>
          <w:lang w:val="en-US"/>
        </w:rPr>
        <w:t>.</w:t>
      </w:r>
    </w:p>
    <w:p w:rsidR="00DD6EAC" w:rsidRPr="006F0F58" w:rsidRDefault="00CB511E" w:rsidP="006F0F58">
      <w:pPr>
        <w:pStyle w:val="NoSpacing"/>
        <w:rPr>
          <w:rFonts w:ascii="Times New Roman" w:hAnsi="Times New Roman" w:cs="Times New Roman"/>
          <w:b/>
          <w:lang w:val="en-US"/>
        </w:rPr>
      </w:pPr>
      <w:r w:rsidRPr="006F0F58">
        <w:rPr>
          <w:rFonts w:ascii="Times New Roman" w:hAnsi="Times New Roman" w:cs="Times New Roman"/>
          <w:b/>
          <w:lang w:val="en-US"/>
        </w:rPr>
        <w:t xml:space="preserve">Table </w:t>
      </w:r>
      <w:r w:rsidR="00B903BB">
        <w:rPr>
          <w:rFonts w:ascii="Times New Roman" w:hAnsi="Times New Roman" w:cs="Times New Roman"/>
          <w:b/>
          <w:lang w:val="en-US"/>
        </w:rPr>
        <w:t>7</w:t>
      </w:r>
      <w:r w:rsidR="00DD6EAC" w:rsidRPr="006F0F58">
        <w:rPr>
          <w:rFonts w:ascii="Times New Roman" w:hAnsi="Times New Roman" w:cs="Times New Roman"/>
          <w:b/>
          <w:lang w:val="en-US"/>
        </w:rPr>
        <w:t>: Modeling Choices Eviews</w:t>
      </w:r>
    </w:p>
    <w:tbl>
      <w:tblPr>
        <w:tblStyle w:val="MediumList2-Accent1"/>
        <w:tblW w:w="0" w:type="auto"/>
        <w:tblInd w:w="108" w:type="dxa"/>
        <w:tblLook w:val="04A0"/>
      </w:tblPr>
      <w:tblGrid>
        <w:gridCol w:w="3119"/>
        <w:gridCol w:w="6061"/>
      </w:tblGrid>
      <w:tr w:rsidR="001A6839" w:rsidRPr="00BB35B2" w:rsidTr="001A6839">
        <w:trPr>
          <w:cnfStyle w:val="100000000000"/>
        </w:trPr>
        <w:tc>
          <w:tcPr>
            <w:cnfStyle w:val="001000000100"/>
            <w:tcW w:w="3119" w:type="dxa"/>
            <w:tcBorders>
              <w:top w:val="single" w:sz="4" w:space="0" w:color="4F81BD" w:themeColor="accent1"/>
              <w:bottom w:val="single" w:sz="18" w:space="0" w:color="4F81BD" w:themeColor="accent1"/>
              <w:right w:val="single" w:sz="4" w:space="0" w:color="4F81BD" w:themeColor="accent1"/>
            </w:tcBorders>
          </w:tcPr>
          <w:p w:rsidR="001A6839" w:rsidRPr="00BB35B2" w:rsidRDefault="001A6839" w:rsidP="001A6839">
            <w:pPr>
              <w:jc w:val="center"/>
              <w:rPr>
                <w:rFonts w:ascii="Times New Roman" w:hAnsi="Times New Roman" w:cs="Times New Roman"/>
                <w:sz w:val="22"/>
                <w:szCs w:val="22"/>
                <w:lang w:val="en-US"/>
              </w:rPr>
            </w:pPr>
            <w:r w:rsidRPr="00522E39">
              <w:rPr>
                <w:rFonts w:ascii="Times New Roman" w:hAnsi="Times New Roman" w:cs="Times New Roman"/>
                <w:sz w:val="22"/>
                <w:szCs w:val="22"/>
                <w:lang w:val="en-US"/>
              </w:rPr>
              <w:t>Equations</w:t>
            </w:r>
          </w:p>
        </w:tc>
        <w:tc>
          <w:tcPr>
            <w:tcW w:w="6061" w:type="dxa"/>
            <w:tcBorders>
              <w:top w:val="single" w:sz="4" w:space="0" w:color="4F81BD" w:themeColor="accent1"/>
              <w:left w:val="single" w:sz="4" w:space="0" w:color="4F81BD" w:themeColor="accent1"/>
              <w:bottom w:val="single" w:sz="18" w:space="0" w:color="4F81BD" w:themeColor="accent1"/>
              <w:right w:val="single" w:sz="4" w:space="0" w:color="4F81BD" w:themeColor="accent1"/>
            </w:tcBorders>
          </w:tcPr>
          <w:p w:rsidR="001A6839" w:rsidRPr="00BB35B2" w:rsidRDefault="001A6839" w:rsidP="001A6839">
            <w:pPr>
              <w:jc w:val="center"/>
              <w:cnfStyle w:val="100000000000"/>
              <w:rPr>
                <w:rFonts w:ascii="Times New Roman" w:hAnsi="Times New Roman" w:cs="Times New Roman"/>
                <w:sz w:val="22"/>
                <w:szCs w:val="22"/>
                <w:lang w:val="en-US"/>
              </w:rPr>
            </w:pPr>
            <w:r w:rsidRPr="00522E39">
              <w:rPr>
                <w:rFonts w:ascii="Times New Roman" w:hAnsi="Times New Roman" w:cs="Times New Roman"/>
                <w:sz w:val="22"/>
                <w:szCs w:val="22"/>
                <w:lang w:val="en-US"/>
              </w:rPr>
              <w:t>Endogenous Variables</w:t>
            </w:r>
          </w:p>
        </w:tc>
      </w:tr>
      <w:tr w:rsidR="001A6839" w:rsidRPr="00C9513C" w:rsidTr="001A6839">
        <w:trPr>
          <w:cnfStyle w:val="000000100000"/>
        </w:trPr>
        <w:tc>
          <w:tcPr>
            <w:cnfStyle w:val="001000000000"/>
            <w:tcW w:w="3119" w:type="dxa"/>
            <w:tcBorders>
              <w:top w:val="single" w:sz="18" w:space="0" w:color="4F81BD" w:themeColor="accent1"/>
              <w:right w:val="single" w:sz="4" w:space="0" w:color="4F81BD" w:themeColor="accent1"/>
            </w:tcBorders>
          </w:tcPr>
          <w:p w:rsidR="001A6839" w:rsidRPr="00522E39" w:rsidRDefault="001A6839" w:rsidP="001A6839">
            <w:pPr>
              <w:jc w:val="center"/>
              <w:rPr>
                <w:rFonts w:ascii="Times New Roman" w:hAnsi="Times New Roman" w:cs="Times New Roman"/>
                <w:lang w:val="en-US"/>
              </w:rPr>
            </w:pPr>
            <w:r w:rsidRPr="00522E39">
              <w:rPr>
                <w:rFonts w:ascii="Times New Roman" w:hAnsi="Times New Roman" w:cs="Times New Roman"/>
                <w:lang w:val="en-US"/>
              </w:rPr>
              <w:t>Export Volume</w:t>
            </w:r>
          </w:p>
        </w:tc>
        <w:tc>
          <w:tcPr>
            <w:tcW w:w="6061" w:type="dxa"/>
            <w:tcBorders>
              <w:top w:val="single" w:sz="18" w:space="0" w:color="4F81BD" w:themeColor="accent1"/>
              <w:left w:val="single" w:sz="4" w:space="0" w:color="4F81BD" w:themeColor="accent1"/>
              <w:right w:val="single" w:sz="4" w:space="0" w:color="4F81BD" w:themeColor="accent1"/>
            </w:tcBorders>
          </w:tcPr>
          <w:p w:rsidR="001A6839" w:rsidRPr="00522E39" w:rsidRDefault="0040640A" w:rsidP="001A6839">
            <w:pPr>
              <w:jc w:val="center"/>
              <w:cnfStyle w:val="000000100000"/>
              <w:rPr>
                <w:rFonts w:ascii="Times New Roman" w:hAnsi="Times New Roman" w:cs="Times New Roman"/>
                <w:lang w:val="en-US"/>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e</m:t>
                  </m:r>
                </m:e>
                <m:sub>
                  <m:r>
                    <w:rPr>
                      <w:rFonts w:ascii="Cambria Math" w:eastAsiaTheme="minorEastAsia" w:hAnsi="Cambria Math" w:cs="Times New Roman"/>
                      <w:lang w:val="en-US"/>
                    </w:rPr>
                    <m:t>i</m:t>
                  </m:r>
                </m:sub>
              </m:sSub>
            </m:oMath>
            <w:r w:rsidR="001A6839" w:rsidRPr="00522E39">
              <w:rPr>
                <w:rFonts w:ascii="Times New Roman" w:hAnsi="Times New Roman" w:cs="Times New Roman"/>
                <w:lang w:val="en-US"/>
              </w:rPr>
              <w:t xml:space="preserve"> </w:t>
            </w:r>
            <w:r w:rsidR="001A6839">
              <w:rPr>
                <w:rFonts w:ascii="Times New Roman" w:hAnsi="Times New Roman" w:cs="Times New Roman"/>
                <w:lang w:val="en-US"/>
              </w:rPr>
              <w:t xml:space="preserve">for </w:t>
            </w:r>
            <m:oMath>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i</m:t>
                  </m:r>
                </m:sub>
              </m:sSub>
            </m:oMath>
            <w:r w:rsidR="001A6839">
              <w:rPr>
                <w:rFonts w:ascii="Times New Roman" w:hAnsi="Times New Roman" w:cs="Times New Roman"/>
                <w:lang w:val="en-US"/>
              </w:rPr>
              <w:t xml:space="preserve"> </w:t>
            </w:r>
            <w:r w:rsidR="001A6839" w:rsidRPr="00522E39">
              <w:rPr>
                <w:rFonts w:ascii="Times New Roman" w:eastAsiaTheme="minorEastAsia" w:hAnsi="Times New Roman" w:cs="Times New Roman"/>
                <w:lang w:val="en-US"/>
              </w:rPr>
              <w:t xml:space="preserve">with </w:t>
            </w:r>
            <m:oMath>
              <m:r>
                <w:rPr>
                  <w:rFonts w:ascii="Cambria Math" w:eastAsiaTheme="minorEastAsia" w:hAnsi="Cambria Math" w:cs="Times New Roman"/>
                  <w:lang w:val="en-US"/>
                </w:rPr>
                <m:t>i=1,2,4,5</m:t>
              </m:r>
            </m:oMath>
            <w:r w:rsidR="001A6839" w:rsidRPr="00522E39">
              <w:rPr>
                <w:rFonts w:ascii="Times New Roman" w:eastAsiaTheme="minorEastAsia" w:hAnsi="Times New Roman" w:cs="Times New Roman"/>
                <w:lang w:val="en-US"/>
              </w:rPr>
              <w:t xml:space="preserve"> and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e</m:t>
                  </m:r>
                </m:e>
                <m:sub>
                  <m:r>
                    <w:rPr>
                      <w:rFonts w:ascii="Cambria Math" w:eastAsiaTheme="minorEastAsia" w:hAnsi="Cambria Math" w:cs="Times New Roman"/>
                      <w:lang w:val="en-US"/>
                    </w:rPr>
                    <m:t>6</m:t>
                  </m:r>
                </m:sub>
              </m:sSub>
            </m:oMath>
            <w:r w:rsidR="001A6839" w:rsidRPr="00522E39">
              <w:rPr>
                <w:rFonts w:ascii="Times New Roman" w:eastAsiaTheme="minorEastAsia" w:hAnsi="Times New Roman" w:cs="Times New Roman"/>
                <w:lang w:val="en-US"/>
              </w:rPr>
              <w:t xml:space="preserve"> for </w:t>
            </w:r>
            <m:oMath>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3</m:t>
                  </m:r>
                </m:sub>
              </m:sSub>
            </m:oMath>
          </w:p>
        </w:tc>
      </w:tr>
      <w:tr w:rsidR="001A6839" w:rsidRPr="00BB35B2" w:rsidTr="001A6839">
        <w:tc>
          <w:tcPr>
            <w:cnfStyle w:val="001000000000"/>
            <w:tcW w:w="3119" w:type="dxa"/>
            <w:tcBorders>
              <w:top w:val="nil"/>
              <w:right w:val="single" w:sz="4" w:space="0" w:color="4F81BD" w:themeColor="accent1"/>
            </w:tcBorders>
          </w:tcPr>
          <w:p w:rsidR="001A6839" w:rsidRPr="00522E39" w:rsidRDefault="001A6839" w:rsidP="001A6839">
            <w:pPr>
              <w:jc w:val="center"/>
              <w:rPr>
                <w:rFonts w:ascii="Times New Roman" w:hAnsi="Times New Roman" w:cs="Times New Roman"/>
                <w:lang w:val="en-US"/>
              </w:rPr>
            </w:pPr>
            <w:r w:rsidRPr="00522E39">
              <w:rPr>
                <w:rFonts w:ascii="Times New Roman" w:hAnsi="Times New Roman" w:cs="Times New Roman"/>
                <w:lang w:val="en-US"/>
              </w:rPr>
              <w:t>Import Volume</w:t>
            </w:r>
          </w:p>
        </w:tc>
        <w:tc>
          <w:tcPr>
            <w:tcW w:w="6061" w:type="dxa"/>
            <w:tcBorders>
              <w:top w:val="nil"/>
              <w:left w:val="single" w:sz="4" w:space="0" w:color="4F81BD" w:themeColor="accent1"/>
              <w:bottom w:val="nil"/>
              <w:right w:val="single" w:sz="4" w:space="0" w:color="4F81BD" w:themeColor="accent1"/>
            </w:tcBorders>
          </w:tcPr>
          <w:p w:rsidR="001A6839" w:rsidRPr="00522E39" w:rsidRDefault="0040640A" w:rsidP="001A6839">
            <w:pPr>
              <w:jc w:val="center"/>
              <w:cnfStyle w:val="000000000000"/>
              <w:rPr>
                <w:rFonts w:ascii="Times New Roman" w:hAnsi="Times New Roman" w:cs="Times New Roman"/>
                <w:lang w:val="en-US"/>
              </w:rPr>
            </w:pPr>
            <m:oMath>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i</m:t>
                  </m:r>
                </m:sub>
              </m:sSub>
            </m:oMath>
            <w:r w:rsidR="001A6839" w:rsidRPr="00522E39">
              <w:rPr>
                <w:rFonts w:ascii="Times New Roman" w:hAnsi="Times New Roman" w:cs="Times New Roman"/>
                <w:lang w:val="en-US"/>
              </w:rPr>
              <w:t xml:space="preserve"> with </w:t>
            </w:r>
            <m:oMath>
              <m:r>
                <w:rPr>
                  <w:rFonts w:ascii="Cambria Math" w:eastAsiaTheme="minorEastAsia" w:hAnsi="Cambria Math" w:cs="Times New Roman"/>
                  <w:lang w:val="en-US"/>
                </w:rPr>
                <m:t>i=1~5</m:t>
              </m:r>
            </m:oMath>
          </w:p>
        </w:tc>
      </w:tr>
      <w:tr w:rsidR="001A6839" w:rsidRPr="00BB35B2" w:rsidTr="001A6839">
        <w:trPr>
          <w:cnfStyle w:val="000000100000"/>
        </w:trPr>
        <w:tc>
          <w:tcPr>
            <w:cnfStyle w:val="001000000000"/>
            <w:tcW w:w="3119" w:type="dxa"/>
            <w:tcBorders>
              <w:right w:val="single" w:sz="4" w:space="0" w:color="4F81BD" w:themeColor="accent1"/>
            </w:tcBorders>
          </w:tcPr>
          <w:p w:rsidR="001A6839" w:rsidRPr="00522E39" w:rsidRDefault="001A6839" w:rsidP="001A6839">
            <w:pPr>
              <w:jc w:val="center"/>
              <w:rPr>
                <w:rFonts w:ascii="Times New Roman" w:hAnsi="Times New Roman" w:cs="Times New Roman"/>
                <w:lang w:val="en-US"/>
              </w:rPr>
            </w:pPr>
            <w:r w:rsidRPr="00522E39">
              <w:rPr>
                <w:rFonts w:ascii="Times New Roman" w:hAnsi="Times New Roman" w:cs="Times New Roman"/>
                <w:lang w:val="en-US"/>
              </w:rPr>
              <w:t>Export Price</w:t>
            </w:r>
          </w:p>
        </w:tc>
        <w:tc>
          <w:tcPr>
            <w:tcW w:w="6061" w:type="dxa"/>
            <w:tcBorders>
              <w:left w:val="single" w:sz="4" w:space="0" w:color="4F81BD" w:themeColor="accent1"/>
              <w:right w:val="single" w:sz="4" w:space="0" w:color="4F81BD" w:themeColor="accent1"/>
            </w:tcBorders>
          </w:tcPr>
          <w:p w:rsidR="001A6839" w:rsidRPr="00522E39" w:rsidRDefault="0040640A" w:rsidP="001A6839">
            <w:pPr>
              <w:jc w:val="center"/>
              <w:cnfStyle w:val="000000100000"/>
              <w:rPr>
                <w:rFonts w:ascii="Times New Roman" w:hAnsi="Times New Roman" w:cs="Times New Roman"/>
                <w:lang w:val="en-US"/>
              </w:rPr>
            </w:pPr>
            <m:oMath>
              <m:sSub>
                <m:sSubPr>
                  <m:ctrlPr>
                    <w:rPr>
                      <w:rFonts w:ascii="Cambria Math" w:hAnsi="Cambria Math" w:cs="Times New Roman"/>
                      <w:i/>
                      <w:lang w:val="en-US"/>
                    </w:rPr>
                  </m:ctrlPr>
                </m:sSubPr>
                <m:e>
                  <m:r>
                    <w:rPr>
                      <w:rFonts w:ascii="Cambria Math" w:hAnsi="Cambria Math" w:cs="Times New Roman"/>
                      <w:lang w:val="en-US"/>
                    </w:rPr>
                    <m:t>px</m:t>
                  </m:r>
                </m:e>
                <m:sub>
                  <m:r>
                    <w:rPr>
                      <w:rFonts w:ascii="Cambria Math" w:hAnsi="Cambria Math" w:cs="Times New Roman"/>
                      <w:lang w:val="en-US"/>
                    </w:rPr>
                    <m:t>i</m:t>
                  </m:r>
                </m:sub>
              </m:sSub>
            </m:oMath>
            <w:r w:rsidR="001A6839" w:rsidRPr="00522E39">
              <w:rPr>
                <w:rFonts w:ascii="Times New Roman" w:eastAsiaTheme="minorEastAsia" w:hAnsi="Times New Roman" w:cs="Times New Roman"/>
                <w:lang w:val="en-US"/>
              </w:rPr>
              <w:t xml:space="preserve"> with </w:t>
            </w:r>
            <m:oMath>
              <m:r>
                <w:rPr>
                  <w:rFonts w:ascii="Cambria Math" w:eastAsiaTheme="minorEastAsia" w:hAnsi="Cambria Math" w:cs="Times New Roman"/>
                  <w:lang w:val="en-US"/>
                </w:rPr>
                <m:t>i=1~6</m:t>
              </m:r>
            </m:oMath>
          </w:p>
        </w:tc>
      </w:tr>
      <w:tr w:rsidR="001A6839" w:rsidRPr="00BB35B2" w:rsidTr="001A6839">
        <w:tc>
          <w:tcPr>
            <w:cnfStyle w:val="001000000000"/>
            <w:tcW w:w="3119" w:type="dxa"/>
            <w:tcBorders>
              <w:top w:val="nil"/>
              <w:right w:val="single" w:sz="4" w:space="0" w:color="4F81BD" w:themeColor="accent1"/>
            </w:tcBorders>
          </w:tcPr>
          <w:p w:rsidR="001A6839" w:rsidRPr="00522E39" w:rsidRDefault="001A6839" w:rsidP="001A6839">
            <w:pPr>
              <w:jc w:val="center"/>
              <w:rPr>
                <w:rFonts w:ascii="Times New Roman" w:hAnsi="Times New Roman" w:cs="Times New Roman"/>
                <w:lang w:val="en-US"/>
              </w:rPr>
            </w:pPr>
            <w:r w:rsidRPr="00522E39">
              <w:rPr>
                <w:rFonts w:ascii="Times New Roman" w:hAnsi="Times New Roman" w:cs="Times New Roman"/>
                <w:lang w:val="en-US"/>
              </w:rPr>
              <w:t>Import Price</w:t>
            </w:r>
          </w:p>
        </w:tc>
        <w:tc>
          <w:tcPr>
            <w:tcW w:w="6061" w:type="dxa"/>
            <w:tcBorders>
              <w:top w:val="nil"/>
              <w:left w:val="single" w:sz="4" w:space="0" w:color="4F81BD" w:themeColor="accent1"/>
              <w:bottom w:val="nil"/>
              <w:right w:val="single" w:sz="4" w:space="0" w:color="4F81BD" w:themeColor="accent1"/>
            </w:tcBorders>
          </w:tcPr>
          <w:p w:rsidR="001A6839" w:rsidRPr="00522E39" w:rsidRDefault="0040640A" w:rsidP="001A6839">
            <w:pPr>
              <w:jc w:val="center"/>
              <w:cnfStyle w:val="000000000000"/>
              <w:rPr>
                <w:rFonts w:ascii="Times New Roman" w:hAnsi="Times New Roman" w:cs="Times New Roman"/>
                <w:lang w:val="en-US"/>
              </w:rPr>
            </w:pPr>
            <m:oMath>
              <m:sSub>
                <m:sSubPr>
                  <m:ctrlPr>
                    <w:rPr>
                      <w:rFonts w:ascii="Cambria Math" w:hAnsi="Cambria Math" w:cs="Times New Roman"/>
                      <w:i/>
                      <w:lang w:val="en-US"/>
                    </w:rPr>
                  </m:ctrlPr>
                </m:sSubPr>
                <m:e>
                  <m:r>
                    <w:rPr>
                      <w:rFonts w:ascii="Cambria Math" w:hAnsi="Cambria Math" w:cs="Times New Roman"/>
                      <w:lang w:val="en-US"/>
                    </w:rPr>
                    <m:t>pm</m:t>
                  </m:r>
                </m:e>
                <m:sub>
                  <m:r>
                    <w:rPr>
                      <w:rFonts w:ascii="Cambria Math" w:hAnsi="Cambria Math" w:cs="Times New Roman"/>
                      <w:lang w:val="en-US"/>
                    </w:rPr>
                    <m:t>i</m:t>
                  </m:r>
                </m:sub>
              </m:sSub>
            </m:oMath>
            <w:r w:rsidR="001A6839" w:rsidRPr="00522E39">
              <w:rPr>
                <w:rFonts w:ascii="Times New Roman" w:eastAsiaTheme="minorEastAsia" w:hAnsi="Times New Roman" w:cs="Times New Roman"/>
                <w:lang w:val="en-US"/>
              </w:rPr>
              <w:t xml:space="preserve"> with </w:t>
            </w:r>
            <m:oMath>
              <m:r>
                <w:rPr>
                  <w:rFonts w:ascii="Cambria Math" w:eastAsiaTheme="minorEastAsia" w:hAnsi="Cambria Math" w:cs="Times New Roman"/>
                  <w:lang w:val="en-US"/>
                </w:rPr>
                <m:t>i=1~6</m:t>
              </m:r>
            </m:oMath>
          </w:p>
        </w:tc>
      </w:tr>
      <w:tr w:rsidR="001A6839" w:rsidRPr="00BB35B2" w:rsidTr="001A6839">
        <w:trPr>
          <w:cnfStyle w:val="000000100000"/>
        </w:trPr>
        <w:tc>
          <w:tcPr>
            <w:cnfStyle w:val="001000000000"/>
            <w:tcW w:w="3119" w:type="dxa"/>
            <w:tcBorders>
              <w:right w:val="single" w:sz="4" w:space="0" w:color="4F81BD" w:themeColor="accent1"/>
            </w:tcBorders>
          </w:tcPr>
          <w:p w:rsidR="001A6839" w:rsidRPr="00522E39" w:rsidRDefault="001A6839" w:rsidP="001A6839">
            <w:pPr>
              <w:jc w:val="center"/>
              <w:rPr>
                <w:rFonts w:ascii="Times New Roman" w:hAnsi="Times New Roman" w:cs="Times New Roman"/>
                <w:lang w:val="en-US"/>
              </w:rPr>
            </w:pPr>
            <w:r w:rsidRPr="00522E39">
              <w:rPr>
                <w:rFonts w:ascii="Times New Roman" w:hAnsi="Times New Roman" w:cs="Times New Roman"/>
                <w:lang w:val="en-US"/>
              </w:rPr>
              <w:t>Consumer Price</w:t>
            </w:r>
          </w:p>
        </w:tc>
        <w:tc>
          <w:tcPr>
            <w:tcW w:w="6061" w:type="dxa"/>
            <w:tcBorders>
              <w:left w:val="single" w:sz="4" w:space="0" w:color="4F81BD" w:themeColor="accent1"/>
              <w:right w:val="single" w:sz="4" w:space="0" w:color="4F81BD" w:themeColor="accent1"/>
            </w:tcBorders>
          </w:tcPr>
          <w:p w:rsidR="001A6839" w:rsidRPr="00522E39" w:rsidRDefault="0040640A" w:rsidP="001A6839">
            <w:pPr>
              <w:jc w:val="center"/>
              <w:cnfStyle w:val="000000100000"/>
              <w:rPr>
                <w:rFonts w:ascii="Times New Roman" w:hAnsi="Times New Roman" w:cs="Times New Roman"/>
                <w:lang w:val="en-US"/>
              </w:rPr>
            </w:pPr>
            <m:oMath>
              <m:sSub>
                <m:sSubPr>
                  <m:ctrlPr>
                    <w:rPr>
                      <w:rFonts w:ascii="Cambria Math" w:hAnsi="Cambria Math" w:cs="Times New Roman"/>
                      <w:i/>
                      <w:lang w:val="en-US"/>
                    </w:rPr>
                  </m:ctrlPr>
                </m:sSubPr>
                <m:e>
                  <m:r>
                    <w:rPr>
                      <w:rFonts w:ascii="Cambria Math" w:hAnsi="Cambria Math" w:cs="Times New Roman"/>
                      <w:lang w:val="en-US"/>
                    </w:rPr>
                    <m:t>pd</m:t>
                  </m:r>
                </m:e>
                <m:sub>
                  <m:r>
                    <w:rPr>
                      <w:rFonts w:ascii="Cambria Math" w:hAnsi="Cambria Math" w:cs="Times New Roman"/>
                      <w:lang w:val="en-US"/>
                    </w:rPr>
                    <m:t>i</m:t>
                  </m:r>
                </m:sub>
              </m:sSub>
            </m:oMath>
            <w:r w:rsidR="001A6839" w:rsidRPr="00522E39">
              <w:rPr>
                <w:rFonts w:ascii="Times New Roman" w:eastAsiaTheme="minorEastAsia" w:hAnsi="Times New Roman" w:cs="Times New Roman"/>
                <w:lang w:val="en-US"/>
              </w:rPr>
              <w:t xml:space="preserve"> with </w:t>
            </w:r>
            <m:oMath>
              <m:r>
                <w:rPr>
                  <w:rFonts w:ascii="Cambria Math" w:eastAsiaTheme="minorEastAsia" w:hAnsi="Cambria Math" w:cs="Times New Roman"/>
                  <w:lang w:val="en-US"/>
                </w:rPr>
                <m:t>i=1~6</m:t>
              </m:r>
            </m:oMath>
          </w:p>
        </w:tc>
      </w:tr>
      <w:tr w:rsidR="001A6839" w:rsidRPr="00BB35B2" w:rsidTr="001A6839">
        <w:tc>
          <w:tcPr>
            <w:cnfStyle w:val="001000000000"/>
            <w:tcW w:w="3119" w:type="dxa"/>
            <w:tcBorders>
              <w:right w:val="single" w:sz="4" w:space="0" w:color="4F81BD" w:themeColor="accent1"/>
            </w:tcBorders>
          </w:tcPr>
          <w:p w:rsidR="001A6839" w:rsidRPr="00522E39" w:rsidRDefault="001A6839" w:rsidP="001A6839">
            <w:pPr>
              <w:jc w:val="center"/>
              <w:rPr>
                <w:rFonts w:ascii="Times New Roman" w:hAnsi="Times New Roman" w:cs="Times New Roman"/>
                <w:lang w:val="en-US"/>
              </w:rPr>
            </w:pPr>
            <w:r w:rsidRPr="00522E39">
              <w:rPr>
                <w:rFonts w:ascii="Times New Roman" w:hAnsi="Times New Roman" w:cs="Times New Roman"/>
                <w:lang w:val="en-US"/>
              </w:rPr>
              <w:t>World trade in value</w:t>
            </w:r>
          </w:p>
        </w:tc>
        <w:tc>
          <w:tcPr>
            <w:tcW w:w="6061" w:type="dxa"/>
            <w:tcBorders>
              <w:left w:val="single" w:sz="4" w:space="0" w:color="4F81BD" w:themeColor="accent1"/>
              <w:right w:val="single" w:sz="4" w:space="0" w:color="4F81BD" w:themeColor="accent1"/>
            </w:tcBorders>
          </w:tcPr>
          <w:p w:rsidR="001A6839" w:rsidRPr="00522E39" w:rsidRDefault="0040640A" w:rsidP="001A6839">
            <w:pPr>
              <w:jc w:val="center"/>
              <w:cnfStyle w:val="000000000000"/>
              <w:rPr>
                <w:rFonts w:ascii="Times New Roman" w:hAnsi="Times New Roman"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6</m:t>
                    </m:r>
                  </m:sub>
                </m:sSub>
              </m:oMath>
            </m:oMathPara>
          </w:p>
        </w:tc>
      </w:tr>
      <w:tr w:rsidR="001A6839" w:rsidRPr="00BB35B2" w:rsidTr="001A6839">
        <w:trPr>
          <w:cnfStyle w:val="000000100000"/>
        </w:trPr>
        <w:tc>
          <w:tcPr>
            <w:cnfStyle w:val="001000000000"/>
            <w:tcW w:w="3119" w:type="dxa"/>
            <w:tcBorders>
              <w:right w:val="single" w:sz="4" w:space="0" w:color="4F81BD" w:themeColor="accent1"/>
            </w:tcBorders>
          </w:tcPr>
          <w:p w:rsidR="001A6839" w:rsidRPr="00522E39" w:rsidRDefault="001A6839" w:rsidP="001A6839">
            <w:pPr>
              <w:jc w:val="center"/>
              <w:rPr>
                <w:rFonts w:ascii="Times New Roman" w:hAnsi="Times New Roman" w:cs="Times New Roman"/>
                <w:lang w:val="en-US"/>
              </w:rPr>
            </w:pPr>
            <w:r w:rsidRPr="00522E39">
              <w:rPr>
                <w:rFonts w:ascii="Times New Roman" w:hAnsi="Times New Roman" w:cs="Times New Roman"/>
                <w:lang w:val="en-US"/>
              </w:rPr>
              <w:t>World trade in volume</w:t>
            </w:r>
          </w:p>
        </w:tc>
        <w:tc>
          <w:tcPr>
            <w:tcW w:w="6061" w:type="dxa"/>
            <w:tcBorders>
              <w:left w:val="single" w:sz="4" w:space="0" w:color="4F81BD" w:themeColor="accent1"/>
              <w:right w:val="single" w:sz="4" w:space="0" w:color="4F81BD" w:themeColor="accent1"/>
            </w:tcBorders>
          </w:tcPr>
          <w:p w:rsidR="001A6839" w:rsidRPr="00522E39" w:rsidRDefault="0040640A" w:rsidP="001A6839">
            <w:pPr>
              <w:jc w:val="center"/>
              <w:cnfStyle w:val="000000100000"/>
              <w:rPr>
                <w:rFonts w:ascii="Times New Roman" w:eastAsia="Times New Roman" w:hAnsi="Times New Roman"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6</m:t>
                    </m:r>
                  </m:sub>
                </m:sSub>
              </m:oMath>
            </m:oMathPara>
          </w:p>
        </w:tc>
      </w:tr>
      <w:tr w:rsidR="001A6839" w:rsidRPr="00BB35B2" w:rsidTr="001A6839">
        <w:tc>
          <w:tcPr>
            <w:cnfStyle w:val="001000000000"/>
            <w:tcW w:w="3119" w:type="dxa"/>
            <w:tcBorders>
              <w:bottom w:val="single" w:sz="4" w:space="0" w:color="4F81BD" w:themeColor="accent1"/>
              <w:right w:val="single" w:sz="4" w:space="0" w:color="4F81BD" w:themeColor="accent1"/>
            </w:tcBorders>
          </w:tcPr>
          <w:p w:rsidR="001A6839" w:rsidRPr="00522E39" w:rsidRDefault="001A6839" w:rsidP="001A6839">
            <w:pPr>
              <w:jc w:val="center"/>
              <w:rPr>
                <w:rFonts w:ascii="Times New Roman" w:hAnsi="Times New Roman" w:cs="Times New Roman"/>
                <w:lang w:val="en-US"/>
              </w:rPr>
            </w:pPr>
            <w:r w:rsidRPr="00522E39">
              <w:rPr>
                <w:rFonts w:ascii="Times New Roman" w:hAnsi="Times New Roman" w:cs="Times New Roman"/>
                <w:lang w:val="en-US"/>
              </w:rPr>
              <w:t>Current Account</w:t>
            </w:r>
          </w:p>
        </w:tc>
        <w:tc>
          <w:tcPr>
            <w:tcW w:w="6061" w:type="dxa"/>
            <w:tcBorders>
              <w:left w:val="single" w:sz="4" w:space="0" w:color="4F81BD" w:themeColor="accent1"/>
              <w:bottom w:val="single" w:sz="4" w:space="0" w:color="4F81BD" w:themeColor="accent1"/>
              <w:right w:val="single" w:sz="4" w:space="0" w:color="4F81BD" w:themeColor="accent1"/>
            </w:tcBorders>
          </w:tcPr>
          <w:p w:rsidR="001A6839" w:rsidRPr="00522E39" w:rsidRDefault="0040640A" w:rsidP="001A6839">
            <w:pPr>
              <w:jc w:val="center"/>
              <w:cnfStyle w:val="000000000000"/>
              <w:rPr>
                <w:rFonts w:ascii="Times New Roman" w:hAnsi="Times New Roman" w:cs="Times New Roman"/>
                <w:lang w:val="en-US"/>
              </w:rPr>
            </w:pPr>
            <m:oMath>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i</m:t>
                  </m:r>
                </m:sub>
              </m:sSub>
            </m:oMath>
            <w:r w:rsidR="001A6839" w:rsidRPr="00522E39">
              <w:rPr>
                <w:rFonts w:ascii="Times New Roman" w:hAnsi="Times New Roman" w:cs="Times New Roman"/>
                <w:lang w:val="en-US"/>
              </w:rPr>
              <w:t xml:space="preserve"> with </w:t>
            </w:r>
            <m:oMath>
              <m:r>
                <w:rPr>
                  <w:rFonts w:ascii="Cambria Math" w:eastAsiaTheme="minorEastAsia" w:hAnsi="Cambria Math" w:cs="Times New Roman"/>
                  <w:lang w:val="en-US"/>
                </w:rPr>
                <m:t>i=1~5</m:t>
              </m:r>
            </m:oMath>
          </w:p>
        </w:tc>
      </w:tr>
    </w:tbl>
    <w:p w:rsidR="001A6839" w:rsidRDefault="001A6839" w:rsidP="00B903BB">
      <w:pPr>
        <w:spacing w:after="0" w:line="360" w:lineRule="auto"/>
        <w:jc w:val="both"/>
        <w:rPr>
          <w:rFonts w:ascii="Times New Roman" w:hAnsi="Times New Roman" w:cs="Times New Roman"/>
          <w:sz w:val="24"/>
          <w:szCs w:val="24"/>
          <w:lang w:val="en-US"/>
        </w:rPr>
      </w:pPr>
    </w:p>
    <w:p w:rsidR="0009249D" w:rsidRPr="0009249D" w:rsidRDefault="00437591" w:rsidP="006C10C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Eviews </w:t>
      </w:r>
      <w:r w:rsidR="00E1290A">
        <w:rPr>
          <w:rFonts w:ascii="Times New Roman" w:hAnsi="Times New Roman" w:cs="Times New Roman"/>
          <w:sz w:val="24"/>
          <w:szCs w:val="24"/>
          <w:lang w:val="en-US"/>
        </w:rPr>
        <w:t xml:space="preserve">then </w:t>
      </w:r>
      <w:r>
        <w:rPr>
          <w:rFonts w:ascii="Times New Roman" w:hAnsi="Times New Roman" w:cs="Times New Roman"/>
          <w:sz w:val="24"/>
          <w:szCs w:val="24"/>
          <w:lang w:val="en-US"/>
        </w:rPr>
        <w:t xml:space="preserve">provides various options to solve this model. </w:t>
      </w:r>
      <w:r w:rsidR="00260FCA">
        <w:rPr>
          <w:rFonts w:ascii="Times New Roman" w:hAnsi="Times New Roman" w:cs="Times New Roman"/>
          <w:sz w:val="24"/>
          <w:szCs w:val="24"/>
          <w:lang w:val="en-US"/>
        </w:rPr>
        <w:t xml:space="preserve">Because this is a general model, </w:t>
      </w:r>
      <w:r>
        <w:rPr>
          <w:rFonts w:ascii="Times New Roman" w:hAnsi="Times New Roman" w:cs="Times New Roman"/>
          <w:sz w:val="24"/>
          <w:szCs w:val="24"/>
          <w:lang w:val="en-US"/>
        </w:rPr>
        <w:t>we use the default setting</w:t>
      </w:r>
      <w:r w:rsidR="00260FCA">
        <w:rPr>
          <w:rFonts w:ascii="Times New Roman" w:hAnsi="Times New Roman" w:cs="Times New Roman"/>
          <w:sz w:val="24"/>
          <w:szCs w:val="24"/>
          <w:lang w:val="en-US"/>
        </w:rPr>
        <w:t xml:space="preserve"> for most options</w:t>
      </w:r>
      <w:r>
        <w:rPr>
          <w:rFonts w:ascii="Times New Roman" w:hAnsi="Times New Roman" w:cs="Times New Roman"/>
          <w:sz w:val="24"/>
          <w:szCs w:val="24"/>
          <w:lang w:val="en-US"/>
        </w:rPr>
        <w:t xml:space="preserve">. The simulation type of our model is set as deterministic and the dynamics </w:t>
      </w:r>
      <w:r w:rsidR="00054732">
        <w:rPr>
          <w:rFonts w:ascii="Times New Roman" w:hAnsi="Times New Roman" w:cs="Times New Roman"/>
          <w:sz w:val="24"/>
          <w:szCs w:val="24"/>
          <w:lang w:val="en-US"/>
        </w:rPr>
        <w:t>was</w:t>
      </w:r>
      <w:r>
        <w:rPr>
          <w:rFonts w:ascii="Times New Roman" w:hAnsi="Times New Roman" w:cs="Times New Roman"/>
          <w:sz w:val="24"/>
          <w:szCs w:val="24"/>
          <w:lang w:val="en-US"/>
        </w:rPr>
        <w:t xml:space="preserve"> set to find a static solution. The results of our model are further discussed in </w:t>
      </w:r>
      <w:r w:rsidR="003A3CA4">
        <w:rPr>
          <w:rFonts w:ascii="Times New Roman" w:hAnsi="Times New Roman" w:cs="Times New Roman"/>
          <w:sz w:val="24"/>
          <w:szCs w:val="24"/>
          <w:lang w:val="en-US"/>
        </w:rPr>
        <w:t>Chapter</w:t>
      </w:r>
      <w:r>
        <w:rPr>
          <w:rFonts w:ascii="Times New Roman" w:hAnsi="Times New Roman" w:cs="Times New Roman"/>
          <w:sz w:val="24"/>
          <w:szCs w:val="24"/>
          <w:lang w:val="en-US"/>
        </w:rPr>
        <w:t xml:space="preserve"> 5.</w:t>
      </w:r>
    </w:p>
    <w:p w:rsidR="00484D8E" w:rsidRPr="00591FF4" w:rsidRDefault="00591FF4" w:rsidP="00591FF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This model does not incorporate the Symmetric Matrix Inversion Method (SMIM), recently proposed by Cline (2008). Cline argues that FEER models are in principle overdetermined</w:t>
      </w:r>
      <w:r w:rsidR="00804A5D">
        <w:rPr>
          <w:rFonts w:ascii="Times New Roman" w:hAnsi="Times New Roman" w:cs="Times New Roman"/>
          <w:sz w:val="24"/>
          <w:szCs w:val="24"/>
          <w:lang w:val="en-US"/>
        </w:rPr>
        <w:t xml:space="preserve"> because they implement </w:t>
      </w:r>
      <w:r w:rsidR="0045679C">
        <w:rPr>
          <w:rFonts w:ascii="Times New Roman" w:hAnsi="Times New Roman" w:cs="Times New Roman"/>
          <w:i/>
          <w:sz w:val="24"/>
          <w:szCs w:val="24"/>
          <w:lang w:val="en-US"/>
        </w:rPr>
        <w:t>n</w:t>
      </w:r>
      <w:r w:rsidR="00804A5D">
        <w:rPr>
          <w:rFonts w:ascii="Times New Roman" w:hAnsi="Times New Roman" w:cs="Times New Roman"/>
          <w:sz w:val="24"/>
          <w:szCs w:val="24"/>
          <w:lang w:val="en-US"/>
        </w:rPr>
        <w:t xml:space="preserve"> trading partners </w:t>
      </w:r>
      <w:r w:rsidR="0045679C">
        <w:rPr>
          <w:rFonts w:ascii="Times New Roman" w:hAnsi="Times New Roman" w:cs="Times New Roman"/>
          <w:sz w:val="24"/>
          <w:szCs w:val="24"/>
          <w:lang w:val="en-US"/>
        </w:rPr>
        <w:t xml:space="preserve">and </w:t>
      </w:r>
      <w:r w:rsidR="0045679C">
        <w:rPr>
          <w:rFonts w:ascii="Times New Roman" w:hAnsi="Times New Roman" w:cs="Times New Roman"/>
          <w:i/>
          <w:sz w:val="24"/>
          <w:szCs w:val="24"/>
          <w:lang w:val="en-US"/>
        </w:rPr>
        <w:t>n-1</w:t>
      </w:r>
      <w:r w:rsidR="00804A5D">
        <w:rPr>
          <w:rFonts w:ascii="Times New Roman" w:hAnsi="Times New Roman" w:cs="Times New Roman"/>
          <w:sz w:val="24"/>
          <w:szCs w:val="24"/>
          <w:lang w:val="en-US"/>
        </w:rPr>
        <w:t xml:space="preserve"> bilateral exchange rates. </w:t>
      </w:r>
      <w:r w:rsidR="00FD557C">
        <w:rPr>
          <w:rFonts w:ascii="Times New Roman" w:hAnsi="Times New Roman" w:cs="Times New Roman"/>
          <w:sz w:val="24"/>
          <w:szCs w:val="24"/>
          <w:lang w:val="en-US"/>
        </w:rPr>
        <w:t xml:space="preserve">The SMIM improves the estimation of the endogenous exchange rate variables, specifically the exchange rate of the residual country (R.O.W.). The </w:t>
      </w:r>
      <w:r w:rsidR="000144B3">
        <w:rPr>
          <w:rFonts w:ascii="Times New Roman" w:hAnsi="Times New Roman" w:cs="Times New Roman"/>
          <w:sz w:val="24"/>
          <w:szCs w:val="24"/>
          <w:lang w:val="en-US"/>
        </w:rPr>
        <w:t>shortcoming of</w:t>
      </w:r>
      <w:r w:rsidR="00FD557C">
        <w:rPr>
          <w:rFonts w:ascii="Times New Roman" w:hAnsi="Times New Roman" w:cs="Times New Roman"/>
          <w:sz w:val="24"/>
          <w:szCs w:val="24"/>
          <w:lang w:val="en-US"/>
        </w:rPr>
        <w:t xml:space="preserve"> the SMIM </w:t>
      </w:r>
      <w:r>
        <w:rPr>
          <w:rFonts w:ascii="Times New Roman" w:hAnsi="Times New Roman" w:cs="Times New Roman"/>
          <w:sz w:val="24"/>
          <w:szCs w:val="24"/>
          <w:lang w:val="en-US"/>
        </w:rPr>
        <w:t xml:space="preserve">is that </w:t>
      </w:r>
      <w:r w:rsidR="00FD557C">
        <w:rPr>
          <w:rFonts w:ascii="Times New Roman" w:hAnsi="Times New Roman" w:cs="Times New Roman"/>
          <w:sz w:val="24"/>
          <w:szCs w:val="24"/>
          <w:lang w:val="en-US"/>
        </w:rPr>
        <w:t xml:space="preserve">to implement it in this model, </w:t>
      </w:r>
      <w:r w:rsidR="00484D8E">
        <w:rPr>
          <w:rFonts w:ascii="Times New Roman" w:hAnsi="Times New Roman" w:cs="Times New Roman"/>
          <w:sz w:val="24"/>
          <w:szCs w:val="24"/>
          <w:lang w:val="en-US"/>
        </w:rPr>
        <w:t>variables including output gap, net external debt and net oil import for the residual country</w:t>
      </w:r>
      <w:r w:rsidR="000144B3">
        <w:rPr>
          <w:rFonts w:ascii="Times New Roman" w:hAnsi="Times New Roman" w:cs="Times New Roman"/>
          <w:sz w:val="24"/>
          <w:szCs w:val="24"/>
          <w:lang w:val="en-US"/>
        </w:rPr>
        <w:t xml:space="preserve"> has to be added</w:t>
      </w:r>
      <w:r w:rsidR="00484D8E">
        <w:rPr>
          <w:rFonts w:ascii="Times New Roman" w:hAnsi="Times New Roman" w:cs="Times New Roman"/>
          <w:sz w:val="24"/>
          <w:szCs w:val="24"/>
          <w:lang w:val="en-US"/>
        </w:rPr>
        <w:t xml:space="preserve">. Since the residual country is an aggregate of all countries not included in the model, </w:t>
      </w:r>
      <w:r w:rsidR="00804A5D">
        <w:rPr>
          <w:rFonts w:ascii="Times New Roman" w:hAnsi="Times New Roman" w:cs="Times New Roman"/>
          <w:sz w:val="24"/>
          <w:szCs w:val="24"/>
          <w:lang w:val="en-US"/>
        </w:rPr>
        <w:t xml:space="preserve">consistent data for </w:t>
      </w:r>
      <w:r w:rsidR="00484D8E">
        <w:rPr>
          <w:rFonts w:ascii="Times New Roman" w:hAnsi="Times New Roman" w:cs="Times New Roman"/>
          <w:sz w:val="24"/>
          <w:szCs w:val="24"/>
          <w:lang w:val="en-US"/>
        </w:rPr>
        <w:t>these variables</w:t>
      </w:r>
      <w:r w:rsidR="000144B3">
        <w:rPr>
          <w:rFonts w:ascii="Times New Roman" w:hAnsi="Times New Roman" w:cs="Times New Roman"/>
          <w:sz w:val="24"/>
          <w:szCs w:val="24"/>
          <w:lang w:val="en-US"/>
        </w:rPr>
        <w:t xml:space="preserve"> are challenging to find</w:t>
      </w:r>
      <w:r w:rsidR="00484D8E">
        <w:rPr>
          <w:rFonts w:ascii="Times New Roman" w:hAnsi="Times New Roman" w:cs="Times New Roman"/>
          <w:sz w:val="24"/>
          <w:szCs w:val="24"/>
          <w:lang w:val="en-US"/>
        </w:rPr>
        <w:t xml:space="preserve">. The main interest of this thesis is the Chinese exchange rate, in which the exchange rate of the residual country plays a </w:t>
      </w:r>
      <w:r w:rsidR="00D7720C">
        <w:rPr>
          <w:rFonts w:ascii="Times New Roman" w:hAnsi="Times New Roman" w:cs="Times New Roman"/>
          <w:sz w:val="24"/>
          <w:szCs w:val="24"/>
          <w:lang w:val="en-US"/>
        </w:rPr>
        <w:t>marginal</w:t>
      </w:r>
      <w:r w:rsidR="00484D8E">
        <w:rPr>
          <w:rFonts w:ascii="Times New Roman" w:hAnsi="Times New Roman" w:cs="Times New Roman"/>
          <w:sz w:val="24"/>
          <w:szCs w:val="24"/>
          <w:lang w:val="en-US"/>
        </w:rPr>
        <w:t xml:space="preserve"> role</w:t>
      </w:r>
      <w:r w:rsidR="00D7720C">
        <w:rPr>
          <w:rFonts w:ascii="Times New Roman" w:hAnsi="Times New Roman" w:cs="Times New Roman"/>
          <w:sz w:val="24"/>
          <w:szCs w:val="24"/>
          <w:lang w:val="en-US"/>
        </w:rPr>
        <w:t xml:space="preserve"> only</w:t>
      </w:r>
      <w:r w:rsidR="00484D8E">
        <w:rPr>
          <w:rFonts w:ascii="Times New Roman" w:hAnsi="Times New Roman" w:cs="Times New Roman"/>
          <w:sz w:val="24"/>
          <w:szCs w:val="24"/>
          <w:lang w:val="en-US"/>
        </w:rPr>
        <w:t>. Therefore</w:t>
      </w:r>
      <w:r w:rsidR="00D7720C">
        <w:rPr>
          <w:rFonts w:ascii="Times New Roman" w:hAnsi="Times New Roman" w:cs="Times New Roman"/>
          <w:sz w:val="24"/>
          <w:szCs w:val="24"/>
          <w:lang w:val="en-US"/>
        </w:rPr>
        <w:t>,</w:t>
      </w:r>
      <w:r w:rsidR="00484D8E">
        <w:rPr>
          <w:rFonts w:ascii="Times New Roman" w:hAnsi="Times New Roman" w:cs="Times New Roman"/>
          <w:sz w:val="24"/>
          <w:szCs w:val="24"/>
          <w:lang w:val="en-US"/>
        </w:rPr>
        <w:t xml:space="preserve"> we do not implement the SMIM in this model.</w:t>
      </w:r>
    </w:p>
    <w:p w:rsidR="007929E2" w:rsidRDefault="006A4E46" w:rsidP="006A4E46">
      <w:pPr>
        <w:rPr>
          <w:rFonts w:ascii="Times New Roman" w:hAnsi="Times New Roman" w:cs="Times New Roman"/>
          <w:b/>
          <w:sz w:val="24"/>
          <w:szCs w:val="24"/>
          <w:lang w:val="en-US"/>
        </w:rPr>
      </w:pPr>
      <w:r>
        <w:rPr>
          <w:rFonts w:ascii="Times New Roman" w:hAnsi="Times New Roman" w:cs="Times New Roman"/>
          <w:b/>
          <w:sz w:val="24"/>
          <w:szCs w:val="24"/>
          <w:lang w:val="en-US"/>
        </w:rPr>
        <w:br w:type="page"/>
      </w:r>
      <w:r w:rsidR="00367820">
        <w:rPr>
          <w:rFonts w:ascii="Times New Roman" w:hAnsi="Times New Roman" w:cs="Times New Roman"/>
          <w:b/>
          <w:sz w:val="24"/>
          <w:szCs w:val="24"/>
          <w:lang w:val="en-US"/>
        </w:rPr>
        <w:lastRenderedPageBreak/>
        <w:t>5</w:t>
      </w:r>
      <w:r w:rsidR="00CB459E">
        <w:rPr>
          <w:rFonts w:ascii="Times New Roman" w:hAnsi="Times New Roman" w:cs="Times New Roman"/>
          <w:b/>
          <w:sz w:val="24"/>
          <w:szCs w:val="24"/>
          <w:lang w:val="en-US"/>
        </w:rPr>
        <w:t>.</w:t>
      </w:r>
      <w:r w:rsidR="00367820">
        <w:rPr>
          <w:rFonts w:ascii="Times New Roman" w:hAnsi="Times New Roman" w:cs="Times New Roman"/>
          <w:b/>
          <w:sz w:val="24"/>
          <w:szCs w:val="24"/>
          <w:lang w:val="en-US"/>
        </w:rPr>
        <w:t xml:space="preserve"> </w:t>
      </w:r>
      <w:r w:rsidR="007D6888" w:rsidRPr="00245FF7">
        <w:rPr>
          <w:rFonts w:ascii="Times New Roman" w:hAnsi="Times New Roman" w:cs="Times New Roman"/>
          <w:b/>
          <w:sz w:val="24"/>
          <w:szCs w:val="24"/>
          <w:lang w:val="en-US"/>
        </w:rPr>
        <w:t>Results</w:t>
      </w:r>
    </w:p>
    <w:p w:rsidR="00DF4B15" w:rsidRDefault="00215DA2" w:rsidP="002950B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our approach we define FEER's as "</w:t>
      </w:r>
      <w:r w:rsidRPr="00425851">
        <w:rPr>
          <w:rFonts w:ascii="Times New Roman" w:hAnsi="Times New Roman" w:cs="Times New Roman"/>
          <w:sz w:val="24"/>
          <w:szCs w:val="24"/>
          <w:lang w:val="en-US"/>
        </w:rPr>
        <w:t>the real effective exchange rates compatible with the</w:t>
      </w:r>
      <w:r>
        <w:rPr>
          <w:rFonts w:ascii="Times New Roman" w:hAnsi="Times New Roman" w:cs="Times New Roman"/>
          <w:sz w:val="24"/>
          <w:szCs w:val="24"/>
          <w:lang w:val="en-US"/>
        </w:rPr>
        <w:t xml:space="preserve"> </w:t>
      </w:r>
      <w:r w:rsidRPr="00425851">
        <w:rPr>
          <w:rFonts w:ascii="Times New Roman" w:hAnsi="Times New Roman" w:cs="Times New Roman"/>
          <w:sz w:val="24"/>
          <w:szCs w:val="24"/>
          <w:lang w:val="en-US"/>
        </w:rPr>
        <w:t>simultaneous realization of the internal and external equilibrium at medium term of each</w:t>
      </w:r>
      <w:r>
        <w:rPr>
          <w:rFonts w:ascii="Times New Roman" w:hAnsi="Times New Roman" w:cs="Times New Roman"/>
          <w:sz w:val="24"/>
          <w:szCs w:val="24"/>
          <w:lang w:val="en-US"/>
        </w:rPr>
        <w:t xml:space="preserve"> trading partner" (Jeong et al.</w:t>
      </w:r>
      <w:r w:rsidR="000F4CFD">
        <w:rPr>
          <w:rFonts w:ascii="Times New Roman" w:hAnsi="Times New Roman" w:cs="Times New Roman"/>
          <w:sz w:val="24"/>
          <w:szCs w:val="24"/>
          <w:lang w:val="en-US"/>
        </w:rPr>
        <w:t>,</w:t>
      </w:r>
      <w:r>
        <w:rPr>
          <w:rFonts w:ascii="Times New Roman" w:hAnsi="Times New Roman" w:cs="Times New Roman"/>
          <w:sz w:val="24"/>
          <w:szCs w:val="24"/>
          <w:lang w:val="en-US"/>
        </w:rPr>
        <w:t xml:space="preserve"> 2010). </w:t>
      </w:r>
      <w:r w:rsidRPr="00B639E1">
        <w:rPr>
          <w:rFonts w:ascii="Times New Roman" w:hAnsi="Times New Roman" w:cs="Times New Roman"/>
          <w:sz w:val="24"/>
          <w:szCs w:val="24"/>
          <w:lang w:val="en-US"/>
        </w:rPr>
        <w:t xml:space="preserve">We implement this </w:t>
      </w:r>
      <w:r w:rsidR="00290683" w:rsidRPr="00B639E1">
        <w:rPr>
          <w:rFonts w:ascii="Times New Roman" w:hAnsi="Times New Roman" w:cs="Times New Roman"/>
          <w:sz w:val="24"/>
          <w:szCs w:val="24"/>
          <w:lang w:val="en-US"/>
        </w:rPr>
        <w:t>definition</w:t>
      </w:r>
      <w:r w:rsidRPr="00B639E1">
        <w:rPr>
          <w:rFonts w:ascii="Times New Roman" w:hAnsi="Times New Roman" w:cs="Times New Roman"/>
          <w:sz w:val="24"/>
          <w:szCs w:val="24"/>
          <w:lang w:val="en-US"/>
        </w:rPr>
        <w:t xml:space="preserve"> in </w:t>
      </w:r>
      <w:r w:rsidR="00DF4B15" w:rsidRPr="00B639E1">
        <w:rPr>
          <w:rFonts w:ascii="Times New Roman" w:hAnsi="Times New Roman" w:cs="Times New Roman"/>
          <w:sz w:val="24"/>
          <w:szCs w:val="24"/>
          <w:lang w:val="en-US"/>
        </w:rPr>
        <w:t>the</w:t>
      </w:r>
      <w:r w:rsidRPr="00B639E1">
        <w:rPr>
          <w:rFonts w:ascii="Times New Roman" w:hAnsi="Times New Roman" w:cs="Times New Roman"/>
          <w:sz w:val="24"/>
          <w:szCs w:val="24"/>
          <w:lang w:val="en-US"/>
        </w:rPr>
        <w:t xml:space="preserve"> </w:t>
      </w:r>
      <w:r w:rsidR="00B639E1" w:rsidRPr="00B639E1">
        <w:rPr>
          <w:rFonts w:ascii="Times New Roman" w:hAnsi="Times New Roman" w:cs="Times New Roman"/>
          <w:sz w:val="24"/>
          <w:szCs w:val="24"/>
          <w:lang w:val="en-US"/>
        </w:rPr>
        <w:t>approach</w:t>
      </w:r>
      <w:r w:rsidR="00DF4B15" w:rsidRPr="00B639E1">
        <w:rPr>
          <w:rFonts w:ascii="Times New Roman" w:hAnsi="Times New Roman" w:cs="Times New Roman"/>
          <w:sz w:val="24"/>
          <w:szCs w:val="24"/>
          <w:lang w:val="en-US"/>
        </w:rPr>
        <w:t xml:space="preserve"> to be able to estimate the FEER's for China using the results provided by the model</w:t>
      </w:r>
      <w:r w:rsidRPr="00B639E1">
        <w:rPr>
          <w:rFonts w:ascii="Times New Roman" w:hAnsi="Times New Roman" w:cs="Times New Roman"/>
          <w:sz w:val="24"/>
          <w:szCs w:val="24"/>
          <w:lang w:val="en-US"/>
        </w:rPr>
        <w:t>.</w:t>
      </w:r>
      <w:r w:rsidR="00FC3082">
        <w:rPr>
          <w:rFonts w:ascii="Times New Roman" w:hAnsi="Times New Roman" w:cs="Times New Roman"/>
          <w:sz w:val="24"/>
          <w:szCs w:val="24"/>
          <w:lang w:val="en-US"/>
        </w:rPr>
        <w:t xml:space="preserve"> </w:t>
      </w:r>
      <w:r w:rsidR="004F07B2">
        <w:rPr>
          <w:rFonts w:ascii="Times New Roman" w:hAnsi="Times New Roman" w:cs="Times New Roman"/>
          <w:sz w:val="24"/>
          <w:szCs w:val="24"/>
          <w:lang w:val="en-US"/>
        </w:rPr>
        <w:t xml:space="preserve">Results of the multinational trade model in </w:t>
      </w:r>
      <w:r w:rsidR="003A0D39">
        <w:rPr>
          <w:rFonts w:ascii="Times New Roman" w:hAnsi="Times New Roman" w:cs="Times New Roman"/>
          <w:sz w:val="24"/>
          <w:szCs w:val="24"/>
          <w:lang w:val="en-US"/>
        </w:rPr>
        <w:t>E</w:t>
      </w:r>
      <w:r w:rsidR="004F07B2">
        <w:rPr>
          <w:rFonts w:ascii="Times New Roman" w:hAnsi="Times New Roman" w:cs="Times New Roman"/>
          <w:sz w:val="24"/>
          <w:szCs w:val="24"/>
          <w:lang w:val="en-US"/>
        </w:rPr>
        <w:t>views are the 35 endogenous variables. In th</w:t>
      </w:r>
      <w:r w:rsidR="002950BA">
        <w:rPr>
          <w:rFonts w:ascii="Times New Roman" w:hAnsi="Times New Roman" w:cs="Times New Roman"/>
          <w:sz w:val="24"/>
          <w:szCs w:val="24"/>
          <w:lang w:val="en-US"/>
        </w:rPr>
        <w:t xml:space="preserve">is </w:t>
      </w:r>
      <w:r w:rsidR="003A3CA4">
        <w:rPr>
          <w:rFonts w:ascii="Times New Roman" w:hAnsi="Times New Roman" w:cs="Times New Roman"/>
          <w:sz w:val="24"/>
          <w:szCs w:val="24"/>
          <w:lang w:val="en-US"/>
        </w:rPr>
        <w:t>Chapter</w:t>
      </w:r>
      <w:r w:rsidR="002950BA">
        <w:rPr>
          <w:rFonts w:ascii="Times New Roman" w:hAnsi="Times New Roman" w:cs="Times New Roman"/>
          <w:sz w:val="24"/>
          <w:szCs w:val="24"/>
          <w:lang w:val="en-US"/>
        </w:rPr>
        <w:t xml:space="preserve"> </w:t>
      </w:r>
      <w:r w:rsidR="004F07B2">
        <w:rPr>
          <w:rFonts w:ascii="Times New Roman" w:hAnsi="Times New Roman" w:cs="Times New Roman"/>
          <w:sz w:val="24"/>
          <w:szCs w:val="24"/>
          <w:lang w:val="en-US"/>
        </w:rPr>
        <w:t xml:space="preserve">we </w:t>
      </w:r>
      <w:r w:rsidR="002950BA">
        <w:rPr>
          <w:rFonts w:ascii="Times New Roman" w:hAnsi="Times New Roman" w:cs="Times New Roman"/>
          <w:sz w:val="24"/>
          <w:szCs w:val="24"/>
          <w:lang w:val="en-US"/>
        </w:rPr>
        <w:t xml:space="preserve">will focus on the </w:t>
      </w:r>
      <w:r w:rsidR="004F07B2">
        <w:rPr>
          <w:rFonts w:ascii="Times New Roman" w:hAnsi="Times New Roman" w:cs="Times New Roman"/>
          <w:sz w:val="24"/>
          <w:szCs w:val="24"/>
          <w:lang w:val="en-US"/>
        </w:rPr>
        <w:t xml:space="preserve">11 </w:t>
      </w:r>
      <w:r w:rsidR="002950BA">
        <w:rPr>
          <w:rFonts w:ascii="Times New Roman" w:hAnsi="Times New Roman" w:cs="Times New Roman"/>
          <w:sz w:val="24"/>
          <w:szCs w:val="24"/>
          <w:lang w:val="en-US"/>
        </w:rPr>
        <w:t>endogenous</w:t>
      </w:r>
      <w:r w:rsidR="004F07B2">
        <w:rPr>
          <w:rFonts w:ascii="Times New Roman" w:hAnsi="Times New Roman" w:cs="Times New Roman"/>
          <w:sz w:val="24"/>
          <w:szCs w:val="24"/>
          <w:lang w:val="en-US"/>
        </w:rPr>
        <w:t xml:space="preserve"> variables</w:t>
      </w:r>
      <w:r w:rsidR="002950BA">
        <w:rPr>
          <w:rFonts w:ascii="Times New Roman" w:hAnsi="Times New Roman" w:cs="Times New Roman"/>
          <w:sz w:val="24"/>
          <w:szCs w:val="24"/>
          <w:lang w:val="en-US"/>
        </w:rPr>
        <w:t xml:space="preserve"> that are essential to calculate the FEER</w:t>
      </w:r>
      <w:r w:rsidR="004F07B2">
        <w:rPr>
          <w:rFonts w:ascii="Times New Roman" w:hAnsi="Times New Roman" w:cs="Times New Roman"/>
          <w:sz w:val="24"/>
          <w:szCs w:val="24"/>
          <w:lang w:val="en-US"/>
        </w:rPr>
        <w:t xml:space="preserve">: five bilateral exchange rates with the dollar and </w:t>
      </w:r>
      <w:r w:rsidR="00B639E1">
        <w:rPr>
          <w:rFonts w:ascii="Times New Roman" w:hAnsi="Times New Roman" w:cs="Times New Roman"/>
          <w:sz w:val="24"/>
          <w:szCs w:val="24"/>
          <w:lang w:val="en-US"/>
        </w:rPr>
        <w:t xml:space="preserve">the </w:t>
      </w:r>
      <w:r w:rsidR="004F07B2">
        <w:rPr>
          <w:rFonts w:ascii="Times New Roman" w:hAnsi="Times New Roman" w:cs="Times New Roman"/>
          <w:sz w:val="24"/>
          <w:szCs w:val="24"/>
          <w:lang w:val="en-US"/>
        </w:rPr>
        <w:t>consumer price indices</w:t>
      </w:r>
      <w:r w:rsidR="002950BA">
        <w:rPr>
          <w:rFonts w:ascii="Times New Roman" w:hAnsi="Times New Roman" w:cs="Times New Roman"/>
          <w:sz w:val="24"/>
          <w:szCs w:val="24"/>
          <w:lang w:val="en-US"/>
        </w:rPr>
        <w:t xml:space="preserve"> for the six trading partners.</w:t>
      </w:r>
    </w:p>
    <w:p w:rsidR="00DF4B15" w:rsidRPr="00DF4B15" w:rsidRDefault="00DF4B15" w:rsidP="002950BA">
      <w:pPr>
        <w:spacing w:line="360" w:lineRule="auto"/>
        <w:jc w:val="both"/>
        <w:rPr>
          <w:rFonts w:ascii="Times New Roman" w:hAnsi="Times New Roman" w:cs="Times New Roman"/>
          <w:b/>
          <w:sz w:val="24"/>
          <w:szCs w:val="24"/>
          <w:lang w:val="en-US"/>
        </w:rPr>
      </w:pPr>
      <w:r w:rsidRPr="00DF4B15">
        <w:rPr>
          <w:rFonts w:ascii="Times New Roman" w:hAnsi="Times New Roman" w:cs="Times New Roman"/>
          <w:b/>
          <w:sz w:val="24"/>
          <w:szCs w:val="24"/>
          <w:lang w:val="en-US"/>
        </w:rPr>
        <w:t>5.1 Preliminaries</w:t>
      </w:r>
    </w:p>
    <w:p w:rsidR="00D72B0A" w:rsidRDefault="00FF243E" w:rsidP="002950B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real effective exchange rates are calculated </w:t>
      </w:r>
      <w:r w:rsidR="00B15DB9">
        <w:rPr>
          <w:rFonts w:ascii="Times New Roman" w:hAnsi="Times New Roman" w:cs="Times New Roman"/>
          <w:sz w:val="24"/>
          <w:szCs w:val="24"/>
          <w:lang w:val="en-US"/>
        </w:rPr>
        <w:t xml:space="preserve">relative to consumer prices </w:t>
      </w:r>
      <w:r>
        <w:rPr>
          <w:rFonts w:ascii="Times New Roman" w:hAnsi="Times New Roman" w:cs="Times New Roman"/>
          <w:sz w:val="24"/>
          <w:szCs w:val="24"/>
          <w:lang w:val="en-US"/>
        </w:rPr>
        <w:t>after the model simulation (ex post) with the following equation from our model in logarithmic differentials</w:t>
      </w:r>
      <w:r w:rsidR="006A3501">
        <w:rPr>
          <w:rFonts w:ascii="Times New Roman" w:hAnsi="Times New Roman" w:cs="Times New Roman"/>
          <w:sz w:val="24"/>
          <w:szCs w:val="24"/>
          <w:lang w:val="en-US"/>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06"/>
        <w:gridCol w:w="4606"/>
      </w:tblGrid>
      <w:tr w:rsidR="006A3501" w:rsidTr="00D80FAC">
        <w:trPr>
          <w:trHeight w:val="735"/>
        </w:trPr>
        <w:tc>
          <w:tcPr>
            <w:tcW w:w="4606" w:type="dxa"/>
            <w:vAlign w:val="center"/>
          </w:tcPr>
          <w:p w:rsidR="006A3501" w:rsidRDefault="0040640A" w:rsidP="00D80FAC">
            <w:pPr>
              <w:autoSpaceDE w:val="0"/>
              <w:autoSpaceDN w:val="0"/>
              <w:adjustRightInd w:val="0"/>
              <w:jc w:val="center"/>
              <w:rPr>
                <w:rFonts w:ascii="Times New Roman" w:hAnsi="Times New Roman" w:cs="Times New Roman"/>
                <w:sz w:val="24"/>
                <w:szCs w:val="24"/>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pd</m:t>
                    </m:r>
                  </m:e>
                  <m:sub>
                    <m:r>
                      <w:rPr>
                        <w:rFonts w:ascii="Cambria Math" w:hAnsi="Cambria Math" w:cs="Times New Roman"/>
                        <w:lang w:val="en-US"/>
                      </w:rPr>
                      <m:t>i</m:t>
                    </m:r>
                  </m:sub>
                </m:sSub>
                <m:r>
                  <w:rPr>
                    <w:rFonts w:ascii="Cambria Math" w:hAnsi="Cambria Math" w:cs="Times New Roman"/>
                    <w:lang w:val="en-US"/>
                  </w:rPr>
                  <m:t>+</m:t>
                </m:r>
                <m:nary>
                  <m:naryPr>
                    <m:chr m:val="∑"/>
                    <m:limLoc m:val="undOvr"/>
                    <m:supHide m:val="on"/>
                    <m:ctrlPr>
                      <w:rPr>
                        <w:rFonts w:ascii="Cambria Math" w:hAnsi="Cambria Math" w:cs="Times New Roman"/>
                        <w:i/>
                        <w:lang w:val="en-US"/>
                      </w:rPr>
                    </m:ctrlPr>
                  </m:naryPr>
                  <m:sub>
                    <m:r>
                      <w:rPr>
                        <w:rFonts w:ascii="Cambria Math" w:hAnsi="Cambria Math" w:cs="Times New Roman"/>
                        <w:lang w:val="en-US"/>
                      </w:rPr>
                      <m:t>j≠i</m:t>
                    </m:r>
                  </m:sub>
                  <m:sup/>
                  <m:e>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ij</m:t>
                        </m:r>
                      </m:sub>
                    </m:sSub>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pd</m:t>
                            </m:r>
                          </m:e>
                          <m:sub>
                            <m:r>
                              <w:rPr>
                                <w:rFonts w:ascii="Cambria Math" w:hAnsi="Cambria Math" w:cs="Times New Roman"/>
                                <w:lang w:val="en-US"/>
                              </w:rPr>
                              <m:t>j</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j</m:t>
                            </m:r>
                          </m:sub>
                        </m:sSub>
                      </m:e>
                    </m:d>
                  </m:e>
                </m:nary>
              </m:oMath>
            </m:oMathPara>
          </w:p>
        </w:tc>
        <w:tc>
          <w:tcPr>
            <w:tcW w:w="4606" w:type="dxa"/>
            <w:vAlign w:val="center"/>
          </w:tcPr>
          <w:p w:rsidR="006A3501" w:rsidRDefault="006A3501" w:rsidP="00D80FAC">
            <w:pPr>
              <w:autoSpaceDE w:val="0"/>
              <w:autoSpaceDN w:val="0"/>
              <w:adjustRightInd w:val="0"/>
              <w:jc w:val="right"/>
              <w:rPr>
                <w:rFonts w:ascii="Times New Roman" w:hAnsi="Times New Roman" w:cs="Times New Roman"/>
                <w:sz w:val="24"/>
                <w:szCs w:val="24"/>
                <w:lang w:val="en-US"/>
              </w:rPr>
            </w:pPr>
            <w:r>
              <w:rPr>
                <w:rFonts w:ascii="Times New Roman" w:hAnsi="Times New Roman" w:cs="Times New Roman"/>
                <w:sz w:val="24"/>
                <w:szCs w:val="24"/>
                <w:lang w:val="en-US"/>
              </w:rPr>
              <w:t>(9')</w:t>
            </w:r>
          </w:p>
        </w:tc>
      </w:tr>
    </w:tbl>
    <w:p w:rsidR="00DF4B15" w:rsidRDefault="0080243A" w:rsidP="00987E42">
      <w:pPr>
        <w:spacing w:before="24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model allows</w:t>
      </w:r>
      <w:r w:rsidR="00375703">
        <w:rPr>
          <w:rFonts w:ascii="Times New Roman" w:hAnsi="Times New Roman" w:cs="Times New Roman"/>
          <w:sz w:val="24"/>
          <w:szCs w:val="24"/>
          <w:lang w:val="en-US"/>
        </w:rPr>
        <w:t xml:space="preserve"> to calculate FEER's for </w:t>
      </w:r>
      <w:r w:rsidR="006A381B">
        <w:rPr>
          <w:rFonts w:ascii="Times New Roman" w:hAnsi="Times New Roman" w:cs="Times New Roman"/>
          <w:sz w:val="24"/>
          <w:szCs w:val="24"/>
          <w:lang w:val="en-US"/>
        </w:rPr>
        <w:t xml:space="preserve">each of the six trading partners </w:t>
      </w:r>
      <w:r>
        <w:rPr>
          <w:rFonts w:ascii="Times New Roman" w:hAnsi="Times New Roman" w:cs="Times New Roman"/>
          <w:sz w:val="24"/>
          <w:szCs w:val="24"/>
          <w:lang w:val="en-US"/>
        </w:rPr>
        <w:t xml:space="preserve">present </w:t>
      </w:r>
      <w:r w:rsidR="006A381B">
        <w:rPr>
          <w:rFonts w:ascii="Times New Roman" w:hAnsi="Times New Roman" w:cs="Times New Roman"/>
          <w:sz w:val="24"/>
          <w:szCs w:val="24"/>
          <w:lang w:val="en-US"/>
        </w:rPr>
        <w:t>in</w:t>
      </w:r>
      <w:r w:rsidR="00375703">
        <w:rPr>
          <w:rFonts w:ascii="Times New Roman" w:hAnsi="Times New Roman" w:cs="Times New Roman"/>
          <w:sz w:val="24"/>
          <w:szCs w:val="24"/>
          <w:lang w:val="en-US"/>
        </w:rPr>
        <w:t xml:space="preserve"> the model, here we focus </w:t>
      </w:r>
      <w:r w:rsidR="008D305F">
        <w:rPr>
          <w:rFonts w:ascii="Times New Roman" w:hAnsi="Times New Roman" w:cs="Times New Roman"/>
          <w:sz w:val="24"/>
          <w:szCs w:val="24"/>
          <w:lang w:val="en-US"/>
        </w:rPr>
        <w:t>our</w:t>
      </w:r>
      <w:r w:rsidR="00375703">
        <w:rPr>
          <w:rFonts w:ascii="Times New Roman" w:hAnsi="Times New Roman" w:cs="Times New Roman"/>
          <w:sz w:val="24"/>
          <w:szCs w:val="24"/>
          <w:lang w:val="en-US"/>
        </w:rPr>
        <w:t xml:space="preserve"> analysis on </w:t>
      </w:r>
      <w:r w:rsidR="00DF4B15">
        <w:rPr>
          <w:rFonts w:ascii="Times New Roman" w:hAnsi="Times New Roman" w:cs="Times New Roman"/>
          <w:sz w:val="24"/>
          <w:szCs w:val="24"/>
          <w:lang w:val="en-US"/>
        </w:rPr>
        <w:t>the Chinese FEER's as in</w:t>
      </w:r>
      <w:r w:rsidR="008D305F">
        <w:rPr>
          <w:rFonts w:ascii="Times New Roman" w:hAnsi="Times New Roman" w:cs="Times New Roman"/>
          <w:sz w:val="24"/>
          <w:szCs w:val="24"/>
          <w:lang w:val="en-US"/>
        </w:rPr>
        <w:t xml:space="preserve"> equation (10')</w:t>
      </w:r>
      <w:r w:rsidR="00DF4B15">
        <w:rPr>
          <w:rFonts w:ascii="Times New Roman" w:hAnsi="Times New Roman" w:cs="Times New Roman"/>
          <w:sz w:val="24"/>
          <w:szCs w:val="24"/>
          <w:lang w:val="en-US"/>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06"/>
        <w:gridCol w:w="4606"/>
      </w:tblGrid>
      <w:tr w:rsidR="00DF4B15" w:rsidTr="00006628">
        <w:trPr>
          <w:trHeight w:val="735"/>
        </w:trPr>
        <w:tc>
          <w:tcPr>
            <w:tcW w:w="4606" w:type="dxa"/>
            <w:vAlign w:val="center"/>
          </w:tcPr>
          <w:p w:rsidR="00DF4B15" w:rsidRPr="004B2A5A" w:rsidRDefault="0040640A" w:rsidP="00006628">
            <w:pPr>
              <w:autoSpaceDE w:val="0"/>
              <w:autoSpaceDN w:val="0"/>
              <w:adjustRightInd w:val="0"/>
              <w:jc w:val="center"/>
              <w:rPr>
                <w:rFonts w:ascii="Times New Roman" w:eastAsia="Calibri" w:hAnsi="Times New Roman" w:cs="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2</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2</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pd</m:t>
                    </m:r>
                  </m:e>
                  <m:sub>
                    <m:r>
                      <w:rPr>
                        <w:rFonts w:ascii="Cambria Math" w:hAnsi="Cambria Math" w:cs="Times New Roman"/>
                        <w:lang w:val="en-US"/>
                      </w:rPr>
                      <m:t>2</m:t>
                    </m:r>
                  </m:sub>
                </m:sSub>
                <m:r>
                  <w:rPr>
                    <w:rFonts w:ascii="Cambria Math" w:hAnsi="Cambria Math" w:cs="Times New Roman"/>
                    <w:lang w:val="en-US"/>
                  </w:rPr>
                  <m:t>+</m:t>
                </m:r>
                <m:nary>
                  <m:naryPr>
                    <m:chr m:val="∑"/>
                    <m:limLoc m:val="undOvr"/>
                    <m:supHide m:val="on"/>
                    <m:ctrlPr>
                      <w:rPr>
                        <w:rFonts w:ascii="Cambria Math" w:hAnsi="Cambria Math" w:cs="Times New Roman"/>
                        <w:i/>
                        <w:lang w:val="en-US"/>
                      </w:rPr>
                    </m:ctrlPr>
                  </m:naryPr>
                  <m:sub>
                    <m:r>
                      <w:rPr>
                        <w:rFonts w:ascii="Cambria Math" w:hAnsi="Cambria Math" w:cs="Times New Roman"/>
                        <w:lang w:val="en-US"/>
                      </w:rPr>
                      <m:t>j≠2</m:t>
                    </m:r>
                  </m:sub>
                  <m:sup/>
                  <m:e>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2j</m:t>
                        </m:r>
                      </m:sub>
                    </m:sSub>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pd</m:t>
                            </m:r>
                          </m:e>
                          <m:sub>
                            <m:r>
                              <w:rPr>
                                <w:rFonts w:ascii="Cambria Math" w:hAnsi="Cambria Math" w:cs="Times New Roman"/>
                                <w:lang w:val="en-US"/>
                              </w:rPr>
                              <m:t>j</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j</m:t>
                            </m:r>
                          </m:sub>
                        </m:sSub>
                      </m:e>
                    </m:d>
                  </m:e>
                </m:nary>
              </m:oMath>
            </m:oMathPara>
          </w:p>
        </w:tc>
        <w:tc>
          <w:tcPr>
            <w:tcW w:w="4606" w:type="dxa"/>
            <w:vAlign w:val="center"/>
          </w:tcPr>
          <w:p w:rsidR="00DF4B15" w:rsidRDefault="00DF4B15" w:rsidP="00006628">
            <w:pPr>
              <w:autoSpaceDE w:val="0"/>
              <w:autoSpaceDN w:val="0"/>
              <w:adjustRightInd w:val="0"/>
              <w:jc w:val="right"/>
              <w:rPr>
                <w:rFonts w:ascii="Times New Roman" w:hAnsi="Times New Roman" w:cs="Times New Roman"/>
                <w:sz w:val="24"/>
                <w:szCs w:val="24"/>
                <w:lang w:val="en-US"/>
              </w:rPr>
            </w:pPr>
            <w:r>
              <w:rPr>
                <w:rFonts w:ascii="Times New Roman" w:hAnsi="Times New Roman" w:cs="Times New Roman"/>
                <w:sz w:val="24"/>
                <w:szCs w:val="24"/>
                <w:lang w:val="en-US"/>
              </w:rPr>
              <w:t>(10')</w:t>
            </w:r>
          </w:p>
        </w:tc>
      </w:tr>
    </w:tbl>
    <w:p w:rsidR="00D80FAC" w:rsidRDefault="00D80FAC" w:rsidP="00987E42">
      <w:pPr>
        <w:spacing w:before="24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trade share </w:t>
      </w:r>
      <m:oMath>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2j</m:t>
            </m:r>
          </m:sub>
        </m:sSub>
      </m:oMath>
      <w:r w:rsidR="0080243A">
        <w:rPr>
          <w:rFonts w:ascii="Times New Roman" w:eastAsiaTheme="minorEastAsia" w:hAnsi="Times New Roman" w:cs="Times New Roman"/>
          <w:sz w:val="24"/>
          <w:szCs w:val="24"/>
          <w:lang w:val="en-US"/>
        </w:rPr>
        <w:t xml:space="preserve"> included in this equation, </w:t>
      </w:r>
      <w:r w:rsidRPr="009A4858">
        <w:rPr>
          <w:rFonts w:ascii="Times New Roman" w:eastAsiaTheme="minorEastAsia" w:hAnsi="Times New Roman" w:cs="Times New Roman"/>
          <w:sz w:val="24"/>
          <w:szCs w:val="24"/>
          <w:lang w:val="en-US"/>
        </w:rPr>
        <w:t xml:space="preserve">represents the share of trading partner </w:t>
      </w:r>
      <m:oMath>
        <m:r>
          <w:rPr>
            <w:rFonts w:ascii="Cambria Math" w:hAnsi="Cambria Math" w:cs="Times New Roman"/>
            <w:lang w:val="en-US"/>
          </w:rPr>
          <m:t>j</m:t>
        </m:r>
      </m:oMath>
      <w:r w:rsidR="006A381B">
        <w:rPr>
          <w:rFonts w:ascii="Times New Roman" w:eastAsiaTheme="minorEastAsia" w:hAnsi="Times New Roman" w:cs="Times New Roman"/>
          <w:lang w:val="en-US"/>
        </w:rPr>
        <w:t>'</w:t>
      </w:r>
      <w:r w:rsidR="006A381B" w:rsidRPr="006A381B">
        <w:rPr>
          <w:rFonts w:ascii="Times New Roman" w:eastAsiaTheme="minorEastAsia" w:hAnsi="Times New Roman" w:cs="Times New Roman"/>
          <w:sz w:val="24"/>
          <w:szCs w:val="24"/>
          <w:lang w:val="en-US"/>
        </w:rPr>
        <w:t>s</w:t>
      </w:r>
      <w:r w:rsidRPr="009A4858">
        <w:rPr>
          <w:rFonts w:ascii="Times New Roman" w:eastAsiaTheme="minorEastAsia" w:hAnsi="Times New Roman" w:cs="Times New Roman"/>
          <w:sz w:val="24"/>
          <w:szCs w:val="24"/>
          <w:lang w:val="en-US"/>
        </w:rPr>
        <w:t xml:space="preserve"> </w:t>
      </w:r>
      <w:r w:rsidR="00ED3088">
        <w:rPr>
          <w:rFonts w:ascii="Times New Roman" w:eastAsiaTheme="minorEastAsia" w:hAnsi="Times New Roman" w:cs="Times New Roman"/>
          <w:sz w:val="24"/>
          <w:szCs w:val="24"/>
          <w:lang w:val="en-US"/>
        </w:rPr>
        <w:t>export and import</w:t>
      </w:r>
      <w:r w:rsidRPr="009A4858">
        <w:rPr>
          <w:rFonts w:ascii="Times New Roman" w:eastAsiaTheme="minorEastAsia" w:hAnsi="Times New Roman" w:cs="Times New Roman"/>
          <w:sz w:val="24"/>
          <w:szCs w:val="24"/>
          <w:lang w:val="en-US"/>
        </w:rPr>
        <w:t xml:space="preserve"> </w:t>
      </w:r>
      <w:r w:rsidR="0080243A">
        <w:rPr>
          <w:rFonts w:ascii="Times New Roman" w:eastAsiaTheme="minorEastAsia" w:hAnsi="Times New Roman" w:cs="Times New Roman"/>
          <w:sz w:val="24"/>
          <w:szCs w:val="24"/>
          <w:lang w:val="en-US"/>
        </w:rPr>
        <w:t>from and to</w:t>
      </w:r>
      <w:r w:rsidRPr="009A4858">
        <w:rPr>
          <w:rFonts w:ascii="Times New Roman" w:eastAsiaTheme="minorEastAsia" w:hAnsi="Times New Roman" w:cs="Times New Roman"/>
          <w:sz w:val="24"/>
          <w:szCs w:val="24"/>
          <w:lang w:val="en-US"/>
        </w:rPr>
        <w:t xml:space="preserve"> China as</w:t>
      </w:r>
      <w:r w:rsidR="0080243A">
        <w:rPr>
          <w:rFonts w:ascii="Times New Roman" w:eastAsiaTheme="minorEastAsia" w:hAnsi="Times New Roman" w:cs="Times New Roman"/>
          <w:sz w:val="24"/>
          <w:szCs w:val="24"/>
          <w:lang w:val="en-US"/>
        </w:rPr>
        <w:t xml:space="preserve"> a ratio of</w:t>
      </w:r>
      <w:r w:rsidR="009A4858" w:rsidRPr="009A4858">
        <w:rPr>
          <w:rFonts w:ascii="Times New Roman" w:eastAsiaTheme="minorEastAsia" w:hAnsi="Times New Roman" w:cs="Times New Roman"/>
          <w:sz w:val="24"/>
          <w:szCs w:val="24"/>
          <w:lang w:val="en-US"/>
        </w:rPr>
        <w:t xml:space="preserve"> China's total trade (imports and exports).</w:t>
      </w:r>
      <w:r w:rsidR="008A65E6">
        <w:rPr>
          <w:rFonts w:ascii="Times New Roman" w:eastAsiaTheme="minorEastAsia" w:hAnsi="Times New Roman" w:cs="Times New Roman"/>
          <w:sz w:val="24"/>
          <w:szCs w:val="24"/>
          <w:lang w:val="en-US"/>
        </w:rPr>
        <w:t xml:space="preserve"> </w:t>
      </w:r>
      <w:r>
        <w:rPr>
          <w:rFonts w:ascii="Times New Roman" w:hAnsi="Times New Roman" w:cs="Times New Roman"/>
          <w:sz w:val="24"/>
          <w:szCs w:val="24"/>
          <w:lang w:val="en-US"/>
        </w:rPr>
        <w:t xml:space="preserve">These trade shares </w:t>
      </w:r>
      <w:r w:rsidR="0080243A">
        <w:rPr>
          <w:rFonts w:ascii="Times New Roman" w:hAnsi="Times New Roman" w:cs="Times New Roman"/>
          <w:sz w:val="24"/>
          <w:szCs w:val="24"/>
          <w:lang w:val="en-US"/>
        </w:rPr>
        <w:t xml:space="preserve">are </w:t>
      </w:r>
      <w:r>
        <w:rPr>
          <w:rFonts w:ascii="Times New Roman" w:hAnsi="Times New Roman" w:cs="Times New Roman"/>
          <w:sz w:val="24"/>
          <w:szCs w:val="24"/>
          <w:lang w:val="en-US"/>
        </w:rPr>
        <w:t>based on</w:t>
      </w:r>
      <w:r w:rsidR="00B639E1">
        <w:rPr>
          <w:rFonts w:ascii="Times New Roman" w:hAnsi="Times New Roman" w:cs="Times New Roman"/>
          <w:sz w:val="24"/>
          <w:szCs w:val="24"/>
          <w:lang w:val="en-US"/>
        </w:rPr>
        <w:t xml:space="preserve"> IMF</w:t>
      </w:r>
      <w:r>
        <w:rPr>
          <w:rFonts w:ascii="Times New Roman" w:hAnsi="Times New Roman" w:cs="Times New Roman"/>
          <w:sz w:val="24"/>
          <w:szCs w:val="24"/>
          <w:lang w:val="en-US"/>
        </w:rPr>
        <w:t xml:space="preserve"> DOTS </w:t>
      </w:r>
      <w:r w:rsidR="00B639E1">
        <w:rPr>
          <w:rFonts w:ascii="Times New Roman" w:hAnsi="Times New Roman" w:cs="Times New Roman"/>
          <w:sz w:val="24"/>
          <w:szCs w:val="24"/>
          <w:lang w:val="en-US"/>
        </w:rPr>
        <w:t>statistics</w:t>
      </w:r>
      <w:r>
        <w:rPr>
          <w:rFonts w:ascii="Times New Roman" w:hAnsi="Times New Roman" w:cs="Times New Roman"/>
          <w:sz w:val="24"/>
          <w:szCs w:val="24"/>
          <w:lang w:val="en-US"/>
        </w:rPr>
        <w:t xml:space="preserve"> </w:t>
      </w:r>
      <w:r w:rsidR="009A4858">
        <w:rPr>
          <w:rFonts w:ascii="Times New Roman" w:hAnsi="Times New Roman" w:cs="Times New Roman"/>
          <w:sz w:val="24"/>
          <w:szCs w:val="24"/>
          <w:lang w:val="en-US"/>
        </w:rPr>
        <w:t xml:space="preserve">and </w:t>
      </w:r>
      <w:r>
        <w:rPr>
          <w:rFonts w:ascii="Times New Roman" w:hAnsi="Times New Roman" w:cs="Times New Roman"/>
          <w:sz w:val="24"/>
          <w:szCs w:val="24"/>
          <w:lang w:val="en-US"/>
        </w:rPr>
        <w:t xml:space="preserve">are calculated </w:t>
      </w:r>
      <w:r w:rsidR="0080243A">
        <w:rPr>
          <w:rFonts w:ascii="Times New Roman" w:hAnsi="Times New Roman" w:cs="Times New Roman"/>
          <w:sz w:val="24"/>
          <w:szCs w:val="24"/>
          <w:lang w:val="en-US"/>
        </w:rPr>
        <w:t>analogously</w:t>
      </w:r>
      <w:r>
        <w:rPr>
          <w:rFonts w:ascii="Times New Roman" w:hAnsi="Times New Roman" w:cs="Times New Roman"/>
          <w:sz w:val="24"/>
          <w:szCs w:val="24"/>
          <w:lang w:val="en-US"/>
        </w:rPr>
        <w:t xml:space="preserve"> as the bilateral trade shares in </w:t>
      </w:r>
      <w:r w:rsidR="003A3CA4">
        <w:rPr>
          <w:rFonts w:ascii="Times New Roman" w:hAnsi="Times New Roman" w:cs="Times New Roman"/>
          <w:sz w:val="24"/>
          <w:szCs w:val="24"/>
          <w:lang w:val="en-US"/>
        </w:rPr>
        <w:t>Chapter</w:t>
      </w:r>
      <w:r>
        <w:rPr>
          <w:rFonts w:ascii="Times New Roman" w:hAnsi="Times New Roman" w:cs="Times New Roman"/>
          <w:sz w:val="24"/>
          <w:szCs w:val="24"/>
          <w:lang w:val="en-US"/>
        </w:rPr>
        <w:t xml:space="preserve"> 3.2.3.</w:t>
      </w:r>
    </w:p>
    <w:p w:rsidR="0024455C" w:rsidRDefault="00C46A4D" w:rsidP="007A6B25">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 convenience of the model is that it is written in logarithmic differential</w:t>
      </w:r>
      <w:r w:rsidR="0080243A">
        <w:rPr>
          <w:rFonts w:ascii="Times New Roman" w:hAnsi="Times New Roman" w:cs="Times New Roman"/>
          <w:sz w:val="24"/>
          <w:szCs w:val="24"/>
          <w:lang w:val="en-US"/>
        </w:rPr>
        <w:t>s</w:t>
      </w:r>
      <w:r>
        <w:rPr>
          <w:rFonts w:ascii="Times New Roman" w:hAnsi="Times New Roman" w:cs="Times New Roman"/>
          <w:sz w:val="24"/>
          <w:szCs w:val="24"/>
          <w:lang w:val="en-US"/>
        </w:rPr>
        <w:t xml:space="preserve">. The </w:t>
      </w:r>
      <w:r w:rsidR="002A1E99">
        <w:rPr>
          <w:rFonts w:ascii="Times New Roman" w:hAnsi="Times New Roman" w:cs="Times New Roman"/>
          <w:sz w:val="24"/>
          <w:szCs w:val="24"/>
          <w:lang w:val="en-US"/>
        </w:rPr>
        <w:t>key variables of our model, the bilateral dollar exch</w:t>
      </w:r>
      <w:r w:rsidR="0080243A">
        <w:rPr>
          <w:rFonts w:ascii="Times New Roman" w:hAnsi="Times New Roman" w:cs="Times New Roman"/>
          <w:sz w:val="24"/>
          <w:szCs w:val="24"/>
          <w:lang w:val="en-US"/>
        </w:rPr>
        <w:t>ange rates</w:t>
      </w:r>
      <w:r w:rsidR="002A1E99">
        <w:rPr>
          <w:rFonts w:ascii="Times New Roman" w:hAnsi="Times New Roman" w:cs="Times New Roman"/>
          <w:sz w:val="24"/>
          <w:szCs w:val="24"/>
          <w:lang w:val="en-US"/>
        </w:rPr>
        <w:t xml:space="preserve"> </w:t>
      </w:r>
      <m:oMath>
        <m:r>
          <w:rPr>
            <w:rFonts w:ascii="Cambria Math" w:eastAsiaTheme="minorEastAsia" w:hAnsi="Cambria Math" w:cs="Times New Roman"/>
            <w:sz w:val="24"/>
            <w:szCs w:val="24"/>
            <w:lang w:val="en-US"/>
          </w:rPr>
          <m:t>e=</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dE</m:t>
            </m:r>
          </m:num>
          <m:den>
            <m:r>
              <w:rPr>
                <w:rFonts w:ascii="Cambria Math" w:eastAsiaTheme="minorEastAsia" w:hAnsi="Cambria Math" w:cs="Times New Roman"/>
                <w:sz w:val="24"/>
                <w:szCs w:val="24"/>
                <w:lang w:val="en-US"/>
              </w:rPr>
              <m:t>E</m:t>
            </m:r>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E-</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E</m:t>
                </m:r>
              </m:e>
              <m:sup>
                <m:r>
                  <w:rPr>
                    <w:rFonts w:ascii="Cambria Math" w:eastAsiaTheme="minorEastAsia" w:hAnsi="Cambria Math" w:cs="Times New Roman"/>
                    <w:sz w:val="24"/>
                    <w:szCs w:val="24"/>
                    <w:lang w:val="en-US"/>
                  </w:rPr>
                  <m:t>e</m:t>
                </m:r>
              </m:sup>
            </m:sSup>
          </m:num>
          <m:den>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E</m:t>
                </m:r>
              </m:e>
              <m:sup>
                <m:r>
                  <w:rPr>
                    <w:rFonts w:ascii="Cambria Math" w:eastAsiaTheme="minorEastAsia" w:hAnsi="Cambria Math" w:cs="Times New Roman"/>
                    <w:sz w:val="24"/>
                    <w:szCs w:val="24"/>
                    <w:lang w:val="en-US"/>
                  </w:rPr>
                  <m:t>e</m:t>
                </m:r>
              </m:sup>
            </m:sSup>
          </m:den>
        </m:f>
      </m:oMath>
      <w:r w:rsidR="002A1E99">
        <w:rPr>
          <w:rFonts w:ascii="Times New Roman" w:eastAsiaTheme="minorEastAsia" w:hAnsi="Times New Roman" w:cs="Times New Roman"/>
          <w:sz w:val="24"/>
          <w:szCs w:val="24"/>
          <w:lang w:val="en-US"/>
        </w:rPr>
        <w:t xml:space="preserve"> and the real effective exchange rates </w:t>
      </w:r>
      <m:oMath>
        <m:r>
          <w:rPr>
            <w:rFonts w:ascii="Cambria Math" w:eastAsiaTheme="minorEastAsia" w:hAnsi="Cambria Math" w:cs="Times New Roman"/>
            <w:sz w:val="24"/>
            <w:szCs w:val="24"/>
            <w:lang w:val="en-US"/>
          </w:rPr>
          <m:t>r=</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dR</m:t>
            </m:r>
          </m:num>
          <m:den>
            <m:r>
              <w:rPr>
                <w:rFonts w:ascii="Cambria Math" w:eastAsiaTheme="minorEastAsia" w:hAnsi="Cambria Math" w:cs="Times New Roman"/>
                <w:sz w:val="24"/>
                <w:szCs w:val="24"/>
                <w:lang w:val="en-US"/>
              </w:rPr>
              <m:t>R</m:t>
            </m:r>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R-</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R</m:t>
                </m:r>
              </m:e>
              <m:sup>
                <m:r>
                  <w:rPr>
                    <w:rFonts w:ascii="Cambria Math" w:eastAsiaTheme="minorEastAsia" w:hAnsi="Cambria Math" w:cs="Times New Roman"/>
                    <w:sz w:val="24"/>
                    <w:szCs w:val="24"/>
                    <w:lang w:val="en-US"/>
                  </w:rPr>
                  <m:t>e</m:t>
                </m:r>
              </m:sup>
            </m:sSup>
          </m:num>
          <m:den>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R</m:t>
                </m:r>
              </m:e>
              <m:sup>
                <m:r>
                  <w:rPr>
                    <w:rFonts w:ascii="Cambria Math" w:eastAsiaTheme="minorEastAsia" w:hAnsi="Cambria Math" w:cs="Times New Roman"/>
                    <w:sz w:val="24"/>
                    <w:szCs w:val="24"/>
                    <w:lang w:val="en-US"/>
                  </w:rPr>
                  <m:t>e</m:t>
                </m:r>
              </m:sup>
            </m:sSup>
          </m:den>
        </m:f>
      </m:oMath>
      <w:r w:rsidR="002A1E99">
        <w:rPr>
          <w:rFonts w:ascii="Times New Roman" w:eastAsiaTheme="minorEastAsia" w:hAnsi="Times New Roman" w:cs="Times New Roman"/>
          <w:sz w:val="24"/>
          <w:szCs w:val="24"/>
          <w:lang w:val="en-US"/>
        </w:rPr>
        <w:t xml:space="preserve">, </w:t>
      </w:r>
      <w:r w:rsidR="002A1E99" w:rsidRPr="007A6B25">
        <w:rPr>
          <w:rFonts w:ascii="Times New Roman" w:eastAsiaTheme="minorEastAsia" w:hAnsi="Times New Roman" w:cs="Times New Roman"/>
          <w:sz w:val="24"/>
          <w:szCs w:val="24"/>
          <w:lang w:val="en-US"/>
        </w:rPr>
        <w:t>are therefore</w:t>
      </w:r>
      <w:r w:rsidR="0080243A">
        <w:rPr>
          <w:rFonts w:ascii="Times New Roman" w:eastAsiaTheme="minorEastAsia" w:hAnsi="Times New Roman" w:cs="Times New Roman"/>
          <w:sz w:val="24"/>
          <w:szCs w:val="24"/>
          <w:lang w:val="en-US"/>
        </w:rPr>
        <w:t xml:space="preserve"> directly expressed</w:t>
      </w:r>
      <w:r w:rsidR="002A1E99" w:rsidRPr="007A6B25">
        <w:rPr>
          <w:rFonts w:ascii="Times New Roman" w:eastAsiaTheme="minorEastAsia" w:hAnsi="Times New Roman" w:cs="Times New Roman"/>
          <w:sz w:val="24"/>
          <w:szCs w:val="24"/>
          <w:lang w:val="en-US"/>
        </w:rPr>
        <w:t xml:space="preserve"> in terms of under- and overvaluation.</w:t>
      </w:r>
      <w:r w:rsidR="00EC5126" w:rsidRPr="007A6B25">
        <w:rPr>
          <w:rFonts w:ascii="Times New Roman" w:eastAsiaTheme="minorEastAsia" w:hAnsi="Times New Roman" w:cs="Times New Roman"/>
          <w:sz w:val="24"/>
          <w:szCs w:val="24"/>
          <w:lang w:val="en-US"/>
        </w:rPr>
        <w:t xml:space="preserve"> </w:t>
      </w:r>
      <w:r w:rsidR="007A6B25" w:rsidRPr="007A6B25">
        <w:rPr>
          <w:rFonts w:ascii="Times New Roman" w:eastAsiaTheme="minorEastAsia" w:hAnsi="Times New Roman" w:cs="Times New Roman"/>
          <w:sz w:val="24"/>
          <w:szCs w:val="24"/>
          <w:lang w:val="en-US"/>
        </w:rPr>
        <w:t>Since we also work with indices of the exchange rate</w:t>
      </w:r>
      <w:r w:rsidR="00D3230E">
        <w:rPr>
          <w:rFonts w:ascii="Times New Roman" w:eastAsiaTheme="minorEastAsia" w:hAnsi="Times New Roman" w:cs="Times New Roman"/>
          <w:sz w:val="24"/>
          <w:szCs w:val="24"/>
          <w:lang w:val="en-US"/>
        </w:rPr>
        <w:t>s</w:t>
      </w:r>
      <w:r w:rsidR="007A6B25" w:rsidRPr="007A6B25">
        <w:rPr>
          <w:rFonts w:ascii="Times New Roman" w:eastAsiaTheme="minorEastAsia" w:hAnsi="Times New Roman" w:cs="Times New Roman"/>
          <w:sz w:val="24"/>
          <w:szCs w:val="24"/>
          <w:lang w:val="en-US"/>
        </w:rPr>
        <w:t xml:space="preserve"> it follows </w:t>
      </w:r>
      <w:r w:rsidR="0080243A">
        <w:rPr>
          <w:rFonts w:ascii="Times New Roman" w:hAnsi="Times New Roman" w:cs="Times New Roman"/>
          <w:sz w:val="24"/>
          <w:szCs w:val="24"/>
          <w:lang w:val="en-US"/>
        </w:rPr>
        <w:t>from</w:t>
      </w:r>
      <w:r w:rsidR="007A6B25" w:rsidRPr="007A6B25">
        <w:rPr>
          <w:rFonts w:ascii="Times New Roman" w:hAnsi="Times New Roman" w:cs="Times New Roman"/>
          <w:sz w:val="24"/>
          <w:szCs w:val="24"/>
          <w:lang w:val="en-US"/>
        </w:rPr>
        <w:t xml:space="preserve"> </w:t>
      </w:r>
      <m:oMath>
        <m:sSup>
          <m:sSupPr>
            <m:ctrlPr>
              <w:rPr>
                <w:rFonts w:ascii="Cambria Math" w:eastAsiaTheme="minorEastAsia" w:hAnsi="Times New Roman" w:cs="Times New Roman"/>
                <w:i/>
                <w:lang w:val="en-US"/>
              </w:rPr>
            </m:ctrlPr>
          </m:sSupPr>
          <m:e>
            <m:r>
              <w:rPr>
                <w:rFonts w:ascii="Cambria Math" w:eastAsiaTheme="minorEastAsia" w:hAnsi="Cambria Math" w:cs="Times New Roman"/>
                <w:lang w:val="en-US"/>
              </w:rPr>
              <m:t>E</m:t>
            </m:r>
          </m:e>
          <m:sup>
            <m:r>
              <w:rPr>
                <w:rFonts w:ascii="Cambria Math" w:eastAsiaTheme="minorEastAsia" w:hAnsi="Cambria Math" w:cs="Times New Roman"/>
                <w:lang w:val="en-US"/>
              </w:rPr>
              <m:t>e</m:t>
            </m:r>
          </m:sup>
        </m:sSup>
        <m:r>
          <w:rPr>
            <w:rFonts w:ascii="Cambria Math" w:eastAsiaTheme="minorEastAsia" w:hAnsi="Times New Roman" w:cs="Times New Roman"/>
            <w:lang w:val="en-US"/>
          </w:rPr>
          <m:t>=</m:t>
        </m:r>
        <m:r>
          <w:rPr>
            <w:rFonts w:ascii="Cambria Math" w:eastAsiaTheme="minorEastAsia" w:hAnsi="Cambria Math" w:cs="Times New Roman"/>
            <w:lang w:val="en-US"/>
          </w:rPr>
          <m:t>E</m:t>
        </m:r>
        <m:d>
          <m:dPr>
            <m:ctrlPr>
              <w:rPr>
                <w:rFonts w:ascii="Cambria Math" w:eastAsiaTheme="minorEastAsia" w:hAnsi="Times New Roman" w:cs="Times New Roman"/>
                <w:i/>
                <w:lang w:val="en-US"/>
              </w:rPr>
            </m:ctrlPr>
          </m:dPr>
          <m:e>
            <m:r>
              <w:rPr>
                <w:rFonts w:ascii="Cambria Math" w:eastAsiaTheme="minorEastAsia" w:hAnsi="Times New Roman" w:cs="Times New Roman"/>
                <w:lang w:val="en-US"/>
              </w:rPr>
              <m:t>1+</m:t>
            </m:r>
            <m:r>
              <w:rPr>
                <w:rFonts w:ascii="Cambria Math" w:eastAsiaTheme="minorEastAsia" w:hAnsi="Cambria Math" w:cs="Times New Roman"/>
                <w:lang w:val="en-US"/>
              </w:rPr>
              <m:t>e</m:t>
            </m:r>
          </m:e>
        </m:d>
      </m:oMath>
      <w:r w:rsidR="0080243A">
        <w:rPr>
          <w:rFonts w:ascii="Times New Roman" w:eastAsiaTheme="minorEastAsia" w:hAnsi="Times New Roman" w:cs="Times New Roman"/>
          <w:sz w:val="24"/>
          <w:szCs w:val="24"/>
          <w:lang w:val="en-US"/>
        </w:rPr>
        <w:t xml:space="preserve"> and </w:t>
      </w:r>
      <m:oMath>
        <m:sSup>
          <m:sSupPr>
            <m:ctrlPr>
              <w:rPr>
                <w:rFonts w:ascii="Cambria Math" w:eastAsiaTheme="minorEastAsia" w:hAnsi="Times New Roman" w:cs="Times New Roman"/>
                <w:i/>
                <w:lang w:val="en-US"/>
              </w:rPr>
            </m:ctrlPr>
          </m:sSupPr>
          <m:e>
            <m:r>
              <w:rPr>
                <w:rFonts w:ascii="Cambria Math" w:eastAsiaTheme="minorEastAsia" w:hAnsi="Cambria Math" w:cs="Times New Roman"/>
                <w:lang w:val="en-US"/>
              </w:rPr>
              <m:t>R</m:t>
            </m:r>
          </m:e>
          <m:sup>
            <m:r>
              <w:rPr>
                <w:rFonts w:ascii="Cambria Math" w:eastAsiaTheme="minorEastAsia" w:hAnsi="Cambria Math" w:cs="Times New Roman"/>
                <w:lang w:val="en-US"/>
              </w:rPr>
              <m:t>e</m:t>
            </m:r>
          </m:sup>
        </m:sSup>
        <m:r>
          <w:rPr>
            <w:rFonts w:ascii="Cambria Math" w:eastAsiaTheme="minorEastAsia" w:hAnsi="Times New Roman" w:cs="Times New Roman"/>
            <w:lang w:val="en-US"/>
          </w:rPr>
          <m:t>=</m:t>
        </m:r>
        <m:r>
          <w:rPr>
            <w:rFonts w:ascii="Cambria Math" w:eastAsiaTheme="minorEastAsia" w:hAnsi="Cambria Math" w:cs="Times New Roman"/>
            <w:lang w:val="en-US"/>
          </w:rPr>
          <m:t>R</m:t>
        </m:r>
        <m:d>
          <m:dPr>
            <m:ctrlPr>
              <w:rPr>
                <w:rFonts w:ascii="Cambria Math" w:eastAsiaTheme="minorEastAsia" w:hAnsi="Times New Roman" w:cs="Times New Roman"/>
                <w:i/>
                <w:lang w:val="en-US"/>
              </w:rPr>
            </m:ctrlPr>
          </m:dPr>
          <m:e>
            <m:r>
              <w:rPr>
                <w:rFonts w:ascii="Cambria Math" w:eastAsiaTheme="minorEastAsia" w:hAnsi="Times New Roman" w:cs="Times New Roman"/>
                <w:lang w:val="en-US"/>
              </w:rPr>
              <m:t>1+</m:t>
            </m:r>
            <m:r>
              <w:rPr>
                <w:rFonts w:ascii="Cambria Math" w:eastAsiaTheme="minorEastAsia" w:hAnsi="Cambria Math" w:cs="Times New Roman"/>
                <w:lang w:val="en-US"/>
              </w:rPr>
              <m:t>r</m:t>
            </m:r>
          </m:e>
        </m:d>
      </m:oMath>
      <w:r w:rsidR="0080243A">
        <w:rPr>
          <w:rFonts w:ascii="Times New Roman" w:eastAsiaTheme="minorEastAsia" w:hAnsi="Times New Roman" w:cs="Times New Roman"/>
          <w:sz w:val="24"/>
          <w:szCs w:val="24"/>
          <w:lang w:val="en-US"/>
        </w:rPr>
        <w:t>,</w:t>
      </w:r>
      <w:r w:rsidR="007A6B25" w:rsidRPr="007A6B25">
        <w:rPr>
          <w:rFonts w:ascii="Times New Roman" w:hAnsi="Times New Roman" w:cs="Times New Roman"/>
          <w:sz w:val="24"/>
          <w:szCs w:val="24"/>
          <w:lang w:val="en-US"/>
        </w:rPr>
        <w:t xml:space="preserve"> that if </w:t>
      </w:r>
      <m:oMath>
        <m:r>
          <w:rPr>
            <w:rFonts w:ascii="Cambria Math" w:eastAsiaTheme="minorEastAsia" w:hAnsi="Cambria Math" w:cs="Times New Roman"/>
            <w:sz w:val="24"/>
            <w:szCs w:val="24"/>
            <w:lang w:val="en-US"/>
          </w:rPr>
          <m:t>e</m:t>
        </m:r>
      </m:oMath>
      <w:r w:rsidR="007A6B25" w:rsidRPr="007A6B25">
        <w:rPr>
          <w:rFonts w:ascii="Times New Roman" w:hAnsi="Times New Roman" w:cs="Times New Roman"/>
          <w:sz w:val="24"/>
          <w:szCs w:val="24"/>
          <w:lang w:val="en-US"/>
        </w:rPr>
        <w:t xml:space="preserve"> and </w:t>
      </w:r>
      <m:oMath>
        <m:r>
          <w:rPr>
            <w:rFonts w:ascii="Cambria Math" w:eastAsiaTheme="minorEastAsia" w:hAnsi="Cambria Math" w:cs="Times New Roman"/>
            <w:sz w:val="24"/>
            <w:szCs w:val="24"/>
            <w:lang w:val="en-US"/>
          </w:rPr>
          <m:t>r</m:t>
        </m:r>
      </m:oMath>
      <w:r w:rsidR="007A6B25" w:rsidRPr="007A6B25">
        <w:rPr>
          <w:rFonts w:ascii="Times New Roman" w:hAnsi="Times New Roman" w:cs="Times New Roman"/>
          <w:sz w:val="24"/>
          <w:szCs w:val="24"/>
          <w:lang w:val="en-US"/>
        </w:rPr>
        <w:t xml:space="preserve"> are positive the actual exchange rate is </w:t>
      </w:r>
      <w:r w:rsidR="001D2167">
        <w:rPr>
          <w:rFonts w:ascii="Times New Roman" w:hAnsi="Times New Roman" w:cs="Times New Roman"/>
          <w:sz w:val="24"/>
          <w:szCs w:val="24"/>
          <w:lang w:val="en-US"/>
        </w:rPr>
        <w:t xml:space="preserve">undervalued. </w:t>
      </w:r>
      <w:r w:rsidR="00C50925">
        <w:rPr>
          <w:rFonts w:ascii="Times New Roman" w:hAnsi="Times New Roman" w:cs="Times New Roman"/>
          <w:sz w:val="24"/>
          <w:szCs w:val="24"/>
          <w:lang w:val="en-US"/>
        </w:rPr>
        <w:t>Vice versa, w</w:t>
      </w:r>
      <w:r w:rsidR="001D2167">
        <w:rPr>
          <w:rFonts w:ascii="Times New Roman" w:hAnsi="Times New Roman" w:cs="Times New Roman"/>
          <w:sz w:val="24"/>
          <w:szCs w:val="24"/>
          <w:lang w:val="en-US"/>
        </w:rPr>
        <w:t xml:space="preserve">hen the equilibrium value of the exchange rate is higher than the actual value, </w:t>
      </w:r>
      <w:r w:rsidR="00351D54">
        <w:rPr>
          <w:rFonts w:ascii="Times New Roman" w:hAnsi="Times New Roman" w:cs="Times New Roman"/>
          <w:sz w:val="24"/>
          <w:szCs w:val="24"/>
          <w:lang w:val="en-US"/>
        </w:rPr>
        <w:t xml:space="preserve">it is implied again through </w:t>
      </w:r>
      <m:oMath>
        <m:sSup>
          <m:sSupPr>
            <m:ctrlPr>
              <w:rPr>
                <w:rFonts w:ascii="Cambria Math" w:eastAsiaTheme="minorEastAsia" w:hAnsi="Times New Roman" w:cs="Times New Roman"/>
                <w:i/>
                <w:lang w:val="en-US"/>
              </w:rPr>
            </m:ctrlPr>
          </m:sSupPr>
          <m:e>
            <m:r>
              <w:rPr>
                <w:rFonts w:ascii="Cambria Math" w:eastAsiaTheme="minorEastAsia" w:hAnsi="Cambria Math" w:cs="Times New Roman"/>
                <w:lang w:val="en-US"/>
              </w:rPr>
              <m:t>E</m:t>
            </m:r>
          </m:e>
          <m:sup>
            <m:r>
              <w:rPr>
                <w:rFonts w:ascii="Cambria Math" w:eastAsiaTheme="minorEastAsia" w:hAnsi="Cambria Math" w:cs="Times New Roman"/>
                <w:lang w:val="en-US"/>
              </w:rPr>
              <m:t>e</m:t>
            </m:r>
          </m:sup>
        </m:sSup>
        <m:r>
          <w:rPr>
            <w:rFonts w:ascii="Cambria Math" w:eastAsiaTheme="minorEastAsia" w:hAnsi="Times New Roman" w:cs="Times New Roman"/>
            <w:lang w:val="en-US"/>
          </w:rPr>
          <m:t>=</m:t>
        </m:r>
        <m:r>
          <w:rPr>
            <w:rFonts w:ascii="Cambria Math" w:eastAsiaTheme="minorEastAsia" w:hAnsi="Cambria Math" w:cs="Times New Roman"/>
            <w:lang w:val="en-US"/>
          </w:rPr>
          <m:t>E</m:t>
        </m:r>
        <m:d>
          <m:dPr>
            <m:ctrlPr>
              <w:rPr>
                <w:rFonts w:ascii="Cambria Math" w:eastAsiaTheme="minorEastAsia" w:hAnsi="Times New Roman" w:cs="Times New Roman"/>
                <w:i/>
                <w:lang w:val="en-US"/>
              </w:rPr>
            </m:ctrlPr>
          </m:dPr>
          <m:e>
            <m:r>
              <w:rPr>
                <w:rFonts w:ascii="Cambria Math" w:eastAsiaTheme="minorEastAsia" w:hAnsi="Times New Roman" w:cs="Times New Roman"/>
                <w:lang w:val="en-US"/>
              </w:rPr>
              <m:t>1+</m:t>
            </m:r>
            <m:r>
              <w:rPr>
                <w:rFonts w:ascii="Cambria Math" w:eastAsiaTheme="minorEastAsia" w:hAnsi="Cambria Math" w:cs="Times New Roman"/>
                <w:lang w:val="en-US"/>
              </w:rPr>
              <m:t>e</m:t>
            </m:r>
          </m:e>
        </m:d>
      </m:oMath>
      <w:r w:rsidR="001D2167">
        <w:rPr>
          <w:rFonts w:ascii="Times New Roman" w:hAnsi="Times New Roman" w:cs="Times New Roman"/>
          <w:sz w:val="24"/>
          <w:szCs w:val="24"/>
          <w:lang w:val="en-US"/>
        </w:rPr>
        <w:t xml:space="preserve"> </w:t>
      </w:r>
      <w:r w:rsidR="00E2488F">
        <w:rPr>
          <w:rFonts w:ascii="Times New Roman" w:hAnsi="Times New Roman" w:cs="Times New Roman"/>
          <w:sz w:val="24"/>
          <w:szCs w:val="24"/>
          <w:lang w:val="en-US"/>
        </w:rPr>
        <w:t xml:space="preserve">and </w:t>
      </w:r>
      <m:oMath>
        <m:sSup>
          <m:sSupPr>
            <m:ctrlPr>
              <w:rPr>
                <w:rFonts w:ascii="Cambria Math" w:eastAsiaTheme="minorEastAsia" w:hAnsi="Times New Roman" w:cs="Times New Roman"/>
                <w:i/>
                <w:lang w:val="en-US"/>
              </w:rPr>
            </m:ctrlPr>
          </m:sSupPr>
          <m:e>
            <m:r>
              <w:rPr>
                <w:rFonts w:ascii="Cambria Math" w:eastAsiaTheme="minorEastAsia" w:hAnsi="Cambria Math" w:cs="Times New Roman"/>
                <w:lang w:val="en-US"/>
              </w:rPr>
              <m:t>R</m:t>
            </m:r>
          </m:e>
          <m:sup>
            <m:r>
              <w:rPr>
                <w:rFonts w:ascii="Cambria Math" w:eastAsiaTheme="minorEastAsia" w:hAnsi="Cambria Math" w:cs="Times New Roman"/>
                <w:lang w:val="en-US"/>
              </w:rPr>
              <m:t>e</m:t>
            </m:r>
          </m:sup>
        </m:sSup>
        <m:r>
          <w:rPr>
            <w:rFonts w:ascii="Cambria Math" w:eastAsiaTheme="minorEastAsia" w:hAnsi="Times New Roman" w:cs="Times New Roman"/>
            <w:lang w:val="en-US"/>
          </w:rPr>
          <m:t>=</m:t>
        </m:r>
        <m:r>
          <w:rPr>
            <w:rFonts w:ascii="Cambria Math" w:eastAsiaTheme="minorEastAsia" w:hAnsi="Cambria Math" w:cs="Times New Roman"/>
            <w:lang w:val="en-US"/>
          </w:rPr>
          <m:t>R</m:t>
        </m:r>
        <m:d>
          <m:dPr>
            <m:ctrlPr>
              <w:rPr>
                <w:rFonts w:ascii="Cambria Math" w:eastAsiaTheme="minorEastAsia" w:hAnsi="Times New Roman" w:cs="Times New Roman"/>
                <w:i/>
                <w:lang w:val="en-US"/>
              </w:rPr>
            </m:ctrlPr>
          </m:dPr>
          <m:e>
            <m:r>
              <w:rPr>
                <w:rFonts w:ascii="Cambria Math" w:eastAsiaTheme="minorEastAsia" w:hAnsi="Times New Roman" w:cs="Times New Roman"/>
                <w:lang w:val="en-US"/>
              </w:rPr>
              <m:t>1+</m:t>
            </m:r>
            <m:r>
              <w:rPr>
                <w:rFonts w:ascii="Cambria Math" w:eastAsiaTheme="minorEastAsia" w:hAnsi="Cambria Math" w:cs="Times New Roman"/>
                <w:lang w:val="en-US"/>
              </w:rPr>
              <m:t>r</m:t>
            </m:r>
          </m:e>
        </m:d>
      </m:oMath>
      <w:r w:rsidR="00E2488F">
        <w:rPr>
          <w:rFonts w:ascii="Times New Roman" w:eastAsiaTheme="minorEastAsia" w:hAnsi="Times New Roman" w:cs="Times New Roman"/>
          <w:sz w:val="24"/>
          <w:szCs w:val="24"/>
          <w:lang w:val="en-US"/>
        </w:rPr>
        <w:t xml:space="preserve">, </w:t>
      </w:r>
      <w:r w:rsidR="001D2167">
        <w:rPr>
          <w:rFonts w:ascii="Times New Roman" w:hAnsi="Times New Roman" w:cs="Times New Roman"/>
          <w:sz w:val="24"/>
          <w:szCs w:val="24"/>
          <w:lang w:val="en-US"/>
        </w:rPr>
        <w:t xml:space="preserve">that this can only be the case with negative values for </w:t>
      </w:r>
      <m:oMath>
        <m:r>
          <w:rPr>
            <w:rFonts w:ascii="Cambria Math" w:eastAsiaTheme="minorEastAsia" w:hAnsi="Cambria Math" w:cs="Times New Roman"/>
            <w:sz w:val="24"/>
            <w:szCs w:val="24"/>
            <w:lang w:val="en-US"/>
          </w:rPr>
          <m:t>e</m:t>
        </m:r>
      </m:oMath>
      <w:r w:rsidR="001D2167" w:rsidRPr="007A6B25">
        <w:rPr>
          <w:rFonts w:ascii="Times New Roman" w:hAnsi="Times New Roman" w:cs="Times New Roman"/>
          <w:sz w:val="24"/>
          <w:szCs w:val="24"/>
          <w:lang w:val="en-US"/>
        </w:rPr>
        <w:t xml:space="preserve"> and </w:t>
      </w:r>
      <m:oMath>
        <m:r>
          <w:rPr>
            <w:rFonts w:ascii="Cambria Math" w:eastAsiaTheme="minorEastAsia" w:hAnsi="Cambria Math" w:cs="Times New Roman"/>
            <w:sz w:val="24"/>
            <w:szCs w:val="24"/>
            <w:lang w:val="en-US"/>
          </w:rPr>
          <m:t>r</m:t>
        </m:r>
      </m:oMath>
      <w:r w:rsidR="001D2167">
        <w:rPr>
          <w:rFonts w:ascii="Times New Roman" w:eastAsiaTheme="minorEastAsia" w:hAnsi="Times New Roman" w:cs="Times New Roman"/>
          <w:sz w:val="24"/>
          <w:szCs w:val="24"/>
          <w:lang w:val="en-US"/>
        </w:rPr>
        <w:t>.</w:t>
      </w:r>
    </w:p>
    <w:p w:rsidR="00056C0B" w:rsidRDefault="00B15DB9" w:rsidP="00B15DB9">
      <w:pPr>
        <w:rPr>
          <w:rFonts w:ascii="Times New Roman" w:hAnsi="Times New Roman" w:cs="Times New Roman"/>
          <w:b/>
          <w:sz w:val="24"/>
          <w:szCs w:val="24"/>
          <w:lang w:val="en-US"/>
        </w:rPr>
      </w:pPr>
      <w:r>
        <w:rPr>
          <w:rFonts w:ascii="Times New Roman" w:hAnsi="Times New Roman" w:cs="Times New Roman"/>
          <w:sz w:val="24"/>
          <w:szCs w:val="24"/>
          <w:lang w:val="en-US"/>
        </w:rPr>
        <w:br w:type="page"/>
      </w:r>
      <w:r w:rsidR="00056C0B">
        <w:rPr>
          <w:rFonts w:ascii="Times New Roman" w:hAnsi="Times New Roman" w:cs="Times New Roman"/>
          <w:b/>
          <w:sz w:val="24"/>
          <w:szCs w:val="24"/>
          <w:lang w:val="en-US"/>
        </w:rPr>
        <w:lastRenderedPageBreak/>
        <w:t>5.</w:t>
      </w:r>
      <w:r w:rsidR="00B13F65">
        <w:rPr>
          <w:rFonts w:ascii="Times New Roman" w:hAnsi="Times New Roman" w:cs="Times New Roman"/>
          <w:b/>
          <w:sz w:val="24"/>
          <w:szCs w:val="24"/>
          <w:lang w:val="en-US"/>
        </w:rPr>
        <w:t>2</w:t>
      </w:r>
      <w:r w:rsidR="00056C0B">
        <w:rPr>
          <w:rFonts w:ascii="Times New Roman" w:hAnsi="Times New Roman" w:cs="Times New Roman"/>
          <w:b/>
          <w:sz w:val="24"/>
          <w:szCs w:val="24"/>
          <w:lang w:val="en-US"/>
        </w:rPr>
        <w:t xml:space="preserve"> </w:t>
      </w:r>
      <w:r w:rsidR="00056C0B" w:rsidRPr="00CB2EAB">
        <w:rPr>
          <w:rFonts w:ascii="Times New Roman" w:hAnsi="Times New Roman" w:cs="Times New Roman"/>
          <w:b/>
          <w:sz w:val="24"/>
          <w:szCs w:val="24"/>
          <w:lang w:val="en-US"/>
        </w:rPr>
        <w:t>Model Estimates</w:t>
      </w:r>
    </w:p>
    <w:p w:rsidR="00F95C97" w:rsidRDefault="00D3230E" w:rsidP="003278E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w:t>
      </w:r>
      <w:r w:rsidR="009E7A7A">
        <w:rPr>
          <w:rFonts w:ascii="Times New Roman" w:hAnsi="Times New Roman" w:cs="Times New Roman"/>
          <w:sz w:val="24"/>
          <w:szCs w:val="24"/>
          <w:lang w:val="en-US"/>
        </w:rPr>
        <w:t>stimates</w:t>
      </w:r>
      <w:r>
        <w:rPr>
          <w:rFonts w:ascii="Times New Roman" w:hAnsi="Times New Roman" w:cs="Times New Roman"/>
          <w:sz w:val="24"/>
          <w:szCs w:val="24"/>
          <w:lang w:val="en-US"/>
        </w:rPr>
        <w:t xml:space="preserve"> of the standard model are</w:t>
      </w:r>
      <w:r w:rsidR="009E7A7A">
        <w:rPr>
          <w:rFonts w:ascii="Times New Roman" w:hAnsi="Times New Roman" w:cs="Times New Roman"/>
          <w:sz w:val="24"/>
          <w:szCs w:val="24"/>
          <w:lang w:val="en-US"/>
        </w:rPr>
        <w:t xml:space="preserve"> presented in Table </w:t>
      </w:r>
      <w:r w:rsidR="00F92753">
        <w:rPr>
          <w:rFonts w:ascii="Times New Roman" w:hAnsi="Times New Roman" w:cs="Times New Roman"/>
          <w:sz w:val="24"/>
          <w:szCs w:val="24"/>
          <w:lang w:val="en-US"/>
        </w:rPr>
        <w:t>8. N</w:t>
      </w:r>
      <w:r>
        <w:rPr>
          <w:rFonts w:ascii="Times New Roman" w:hAnsi="Times New Roman" w:cs="Times New Roman"/>
          <w:sz w:val="24"/>
          <w:szCs w:val="24"/>
          <w:lang w:val="en-US"/>
        </w:rPr>
        <w:t xml:space="preserve">ote that positive values represent undervaluation and negative values </w:t>
      </w:r>
      <w:r w:rsidR="00CA35C6">
        <w:rPr>
          <w:rFonts w:ascii="Times New Roman" w:hAnsi="Times New Roman" w:cs="Times New Roman"/>
          <w:sz w:val="24"/>
          <w:szCs w:val="24"/>
          <w:lang w:val="en-US"/>
        </w:rPr>
        <w:t>overvaluation.</w:t>
      </w:r>
    </w:p>
    <w:p w:rsidR="009E7A7A" w:rsidRDefault="009E7A7A" w:rsidP="00425851">
      <w:pPr>
        <w:autoSpaceDE w:val="0"/>
        <w:autoSpaceDN w:val="0"/>
        <w:adjustRightInd w:val="0"/>
        <w:spacing w:after="0" w:line="240" w:lineRule="auto"/>
        <w:jc w:val="both"/>
        <w:rPr>
          <w:rFonts w:ascii="Times New Roman" w:hAnsi="Times New Roman" w:cs="Times New Roman"/>
          <w:sz w:val="24"/>
          <w:szCs w:val="24"/>
          <w:lang w:val="en-US"/>
        </w:rPr>
      </w:pPr>
    </w:p>
    <w:p w:rsidR="00717587" w:rsidRPr="00AA5D18" w:rsidRDefault="0083575B" w:rsidP="00425851">
      <w:pPr>
        <w:autoSpaceDE w:val="0"/>
        <w:autoSpaceDN w:val="0"/>
        <w:adjustRightInd w:val="0"/>
        <w:spacing w:after="0" w:line="240" w:lineRule="auto"/>
        <w:jc w:val="both"/>
        <w:rPr>
          <w:rFonts w:ascii="Times New Roman" w:hAnsi="Times New Roman" w:cs="Times New Roman"/>
          <w:b/>
          <w:sz w:val="20"/>
          <w:szCs w:val="20"/>
          <w:lang w:val="en-US"/>
        </w:rPr>
      </w:pPr>
      <w:r w:rsidRPr="00AA5D18">
        <w:rPr>
          <w:rFonts w:ascii="Times New Roman" w:hAnsi="Times New Roman" w:cs="Times New Roman"/>
          <w:b/>
          <w:sz w:val="20"/>
          <w:szCs w:val="20"/>
          <w:lang w:val="en-US"/>
        </w:rPr>
        <w:t xml:space="preserve">Table </w:t>
      </w:r>
      <w:r w:rsidR="00B903BB" w:rsidRPr="00AA5D18">
        <w:rPr>
          <w:rFonts w:ascii="Times New Roman" w:hAnsi="Times New Roman" w:cs="Times New Roman"/>
          <w:b/>
          <w:sz w:val="20"/>
          <w:szCs w:val="20"/>
          <w:lang w:val="en-US"/>
        </w:rPr>
        <w:t>8</w:t>
      </w:r>
      <w:r w:rsidRPr="00AA5D18">
        <w:rPr>
          <w:rFonts w:ascii="Times New Roman" w:hAnsi="Times New Roman" w:cs="Times New Roman"/>
          <w:b/>
          <w:sz w:val="20"/>
          <w:szCs w:val="20"/>
          <w:lang w:val="en-US"/>
        </w:rPr>
        <w:t>: Model results for yuan</w:t>
      </w:r>
      <w:r w:rsidR="00F52E8E" w:rsidRPr="00AA5D18">
        <w:rPr>
          <w:rFonts w:ascii="Times New Roman" w:hAnsi="Times New Roman" w:cs="Times New Roman"/>
          <w:b/>
          <w:sz w:val="20"/>
          <w:szCs w:val="20"/>
          <w:lang w:val="en-US"/>
        </w:rPr>
        <w:t>/</w:t>
      </w:r>
      <w:r w:rsidRPr="00AA5D18">
        <w:rPr>
          <w:rFonts w:ascii="Times New Roman" w:hAnsi="Times New Roman" w:cs="Times New Roman"/>
          <w:b/>
          <w:sz w:val="20"/>
          <w:szCs w:val="20"/>
          <w:lang w:val="en-US"/>
        </w:rPr>
        <w:t>dollar exchange rate</w:t>
      </w:r>
      <w:r w:rsidR="00D3230E" w:rsidRPr="00AA5D18">
        <w:rPr>
          <w:rFonts w:ascii="Times New Roman" w:hAnsi="Times New Roman" w:cs="Times New Roman"/>
          <w:b/>
          <w:sz w:val="20"/>
          <w:szCs w:val="20"/>
          <w:lang w:val="en-US"/>
        </w:rPr>
        <w:t xml:space="preserve"> (</w:t>
      </w:r>
      <w:r w:rsidR="00457BF2" w:rsidRPr="00AA5D18">
        <w:rPr>
          <w:rFonts w:ascii="Times New Roman" w:hAnsi="Times New Roman" w:cs="Times New Roman"/>
          <w:b/>
          <w:sz w:val="20"/>
          <w:szCs w:val="20"/>
          <w:lang w:val="en-US"/>
        </w:rPr>
        <w:t>misalignment</w:t>
      </w:r>
      <w:r w:rsidR="00D3230E" w:rsidRPr="00AA5D18">
        <w:rPr>
          <w:rFonts w:ascii="Times New Roman" w:hAnsi="Times New Roman" w:cs="Times New Roman"/>
          <w:b/>
          <w:sz w:val="20"/>
          <w:szCs w:val="20"/>
          <w:lang w:val="en-US"/>
        </w:rPr>
        <w:t xml:space="preserve"> in %)</w:t>
      </w:r>
    </w:p>
    <w:tbl>
      <w:tblPr>
        <w:tblStyle w:val="MediumList2-Accent1"/>
        <w:tblW w:w="9322" w:type="dxa"/>
        <w:tblLook w:val="04A0"/>
      </w:tblPr>
      <w:tblGrid>
        <w:gridCol w:w="959"/>
        <w:gridCol w:w="4181"/>
        <w:gridCol w:w="4182"/>
      </w:tblGrid>
      <w:tr w:rsidR="00717587" w:rsidRPr="0092789F" w:rsidTr="00F27308">
        <w:trPr>
          <w:cnfStyle w:val="100000000000"/>
        </w:trPr>
        <w:tc>
          <w:tcPr>
            <w:cnfStyle w:val="001000000100"/>
            <w:tcW w:w="959" w:type="dxa"/>
            <w:tcBorders>
              <w:top w:val="single" w:sz="4" w:space="0" w:color="4F81BD" w:themeColor="accent1"/>
              <w:bottom w:val="single" w:sz="18" w:space="0" w:color="4F81BD" w:themeColor="accent1"/>
              <w:right w:val="single" w:sz="4" w:space="0" w:color="4F81BD" w:themeColor="accent1"/>
            </w:tcBorders>
          </w:tcPr>
          <w:p w:rsidR="00717587" w:rsidRPr="00B04B72" w:rsidRDefault="0092789F" w:rsidP="00DD2BA6">
            <w:pPr>
              <w:autoSpaceDE w:val="0"/>
              <w:autoSpaceDN w:val="0"/>
              <w:adjustRightInd w:val="0"/>
              <w:jc w:val="center"/>
              <w:rPr>
                <w:rFonts w:ascii="Times New Roman" w:hAnsi="Times New Roman" w:cs="Times New Roman"/>
                <w:sz w:val="20"/>
                <w:szCs w:val="20"/>
                <w:lang w:val="en-US"/>
              </w:rPr>
            </w:pPr>
            <w:r w:rsidRPr="00B04B72">
              <w:rPr>
                <w:rFonts w:ascii="Times New Roman" w:hAnsi="Times New Roman" w:cs="Times New Roman"/>
                <w:sz w:val="20"/>
                <w:szCs w:val="20"/>
                <w:lang w:val="en-US"/>
              </w:rPr>
              <w:t>Year</w:t>
            </w:r>
          </w:p>
        </w:tc>
        <w:tc>
          <w:tcPr>
            <w:tcW w:w="4181" w:type="dxa"/>
            <w:tcBorders>
              <w:top w:val="single" w:sz="4" w:space="0" w:color="4F81BD" w:themeColor="accent1"/>
              <w:left w:val="single" w:sz="4" w:space="0" w:color="4F81BD" w:themeColor="accent1"/>
              <w:bottom w:val="single" w:sz="18" w:space="0" w:color="4F81BD" w:themeColor="accent1"/>
              <w:right w:val="single" w:sz="4" w:space="0" w:color="4F81BD" w:themeColor="accent1"/>
            </w:tcBorders>
          </w:tcPr>
          <w:p w:rsidR="00717587" w:rsidRPr="00B04B72" w:rsidRDefault="0092789F" w:rsidP="00DD2BA6">
            <w:pPr>
              <w:autoSpaceDE w:val="0"/>
              <w:autoSpaceDN w:val="0"/>
              <w:adjustRightInd w:val="0"/>
              <w:jc w:val="center"/>
              <w:cnfStyle w:val="100000000000"/>
              <w:rPr>
                <w:rFonts w:ascii="Times New Roman" w:hAnsi="Times New Roman" w:cs="Times New Roman"/>
                <w:sz w:val="20"/>
                <w:szCs w:val="20"/>
                <w:lang w:val="en-US"/>
              </w:rPr>
            </w:pPr>
            <w:r w:rsidRPr="00B04B72">
              <w:rPr>
                <w:rFonts w:ascii="Times New Roman" w:hAnsi="Times New Roman" w:cs="Times New Roman"/>
                <w:sz w:val="20"/>
                <w:szCs w:val="20"/>
                <w:lang w:val="en-US"/>
              </w:rPr>
              <w:t>Bilateral exchange rate</w:t>
            </w:r>
          </w:p>
        </w:tc>
        <w:tc>
          <w:tcPr>
            <w:tcW w:w="4182" w:type="dxa"/>
            <w:tcBorders>
              <w:top w:val="single" w:sz="4" w:space="0" w:color="4F81BD" w:themeColor="accent1"/>
              <w:left w:val="single" w:sz="4" w:space="0" w:color="4F81BD" w:themeColor="accent1"/>
              <w:bottom w:val="single" w:sz="18" w:space="0" w:color="4F81BD" w:themeColor="accent1"/>
              <w:right w:val="single" w:sz="4" w:space="0" w:color="4F81BD" w:themeColor="accent1"/>
            </w:tcBorders>
          </w:tcPr>
          <w:p w:rsidR="00717587" w:rsidRPr="00B04B72" w:rsidRDefault="0092789F" w:rsidP="00DD2BA6">
            <w:pPr>
              <w:autoSpaceDE w:val="0"/>
              <w:autoSpaceDN w:val="0"/>
              <w:adjustRightInd w:val="0"/>
              <w:jc w:val="center"/>
              <w:cnfStyle w:val="100000000000"/>
              <w:rPr>
                <w:rFonts w:ascii="Times New Roman" w:hAnsi="Times New Roman" w:cs="Times New Roman"/>
                <w:sz w:val="20"/>
                <w:szCs w:val="20"/>
                <w:lang w:val="en-US"/>
              </w:rPr>
            </w:pPr>
            <w:r w:rsidRPr="00B04B72">
              <w:rPr>
                <w:rFonts w:ascii="Times New Roman" w:hAnsi="Times New Roman" w:cs="Times New Roman"/>
                <w:sz w:val="20"/>
                <w:szCs w:val="20"/>
                <w:lang w:val="en-US"/>
              </w:rPr>
              <w:t>Real effective exchange rate</w:t>
            </w:r>
          </w:p>
        </w:tc>
      </w:tr>
      <w:tr w:rsidR="0081332C" w:rsidRPr="0092789F" w:rsidTr="00F27308">
        <w:trPr>
          <w:cnfStyle w:val="000000100000"/>
        </w:trPr>
        <w:tc>
          <w:tcPr>
            <w:cnfStyle w:val="001000000000"/>
            <w:tcW w:w="959" w:type="dxa"/>
            <w:tcBorders>
              <w:top w:val="single" w:sz="18" w:space="0" w:color="4F81BD" w:themeColor="accent1"/>
              <w:right w:val="single" w:sz="4" w:space="0" w:color="4F81BD" w:themeColor="accent1"/>
            </w:tcBorders>
          </w:tcPr>
          <w:p w:rsidR="0081332C" w:rsidRPr="00B04B72" w:rsidRDefault="0081332C">
            <w:pPr>
              <w:jc w:val="center"/>
              <w:rPr>
                <w:rFonts w:ascii="Times New Roman" w:hAnsi="Times New Roman" w:cs="Times New Roman"/>
                <w:bCs/>
                <w:color w:val="000000"/>
                <w:sz w:val="20"/>
                <w:szCs w:val="20"/>
              </w:rPr>
            </w:pPr>
            <w:r w:rsidRPr="00B04B72">
              <w:rPr>
                <w:rFonts w:ascii="Times New Roman" w:hAnsi="Times New Roman" w:cs="Times New Roman"/>
                <w:bCs/>
                <w:color w:val="000000"/>
                <w:sz w:val="20"/>
                <w:szCs w:val="20"/>
              </w:rPr>
              <w:t>1991</w:t>
            </w:r>
          </w:p>
        </w:tc>
        <w:tc>
          <w:tcPr>
            <w:tcW w:w="4181" w:type="dxa"/>
            <w:tcBorders>
              <w:top w:val="single" w:sz="18" w:space="0" w:color="4F81BD" w:themeColor="accent1"/>
              <w:left w:val="single" w:sz="4" w:space="0" w:color="4F81BD" w:themeColor="accent1"/>
            </w:tcBorders>
            <w:vAlign w:val="bottom"/>
          </w:tcPr>
          <w:p w:rsidR="0081332C" w:rsidRPr="00B04B72" w:rsidRDefault="0081332C" w:rsidP="0081332C">
            <w:pPr>
              <w:jc w:val="center"/>
              <w:cnfStyle w:val="000000100000"/>
              <w:rPr>
                <w:rFonts w:ascii="Times New Roman" w:hAnsi="Times New Roman" w:cs="Times New Roman"/>
                <w:color w:val="000000"/>
                <w:sz w:val="20"/>
                <w:szCs w:val="20"/>
              </w:rPr>
            </w:pPr>
            <w:r w:rsidRPr="00B04B72">
              <w:rPr>
                <w:rFonts w:ascii="Times New Roman" w:hAnsi="Times New Roman" w:cs="Times New Roman"/>
                <w:color w:val="000000"/>
                <w:sz w:val="20"/>
                <w:szCs w:val="20"/>
              </w:rPr>
              <w:t>15,96</w:t>
            </w:r>
          </w:p>
        </w:tc>
        <w:tc>
          <w:tcPr>
            <w:tcW w:w="4182" w:type="dxa"/>
            <w:tcBorders>
              <w:top w:val="single" w:sz="18" w:space="0" w:color="4F81BD" w:themeColor="accent1"/>
              <w:right w:val="single" w:sz="4" w:space="0" w:color="4F81BD" w:themeColor="accent1"/>
            </w:tcBorders>
            <w:vAlign w:val="bottom"/>
          </w:tcPr>
          <w:p w:rsidR="0081332C" w:rsidRPr="00B04B72" w:rsidRDefault="0081332C" w:rsidP="0081332C">
            <w:pPr>
              <w:jc w:val="center"/>
              <w:cnfStyle w:val="000000100000"/>
              <w:rPr>
                <w:rFonts w:ascii="Times New Roman" w:hAnsi="Times New Roman" w:cs="Times New Roman"/>
                <w:color w:val="000000"/>
                <w:sz w:val="20"/>
                <w:szCs w:val="20"/>
              </w:rPr>
            </w:pPr>
            <w:r w:rsidRPr="00B04B72">
              <w:rPr>
                <w:rFonts w:ascii="Times New Roman" w:hAnsi="Times New Roman" w:cs="Times New Roman"/>
                <w:color w:val="000000"/>
                <w:sz w:val="20"/>
                <w:szCs w:val="20"/>
              </w:rPr>
              <w:t>14,68</w:t>
            </w:r>
          </w:p>
        </w:tc>
      </w:tr>
      <w:tr w:rsidR="0081332C" w:rsidRPr="0092789F" w:rsidTr="00F27308">
        <w:tc>
          <w:tcPr>
            <w:cnfStyle w:val="001000000000"/>
            <w:tcW w:w="959" w:type="dxa"/>
            <w:tcBorders>
              <w:right w:val="single" w:sz="4" w:space="0" w:color="4F81BD" w:themeColor="accent1"/>
            </w:tcBorders>
          </w:tcPr>
          <w:p w:rsidR="0081332C" w:rsidRPr="00B04B72" w:rsidRDefault="0081332C">
            <w:pPr>
              <w:jc w:val="center"/>
              <w:rPr>
                <w:rFonts w:ascii="Times New Roman" w:hAnsi="Times New Roman" w:cs="Times New Roman"/>
                <w:bCs/>
                <w:color w:val="000000"/>
                <w:sz w:val="20"/>
                <w:szCs w:val="20"/>
              </w:rPr>
            </w:pPr>
            <w:r w:rsidRPr="00B04B72">
              <w:rPr>
                <w:rFonts w:ascii="Times New Roman" w:hAnsi="Times New Roman" w:cs="Times New Roman"/>
                <w:bCs/>
                <w:color w:val="000000"/>
                <w:sz w:val="20"/>
                <w:szCs w:val="20"/>
              </w:rPr>
              <w:t>1992</w:t>
            </w:r>
          </w:p>
        </w:tc>
        <w:tc>
          <w:tcPr>
            <w:tcW w:w="4181" w:type="dxa"/>
            <w:tcBorders>
              <w:top w:val="nil"/>
              <w:left w:val="single" w:sz="4" w:space="0" w:color="4F81BD" w:themeColor="accent1"/>
              <w:bottom w:val="nil"/>
            </w:tcBorders>
            <w:vAlign w:val="bottom"/>
          </w:tcPr>
          <w:p w:rsidR="0081332C" w:rsidRPr="00B04B72" w:rsidRDefault="0081332C" w:rsidP="0081332C">
            <w:pPr>
              <w:jc w:val="center"/>
              <w:cnfStyle w:val="000000000000"/>
              <w:rPr>
                <w:rFonts w:ascii="Times New Roman" w:hAnsi="Times New Roman" w:cs="Times New Roman"/>
                <w:color w:val="000000"/>
                <w:sz w:val="20"/>
                <w:szCs w:val="20"/>
              </w:rPr>
            </w:pPr>
            <w:r w:rsidRPr="00B04B72">
              <w:rPr>
                <w:rFonts w:ascii="Times New Roman" w:hAnsi="Times New Roman" w:cs="Times New Roman"/>
                <w:color w:val="000000"/>
                <w:sz w:val="20"/>
                <w:szCs w:val="20"/>
              </w:rPr>
              <w:t>-2,58</w:t>
            </w:r>
          </w:p>
        </w:tc>
        <w:tc>
          <w:tcPr>
            <w:tcW w:w="4182" w:type="dxa"/>
            <w:tcBorders>
              <w:right w:val="single" w:sz="4" w:space="0" w:color="4F81BD" w:themeColor="accent1"/>
            </w:tcBorders>
            <w:vAlign w:val="bottom"/>
          </w:tcPr>
          <w:p w:rsidR="0081332C" w:rsidRPr="00B04B72" w:rsidRDefault="0081332C" w:rsidP="0081332C">
            <w:pPr>
              <w:jc w:val="center"/>
              <w:cnfStyle w:val="000000000000"/>
              <w:rPr>
                <w:rFonts w:ascii="Times New Roman" w:hAnsi="Times New Roman" w:cs="Times New Roman"/>
                <w:color w:val="000000"/>
                <w:sz w:val="20"/>
                <w:szCs w:val="20"/>
              </w:rPr>
            </w:pPr>
            <w:r w:rsidRPr="00B04B72">
              <w:rPr>
                <w:rFonts w:ascii="Times New Roman" w:hAnsi="Times New Roman" w:cs="Times New Roman"/>
                <w:color w:val="000000"/>
                <w:sz w:val="20"/>
                <w:szCs w:val="20"/>
              </w:rPr>
              <w:t>-2,73</w:t>
            </w:r>
          </w:p>
        </w:tc>
      </w:tr>
      <w:tr w:rsidR="0081332C" w:rsidRPr="0092789F" w:rsidTr="00F27308">
        <w:trPr>
          <w:cnfStyle w:val="000000100000"/>
        </w:trPr>
        <w:tc>
          <w:tcPr>
            <w:cnfStyle w:val="001000000000"/>
            <w:tcW w:w="959" w:type="dxa"/>
            <w:tcBorders>
              <w:right w:val="single" w:sz="4" w:space="0" w:color="4F81BD" w:themeColor="accent1"/>
            </w:tcBorders>
          </w:tcPr>
          <w:p w:rsidR="0081332C" w:rsidRPr="00B04B72" w:rsidRDefault="0081332C">
            <w:pPr>
              <w:jc w:val="center"/>
              <w:rPr>
                <w:rFonts w:ascii="Times New Roman" w:hAnsi="Times New Roman" w:cs="Times New Roman"/>
                <w:bCs/>
                <w:color w:val="000000"/>
                <w:sz w:val="20"/>
                <w:szCs w:val="20"/>
              </w:rPr>
            </w:pPr>
            <w:r w:rsidRPr="00B04B72">
              <w:rPr>
                <w:rFonts w:ascii="Times New Roman" w:hAnsi="Times New Roman" w:cs="Times New Roman"/>
                <w:bCs/>
                <w:color w:val="000000"/>
                <w:sz w:val="20"/>
                <w:szCs w:val="20"/>
              </w:rPr>
              <w:t>1993</w:t>
            </w:r>
          </w:p>
        </w:tc>
        <w:tc>
          <w:tcPr>
            <w:tcW w:w="4181" w:type="dxa"/>
            <w:tcBorders>
              <w:left w:val="single" w:sz="4" w:space="0" w:color="4F81BD" w:themeColor="accent1"/>
            </w:tcBorders>
            <w:vAlign w:val="bottom"/>
          </w:tcPr>
          <w:p w:rsidR="0081332C" w:rsidRPr="00B04B72" w:rsidRDefault="0081332C" w:rsidP="0081332C">
            <w:pPr>
              <w:jc w:val="center"/>
              <w:cnfStyle w:val="000000100000"/>
              <w:rPr>
                <w:rFonts w:ascii="Times New Roman" w:hAnsi="Times New Roman" w:cs="Times New Roman"/>
                <w:color w:val="000000"/>
                <w:sz w:val="20"/>
                <w:szCs w:val="20"/>
              </w:rPr>
            </w:pPr>
            <w:r w:rsidRPr="00B04B72">
              <w:rPr>
                <w:rFonts w:ascii="Times New Roman" w:hAnsi="Times New Roman" w:cs="Times New Roman"/>
                <w:color w:val="000000"/>
                <w:sz w:val="20"/>
                <w:szCs w:val="20"/>
              </w:rPr>
              <w:t>-35,75</w:t>
            </w:r>
          </w:p>
        </w:tc>
        <w:tc>
          <w:tcPr>
            <w:tcW w:w="4182" w:type="dxa"/>
            <w:tcBorders>
              <w:right w:val="single" w:sz="4" w:space="0" w:color="4F81BD" w:themeColor="accent1"/>
            </w:tcBorders>
            <w:vAlign w:val="bottom"/>
          </w:tcPr>
          <w:p w:rsidR="0081332C" w:rsidRPr="00B04B72" w:rsidRDefault="0081332C" w:rsidP="0081332C">
            <w:pPr>
              <w:jc w:val="center"/>
              <w:cnfStyle w:val="000000100000"/>
              <w:rPr>
                <w:rFonts w:ascii="Times New Roman" w:hAnsi="Times New Roman" w:cs="Times New Roman"/>
                <w:color w:val="000000"/>
                <w:sz w:val="20"/>
                <w:szCs w:val="20"/>
              </w:rPr>
            </w:pPr>
            <w:r w:rsidRPr="00B04B72">
              <w:rPr>
                <w:rFonts w:ascii="Times New Roman" w:hAnsi="Times New Roman" w:cs="Times New Roman"/>
                <w:color w:val="000000"/>
                <w:sz w:val="20"/>
                <w:szCs w:val="20"/>
              </w:rPr>
              <w:t>-33,95</w:t>
            </w:r>
          </w:p>
        </w:tc>
      </w:tr>
      <w:tr w:rsidR="0081332C" w:rsidRPr="0092789F" w:rsidTr="00F27308">
        <w:tc>
          <w:tcPr>
            <w:cnfStyle w:val="001000000000"/>
            <w:tcW w:w="959" w:type="dxa"/>
            <w:tcBorders>
              <w:right w:val="single" w:sz="4" w:space="0" w:color="4F81BD" w:themeColor="accent1"/>
            </w:tcBorders>
          </w:tcPr>
          <w:p w:rsidR="0081332C" w:rsidRPr="00B04B72" w:rsidRDefault="0081332C">
            <w:pPr>
              <w:jc w:val="center"/>
              <w:rPr>
                <w:rFonts w:ascii="Times New Roman" w:hAnsi="Times New Roman" w:cs="Times New Roman"/>
                <w:bCs/>
                <w:color w:val="000000"/>
                <w:sz w:val="20"/>
                <w:szCs w:val="20"/>
              </w:rPr>
            </w:pPr>
            <w:r w:rsidRPr="00B04B72">
              <w:rPr>
                <w:rFonts w:ascii="Times New Roman" w:hAnsi="Times New Roman" w:cs="Times New Roman"/>
                <w:bCs/>
                <w:color w:val="000000"/>
                <w:sz w:val="20"/>
                <w:szCs w:val="20"/>
              </w:rPr>
              <w:t>1994</w:t>
            </w:r>
          </w:p>
        </w:tc>
        <w:tc>
          <w:tcPr>
            <w:tcW w:w="4181" w:type="dxa"/>
            <w:tcBorders>
              <w:top w:val="nil"/>
              <w:left w:val="single" w:sz="4" w:space="0" w:color="4F81BD" w:themeColor="accent1"/>
              <w:bottom w:val="nil"/>
            </w:tcBorders>
            <w:vAlign w:val="bottom"/>
          </w:tcPr>
          <w:p w:rsidR="0081332C" w:rsidRPr="00B04B72" w:rsidRDefault="0081332C" w:rsidP="0081332C">
            <w:pPr>
              <w:jc w:val="center"/>
              <w:cnfStyle w:val="000000000000"/>
              <w:rPr>
                <w:rFonts w:ascii="Times New Roman" w:hAnsi="Times New Roman" w:cs="Times New Roman"/>
                <w:color w:val="000000"/>
                <w:sz w:val="20"/>
                <w:szCs w:val="20"/>
              </w:rPr>
            </w:pPr>
            <w:r w:rsidRPr="00B04B72">
              <w:rPr>
                <w:rFonts w:ascii="Times New Roman" w:hAnsi="Times New Roman" w:cs="Times New Roman"/>
                <w:color w:val="000000"/>
                <w:sz w:val="20"/>
                <w:szCs w:val="20"/>
              </w:rPr>
              <w:t>3,23</w:t>
            </w:r>
          </w:p>
        </w:tc>
        <w:tc>
          <w:tcPr>
            <w:tcW w:w="4182" w:type="dxa"/>
            <w:tcBorders>
              <w:right w:val="single" w:sz="4" w:space="0" w:color="4F81BD" w:themeColor="accent1"/>
            </w:tcBorders>
            <w:vAlign w:val="bottom"/>
          </w:tcPr>
          <w:p w:rsidR="0081332C" w:rsidRPr="00B04B72" w:rsidRDefault="0081332C" w:rsidP="0081332C">
            <w:pPr>
              <w:jc w:val="center"/>
              <w:cnfStyle w:val="000000000000"/>
              <w:rPr>
                <w:rFonts w:ascii="Times New Roman" w:hAnsi="Times New Roman" w:cs="Times New Roman"/>
                <w:color w:val="000000"/>
                <w:sz w:val="20"/>
                <w:szCs w:val="20"/>
              </w:rPr>
            </w:pPr>
            <w:r w:rsidRPr="00B04B72">
              <w:rPr>
                <w:rFonts w:ascii="Times New Roman" w:hAnsi="Times New Roman" w:cs="Times New Roman"/>
                <w:color w:val="000000"/>
                <w:sz w:val="20"/>
                <w:szCs w:val="20"/>
              </w:rPr>
              <w:t>1,33</w:t>
            </w:r>
          </w:p>
        </w:tc>
      </w:tr>
      <w:tr w:rsidR="0081332C" w:rsidRPr="0092789F" w:rsidTr="00F27308">
        <w:trPr>
          <w:cnfStyle w:val="000000100000"/>
        </w:trPr>
        <w:tc>
          <w:tcPr>
            <w:cnfStyle w:val="001000000000"/>
            <w:tcW w:w="959" w:type="dxa"/>
            <w:tcBorders>
              <w:right w:val="single" w:sz="4" w:space="0" w:color="4F81BD" w:themeColor="accent1"/>
            </w:tcBorders>
          </w:tcPr>
          <w:p w:rsidR="0081332C" w:rsidRPr="00B04B72" w:rsidRDefault="0081332C">
            <w:pPr>
              <w:jc w:val="center"/>
              <w:rPr>
                <w:rFonts w:ascii="Times New Roman" w:hAnsi="Times New Roman" w:cs="Times New Roman"/>
                <w:bCs/>
                <w:color w:val="000000"/>
                <w:sz w:val="20"/>
                <w:szCs w:val="20"/>
              </w:rPr>
            </w:pPr>
            <w:r w:rsidRPr="00B04B72">
              <w:rPr>
                <w:rFonts w:ascii="Times New Roman" w:hAnsi="Times New Roman" w:cs="Times New Roman"/>
                <w:bCs/>
                <w:color w:val="000000"/>
                <w:sz w:val="20"/>
                <w:szCs w:val="20"/>
              </w:rPr>
              <w:t>1995</w:t>
            </w:r>
          </w:p>
        </w:tc>
        <w:tc>
          <w:tcPr>
            <w:tcW w:w="4181" w:type="dxa"/>
            <w:tcBorders>
              <w:left w:val="single" w:sz="4" w:space="0" w:color="4F81BD" w:themeColor="accent1"/>
            </w:tcBorders>
            <w:vAlign w:val="bottom"/>
          </w:tcPr>
          <w:p w:rsidR="0081332C" w:rsidRPr="00B04B72" w:rsidRDefault="0081332C" w:rsidP="0081332C">
            <w:pPr>
              <w:jc w:val="center"/>
              <w:cnfStyle w:val="000000100000"/>
              <w:rPr>
                <w:rFonts w:ascii="Times New Roman" w:hAnsi="Times New Roman" w:cs="Times New Roman"/>
                <w:color w:val="000000"/>
                <w:sz w:val="20"/>
                <w:szCs w:val="20"/>
              </w:rPr>
            </w:pPr>
            <w:r w:rsidRPr="00B04B72">
              <w:rPr>
                <w:rFonts w:ascii="Times New Roman" w:hAnsi="Times New Roman" w:cs="Times New Roman"/>
                <w:color w:val="000000"/>
                <w:sz w:val="20"/>
                <w:szCs w:val="20"/>
              </w:rPr>
              <w:t>-8,72</w:t>
            </w:r>
          </w:p>
        </w:tc>
        <w:tc>
          <w:tcPr>
            <w:tcW w:w="4182" w:type="dxa"/>
            <w:tcBorders>
              <w:right w:val="single" w:sz="4" w:space="0" w:color="4F81BD" w:themeColor="accent1"/>
            </w:tcBorders>
            <w:vAlign w:val="bottom"/>
          </w:tcPr>
          <w:p w:rsidR="0081332C" w:rsidRPr="00B04B72" w:rsidRDefault="0081332C" w:rsidP="0081332C">
            <w:pPr>
              <w:jc w:val="center"/>
              <w:cnfStyle w:val="000000100000"/>
              <w:rPr>
                <w:rFonts w:ascii="Times New Roman" w:hAnsi="Times New Roman" w:cs="Times New Roman"/>
                <w:color w:val="000000"/>
                <w:sz w:val="20"/>
                <w:szCs w:val="20"/>
              </w:rPr>
            </w:pPr>
            <w:r w:rsidRPr="00B04B72">
              <w:rPr>
                <w:rFonts w:ascii="Times New Roman" w:hAnsi="Times New Roman" w:cs="Times New Roman"/>
                <w:color w:val="000000"/>
                <w:sz w:val="20"/>
                <w:szCs w:val="20"/>
              </w:rPr>
              <w:t>-9,11</w:t>
            </w:r>
          </w:p>
        </w:tc>
      </w:tr>
      <w:tr w:rsidR="0081332C" w:rsidRPr="0092789F" w:rsidTr="00F27308">
        <w:tc>
          <w:tcPr>
            <w:cnfStyle w:val="001000000000"/>
            <w:tcW w:w="959" w:type="dxa"/>
            <w:tcBorders>
              <w:right w:val="single" w:sz="4" w:space="0" w:color="4F81BD" w:themeColor="accent1"/>
            </w:tcBorders>
          </w:tcPr>
          <w:p w:rsidR="0081332C" w:rsidRPr="00B04B72" w:rsidRDefault="0081332C">
            <w:pPr>
              <w:jc w:val="center"/>
              <w:rPr>
                <w:rFonts w:ascii="Times New Roman" w:hAnsi="Times New Roman" w:cs="Times New Roman"/>
                <w:bCs/>
                <w:color w:val="000000"/>
                <w:sz w:val="20"/>
                <w:szCs w:val="20"/>
              </w:rPr>
            </w:pPr>
            <w:r w:rsidRPr="00B04B72">
              <w:rPr>
                <w:rFonts w:ascii="Times New Roman" w:hAnsi="Times New Roman" w:cs="Times New Roman"/>
                <w:bCs/>
                <w:color w:val="000000"/>
                <w:sz w:val="20"/>
                <w:szCs w:val="20"/>
              </w:rPr>
              <w:t>1996</w:t>
            </w:r>
          </w:p>
        </w:tc>
        <w:tc>
          <w:tcPr>
            <w:tcW w:w="4181" w:type="dxa"/>
            <w:tcBorders>
              <w:top w:val="nil"/>
              <w:left w:val="single" w:sz="4" w:space="0" w:color="4F81BD" w:themeColor="accent1"/>
              <w:bottom w:val="nil"/>
            </w:tcBorders>
            <w:vAlign w:val="bottom"/>
          </w:tcPr>
          <w:p w:rsidR="0081332C" w:rsidRPr="00B04B72" w:rsidRDefault="0081332C" w:rsidP="0081332C">
            <w:pPr>
              <w:jc w:val="center"/>
              <w:cnfStyle w:val="000000000000"/>
              <w:rPr>
                <w:rFonts w:ascii="Times New Roman" w:hAnsi="Times New Roman" w:cs="Times New Roman"/>
                <w:color w:val="000000"/>
                <w:sz w:val="20"/>
                <w:szCs w:val="20"/>
              </w:rPr>
            </w:pPr>
            <w:r w:rsidRPr="00B04B72">
              <w:rPr>
                <w:rFonts w:ascii="Times New Roman" w:hAnsi="Times New Roman" w:cs="Times New Roman"/>
                <w:color w:val="000000"/>
                <w:sz w:val="20"/>
                <w:szCs w:val="20"/>
              </w:rPr>
              <w:t>-1,11</w:t>
            </w:r>
          </w:p>
        </w:tc>
        <w:tc>
          <w:tcPr>
            <w:tcW w:w="4182" w:type="dxa"/>
            <w:tcBorders>
              <w:right w:val="single" w:sz="4" w:space="0" w:color="4F81BD" w:themeColor="accent1"/>
            </w:tcBorders>
            <w:vAlign w:val="bottom"/>
          </w:tcPr>
          <w:p w:rsidR="0081332C" w:rsidRPr="00B04B72" w:rsidRDefault="0081332C" w:rsidP="0081332C">
            <w:pPr>
              <w:jc w:val="center"/>
              <w:cnfStyle w:val="000000000000"/>
              <w:rPr>
                <w:rFonts w:ascii="Times New Roman" w:hAnsi="Times New Roman" w:cs="Times New Roman"/>
                <w:color w:val="000000"/>
                <w:sz w:val="20"/>
                <w:szCs w:val="20"/>
              </w:rPr>
            </w:pPr>
            <w:r w:rsidRPr="00B04B72">
              <w:rPr>
                <w:rFonts w:ascii="Times New Roman" w:hAnsi="Times New Roman" w:cs="Times New Roman"/>
                <w:color w:val="000000"/>
                <w:sz w:val="20"/>
                <w:szCs w:val="20"/>
              </w:rPr>
              <w:t>-5,13</w:t>
            </w:r>
          </w:p>
        </w:tc>
      </w:tr>
      <w:tr w:rsidR="0081332C" w:rsidRPr="0092789F" w:rsidTr="00F27308">
        <w:trPr>
          <w:cnfStyle w:val="000000100000"/>
        </w:trPr>
        <w:tc>
          <w:tcPr>
            <w:cnfStyle w:val="001000000000"/>
            <w:tcW w:w="959" w:type="dxa"/>
            <w:tcBorders>
              <w:right w:val="single" w:sz="4" w:space="0" w:color="4F81BD" w:themeColor="accent1"/>
            </w:tcBorders>
          </w:tcPr>
          <w:p w:rsidR="0081332C" w:rsidRPr="00B04B72" w:rsidRDefault="0081332C">
            <w:pPr>
              <w:jc w:val="center"/>
              <w:rPr>
                <w:rFonts w:ascii="Times New Roman" w:hAnsi="Times New Roman" w:cs="Times New Roman"/>
                <w:bCs/>
                <w:color w:val="000000"/>
                <w:sz w:val="20"/>
                <w:szCs w:val="20"/>
              </w:rPr>
            </w:pPr>
            <w:r w:rsidRPr="00B04B72">
              <w:rPr>
                <w:rFonts w:ascii="Times New Roman" w:hAnsi="Times New Roman" w:cs="Times New Roman"/>
                <w:bCs/>
                <w:color w:val="000000"/>
                <w:sz w:val="20"/>
                <w:szCs w:val="20"/>
              </w:rPr>
              <w:t>1997</w:t>
            </w:r>
          </w:p>
        </w:tc>
        <w:tc>
          <w:tcPr>
            <w:tcW w:w="4181" w:type="dxa"/>
            <w:tcBorders>
              <w:left w:val="single" w:sz="4" w:space="0" w:color="4F81BD" w:themeColor="accent1"/>
            </w:tcBorders>
            <w:vAlign w:val="bottom"/>
          </w:tcPr>
          <w:p w:rsidR="0081332C" w:rsidRPr="00B04B72" w:rsidRDefault="0081332C" w:rsidP="0081332C">
            <w:pPr>
              <w:jc w:val="center"/>
              <w:cnfStyle w:val="000000100000"/>
              <w:rPr>
                <w:rFonts w:ascii="Times New Roman" w:hAnsi="Times New Roman" w:cs="Times New Roman"/>
                <w:color w:val="000000"/>
                <w:sz w:val="20"/>
                <w:szCs w:val="20"/>
              </w:rPr>
            </w:pPr>
            <w:r w:rsidRPr="00B04B72">
              <w:rPr>
                <w:rFonts w:ascii="Times New Roman" w:hAnsi="Times New Roman" w:cs="Times New Roman"/>
                <w:color w:val="000000"/>
                <w:sz w:val="20"/>
                <w:szCs w:val="20"/>
              </w:rPr>
              <w:t>25,21</w:t>
            </w:r>
          </w:p>
        </w:tc>
        <w:tc>
          <w:tcPr>
            <w:tcW w:w="4182" w:type="dxa"/>
            <w:tcBorders>
              <w:right w:val="single" w:sz="4" w:space="0" w:color="4F81BD" w:themeColor="accent1"/>
            </w:tcBorders>
            <w:vAlign w:val="bottom"/>
          </w:tcPr>
          <w:p w:rsidR="0081332C" w:rsidRPr="00B04B72" w:rsidRDefault="0081332C" w:rsidP="0081332C">
            <w:pPr>
              <w:jc w:val="center"/>
              <w:cnfStyle w:val="000000100000"/>
              <w:rPr>
                <w:rFonts w:ascii="Times New Roman" w:hAnsi="Times New Roman" w:cs="Times New Roman"/>
                <w:color w:val="000000"/>
                <w:sz w:val="20"/>
                <w:szCs w:val="20"/>
              </w:rPr>
            </w:pPr>
            <w:r w:rsidRPr="00B04B72">
              <w:rPr>
                <w:rFonts w:ascii="Times New Roman" w:hAnsi="Times New Roman" w:cs="Times New Roman"/>
                <w:color w:val="000000"/>
                <w:sz w:val="20"/>
                <w:szCs w:val="20"/>
              </w:rPr>
              <w:t>19,12</w:t>
            </w:r>
          </w:p>
        </w:tc>
      </w:tr>
      <w:tr w:rsidR="0081332C" w:rsidRPr="0092789F" w:rsidTr="00F27308">
        <w:tc>
          <w:tcPr>
            <w:cnfStyle w:val="001000000000"/>
            <w:tcW w:w="959" w:type="dxa"/>
            <w:tcBorders>
              <w:right w:val="single" w:sz="4" w:space="0" w:color="4F81BD" w:themeColor="accent1"/>
            </w:tcBorders>
          </w:tcPr>
          <w:p w:rsidR="0081332C" w:rsidRPr="00B04B72" w:rsidRDefault="0081332C">
            <w:pPr>
              <w:jc w:val="center"/>
              <w:rPr>
                <w:rFonts w:ascii="Times New Roman" w:hAnsi="Times New Roman" w:cs="Times New Roman"/>
                <w:bCs/>
                <w:color w:val="000000"/>
                <w:sz w:val="20"/>
                <w:szCs w:val="20"/>
              </w:rPr>
            </w:pPr>
            <w:r w:rsidRPr="00B04B72">
              <w:rPr>
                <w:rFonts w:ascii="Times New Roman" w:hAnsi="Times New Roman" w:cs="Times New Roman"/>
                <w:bCs/>
                <w:color w:val="000000"/>
                <w:sz w:val="20"/>
                <w:szCs w:val="20"/>
              </w:rPr>
              <w:t>1998</w:t>
            </w:r>
          </w:p>
        </w:tc>
        <w:tc>
          <w:tcPr>
            <w:tcW w:w="4181" w:type="dxa"/>
            <w:tcBorders>
              <w:top w:val="nil"/>
              <w:left w:val="single" w:sz="4" w:space="0" w:color="4F81BD" w:themeColor="accent1"/>
              <w:bottom w:val="nil"/>
            </w:tcBorders>
            <w:vAlign w:val="bottom"/>
          </w:tcPr>
          <w:p w:rsidR="0081332C" w:rsidRPr="00B04B72" w:rsidRDefault="0081332C" w:rsidP="0081332C">
            <w:pPr>
              <w:jc w:val="center"/>
              <w:cnfStyle w:val="000000000000"/>
              <w:rPr>
                <w:rFonts w:ascii="Times New Roman" w:hAnsi="Times New Roman" w:cs="Times New Roman"/>
                <w:color w:val="000000"/>
                <w:sz w:val="20"/>
                <w:szCs w:val="20"/>
              </w:rPr>
            </w:pPr>
            <w:r w:rsidRPr="00B04B72">
              <w:rPr>
                <w:rFonts w:ascii="Times New Roman" w:hAnsi="Times New Roman" w:cs="Times New Roman"/>
                <w:color w:val="000000"/>
                <w:sz w:val="20"/>
                <w:szCs w:val="20"/>
              </w:rPr>
              <w:t>21,31</w:t>
            </w:r>
          </w:p>
        </w:tc>
        <w:tc>
          <w:tcPr>
            <w:tcW w:w="4182" w:type="dxa"/>
            <w:tcBorders>
              <w:right w:val="single" w:sz="4" w:space="0" w:color="4F81BD" w:themeColor="accent1"/>
            </w:tcBorders>
            <w:vAlign w:val="bottom"/>
          </w:tcPr>
          <w:p w:rsidR="0081332C" w:rsidRPr="00B04B72" w:rsidRDefault="0081332C" w:rsidP="0081332C">
            <w:pPr>
              <w:jc w:val="center"/>
              <w:cnfStyle w:val="000000000000"/>
              <w:rPr>
                <w:rFonts w:ascii="Times New Roman" w:hAnsi="Times New Roman" w:cs="Times New Roman"/>
                <w:color w:val="000000"/>
                <w:sz w:val="20"/>
                <w:szCs w:val="20"/>
              </w:rPr>
            </w:pPr>
            <w:r w:rsidRPr="00B04B72">
              <w:rPr>
                <w:rFonts w:ascii="Times New Roman" w:hAnsi="Times New Roman" w:cs="Times New Roman"/>
                <w:color w:val="000000"/>
                <w:sz w:val="20"/>
                <w:szCs w:val="20"/>
              </w:rPr>
              <w:t>14,99</w:t>
            </w:r>
          </w:p>
        </w:tc>
      </w:tr>
      <w:tr w:rsidR="0081332C" w:rsidRPr="0092789F" w:rsidTr="00F27308">
        <w:trPr>
          <w:cnfStyle w:val="000000100000"/>
        </w:trPr>
        <w:tc>
          <w:tcPr>
            <w:cnfStyle w:val="001000000000"/>
            <w:tcW w:w="959" w:type="dxa"/>
            <w:tcBorders>
              <w:right w:val="single" w:sz="4" w:space="0" w:color="4F81BD" w:themeColor="accent1"/>
            </w:tcBorders>
          </w:tcPr>
          <w:p w:rsidR="0081332C" w:rsidRPr="00B04B72" w:rsidRDefault="0081332C">
            <w:pPr>
              <w:jc w:val="center"/>
              <w:rPr>
                <w:rFonts w:ascii="Times New Roman" w:hAnsi="Times New Roman" w:cs="Times New Roman"/>
                <w:bCs/>
                <w:color w:val="000000"/>
                <w:sz w:val="20"/>
                <w:szCs w:val="20"/>
              </w:rPr>
            </w:pPr>
            <w:r w:rsidRPr="00B04B72">
              <w:rPr>
                <w:rFonts w:ascii="Times New Roman" w:hAnsi="Times New Roman" w:cs="Times New Roman"/>
                <w:bCs/>
                <w:color w:val="000000"/>
                <w:sz w:val="20"/>
                <w:szCs w:val="20"/>
              </w:rPr>
              <w:t>1999</w:t>
            </w:r>
          </w:p>
        </w:tc>
        <w:tc>
          <w:tcPr>
            <w:tcW w:w="4181" w:type="dxa"/>
            <w:tcBorders>
              <w:left w:val="single" w:sz="4" w:space="0" w:color="4F81BD" w:themeColor="accent1"/>
            </w:tcBorders>
            <w:vAlign w:val="bottom"/>
          </w:tcPr>
          <w:p w:rsidR="0081332C" w:rsidRPr="00B04B72" w:rsidRDefault="0081332C" w:rsidP="0081332C">
            <w:pPr>
              <w:jc w:val="center"/>
              <w:cnfStyle w:val="000000100000"/>
              <w:rPr>
                <w:rFonts w:ascii="Times New Roman" w:hAnsi="Times New Roman" w:cs="Times New Roman"/>
                <w:color w:val="000000"/>
                <w:sz w:val="20"/>
                <w:szCs w:val="20"/>
              </w:rPr>
            </w:pPr>
            <w:r w:rsidRPr="00B04B72">
              <w:rPr>
                <w:rFonts w:ascii="Times New Roman" w:hAnsi="Times New Roman" w:cs="Times New Roman"/>
                <w:color w:val="000000"/>
                <w:sz w:val="20"/>
                <w:szCs w:val="20"/>
              </w:rPr>
              <w:t>7,88</w:t>
            </w:r>
          </w:p>
        </w:tc>
        <w:tc>
          <w:tcPr>
            <w:tcW w:w="4182" w:type="dxa"/>
            <w:tcBorders>
              <w:right w:val="single" w:sz="4" w:space="0" w:color="4F81BD" w:themeColor="accent1"/>
            </w:tcBorders>
            <w:vAlign w:val="bottom"/>
          </w:tcPr>
          <w:p w:rsidR="0081332C" w:rsidRPr="00B04B72" w:rsidRDefault="0081332C" w:rsidP="0081332C">
            <w:pPr>
              <w:jc w:val="center"/>
              <w:cnfStyle w:val="000000100000"/>
              <w:rPr>
                <w:rFonts w:ascii="Times New Roman" w:hAnsi="Times New Roman" w:cs="Times New Roman"/>
                <w:color w:val="000000"/>
                <w:sz w:val="20"/>
                <w:szCs w:val="20"/>
              </w:rPr>
            </w:pPr>
            <w:r w:rsidRPr="00B04B72">
              <w:rPr>
                <w:rFonts w:ascii="Times New Roman" w:hAnsi="Times New Roman" w:cs="Times New Roman"/>
                <w:color w:val="000000"/>
                <w:sz w:val="20"/>
                <w:szCs w:val="20"/>
              </w:rPr>
              <w:t>1,16</w:t>
            </w:r>
          </w:p>
        </w:tc>
      </w:tr>
      <w:tr w:rsidR="0081332C" w:rsidRPr="0092789F" w:rsidTr="00F27308">
        <w:tc>
          <w:tcPr>
            <w:cnfStyle w:val="001000000000"/>
            <w:tcW w:w="959" w:type="dxa"/>
            <w:tcBorders>
              <w:right w:val="single" w:sz="4" w:space="0" w:color="4F81BD" w:themeColor="accent1"/>
            </w:tcBorders>
          </w:tcPr>
          <w:p w:rsidR="0081332C" w:rsidRPr="00B04B72" w:rsidRDefault="0081332C">
            <w:pPr>
              <w:jc w:val="center"/>
              <w:rPr>
                <w:rFonts w:ascii="Times New Roman" w:hAnsi="Times New Roman" w:cs="Times New Roman"/>
                <w:bCs/>
                <w:color w:val="000000"/>
                <w:sz w:val="20"/>
                <w:szCs w:val="20"/>
              </w:rPr>
            </w:pPr>
            <w:r w:rsidRPr="00B04B72">
              <w:rPr>
                <w:rFonts w:ascii="Times New Roman" w:hAnsi="Times New Roman" w:cs="Times New Roman"/>
                <w:bCs/>
                <w:color w:val="000000"/>
                <w:sz w:val="20"/>
                <w:szCs w:val="20"/>
              </w:rPr>
              <w:t>2000</w:t>
            </w:r>
          </w:p>
        </w:tc>
        <w:tc>
          <w:tcPr>
            <w:tcW w:w="4181" w:type="dxa"/>
            <w:tcBorders>
              <w:top w:val="nil"/>
              <w:left w:val="single" w:sz="4" w:space="0" w:color="4F81BD" w:themeColor="accent1"/>
              <w:bottom w:val="nil"/>
            </w:tcBorders>
            <w:vAlign w:val="bottom"/>
          </w:tcPr>
          <w:p w:rsidR="0081332C" w:rsidRPr="00B04B72" w:rsidRDefault="0081332C" w:rsidP="0081332C">
            <w:pPr>
              <w:jc w:val="center"/>
              <w:cnfStyle w:val="000000000000"/>
              <w:rPr>
                <w:rFonts w:ascii="Times New Roman" w:hAnsi="Times New Roman" w:cs="Times New Roman"/>
                <w:color w:val="000000"/>
                <w:sz w:val="20"/>
                <w:szCs w:val="20"/>
              </w:rPr>
            </w:pPr>
            <w:r w:rsidRPr="00B04B72">
              <w:rPr>
                <w:rFonts w:ascii="Times New Roman" w:hAnsi="Times New Roman" w:cs="Times New Roman"/>
                <w:color w:val="000000"/>
                <w:sz w:val="20"/>
                <w:szCs w:val="20"/>
              </w:rPr>
              <w:t>4,37</w:t>
            </w:r>
          </w:p>
        </w:tc>
        <w:tc>
          <w:tcPr>
            <w:tcW w:w="4182" w:type="dxa"/>
            <w:tcBorders>
              <w:right w:val="single" w:sz="4" w:space="0" w:color="4F81BD" w:themeColor="accent1"/>
            </w:tcBorders>
            <w:vAlign w:val="bottom"/>
          </w:tcPr>
          <w:p w:rsidR="0081332C" w:rsidRPr="00B04B72" w:rsidRDefault="0081332C" w:rsidP="0081332C">
            <w:pPr>
              <w:jc w:val="center"/>
              <w:cnfStyle w:val="000000000000"/>
              <w:rPr>
                <w:rFonts w:ascii="Times New Roman" w:hAnsi="Times New Roman" w:cs="Times New Roman"/>
                <w:color w:val="000000"/>
                <w:sz w:val="20"/>
                <w:szCs w:val="20"/>
              </w:rPr>
            </w:pPr>
            <w:r w:rsidRPr="00B04B72">
              <w:rPr>
                <w:rFonts w:ascii="Times New Roman" w:hAnsi="Times New Roman" w:cs="Times New Roman"/>
                <w:color w:val="000000"/>
                <w:sz w:val="20"/>
                <w:szCs w:val="20"/>
              </w:rPr>
              <w:t>-2,90</w:t>
            </w:r>
          </w:p>
        </w:tc>
      </w:tr>
      <w:tr w:rsidR="0081332C" w:rsidRPr="0092789F" w:rsidTr="00F27308">
        <w:trPr>
          <w:cnfStyle w:val="000000100000"/>
        </w:trPr>
        <w:tc>
          <w:tcPr>
            <w:cnfStyle w:val="001000000000"/>
            <w:tcW w:w="959" w:type="dxa"/>
            <w:tcBorders>
              <w:right w:val="single" w:sz="4" w:space="0" w:color="4F81BD" w:themeColor="accent1"/>
            </w:tcBorders>
          </w:tcPr>
          <w:p w:rsidR="0081332C" w:rsidRPr="00B04B72" w:rsidRDefault="0081332C">
            <w:pPr>
              <w:jc w:val="center"/>
              <w:rPr>
                <w:rFonts w:ascii="Times New Roman" w:hAnsi="Times New Roman" w:cs="Times New Roman"/>
                <w:bCs/>
                <w:color w:val="000000"/>
                <w:sz w:val="20"/>
                <w:szCs w:val="20"/>
              </w:rPr>
            </w:pPr>
            <w:r w:rsidRPr="00B04B72">
              <w:rPr>
                <w:rFonts w:ascii="Times New Roman" w:hAnsi="Times New Roman" w:cs="Times New Roman"/>
                <w:bCs/>
                <w:color w:val="000000"/>
                <w:sz w:val="20"/>
                <w:szCs w:val="20"/>
              </w:rPr>
              <w:t>2001</w:t>
            </w:r>
          </w:p>
        </w:tc>
        <w:tc>
          <w:tcPr>
            <w:tcW w:w="4181" w:type="dxa"/>
            <w:tcBorders>
              <w:left w:val="single" w:sz="4" w:space="0" w:color="4F81BD" w:themeColor="accent1"/>
            </w:tcBorders>
            <w:vAlign w:val="bottom"/>
          </w:tcPr>
          <w:p w:rsidR="0081332C" w:rsidRPr="00B04B72" w:rsidRDefault="0081332C" w:rsidP="0081332C">
            <w:pPr>
              <w:jc w:val="center"/>
              <w:cnfStyle w:val="000000100000"/>
              <w:rPr>
                <w:rFonts w:ascii="Times New Roman" w:hAnsi="Times New Roman" w:cs="Times New Roman"/>
                <w:color w:val="000000"/>
                <w:sz w:val="20"/>
                <w:szCs w:val="20"/>
              </w:rPr>
            </w:pPr>
            <w:r w:rsidRPr="00B04B72">
              <w:rPr>
                <w:rFonts w:ascii="Times New Roman" w:hAnsi="Times New Roman" w:cs="Times New Roman"/>
                <w:color w:val="000000"/>
                <w:sz w:val="20"/>
                <w:szCs w:val="20"/>
              </w:rPr>
              <w:t>0,20</w:t>
            </w:r>
          </w:p>
        </w:tc>
        <w:tc>
          <w:tcPr>
            <w:tcW w:w="4182" w:type="dxa"/>
            <w:tcBorders>
              <w:right w:val="single" w:sz="4" w:space="0" w:color="4F81BD" w:themeColor="accent1"/>
            </w:tcBorders>
            <w:vAlign w:val="bottom"/>
          </w:tcPr>
          <w:p w:rsidR="0081332C" w:rsidRPr="00B04B72" w:rsidRDefault="0081332C" w:rsidP="0081332C">
            <w:pPr>
              <w:jc w:val="center"/>
              <w:cnfStyle w:val="000000100000"/>
              <w:rPr>
                <w:rFonts w:ascii="Times New Roman" w:hAnsi="Times New Roman" w:cs="Times New Roman"/>
                <w:color w:val="000000"/>
                <w:sz w:val="20"/>
                <w:szCs w:val="20"/>
              </w:rPr>
            </w:pPr>
            <w:r w:rsidRPr="00B04B72">
              <w:rPr>
                <w:rFonts w:ascii="Times New Roman" w:hAnsi="Times New Roman" w:cs="Times New Roman"/>
                <w:color w:val="000000"/>
                <w:sz w:val="20"/>
                <w:szCs w:val="20"/>
              </w:rPr>
              <w:t>-6,35</w:t>
            </w:r>
          </w:p>
        </w:tc>
      </w:tr>
      <w:tr w:rsidR="0081332C" w:rsidRPr="0092789F" w:rsidTr="00F27308">
        <w:tc>
          <w:tcPr>
            <w:cnfStyle w:val="001000000000"/>
            <w:tcW w:w="959" w:type="dxa"/>
            <w:tcBorders>
              <w:right w:val="single" w:sz="4" w:space="0" w:color="4F81BD" w:themeColor="accent1"/>
            </w:tcBorders>
          </w:tcPr>
          <w:p w:rsidR="0081332C" w:rsidRPr="00B04B72" w:rsidRDefault="0081332C">
            <w:pPr>
              <w:jc w:val="center"/>
              <w:rPr>
                <w:rFonts w:ascii="Times New Roman" w:hAnsi="Times New Roman" w:cs="Times New Roman"/>
                <w:bCs/>
                <w:color w:val="000000"/>
                <w:sz w:val="20"/>
                <w:szCs w:val="20"/>
              </w:rPr>
            </w:pPr>
            <w:r w:rsidRPr="00B04B72">
              <w:rPr>
                <w:rFonts w:ascii="Times New Roman" w:hAnsi="Times New Roman" w:cs="Times New Roman"/>
                <w:bCs/>
                <w:color w:val="000000"/>
                <w:sz w:val="20"/>
                <w:szCs w:val="20"/>
              </w:rPr>
              <w:t>2002</w:t>
            </w:r>
          </w:p>
        </w:tc>
        <w:tc>
          <w:tcPr>
            <w:tcW w:w="4181" w:type="dxa"/>
            <w:tcBorders>
              <w:top w:val="nil"/>
              <w:left w:val="single" w:sz="4" w:space="0" w:color="4F81BD" w:themeColor="accent1"/>
              <w:bottom w:val="nil"/>
            </w:tcBorders>
            <w:vAlign w:val="bottom"/>
          </w:tcPr>
          <w:p w:rsidR="0081332C" w:rsidRPr="00B04B72" w:rsidRDefault="0081332C" w:rsidP="0081332C">
            <w:pPr>
              <w:jc w:val="center"/>
              <w:cnfStyle w:val="000000000000"/>
              <w:rPr>
                <w:rFonts w:ascii="Times New Roman" w:hAnsi="Times New Roman" w:cs="Times New Roman"/>
                <w:color w:val="000000"/>
                <w:sz w:val="20"/>
                <w:szCs w:val="20"/>
              </w:rPr>
            </w:pPr>
            <w:r w:rsidRPr="00B04B72">
              <w:rPr>
                <w:rFonts w:ascii="Times New Roman" w:hAnsi="Times New Roman" w:cs="Times New Roman"/>
                <w:color w:val="000000"/>
                <w:sz w:val="20"/>
                <w:szCs w:val="20"/>
              </w:rPr>
              <w:t>11,69</w:t>
            </w:r>
          </w:p>
        </w:tc>
        <w:tc>
          <w:tcPr>
            <w:tcW w:w="4182" w:type="dxa"/>
            <w:tcBorders>
              <w:right w:val="single" w:sz="4" w:space="0" w:color="4F81BD" w:themeColor="accent1"/>
            </w:tcBorders>
            <w:vAlign w:val="bottom"/>
          </w:tcPr>
          <w:p w:rsidR="0081332C" w:rsidRPr="00B04B72" w:rsidRDefault="0081332C" w:rsidP="0081332C">
            <w:pPr>
              <w:jc w:val="center"/>
              <w:cnfStyle w:val="000000000000"/>
              <w:rPr>
                <w:rFonts w:ascii="Times New Roman" w:hAnsi="Times New Roman" w:cs="Times New Roman"/>
                <w:color w:val="000000"/>
                <w:sz w:val="20"/>
                <w:szCs w:val="20"/>
              </w:rPr>
            </w:pPr>
            <w:r w:rsidRPr="00B04B72">
              <w:rPr>
                <w:rFonts w:ascii="Times New Roman" w:hAnsi="Times New Roman" w:cs="Times New Roman"/>
                <w:color w:val="000000"/>
                <w:sz w:val="20"/>
                <w:szCs w:val="20"/>
              </w:rPr>
              <w:t>2,71</w:t>
            </w:r>
          </w:p>
        </w:tc>
      </w:tr>
      <w:tr w:rsidR="0081332C" w:rsidRPr="0092789F" w:rsidTr="00F27308">
        <w:trPr>
          <w:cnfStyle w:val="000000100000"/>
        </w:trPr>
        <w:tc>
          <w:tcPr>
            <w:cnfStyle w:val="001000000000"/>
            <w:tcW w:w="959" w:type="dxa"/>
            <w:tcBorders>
              <w:right w:val="single" w:sz="4" w:space="0" w:color="4F81BD" w:themeColor="accent1"/>
            </w:tcBorders>
          </w:tcPr>
          <w:p w:rsidR="0081332C" w:rsidRPr="00B04B72" w:rsidRDefault="0081332C">
            <w:pPr>
              <w:jc w:val="center"/>
              <w:rPr>
                <w:rFonts w:ascii="Times New Roman" w:hAnsi="Times New Roman" w:cs="Times New Roman"/>
                <w:bCs/>
                <w:color w:val="000000"/>
                <w:sz w:val="20"/>
                <w:szCs w:val="20"/>
              </w:rPr>
            </w:pPr>
            <w:r w:rsidRPr="00B04B72">
              <w:rPr>
                <w:rFonts w:ascii="Times New Roman" w:hAnsi="Times New Roman" w:cs="Times New Roman"/>
                <w:bCs/>
                <w:color w:val="000000"/>
                <w:sz w:val="20"/>
                <w:szCs w:val="20"/>
              </w:rPr>
              <w:t>2003</w:t>
            </w:r>
          </w:p>
        </w:tc>
        <w:tc>
          <w:tcPr>
            <w:tcW w:w="4181" w:type="dxa"/>
            <w:tcBorders>
              <w:left w:val="single" w:sz="4" w:space="0" w:color="4F81BD" w:themeColor="accent1"/>
            </w:tcBorders>
            <w:vAlign w:val="bottom"/>
          </w:tcPr>
          <w:p w:rsidR="0081332C" w:rsidRPr="00B04B72" w:rsidRDefault="0081332C" w:rsidP="0081332C">
            <w:pPr>
              <w:jc w:val="center"/>
              <w:cnfStyle w:val="000000100000"/>
              <w:rPr>
                <w:rFonts w:ascii="Times New Roman" w:hAnsi="Times New Roman" w:cs="Times New Roman"/>
                <w:color w:val="000000"/>
                <w:sz w:val="20"/>
                <w:szCs w:val="20"/>
              </w:rPr>
            </w:pPr>
            <w:r w:rsidRPr="00B04B72">
              <w:rPr>
                <w:rFonts w:ascii="Times New Roman" w:hAnsi="Times New Roman" w:cs="Times New Roman"/>
                <w:color w:val="000000"/>
                <w:sz w:val="20"/>
                <w:szCs w:val="20"/>
              </w:rPr>
              <w:t>14,89</w:t>
            </w:r>
          </w:p>
        </w:tc>
        <w:tc>
          <w:tcPr>
            <w:tcW w:w="4182" w:type="dxa"/>
            <w:tcBorders>
              <w:right w:val="single" w:sz="4" w:space="0" w:color="4F81BD" w:themeColor="accent1"/>
            </w:tcBorders>
            <w:vAlign w:val="bottom"/>
          </w:tcPr>
          <w:p w:rsidR="0081332C" w:rsidRPr="00B04B72" w:rsidRDefault="0081332C" w:rsidP="0081332C">
            <w:pPr>
              <w:jc w:val="center"/>
              <w:cnfStyle w:val="000000100000"/>
              <w:rPr>
                <w:rFonts w:ascii="Times New Roman" w:hAnsi="Times New Roman" w:cs="Times New Roman"/>
                <w:color w:val="000000"/>
                <w:sz w:val="20"/>
                <w:szCs w:val="20"/>
              </w:rPr>
            </w:pPr>
            <w:r w:rsidRPr="00B04B72">
              <w:rPr>
                <w:rFonts w:ascii="Times New Roman" w:hAnsi="Times New Roman" w:cs="Times New Roman"/>
                <w:color w:val="000000"/>
                <w:sz w:val="20"/>
                <w:szCs w:val="20"/>
              </w:rPr>
              <w:t>4,98</w:t>
            </w:r>
          </w:p>
        </w:tc>
      </w:tr>
      <w:tr w:rsidR="0081332C" w:rsidRPr="0092789F" w:rsidTr="00F27308">
        <w:tc>
          <w:tcPr>
            <w:cnfStyle w:val="001000000000"/>
            <w:tcW w:w="959" w:type="dxa"/>
            <w:tcBorders>
              <w:right w:val="single" w:sz="4" w:space="0" w:color="4F81BD" w:themeColor="accent1"/>
            </w:tcBorders>
          </w:tcPr>
          <w:p w:rsidR="0081332C" w:rsidRPr="00B04B72" w:rsidRDefault="0081332C">
            <w:pPr>
              <w:jc w:val="center"/>
              <w:rPr>
                <w:rFonts w:ascii="Times New Roman" w:hAnsi="Times New Roman" w:cs="Times New Roman"/>
                <w:bCs/>
                <w:color w:val="000000"/>
                <w:sz w:val="20"/>
                <w:szCs w:val="20"/>
              </w:rPr>
            </w:pPr>
            <w:r w:rsidRPr="00B04B72">
              <w:rPr>
                <w:rFonts w:ascii="Times New Roman" w:hAnsi="Times New Roman" w:cs="Times New Roman"/>
                <w:bCs/>
                <w:color w:val="000000"/>
                <w:sz w:val="20"/>
                <w:szCs w:val="20"/>
              </w:rPr>
              <w:t>2004</w:t>
            </w:r>
          </w:p>
        </w:tc>
        <w:tc>
          <w:tcPr>
            <w:tcW w:w="4181" w:type="dxa"/>
            <w:tcBorders>
              <w:top w:val="nil"/>
              <w:left w:val="single" w:sz="4" w:space="0" w:color="4F81BD" w:themeColor="accent1"/>
              <w:bottom w:val="nil"/>
            </w:tcBorders>
            <w:vAlign w:val="bottom"/>
          </w:tcPr>
          <w:p w:rsidR="0081332C" w:rsidRPr="00B04B72" w:rsidRDefault="0081332C" w:rsidP="0081332C">
            <w:pPr>
              <w:jc w:val="center"/>
              <w:cnfStyle w:val="000000000000"/>
              <w:rPr>
                <w:rFonts w:ascii="Times New Roman" w:hAnsi="Times New Roman" w:cs="Times New Roman"/>
                <w:color w:val="000000"/>
                <w:sz w:val="20"/>
                <w:szCs w:val="20"/>
              </w:rPr>
            </w:pPr>
            <w:r w:rsidRPr="00B04B72">
              <w:rPr>
                <w:rFonts w:ascii="Times New Roman" w:hAnsi="Times New Roman" w:cs="Times New Roman"/>
                <w:color w:val="000000"/>
                <w:sz w:val="20"/>
                <w:szCs w:val="20"/>
              </w:rPr>
              <w:t>10,15</w:t>
            </w:r>
          </w:p>
        </w:tc>
        <w:tc>
          <w:tcPr>
            <w:tcW w:w="4182" w:type="dxa"/>
            <w:tcBorders>
              <w:right w:val="single" w:sz="4" w:space="0" w:color="4F81BD" w:themeColor="accent1"/>
            </w:tcBorders>
            <w:vAlign w:val="bottom"/>
          </w:tcPr>
          <w:p w:rsidR="0081332C" w:rsidRPr="00B04B72" w:rsidRDefault="0081332C" w:rsidP="0081332C">
            <w:pPr>
              <w:jc w:val="center"/>
              <w:cnfStyle w:val="000000000000"/>
              <w:rPr>
                <w:rFonts w:ascii="Times New Roman" w:hAnsi="Times New Roman" w:cs="Times New Roman"/>
                <w:color w:val="000000"/>
                <w:sz w:val="20"/>
                <w:szCs w:val="20"/>
              </w:rPr>
            </w:pPr>
            <w:r w:rsidRPr="00B04B72">
              <w:rPr>
                <w:rFonts w:ascii="Times New Roman" w:hAnsi="Times New Roman" w:cs="Times New Roman"/>
                <w:color w:val="000000"/>
                <w:sz w:val="20"/>
                <w:szCs w:val="20"/>
              </w:rPr>
              <w:t>0,91</w:t>
            </w:r>
          </w:p>
        </w:tc>
      </w:tr>
      <w:tr w:rsidR="0081332C" w:rsidRPr="0092789F" w:rsidTr="00F27308">
        <w:trPr>
          <w:cnfStyle w:val="000000100000"/>
        </w:trPr>
        <w:tc>
          <w:tcPr>
            <w:cnfStyle w:val="001000000000"/>
            <w:tcW w:w="959" w:type="dxa"/>
            <w:tcBorders>
              <w:right w:val="single" w:sz="4" w:space="0" w:color="4F81BD" w:themeColor="accent1"/>
            </w:tcBorders>
          </w:tcPr>
          <w:p w:rsidR="0081332C" w:rsidRPr="00B04B72" w:rsidRDefault="0081332C">
            <w:pPr>
              <w:jc w:val="center"/>
              <w:rPr>
                <w:rFonts w:ascii="Times New Roman" w:hAnsi="Times New Roman" w:cs="Times New Roman"/>
                <w:bCs/>
                <w:color w:val="000000"/>
                <w:sz w:val="20"/>
                <w:szCs w:val="20"/>
              </w:rPr>
            </w:pPr>
            <w:r w:rsidRPr="00B04B72">
              <w:rPr>
                <w:rFonts w:ascii="Times New Roman" w:hAnsi="Times New Roman" w:cs="Times New Roman"/>
                <w:bCs/>
                <w:color w:val="000000"/>
                <w:sz w:val="20"/>
                <w:szCs w:val="20"/>
              </w:rPr>
              <w:t>2005</w:t>
            </w:r>
          </w:p>
        </w:tc>
        <w:tc>
          <w:tcPr>
            <w:tcW w:w="4181" w:type="dxa"/>
            <w:tcBorders>
              <w:left w:val="single" w:sz="4" w:space="0" w:color="4F81BD" w:themeColor="accent1"/>
            </w:tcBorders>
            <w:vAlign w:val="bottom"/>
          </w:tcPr>
          <w:p w:rsidR="0081332C" w:rsidRPr="00B04B72" w:rsidRDefault="0081332C" w:rsidP="0081332C">
            <w:pPr>
              <w:jc w:val="center"/>
              <w:cnfStyle w:val="000000100000"/>
              <w:rPr>
                <w:rFonts w:ascii="Times New Roman" w:hAnsi="Times New Roman" w:cs="Times New Roman"/>
                <w:color w:val="000000"/>
                <w:sz w:val="20"/>
                <w:szCs w:val="20"/>
              </w:rPr>
            </w:pPr>
            <w:r w:rsidRPr="00B04B72">
              <w:rPr>
                <w:rFonts w:ascii="Times New Roman" w:hAnsi="Times New Roman" w:cs="Times New Roman"/>
                <w:color w:val="000000"/>
                <w:sz w:val="20"/>
                <w:szCs w:val="20"/>
              </w:rPr>
              <w:t>23,39</w:t>
            </w:r>
          </w:p>
        </w:tc>
        <w:tc>
          <w:tcPr>
            <w:tcW w:w="4182" w:type="dxa"/>
            <w:tcBorders>
              <w:right w:val="single" w:sz="4" w:space="0" w:color="4F81BD" w:themeColor="accent1"/>
            </w:tcBorders>
            <w:vAlign w:val="bottom"/>
          </w:tcPr>
          <w:p w:rsidR="0081332C" w:rsidRPr="00B04B72" w:rsidRDefault="0081332C" w:rsidP="0081332C">
            <w:pPr>
              <w:jc w:val="center"/>
              <w:cnfStyle w:val="000000100000"/>
              <w:rPr>
                <w:rFonts w:ascii="Times New Roman" w:hAnsi="Times New Roman" w:cs="Times New Roman"/>
                <w:color w:val="000000"/>
                <w:sz w:val="20"/>
                <w:szCs w:val="20"/>
              </w:rPr>
            </w:pPr>
            <w:r w:rsidRPr="00B04B72">
              <w:rPr>
                <w:rFonts w:ascii="Times New Roman" w:hAnsi="Times New Roman" w:cs="Times New Roman"/>
                <w:color w:val="000000"/>
                <w:sz w:val="20"/>
                <w:szCs w:val="20"/>
              </w:rPr>
              <w:t>9,88</w:t>
            </w:r>
          </w:p>
        </w:tc>
      </w:tr>
      <w:tr w:rsidR="0081332C" w:rsidRPr="0092789F" w:rsidTr="00F27308">
        <w:tc>
          <w:tcPr>
            <w:cnfStyle w:val="001000000000"/>
            <w:tcW w:w="959" w:type="dxa"/>
            <w:tcBorders>
              <w:right w:val="single" w:sz="4" w:space="0" w:color="4F81BD" w:themeColor="accent1"/>
            </w:tcBorders>
          </w:tcPr>
          <w:p w:rsidR="0081332C" w:rsidRPr="00B04B72" w:rsidRDefault="0081332C">
            <w:pPr>
              <w:jc w:val="center"/>
              <w:rPr>
                <w:rFonts w:ascii="Times New Roman" w:hAnsi="Times New Roman" w:cs="Times New Roman"/>
                <w:bCs/>
                <w:color w:val="000000"/>
                <w:sz w:val="20"/>
                <w:szCs w:val="20"/>
              </w:rPr>
            </w:pPr>
            <w:r w:rsidRPr="00B04B72">
              <w:rPr>
                <w:rFonts w:ascii="Times New Roman" w:hAnsi="Times New Roman" w:cs="Times New Roman"/>
                <w:bCs/>
                <w:color w:val="000000"/>
                <w:sz w:val="20"/>
                <w:szCs w:val="20"/>
              </w:rPr>
              <w:t>2006</w:t>
            </w:r>
          </w:p>
        </w:tc>
        <w:tc>
          <w:tcPr>
            <w:tcW w:w="4181" w:type="dxa"/>
            <w:tcBorders>
              <w:top w:val="nil"/>
              <w:left w:val="single" w:sz="4" w:space="0" w:color="4F81BD" w:themeColor="accent1"/>
              <w:bottom w:val="nil"/>
            </w:tcBorders>
            <w:vAlign w:val="bottom"/>
          </w:tcPr>
          <w:p w:rsidR="0081332C" w:rsidRPr="00B04B72" w:rsidRDefault="0081332C" w:rsidP="0081332C">
            <w:pPr>
              <w:jc w:val="center"/>
              <w:cnfStyle w:val="000000000000"/>
              <w:rPr>
                <w:rFonts w:ascii="Times New Roman" w:hAnsi="Times New Roman" w:cs="Times New Roman"/>
                <w:color w:val="000000"/>
                <w:sz w:val="20"/>
                <w:szCs w:val="20"/>
              </w:rPr>
            </w:pPr>
            <w:r w:rsidRPr="00B04B72">
              <w:rPr>
                <w:rFonts w:ascii="Times New Roman" w:hAnsi="Times New Roman" w:cs="Times New Roman"/>
                <w:color w:val="000000"/>
                <w:sz w:val="20"/>
                <w:szCs w:val="20"/>
              </w:rPr>
              <w:t>36,03</w:t>
            </w:r>
          </w:p>
        </w:tc>
        <w:tc>
          <w:tcPr>
            <w:tcW w:w="4182" w:type="dxa"/>
            <w:tcBorders>
              <w:right w:val="single" w:sz="4" w:space="0" w:color="4F81BD" w:themeColor="accent1"/>
            </w:tcBorders>
            <w:vAlign w:val="bottom"/>
          </w:tcPr>
          <w:p w:rsidR="0081332C" w:rsidRPr="00B04B72" w:rsidRDefault="0081332C" w:rsidP="0081332C">
            <w:pPr>
              <w:jc w:val="center"/>
              <w:cnfStyle w:val="000000000000"/>
              <w:rPr>
                <w:rFonts w:ascii="Times New Roman" w:hAnsi="Times New Roman" w:cs="Times New Roman"/>
                <w:color w:val="000000"/>
                <w:sz w:val="20"/>
                <w:szCs w:val="20"/>
              </w:rPr>
            </w:pPr>
            <w:r w:rsidRPr="00B04B72">
              <w:rPr>
                <w:rFonts w:ascii="Times New Roman" w:hAnsi="Times New Roman" w:cs="Times New Roman"/>
                <w:color w:val="000000"/>
                <w:sz w:val="20"/>
                <w:szCs w:val="20"/>
              </w:rPr>
              <w:t>19,78</w:t>
            </w:r>
          </w:p>
        </w:tc>
      </w:tr>
      <w:tr w:rsidR="0081332C" w:rsidRPr="0092789F" w:rsidTr="00F27308">
        <w:trPr>
          <w:cnfStyle w:val="000000100000"/>
        </w:trPr>
        <w:tc>
          <w:tcPr>
            <w:cnfStyle w:val="001000000000"/>
            <w:tcW w:w="959" w:type="dxa"/>
            <w:tcBorders>
              <w:right w:val="single" w:sz="4" w:space="0" w:color="4F81BD" w:themeColor="accent1"/>
            </w:tcBorders>
          </w:tcPr>
          <w:p w:rsidR="0081332C" w:rsidRPr="00B04B72" w:rsidRDefault="0081332C">
            <w:pPr>
              <w:jc w:val="center"/>
              <w:rPr>
                <w:rFonts w:ascii="Times New Roman" w:hAnsi="Times New Roman" w:cs="Times New Roman"/>
                <w:bCs/>
                <w:color w:val="000000"/>
                <w:sz w:val="20"/>
                <w:szCs w:val="20"/>
              </w:rPr>
            </w:pPr>
            <w:r w:rsidRPr="00B04B72">
              <w:rPr>
                <w:rFonts w:ascii="Times New Roman" w:hAnsi="Times New Roman" w:cs="Times New Roman"/>
                <w:bCs/>
                <w:color w:val="000000"/>
                <w:sz w:val="20"/>
                <w:szCs w:val="20"/>
              </w:rPr>
              <w:t>2007</w:t>
            </w:r>
          </w:p>
        </w:tc>
        <w:tc>
          <w:tcPr>
            <w:tcW w:w="4181" w:type="dxa"/>
            <w:tcBorders>
              <w:left w:val="single" w:sz="4" w:space="0" w:color="4F81BD" w:themeColor="accent1"/>
            </w:tcBorders>
            <w:vAlign w:val="bottom"/>
          </w:tcPr>
          <w:p w:rsidR="0081332C" w:rsidRPr="00B04B72" w:rsidRDefault="0081332C" w:rsidP="0081332C">
            <w:pPr>
              <w:jc w:val="center"/>
              <w:cnfStyle w:val="000000100000"/>
              <w:rPr>
                <w:rFonts w:ascii="Times New Roman" w:hAnsi="Times New Roman" w:cs="Times New Roman"/>
                <w:color w:val="000000"/>
                <w:sz w:val="20"/>
                <w:szCs w:val="20"/>
              </w:rPr>
            </w:pPr>
            <w:r w:rsidRPr="00B04B72">
              <w:rPr>
                <w:rFonts w:ascii="Times New Roman" w:hAnsi="Times New Roman" w:cs="Times New Roman"/>
                <w:color w:val="000000"/>
                <w:sz w:val="20"/>
                <w:szCs w:val="20"/>
              </w:rPr>
              <w:t>42,65</w:t>
            </w:r>
          </w:p>
        </w:tc>
        <w:tc>
          <w:tcPr>
            <w:tcW w:w="4182" w:type="dxa"/>
            <w:tcBorders>
              <w:right w:val="single" w:sz="4" w:space="0" w:color="4F81BD" w:themeColor="accent1"/>
            </w:tcBorders>
            <w:vAlign w:val="bottom"/>
          </w:tcPr>
          <w:p w:rsidR="0081332C" w:rsidRPr="00B04B72" w:rsidRDefault="0081332C" w:rsidP="0081332C">
            <w:pPr>
              <w:jc w:val="center"/>
              <w:cnfStyle w:val="000000100000"/>
              <w:rPr>
                <w:rFonts w:ascii="Times New Roman" w:hAnsi="Times New Roman" w:cs="Times New Roman"/>
                <w:color w:val="000000"/>
                <w:sz w:val="20"/>
                <w:szCs w:val="20"/>
              </w:rPr>
            </w:pPr>
            <w:r w:rsidRPr="00B04B72">
              <w:rPr>
                <w:rFonts w:ascii="Times New Roman" w:hAnsi="Times New Roman" w:cs="Times New Roman"/>
                <w:color w:val="000000"/>
                <w:sz w:val="20"/>
                <w:szCs w:val="20"/>
              </w:rPr>
              <w:t>28,30</w:t>
            </w:r>
          </w:p>
        </w:tc>
      </w:tr>
      <w:tr w:rsidR="0081332C" w:rsidRPr="0092789F" w:rsidTr="00F27308">
        <w:tc>
          <w:tcPr>
            <w:cnfStyle w:val="001000000000"/>
            <w:tcW w:w="959" w:type="dxa"/>
            <w:tcBorders>
              <w:right w:val="single" w:sz="4" w:space="0" w:color="4F81BD" w:themeColor="accent1"/>
            </w:tcBorders>
          </w:tcPr>
          <w:p w:rsidR="0081332C" w:rsidRPr="00B04B72" w:rsidRDefault="0081332C">
            <w:pPr>
              <w:jc w:val="center"/>
              <w:rPr>
                <w:rFonts w:ascii="Times New Roman" w:hAnsi="Times New Roman" w:cs="Times New Roman"/>
                <w:bCs/>
                <w:color w:val="000000"/>
                <w:sz w:val="20"/>
                <w:szCs w:val="20"/>
              </w:rPr>
            </w:pPr>
            <w:r w:rsidRPr="00B04B72">
              <w:rPr>
                <w:rFonts w:ascii="Times New Roman" w:hAnsi="Times New Roman" w:cs="Times New Roman"/>
                <w:bCs/>
                <w:color w:val="000000"/>
                <w:sz w:val="20"/>
                <w:szCs w:val="20"/>
              </w:rPr>
              <w:t>2008</w:t>
            </w:r>
          </w:p>
        </w:tc>
        <w:tc>
          <w:tcPr>
            <w:tcW w:w="4181" w:type="dxa"/>
            <w:tcBorders>
              <w:top w:val="nil"/>
              <w:left w:val="single" w:sz="4" w:space="0" w:color="4F81BD" w:themeColor="accent1"/>
              <w:bottom w:val="nil"/>
            </w:tcBorders>
            <w:vAlign w:val="bottom"/>
          </w:tcPr>
          <w:p w:rsidR="0081332C" w:rsidRPr="00B04B72" w:rsidRDefault="0081332C" w:rsidP="0081332C">
            <w:pPr>
              <w:jc w:val="center"/>
              <w:cnfStyle w:val="000000000000"/>
              <w:rPr>
                <w:rFonts w:ascii="Times New Roman" w:hAnsi="Times New Roman" w:cs="Times New Roman"/>
                <w:color w:val="000000"/>
                <w:sz w:val="20"/>
                <w:szCs w:val="20"/>
              </w:rPr>
            </w:pPr>
            <w:r w:rsidRPr="00B04B72">
              <w:rPr>
                <w:rFonts w:ascii="Times New Roman" w:hAnsi="Times New Roman" w:cs="Times New Roman"/>
                <w:color w:val="000000"/>
                <w:sz w:val="20"/>
                <w:szCs w:val="20"/>
              </w:rPr>
              <w:t>30,03</w:t>
            </w:r>
          </w:p>
        </w:tc>
        <w:tc>
          <w:tcPr>
            <w:tcW w:w="4182" w:type="dxa"/>
            <w:tcBorders>
              <w:right w:val="single" w:sz="4" w:space="0" w:color="4F81BD" w:themeColor="accent1"/>
            </w:tcBorders>
            <w:vAlign w:val="bottom"/>
          </w:tcPr>
          <w:p w:rsidR="0081332C" w:rsidRPr="00B04B72" w:rsidRDefault="0081332C" w:rsidP="0081332C">
            <w:pPr>
              <w:jc w:val="center"/>
              <w:cnfStyle w:val="000000000000"/>
              <w:rPr>
                <w:rFonts w:ascii="Times New Roman" w:hAnsi="Times New Roman" w:cs="Times New Roman"/>
                <w:color w:val="000000"/>
                <w:sz w:val="20"/>
                <w:szCs w:val="20"/>
              </w:rPr>
            </w:pPr>
            <w:r w:rsidRPr="00B04B72">
              <w:rPr>
                <w:rFonts w:ascii="Times New Roman" w:hAnsi="Times New Roman" w:cs="Times New Roman"/>
                <w:color w:val="000000"/>
                <w:sz w:val="20"/>
                <w:szCs w:val="20"/>
              </w:rPr>
              <w:t>23,45</w:t>
            </w:r>
          </w:p>
        </w:tc>
      </w:tr>
      <w:tr w:rsidR="0081332C" w:rsidRPr="0092789F" w:rsidTr="00F27308">
        <w:trPr>
          <w:cnfStyle w:val="000000100000"/>
        </w:trPr>
        <w:tc>
          <w:tcPr>
            <w:cnfStyle w:val="001000000000"/>
            <w:tcW w:w="959" w:type="dxa"/>
            <w:tcBorders>
              <w:right w:val="single" w:sz="4" w:space="0" w:color="4F81BD" w:themeColor="accent1"/>
            </w:tcBorders>
          </w:tcPr>
          <w:p w:rsidR="0081332C" w:rsidRPr="00B04B72" w:rsidRDefault="0081332C">
            <w:pPr>
              <w:jc w:val="center"/>
              <w:rPr>
                <w:rFonts w:ascii="Times New Roman" w:hAnsi="Times New Roman" w:cs="Times New Roman"/>
                <w:bCs/>
                <w:color w:val="000000"/>
                <w:sz w:val="20"/>
                <w:szCs w:val="20"/>
              </w:rPr>
            </w:pPr>
            <w:r w:rsidRPr="00B04B72">
              <w:rPr>
                <w:rFonts w:ascii="Times New Roman" w:hAnsi="Times New Roman" w:cs="Times New Roman"/>
                <w:bCs/>
                <w:color w:val="000000"/>
                <w:sz w:val="20"/>
                <w:szCs w:val="20"/>
              </w:rPr>
              <w:t>2009</w:t>
            </w:r>
          </w:p>
        </w:tc>
        <w:tc>
          <w:tcPr>
            <w:tcW w:w="4181" w:type="dxa"/>
            <w:tcBorders>
              <w:left w:val="single" w:sz="4" w:space="0" w:color="4F81BD" w:themeColor="accent1"/>
            </w:tcBorders>
            <w:vAlign w:val="bottom"/>
          </w:tcPr>
          <w:p w:rsidR="0081332C" w:rsidRPr="00B04B72" w:rsidRDefault="0081332C" w:rsidP="0081332C">
            <w:pPr>
              <w:jc w:val="center"/>
              <w:cnfStyle w:val="000000100000"/>
              <w:rPr>
                <w:rFonts w:ascii="Times New Roman" w:hAnsi="Times New Roman" w:cs="Times New Roman"/>
                <w:color w:val="000000"/>
                <w:sz w:val="20"/>
                <w:szCs w:val="20"/>
              </w:rPr>
            </w:pPr>
            <w:r w:rsidRPr="00B04B72">
              <w:rPr>
                <w:rFonts w:ascii="Times New Roman" w:hAnsi="Times New Roman" w:cs="Times New Roman"/>
                <w:color w:val="000000"/>
                <w:sz w:val="20"/>
                <w:szCs w:val="20"/>
              </w:rPr>
              <w:t>9,05</w:t>
            </w:r>
          </w:p>
        </w:tc>
        <w:tc>
          <w:tcPr>
            <w:tcW w:w="4182" w:type="dxa"/>
            <w:tcBorders>
              <w:right w:val="single" w:sz="4" w:space="0" w:color="4F81BD" w:themeColor="accent1"/>
            </w:tcBorders>
            <w:vAlign w:val="bottom"/>
          </w:tcPr>
          <w:p w:rsidR="0081332C" w:rsidRPr="00B04B72" w:rsidRDefault="0081332C" w:rsidP="0081332C">
            <w:pPr>
              <w:jc w:val="center"/>
              <w:cnfStyle w:val="000000100000"/>
              <w:rPr>
                <w:rFonts w:ascii="Times New Roman" w:hAnsi="Times New Roman" w:cs="Times New Roman"/>
                <w:color w:val="000000"/>
                <w:sz w:val="20"/>
                <w:szCs w:val="20"/>
              </w:rPr>
            </w:pPr>
            <w:r w:rsidRPr="00B04B72">
              <w:rPr>
                <w:rFonts w:ascii="Times New Roman" w:hAnsi="Times New Roman" w:cs="Times New Roman"/>
                <w:color w:val="000000"/>
                <w:sz w:val="20"/>
                <w:szCs w:val="20"/>
              </w:rPr>
              <w:t>9,14</w:t>
            </w:r>
          </w:p>
        </w:tc>
      </w:tr>
      <w:tr w:rsidR="0081332C" w:rsidRPr="0092789F" w:rsidTr="00F27308">
        <w:tc>
          <w:tcPr>
            <w:cnfStyle w:val="001000000000"/>
            <w:tcW w:w="959" w:type="dxa"/>
            <w:tcBorders>
              <w:right w:val="single" w:sz="4" w:space="0" w:color="4F81BD" w:themeColor="accent1"/>
            </w:tcBorders>
          </w:tcPr>
          <w:p w:rsidR="0081332C" w:rsidRPr="00B04B72" w:rsidRDefault="0081332C">
            <w:pPr>
              <w:jc w:val="center"/>
              <w:rPr>
                <w:rFonts w:ascii="Times New Roman" w:hAnsi="Times New Roman" w:cs="Times New Roman"/>
                <w:bCs/>
                <w:color w:val="000000"/>
                <w:sz w:val="20"/>
                <w:szCs w:val="20"/>
              </w:rPr>
            </w:pPr>
            <w:r w:rsidRPr="00B04B72">
              <w:rPr>
                <w:rFonts w:ascii="Times New Roman" w:hAnsi="Times New Roman" w:cs="Times New Roman"/>
                <w:bCs/>
                <w:color w:val="000000"/>
                <w:sz w:val="20"/>
                <w:szCs w:val="20"/>
              </w:rPr>
              <w:t>2010</w:t>
            </w:r>
          </w:p>
        </w:tc>
        <w:tc>
          <w:tcPr>
            <w:tcW w:w="4181" w:type="dxa"/>
            <w:tcBorders>
              <w:top w:val="nil"/>
              <w:left w:val="single" w:sz="4" w:space="0" w:color="4F81BD" w:themeColor="accent1"/>
              <w:bottom w:val="nil"/>
            </w:tcBorders>
            <w:vAlign w:val="bottom"/>
          </w:tcPr>
          <w:p w:rsidR="0081332C" w:rsidRPr="00B04B72" w:rsidRDefault="0081332C" w:rsidP="0081332C">
            <w:pPr>
              <w:jc w:val="center"/>
              <w:cnfStyle w:val="000000000000"/>
              <w:rPr>
                <w:rFonts w:ascii="Times New Roman" w:hAnsi="Times New Roman" w:cs="Times New Roman"/>
                <w:color w:val="000000"/>
                <w:sz w:val="20"/>
                <w:szCs w:val="20"/>
              </w:rPr>
            </w:pPr>
            <w:r w:rsidRPr="00B04B72">
              <w:rPr>
                <w:rFonts w:ascii="Times New Roman" w:hAnsi="Times New Roman" w:cs="Times New Roman"/>
                <w:color w:val="000000"/>
                <w:sz w:val="20"/>
                <w:szCs w:val="20"/>
              </w:rPr>
              <w:t>9,29</w:t>
            </w:r>
          </w:p>
        </w:tc>
        <w:tc>
          <w:tcPr>
            <w:tcW w:w="4182" w:type="dxa"/>
            <w:tcBorders>
              <w:bottom w:val="nil"/>
              <w:right w:val="single" w:sz="4" w:space="0" w:color="4F81BD" w:themeColor="accent1"/>
            </w:tcBorders>
            <w:vAlign w:val="bottom"/>
          </w:tcPr>
          <w:p w:rsidR="0081332C" w:rsidRPr="00B04B72" w:rsidRDefault="0081332C" w:rsidP="0081332C">
            <w:pPr>
              <w:jc w:val="center"/>
              <w:cnfStyle w:val="000000000000"/>
              <w:rPr>
                <w:rFonts w:ascii="Times New Roman" w:hAnsi="Times New Roman" w:cs="Times New Roman"/>
                <w:color w:val="000000"/>
                <w:sz w:val="20"/>
                <w:szCs w:val="20"/>
              </w:rPr>
            </w:pPr>
            <w:r w:rsidRPr="00B04B72">
              <w:rPr>
                <w:rFonts w:ascii="Times New Roman" w:hAnsi="Times New Roman" w:cs="Times New Roman"/>
                <w:color w:val="000000"/>
                <w:sz w:val="20"/>
                <w:szCs w:val="20"/>
              </w:rPr>
              <w:t>7,82</w:t>
            </w:r>
          </w:p>
        </w:tc>
      </w:tr>
      <w:tr w:rsidR="0081332C" w:rsidRPr="0092789F" w:rsidTr="00F27308">
        <w:trPr>
          <w:cnfStyle w:val="000000100000"/>
        </w:trPr>
        <w:tc>
          <w:tcPr>
            <w:cnfStyle w:val="001000000000"/>
            <w:tcW w:w="959" w:type="dxa"/>
            <w:tcBorders>
              <w:bottom w:val="single" w:sz="4" w:space="0" w:color="4F81BD" w:themeColor="accent1"/>
              <w:right w:val="single" w:sz="4" w:space="0" w:color="4F81BD" w:themeColor="accent1"/>
            </w:tcBorders>
          </w:tcPr>
          <w:p w:rsidR="0081332C" w:rsidRPr="00B04B72" w:rsidRDefault="0081332C">
            <w:pPr>
              <w:jc w:val="center"/>
              <w:rPr>
                <w:rFonts w:ascii="Times New Roman" w:hAnsi="Times New Roman" w:cs="Times New Roman"/>
                <w:bCs/>
                <w:color w:val="000000"/>
                <w:sz w:val="20"/>
                <w:szCs w:val="20"/>
              </w:rPr>
            </w:pPr>
            <w:r w:rsidRPr="00B04B72">
              <w:rPr>
                <w:rFonts w:ascii="Times New Roman" w:hAnsi="Times New Roman" w:cs="Times New Roman"/>
                <w:bCs/>
                <w:color w:val="000000"/>
                <w:sz w:val="20"/>
                <w:szCs w:val="20"/>
              </w:rPr>
              <w:t>2011</w:t>
            </w:r>
          </w:p>
        </w:tc>
        <w:tc>
          <w:tcPr>
            <w:tcW w:w="4181" w:type="dxa"/>
            <w:tcBorders>
              <w:left w:val="single" w:sz="4" w:space="0" w:color="4F81BD" w:themeColor="accent1"/>
              <w:bottom w:val="single" w:sz="4" w:space="0" w:color="4F81BD" w:themeColor="accent1"/>
            </w:tcBorders>
            <w:vAlign w:val="bottom"/>
          </w:tcPr>
          <w:p w:rsidR="0081332C" w:rsidRPr="00B04B72" w:rsidRDefault="0081332C" w:rsidP="0081332C">
            <w:pPr>
              <w:jc w:val="center"/>
              <w:cnfStyle w:val="000000100000"/>
              <w:rPr>
                <w:rFonts w:ascii="Times New Roman" w:hAnsi="Times New Roman" w:cs="Times New Roman"/>
                <w:color w:val="000000"/>
                <w:sz w:val="20"/>
                <w:szCs w:val="20"/>
              </w:rPr>
            </w:pPr>
            <w:r w:rsidRPr="00B04B72">
              <w:rPr>
                <w:rFonts w:ascii="Times New Roman" w:hAnsi="Times New Roman" w:cs="Times New Roman"/>
                <w:color w:val="000000"/>
                <w:sz w:val="20"/>
                <w:szCs w:val="20"/>
              </w:rPr>
              <w:t>9,08</w:t>
            </w:r>
          </w:p>
        </w:tc>
        <w:tc>
          <w:tcPr>
            <w:tcW w:w="4182" w:type="dxa"/>
            <w:tcBorders>
              <w:bottom w:val="single" w:sz="4" w:space="0" w:color="4F81BD" w:themeColor="accent1"/>
              <w:right w:val="single" w:sz="4" w:space="0" w:color="4F81BD" w:themeColor="accent1"/>
            </w:tcBorders>
            <w:vAlign w:val="bottom"/>
          </w:tcPr>
          <w:p w:rsidR="0081332C" w:rsidRPr="00B04B72" w:rsidRDefault="0081332C" w:rsidP="0081332C">
            <w:pPr>
              <w:jc w:val="center"/>
              <w:cnfStyle w:val="000000100000"/>
              <w:rPr>
                <w:rFonts w:ascii="Times New Roman" w:hAnsi="Times New Roman" w:cs="Times New Roman"/>
                <w:color w:val="000000"/>
                <w:sz w:val="20"/>
                <w:szCs w:val="20"/>
              </w:rPr>
            </w:pPr>
            <w:r w:rsidRPr="00B04B72">
              <w:rPr>
                <w:rFonts w:ascii="Times New Roman" w:hAnsi="Times New Roman" w:cs="Times New Roman"/>
                <w:color w:val="000000"/>
                <w:sz w:val="20"/>
                <w:szCs w:val="20"/>
              </w:rPr>
              <w:t>7,75</w:t>
            </w:r>
          </w:p>
        </w:tc>
      </w:tr>
    </w:tbl>
    <w:p w:rsidR="00717587" w:rsidRPr="00AA5D18" w:rsidRDefault="00EB2D01" w:rsidP="00425851">
      <w:pPr>
        <w:autoSpaceDE w:val="0"/>
        <w:autoSpaceDN w:val="0"/>
        <w:adjustRightInd w:val="0"/>
        <w:spacing w:line="240" w:lineRule="auto"/>
        <w:jc w:val="both"/>
        <w:rPr>
          <w:rFonts w:ascii="Times New Roman" w:hAnsi="Times New Roman" w:cs="Times New Roman"/>
          <w:b/>
          <w:sz w:val="20"/>
          <w:szCs w:val="20"/>
          <w:lang w:val="en-US"/>
        </w:rPr>
      </w:pPr>
      <w:r w:rsidRPr="00AA5D18">
        <w:rPr>
          <w:rFonts w:ascii="Times New Roman" w:hAnsi="Times New Roman" w:cs="Times New Roman"/>
          <w:b/>
          <w:sz w:val="20"/>
          <w:szCs w:val="20"/>
          <w:lang w:val="en-US"/>
        </w:rPr>
        <w:t>Source: Author's calculations</w:t>
      </w:r>
    </w:p>
    <w:p w:rsidR="00E57FB5" w:rsidRDefault="00446E4A" w:rsidP="003278E9">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figure</w:t>
      </w:r>
      <w:r w:rsidR="003A0165">
        <w:rPr>
          <w:rFonts w:ascii="Times New Roman" w:hAnsi="Times New Roman" w:cs="Times New Roman"/>
          <w:sz w:val="24"/>
          <w:szCs w:val="24"/>
          <w:lang w:val="en-US"/>
        </w:rPr>
        <w:t>s</w:t>
      </w:r>
      <w:r>
        <w:rPr>
          <w:rFonts w:ascii="Times New Roman" w:hAnsi="Times New Roman" w:cs="Times New Roman"/>
          <w:sz w:val="24"/>
          <w:szCs w:val="24"/>
          <w:lang w:val="en-US"/>
        </w:rPr>
        <w:t xml:space="preserve"> 8 and 9 one can observe the</w:t>
      </w:r>
      <w:r w:rsidR="00B036F1">
        <w:rPr>
          <w:rFonts w:ascii="Times New Roman" w:hAnsi="Times New Roman" w:cs="Times New Roman"/>
          <w:sz w:val="24"/>
          <w:szCs w:val="24"/>
          <w:lang w:val="en-US"/>
        </w:rPr>
        <w:t xml:space="preserve"> </w:t>
      </w:r>
      <w:r w:rsidR="005E78F0">
        <w:rPr>
          <w:rFonts w:ascii="Times New Roman" w:hAnsi="Times New Roman" w:cs="Times New Roman"/>
          <w:sz w:val="24"/>
          <w:szCs w:val="24"/>
          <w:lang w:val="en-US"/>
        </w:rPr>
        <w:t xml:space="preserve">indices of the </w:t>
      </w:r>
      <w:r w:rsidR="00B036F1">
        <w:rPr>
          <w:rFonts w:ascii="Times New Roman" w:hAnsi="Times New Roman" w:cs="Times New Roman"/>
          <w:sz w:val="24"/>
          <w:szCs w:val="24"/>
          <w:lang w:val="en-US"/>
        </w:rPr>
        <w:t xml:space="preserve">exchange rates in comparison to the </w:t>
      </w:r>
      <w:r w:rsidR="005E78F0">
        <w:rPr>
          <w:rFonts w:ascii="Times New Roman" w:hAnsi="Times New Roman" w:cs="Times New Roman"/>
          <w:sz w:val="24"/>
          <w:szCs w:val="24"/>
          <w:lang w:val="en-US"/>
        </w:rPr>
        <w:t xml:space="preserve">implied </w:t>
      </w:r>
      <w:r w:rsidR="00B036F1">
        <w:rPr>
          <w:rFonts w:ascii="Times New Roman" w:hAnsi="Times New Roman" w:cs="Times New Roman"/>
          <w:sz w:val="24"/>
          <w:szCs w:val="24"/>
          <w:lang w:val="en-US"/>
        </w:rPr>
        <w:t>equilibrium exchange rates estimated by our model</w:t>
      </w:r>
      <w:r w:rsidR="00D365E5">
        <w:rPr>
          <w:rFonts w:ascii="Times New Roman" w:hAnsi="Times New Roman" w:cs="Times New Roman"/>
          <w:sz w:val="24"/>
          <w:szCs w:val="24"/>
          <w:lang w:val="en-US"/>
        </w:rPr>
        <w:t>.</w:t>
      </w:r>
    </w:p>
    <w:p w:rsidR="00717587" w:rsidRPr="00E57FB5" w:rsidRDefault="00D836F5" w:rsidP="00D365E5">
      <w:pPr>
        <w:pStyle w:val="NoSpacing"/>
        <w:ind w:left="-397" w:right="-227"/>
        <w:rPr>
          <w:b/>
          <w:lang w:val="en-US"/>
        </w:rPr>
      </w:pPr>
      <w:r>
        <w:rPr>
          <w:b/>
          <w:noProof/>
          <w:lang w:eastAsia="nl-NL"/>
        </w:rPr>
        <w:drawing>
          <wp:anchor distT="0" distB="0" distL="114300" distR="114300" simplePos="0" relativeHeight="251675648" behindDoc="0" locked="0" layoutInCell="1" allowOverlap="1">
            <wp:simplePos x="0" y="0"/>
            <wp:positionH relativeFrom="column">
              <wp:posOffset>3069590</wp:posOffset>
            </wp:positionH>
            <wp:positionV relativeFrom="paragraph">
              <wp:posOffset>240030</wp:posOffset>
            </wp:positionV>
            <wp:extent cx="3270885" cy="1974850"/>
            <wp:effectExtent l="19050" t="0" r="5715" b="0"/>
            <wp:wrapThrough wrapText="bothSides">
              <wp:wrapPolygon edited="0">
                <wp:start x="-126" y="0"/>
                <wp:lineTo x="-126" y="21461"/>
                <wp:lineTo x="21638" y="21461"/>
                <wp:lineTo x="21638" y="0"/>
                <wp:lineTo x="-126" y="0"/>
              </wp:wrapPolygon>
            </wp:wrapThrough>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3270885" cy="1974850"/>
                    </a:xfrm>
                    <a:prstGeom prst="rect">
                      <a:avLst/>
                    </a:prstGeom>
                    <a:noFill/>
                  </pic:spPr>
                </pic:pic>
              </a:graphicData>
            </a:graphic>
          </wp:anchor>
        </w:drawing>
      </w:r>
      <w:r>
        <w:rPr>
          <w:b/>
          <w:noProof/>
          <w:lang w:eastAsia="nl-NL"/>
        </w:rPr>
        <w:drawing>
          <wp:anchor distT="0" distB="0" distL="114300" distR="114300" simplePos="0" relativeHeight="251676672" behindDoc="0" locked="0" layoutInCell="1" allowOverlap="1">
            <wp:simplePos x="0" y="0"/>
            <wp:positionH relativeFrom="column">
              <wp:posOffset>-268605</wp:posOffset>
            </wp:positionH>
            <wp:positionV relativeFrom="paragraph">
              <wp:posOffset>240030</wp:posOffset>
            </wp:positionV>
            <wp:extent cx="3272155" cy="1974850"/>
            <wp:effectExtent l="19050" t="0" r="4445" b="0"/>
            <wp:wrapThrough wrapText="bothSides">
              <wp:wrapPolygon edited="0">
                <wp:start x="-126" y="0"/>
                <wp:lineTo x="-126" y="21461"/>
                <wp:lineTo x="21629" y="21461"/>
                <wp:lineTo x="21629" y="0"/>
                <wp:lineTo x="-126" y="0"/>
              </wp:wrapPolygon>
            </wp:wrapThrough>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3272155" cy="1974850"/>
                    </a:xfrm>
                    <a:prstGeom prst="rect">
                      <a:avLst/>
                    </a:prstGeom>
                    <a:noFill/>
                  </pic:spPr>
                </pic:pic>
              </a:graphicData>
            </a:graphic>
          </wp:anchor>
        </w:drawing>
      </w:r>
      <w:r w:rsidR="00E57FB5" w:rsidRPr="00E57FB5">
        <w:rPr>
          <w:rFonts w:ascii="Times New Roman" w:hAnsi="Times New Roman" w:cs="Times New Roman"/>
          <w:b/>
          <w:lang w:val="en-US"/>
        </w:rPr>
        <w:t>Figure</w:t>
      </w:r>
      <w:r w:rsidR="00577AF3">
        <w:rPr>
          <w:rFonts w:ascii="Times New Roman" w:hAnsi="Times New Roman" w:cs="Times New Roman"/>
          <w:b/>
          <w:lang w:val="en-US"/>
        </w:rPr>
        <w:t xml:space="preserve"> 8</w:t>
      </w:r>
      <w:r w:rsidR="00E57FB5" w:rsidRPr="00E57FB5">
        <w:rPr>
          <w:rFonts w:ascii="Times New Roman" w:hAnsi="Times New Roman" w:cs="Times New Roman"/>
          <w:b/>
          <w:lang w:val="en-US"/>
        </w:rPr>
        <w:t xml:space="preserve">: </w:t>
      </w:r>
      <w:r w:rsidR="00D365E5">
        <w:rPr>
          <w:rFonts w:ascii="Times New Roman" w:hAnsi="Times New Roman" w:cs="Times New Roman"/>
          <w:b/>
          <w:lang w:val="en-US"/>
        </w:rPr>
        <w:t>Bilateral comparison (2005=100)</w:t>
      </w:r>
      <w:r w:rsidR="00577AF3">
        <w:rPr>
          <w:rFonts w:ascii="Times New Roman" w:hAnsi="Times New Roman" w:cs="Times New Roman"/>
          <w:b/>
          <w:lang w:val="en-US"/>
        </w:rPr>
        <w:tab/>
      </w:r>
      <w:r w:rsidR="000A30CE">
        <w:rPr>
          <w:rFonts w:ascii="Times New Roman" w:hAnsi="Times New Roman" w:cs="Times New Roman"/>
          <w:b/>
          <w:lang w:val="en-US"/>
        </w:rPr>
        <w:t xml:space="preserve">           </w:t>
      </w:r>
      <w:r w:rsidR="00577AF3">
        <w:rPr>
          <w:rFonts w:ascii="Times New Roman" w:hAnsi="Times New Roman" w:cs="Times New Roman"/>
          <w:b/>
          <w:lang w:val="en-US"/>
        </w:rPr>
        <w:t>Figure 9:</w:t>
      </w:r>
      <w:r w:rsidR="00D365E5">
        <w:rPr>
          <w:rFonts w:ascii="Times New Roman" w:hAnsi="Times New Roman" w:cs="Times New Roman"/>
          <w:b/>
          <w:lang w:val="en-US"/>
        </w:rPr>
        <w:t xml:space="preserve"> Real effective comparison (2005=100)</w:t>
      </w:r>
    </w:p>
    <w:p w:rsidR="007E7E94" w:rsidRPr="004A3BC2" w:rsidRDefault="004A3BC2" w:rsidP="004A3BC2">
      <w:pPr>
        <w:pStyle w:val="NoSpacing"/>
        <w:ind w:left="-397"/>
        <w:rPr>
          <w:rFonts w:ascii="Times New Roman" w:hAnsi="Times New Roman" w:cs="Times New Roman"/>
          <w:b/>
          <w:lang w:val="en-US"/>
        </w:rPr>
      </w:pPr>
      <w:r w:rsidRPr="004A3BC2">
        <w:rPr>
          <w:rFonts w:ascii="Times New Roman" w:hAnsi="Times New Roman" w:cs="Times New Roman"/>
          <w:b/>
          <w:lang w:val="en-US"/>
        </w:rPr>
        <w:t xml:space="preserve">Source: </w:t>
      </w:r>
      <w:r w:rsidR="00BD4762">
        <w:rPr>
          <w:rFonts w:ascii="Times New Roman" w:hAnsi="Times New Roman" w:cs="Times New Roman"/>
          <w:b/>
          <w:lang w:val="en-US"/>
        </w:rPr>
        <w:t xml:space="preserve">IMF, </w:t>
      </w:r>
      <w:r w:rsidR="00BD4762" w:rsidRPr="00446E4A">
        <w:rPr>
          <w:rFonts w:ascii="Times New Roman" w:hAnsi="Times New Roman" w:cs="Times New Roman"/>
          <w:b/>
          <w:i/>
          <w:lang w:val="en-US"/>
        </w:rPr>
        <w:t>International Financial Statistics</w:t>
      </w:r>
      <w:r w:rsidR="00BD4762">
        <w:rPr>
          <w:rFonts w:ascii="Times New Roman" w:hAnsi="Times New Roman" w:cs="Times New Roman"/>
          <w:b/>
          <w:lang w:val="en-US"/>
        </w:rPr>
        <w:t xml:space="preserve"> and a</w:t>
      </w:r>
      <w:r w:rsidRPr="004A3BC2">
        <w:rPr>
          <w:rFonts w:ascii="Times New Roman" w:hAnsi="Times New Roman" w:cs="Times New Roman"/>
          <w:b/>
          <w:lang w:val="en-US"/>
        </w:rPr>
        <w:t>uthor's calculations</w:t>
      </w:r>
    </w:p>
    <w:p w:rsidR="00DD2BA6" w:rsidRDefault="00DD2BA6">
      <w:pPr>
        <w:rPr>
          <w:rFonts w:ascii="Times New Roman" w:hAnsi="Times New Roman" w:cs="Times New Roman"/>
          <w:sz w:val="24"/>
          <w:szCs w:val="24"/>
          <w:lang w:val="en-US"/>
        </w:rPr>
      </w:pPr>
    </w:p>
    <w:p w:rsidR="002C55B8" w:rsidRDefault="002C55B8" w:rsidP="00063E5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Results </w:t>
      </w:r>
      <w:r w:rsidR="003A0165">
        <w:rPr>
          <w:rFonts w:ascii="Times New Roman" w:hAnsi="Times New Roman" w:cs="Times New Roman"/>
          <w:sz w:val="24"/>
          <w:szCs w:val="24"/>
          <w:lang w:val="en-US"/>
        </w:rPr>
        <w:t>of the</w:t>
      </w:r>
      <w:r w:rsidR="001E1A7F">
        <w:rPr>
          <w:rFonts w:ascii="Times New Roman" w:hAnsi="Times New Roman" w:cs="Times New Roman"/>
          <w:sz w:val="24"/>
          <w:szCs w:val="24"/>
          <w:lang w:val="en-US"/>
        </w:rPr>
        <w:t xml:space="preserve"> multinational trade model </w:t>
      </w:r>
      <w:r w:rsidR="003A0165">
        <w:rPr>
          <w:rFonts w:ascii="Times New Roman" w:hAnsi="Times New Roman" w:cs="Times New Roman"/>
          <w:sz w:val="24"/>
          <w:szCs w:val="24"/>
          <w:lang w:val="en-US"/>
        </w:rPr>
        <w:t xml:space="preserve">incorporated in this thesis, </w:t>
      </w:r>
      <w:r w:rsidR="001E1A7F">
        <w:rPr>
          <w:rFonts w:ascii="Times New Roman" w:hAnsi="Times New Roman" w:cs="Times New Roman"/>
          <w:sz w:val="24"/>
          <w:szCs w:val="24"/>
          <w:lang w:val="en-US"/>
        </w:rPr>
        <w:t xml:space="preserve">are in line with the consensus in economic literature that the yuan is undervalued against the dollar. The real effective exchange rate is, as can be seen in Figure 9, for the most part </w:t>
      </w:r>
      <w:r w:rsidR="005E0D90">
        <w:rPr>
          <w:rFonts w:ascii="Times New Roman" w:hAnsi="Times New Roman" w:cs="Times New Roman"/>
          <w:sz w:val="24"/>
          <w:szCs w:val="24"/>
          <w:lang w:val="en-US"/>
        </w:rPr>
        <w:t xml:space="preserve">of the model range </w:t>
      </w:r>
      <w:r w:rsidR="001E1A7F">
        <w:rPr>
          <w:rFonts w:ascii="Times New Roman" w:hAnsi="Times New Roman" w:cs="Times New Roman"/>
          <w:sz w:val="24"/>
          <w:szCs w:val="24"/>
          <w:lang w:val="en-US"/>
        </w:rPr>
        <w:lastRenderedPageBreak/>
        <w:t xml:space="preserve">undervalued against </w:t>
      </w:r>
      <w:r w:rsidR="005E0D90">
        <w:rPr>
          <w:rFonts w:ascii="Times New Roman" w:hAnsi="Times New Roman" w:cs="Times New Roman"/>
          <w:sz w:val="24"/>
          <w:szCs w:val="24"/>
          <w:lang w:val="en-US"/>
        </w:rPr>
        <w:t>its implied EER</w:t>
      </w:r>
      <w:r w:rsidR="001E1A7F">
        <w:rPr>
          <w:rFonts w:ascii="Times New Roman" w:hAnsi="Times New Roman" w:cs="Times New Roman"/>
          <w:sz w:val="24"/>
          <w:szCs w:val="24"/>
          <w:lang w:val="en-US"/>
        </w:rPr>
        <w:t xml:space="preserve">. There are also short periods of where the real effective exchange rate </w:t>
      </w:r>
      <w:r w:rsidR="005E0D90">
        <w:rPr>
          <w:rFonts w:ascii="Times New Roman" w:hAnsi="Times New Roman" w:cs="Times New Roman"/>
          <w:sz w:val="24"/>
          <w:szCs w:val="24"/>
          <w:lang w:val="en-US"/>
        </w:rPr>
        <w:t>is overvalued against its implied EER, which can be justified by the economic conditions or the exchange rate regime present at this period.</w:t>
      </w:r>
    </w:p>
    <w:p w:rsidR="00C315CB" w:rsidRDefault="00430B38" w:rsidP="00DD066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Between 1992-1996 the real effective exchange rate was on the whole overvalued against other currencies, with a maximum around 34% in </w:t>
      </w:r>
      <w:r w:rsidR="003A0165">
        <w:rPr>
          <w:rFonts w:ascii="Times New Roman" w:hAnsi="Times New Roman" w:cs="Times New Roman"/>
          <w:sz w:val="24"/>
          <w:szCs w:val="24"/>
          <w:lang w:val="en-US"/>
        </w:rPr>
        <w:t>1993. This can be explained by</w:t>
      </w:r>
      <w:r>
        <w:rPr>
          <w:rFonts w:ascii="Times New Roman" w:hAnsi="Times New Roman" w:cs="Times New Roman"/>
          <w:sz w:val="24"/>
          <w:szCs w:val="24"/>
          <w:lang w:val="en-US"/>
        </w:rPr>
        <w:t xml:space="preserve"> the </w:t>
      </w:r>
      <w:r w:rsidR="00027B64">
        <w:rPr>
          <w:rFonts w:ascii="Times New Roman" w:hAnsi="Times New Roman" w:cs="Times New Roman"/>
          <w:sz w:val="24"/>
          <w:szCs w:val="24"/>
          <w:lang w:val="en-US"/>
        </w:rPr>
        <w:t>unification of the official exchange rate with the swap rates during this period</w:t>
      </w:r>
      <w:r w:rsidR="003A0165">
        <w:rPr>
          <w:rFonts w:ascii="Times New Roman" w:hAnsi="Times New Roman" w:cs="Times New Roman"/>
          <w:sz w:val="24"/>
          <w:szCs w:val="24"/>
          <w:lang w:val="en-US"/>
        </w:rPr>
        <w:t>. T</w:t>
      </w:r>
      <w:r w:rsidR="00063E5F">
        <w:rPr>
          <w:rFonts w:ascii="Times New Roman" w:hAnsi="Times New Roman" w:cs="Times New Roman"/>
          <w:sz w:val="24"/>
          <w:szCs w:val="24"/>
          <w:lang w:val="en-US"/>
        </w:rPr>
        <w:t>he actual unification was in January 1994 with a massive devaluation of the official exchange rate.</w:t>
      </w:r>
      <w:r w:rsidR="00E01D70">
        <w:rPr>
          <w:rFonts w:ascii="Times New Roman" w:hAnsi="Times New Roman" w:cs="Times New Roman"/>
          <w:sz w:val="24"/>
          <w:szCs w:val="24"/>
          <w:lang w:val="en-US"/>
        </w:rPr>
        <w:t xml:space="preserve"> The </w:t>
      </w:r>
      <w:r w:rsidR="004950F2">
        <w:rPr>
          <w:rFonts w:ascii="Times New Roman" w:hAnsi="Times New Roman" w:cs="Times New Roman"/>
          <w:sz w:val="24"/>
          <w:szCs w:val="24"/>
          <w:lang w:val="en-US"/>
        </w:rPr>
        <w:t>peak</w:t>
      </w:r>
      <w:r w:rsidR="00E01D70">
        <w:rPr>
          <w:rFonts w:ascii="Times New Roman" w:hAnsi="Times New Roman" w:cs="Times New Roman"/>
          <w:sz w:val="24"/>
          <w:szCs w:val="24"/>
          <w:lang w:val="en-US"/>
        </w:rPr>
        <w:t xml:space="preserve"> of ove</w:t>
      </w:r>
      <w:r w:rsidR="003A0165">
        <w:rPr>
          <w:rFonts w:ascii="Times New Roman" w:hAnsi="Times New Roman" w:cs="Times New Roman"/>
          <w:sz w:val="24"/>
          <w:szCs w:val="24"/>
          <w:lang w:val="en-US"/>
        </w:rPr>
        <w:t>rvaluation in 1993 reflects a</w:t>
      </w:r>
      <w:r w:rsidR="00E01D70">
        <w:rPr>
          <w:rFonts w:ascii="Times New Roman" w:hAnsi="Times New Roman" w:cs="Times New Roman"/>
          <w:sz w:val="24"/>
          <w:szCs w:val="24"/>
          <w:lang w:val="en-US"/>
        </w:rPr>
        <w:t xml:space="preserve"> similar misalignment </w:t>
      </w:r>
      <w:r w:rsidR="00CE3144">
        <w:rPr>
          <w:rFonts w:ascii="Times New Roman" w:hAnsi="Times New Roman" w:cs="Times New Roman"/>
          <w:sz w:val="24"/>
          <w:szCs w:val="24"/>
          <w:lang w:val="en-US"/>
        </w:rPr>
        <w:t xml:space="preserve">of the official exchange rate </w:t>
      </w:r>
      <w:r w:rsidR="003A0165">
        <w:rPr>
          <w:rFonts w:ascii="Times New Roman" w:hAnsi="Times New Roman" w:cs="Times New Roman"/>
          <w:sz w:val="24"/>
          <w:szCs w:val="24"/>
          <w:lang w:val="en-US"/>
        </w:rPr>
        <w:t>with the swap rate. I</w:t>
      </w:r>
      <w:r w:rsidR="00E01D70">
        <w:rPr>
          <w:rFonts w:ascii="Times New Roman" w:hAnsi="Times New Roman" w:cs="Times New Roman"/>
          <w:sz w:val="24"/>
          <w:szCs w:val="24"/>
          <w:lang w:val="en-US"/>
        </w:rPr>
        <w:t>n later years this overvaluation diminished.</w:t>
      </w:r>
      <w:r w:rsidR="005D71C8">
        <w:rPr>
          <w:rFonts w:ascii="Times New Roman" w:hAnsi="Times New Roman" w:cs="Times New Roman"/>
          <w:sz w:val="24"/>
          <w:szCs w:val="24"/>
          <w:lang w:val="en-US"/>
        </w:rPr>
        <w:t xml:space="preserve"> </w:t>
      </w:r>
      <w:r w:rsidR="00CE3144">
        <w:rPr>
          <w:rFonts w:ascii="Times New Roman" w:hAnsi="Times New Roman" w:cs="Times New Roman"/>
          <w:sz w:val="24"/>
          <w:szCs w:val="24"/>
          <w:lang w:val="en-US"/>
        </w:rPr>
        <w:t xml:space="preserve">Since 1997 China's current account surplus has </w:t>
      </w:r>
      <w:r w:rsidR="00161359">
        <w:rPr>
          <w:rFonts w:ascii="Times New Roman" w:hAnsi="Times New Roman" w:cs="Times New Roman"/>
          <w:sz w:val="24"/>
          <w:szCs w:val="24"/>
          <w:lang w:val="en-US"/>
        </w:rPr>
        <w:t xml:space="preserve">been steadily increasing </w:t>
      </w:r>
      <w:r w:rsidR="00CE3144">
        <w:rPr>
          <w:rFonts w:ascii="Times New Roman" w:hAnsi="Times New Roman" w:cs="Times New Roman"/>
          <w:sz w:val="24"/>
          <w:szCs w:val="24"/>
          <w:lang w:val="en-US"/>
        </w:rPr>
        <w:t xml:space="preserve">as a result of their fixed exchange rate regime and </w:t>
      </w:r>
      <w:r w:rsidR="00161359">
        <w:rPr>
          <w:rFonts w:ascii="Times New Roman" w:hAnsi="Times New Roman" w:cs="Times New Roman"/>
          <w:sz w:val="24"/>
          <w:szCs w:val="24"/>
          <w:lang w:val="en-US"/>
        </w:rPr>
        <w:t>their</w:t>
      </w:r>
      <w:r w:rsidR="00CE3144">
        <w:rPr>
          <w:rFonts w:ascii="Times New Roman" w:hAnsi="Times New Roman" w:cs="Times New Roman"/>
          <w:sz w:val="24"/>
          <w:szCs w:val="24"/>
          <w:lang w:val="en-US"/>
        </w:rPr>
        <w:t xml:space="preserve"> trade openness</w:t>
      </w:r>
      <w:r w:rsidR="00161359">
        <w:rPr>
          <w:rFonts w:ascii="Times New Roman" w:hAnsi="Times New Roman" w:cs="Times New Roman"/>
          <w:sz w:val="24"/>
          <w:szCs w:val="24"/>
          <w:lang w:val="en-US"/>
        </w:rPr>
        <w:t xml:space="preserve"> policy</w:t>
      </w:r>
      <w:r w:rsidR="00CE3144">
        <w:rPr>
          <w:rFonts w:ascii="Times New Roman" w:hAnsi="Times New Roman" w:cs="Times New Roman"/>
          <w:sz w:val="24"/>
          <w:szCs w:val="24"/>
          <w:lang w:val="en-US"/>
        </w:rPr>
        <w:t>.</w:t>
      </w:r>
      <w:r w:rsidR="00161359">
        <w:rPr>
          <w:rFonts w:ascii="Times New Roman" w:hAnsi="Times New Roman" w:cs="Times New Roman"/>
          <w:sz w:val="24"/>
          <w:szCs w:val="24"/>
          <w:lang w:val="en-US"/>
        </w:rPr>
        <w:t xml:space="preserve"> </w:t>
      </w:r>
      <w:r w:rsidR="00BD2253">
        <w:rPr>
          <w:rFonts w:ascii="Times New Roman" w:hAnsi="Times New Roman" w:cs="Times New Roman"/>
          <w:sz w:val="24"/>
          <w:szCs w:val="24"/>
          <w:lang w:val="en-US"/>
        </w:rPr>
        <w:t>In line with this evolution we also observe the first period of significant undervaluation starting in 1997</w:t>
      </w:r>
      <w:r w:rsidR="003A0165">
        <w:rPr>
          <w:rFonts w:ascii="Times New Roman" w:hAnsi="Times New Roman" w:cs="Times New Roman"/>
          <w:sz w:val="24"/>
          <w:szCs w:val="24"/>
          <w:lang w:val="en-US"/>
        </w:rPr>
        <w:t xml:space="preserve"> can be observed</w:t>
      </w:r>
      <w:r w:rsidR="00BD2253">
        <w:rPr>
          <w:rFonts w:ascii="Times New Roman" w:hAnsi="Times New Roman" w:cs="Times New Roman"/>
          <w:sz w:val="24"/>
          <w:szCs w:val="24"/>
          <w:lang w:val="en-US"/>
        </w:rPr>
        <w:t>, which was temporarily reduced by the effects of the Asian crisis. During this crisis most Asian currencies experienced huge devaluations. The dolla</w:t>
      </w:r>
      <w:r w:rsidR="00925831">
        <w:rPr>
          <w:rFonts w:ascii="Times New Roman" w:hAnsi="Times New Roman" w:cs="Times New Roman"/>
          <w:sz w:val="24"/>
          <w:szCs w:val="24"/>
          <w:lang w:val="en-US"/>
        </w:rPr>
        <w:t xml:space="preserve">r appreciating effectively in real terms during this period eventually implied overvaluation of the real effective exchange rate through the peg of the yuan against </w:t>
      </w:r>
      <w:r w:rsidR="00925831" w:rsidRPr="008C3C7E">
        <w:rPr>
          <w:rFonts w:ascii="Times New Roman" w:hAnsi="Times New Roman" w:cs="Times New Roman"/>
          <w:sz w:val="24"/>
          <w:szCs w:val="24"/>
          <w:lang w:val="en-US"/>
        </w:rPr>
        <w:t>the dollar.</w:t>
      </w:r>
      <w:r w:rsidR="003A0165" w:rsidRPr="008C3C7E">
        <w:rPr>
          <w:rFonts w:ascii="Times New Roman" w:hAnsi="Times New Roman" w:cs="Times New Roman"/>
          <w:sz w:val="24"/>
          <w:szCs w:val="24"/>
          <w:lang w:val="en-US"/>
        </w:rPr>
        <w:t xml:space="preserve"> </w:t>
      </w:r>
      <w:r w:rsidR="003A0165" w:rsidRPr="00082C0E">
        <w:rPr>
          <w:rFonts w:ascii="Times New Roman" w:hAnsi="Times New Roman" w:cs="Times New Roman"/>
          <w:sz w:val="24"/>
          <w:szCs w:val="24"/>
          <w:lang w:val="en-US"/>
        </w:rPr>
        <w:t>Since 2002</w:t>
      </w:r>
      <w:r w:rsidR="00942EF9" w:rsidRPr="00082C0E">
        <w:rPr>
          <w:rFonts w:ascii="Times New Roman" w:hAnsi="Times New Roman" w:cs="Times New Roman"/>
          <w:sz w:val="24"/>
          <w:szCs w:val="24"/>
          <w:lang w:val="en-US"/>
        </w:rPr>
        <w:t xml:space="preserve"> a second period of significant undervaluation</w:t>
      </w:r>
      <w:r w:rsidR="00082C0E" w:rsidRPr="00082C0E">
        <w:rPr>
          <w:rFonts w:ascii="Times New Roman" w:hAnsi="Times New Roman" w:cs="Times New Roman"/>
          <w:sz w:val="24"/>
          <w:szCs w:val="24"/>
          <w:lang w:val="en-US"/>
        </w:rPr>
        <w:t xml:space="preserve"> started</w:t>
      </w:r>
      <w:r w:rsidR="003A0165" w:rsidRPr="00082C0E">
        <w:rPr>
          <w:rFonts w:ascii="Times New Roman" w:hAnsi="Times New Roman" w:cs="Times New Roman"/>
          <w:sz w:val="24"/>
          <w:szCs w:val="24"/>
          <w:lang w:val="en-US"/>
        </w:rPr>
        <w:t>,</w:t>
      </w:r>
      <w:r w:rsidR="00942EF9" w:rsidRPr="008C3C7E">
        <w:rPr>
          <w:rFonts w:ascii="Times New Roman" w:hAnsi="Times New Roman" w:cs="Times New Roman"/>
          <w:color w:val="FF0000"/>
          <w:sz w:val="24"/>
          <w:szCs w:val="24"/>
          <w:lang w:val="en-US"/>
        </w:rPr>
        <w:t xml:space="preserve"> </w:t>
      </w:r>
      <w:r w:rsidR="00082C0E">
        <w:rPr>
          <w:rFonts w:ascii="Times New Roman" w:hAnsi="Times New Roman" w:cs="Times New Roman"/>
          <w:sz w:val="24"/>
          <w:szCs w:val="24"/>
          <w:lang w:val="en-US"/>
        </w:rPr>
        <w:t xml:space="preserve">as a result of China's exchange rate policy and increased trade competitiveness. </w:t>
      </w:r>
      <w:r w:rsidR="008C3C7E">
        <w:rPr>
          <w:rFonts w:ascii="Times New Roman" w:hAnsi="Times New Roman" w:cs="Times New Roman"/>
          <w:sz w:val="24"/>
          <w:szCs w:val="24"/>
          <w:lang w:val="en-US"/>
        </w:rPr>
        <w:t>During this period China's estimated equilibrium current account gradually diverged from China's actual current account</w:t>
      </w:r>
      <w:r w:rsidR="001B21C9">
        <w:rPr>
          <w:rFonts w:ascii="Times New Roman" w:hAnsi="Times New Roman" w:cs="Times New Roman"/>
          <w:sz w:val="24"/>
          <w:szCs w:val="24"/>
          <w:lang w:val="en-US"/>
        </w:rPr>
        <w:t xml:space="preserve"> balance</w:t>
      </w:r>
      <w:r w:rsidR="008C3C7E">
        <w:rPr>
          <w:rFonts w:ascii="Times New Roman" w:hAnsi="Times New Roman" w:cs="Times New Roman"/>
          <w:sz w:val="24"/>
          <w:szCs w:val="24"/>
          <w:lang w:val="en-US"/>
        </w:rPr>
        <w:t xml:space="preserve">, increasing China's external imbalance in the model and </w:t>
      </w:r>
      <w:r w:rsidR="00484BEF">
        <w:rPr>
          <w:rFonts w:ascii="Times New Roman" w:hAnsi="Times New Roman" w:cs="Times New Roman"/>
          <w:sz w:val="24"/>
          <w:szCs w:val="24"/>
          <w:lang w:val="en-US"/>
        </w:rPr>
        <w:t xml:space="preserve">the </w:t>
      </w:r>
      <w:r w:rsidR="008C3C7E">
        <w:rPr>
          <w:rFonts w:ascii="Times New Roman" w:hAnsi="Times New Roman" w:cs="Times New Roman"/>
          <w:sz w:val="24"/>
          <w:szCs w:val="24"/>
          <w:lang w:val="en-US"/>
        </w:rPr>
        <w:t xml:space="preserve">subsequent implied undervaluation of the yuan. </w:t>
      </w:r>
      <w:r w:rsidR="009D4788">
        <w:rPr>
          <w:rFonts w:ascii="Times New Roman" w:hAnsi="Times New Roman" w:cs="Times New Roman"/>
          <w:sz w:val="24"/>
          <w:szCs w:val="24"/>
          <w:lang w:val="en-US"/>
        </w:rPr>
        <w:t>E</w:t>
      </w:r>
      <w:r w:rsidR="00942EF9">
        <w:rPr>
          <w:rFonts w:ascii="Times New Roman" w:hAnsi="Times New Roman" w:cs="Times New Roman"/>
          <w:sz w:val="24"/>
          <w:szCs w:val="24"/>
          <w:lang w:val="en-US"/>
        </w:rPr>
        <w:t xml:space="preserve">ven with the </w:t>
      </w:r>
      <w:r w:rsidR="009D4788">
        <w:rPr>
          <w:rFonts w:ascii="Times New Roman" w:hAnsi="Times New Roman" w:cs="Times New Roman"/>
          <w:sz w:val="24"/>
          <w:szCs w:val="24"/>
          <w:lang w:val="en-US"/>
        </w:rPr>
        <w:t>appreciation</w:t>
      </w:r>
      <w:r w:rsidR="00942EF9">
        <w:rPr>
          <w:rFonts w:ascii="Times New Roman" w:hAnsi="Times New Roman" w:cs="Times New Roman"/>
          <w:sz w:val="24"/>
          <w:szCs w:val="24"/>
          <w:lang w:val="en-US"/>
        </w:rPr>
        <w:t xml:space="preserve"> of the yuan against the dollar</w:t>
      </w:r>
      <w:r w:rsidR="009D4788">
        <w:rPr>
          <w:rFonts w:ascii="Times New Roman" w:hAnsi="Times New Roman" w:cs="Times New Roman"/>
          <w:sz w:val="24"/>
          <w:szCs w:val="24"/>
          <w:lang w:val="en-US"/>
        </w:rPr>
        <w:t>, which started when the new managed floating exchange rate regime was implemented</w:t>
      </w:r>
      <w:r w:rsidR="00192470">
        <w:rPr>
          <w:rFonts w:ascii="Times New Roman" w:hAnsi="Times New Roman" w:cs="Times New Roman"/>
          <w:sz w:val="24"/>
          <w:szCs w:val="24"/>
          <w:lang w:val="en-US"/>
        </w:rPr>
        <w:t xml:space="preserve"> in 2005</w:t>
      </w:r>
      <w:r w:rsidR="009D4788">
        <w:rPr>
          <w:rFonts w:ascii="Times New Roman" w:hAnsi="Times New Roman" w:cs="Times New Roman"/>
          <w:sz w:val="24"/>
          <w:szCs w:val="24"/>
          <w:lang w:val="en-US"/>
        </w:rPr>
        <w:t xml:space="preserve">, undervaluation </w:t>
      </w:r>
      <w:r w:rsidR="002656BB">
        <w:rPr>
          <w:rFonts w:ascii="Times New Roman" w:hAnsi="Times New Roman" w:cs="Times New Roman"/>
          <w:sz w:val="24"/>
          <w:szCs w:val="24"/>
          <w:lang w:val="en-US"/>
        </w:rPr>
        <w:t xml:space="preserve">of the Chinese real effective exchange rate </w:t>
      </w:r>
      <w:r w:rsidR="003A0165">
        <w:rPr>
          <w:rFonts w:ascii="Times New Roman" w:hAnsi="Times New Roman" w:cs="Times New Roman"/>
          <w:sz w:val="24"/>
          <w:szCs w:val="24"/>
          <w:lang w:val="en-US"/>
        </w:rPr>
        <w:t xml:space="preserve">still </w:t>
      </w:r>
      <w:r w:rsidR="009D4788">
        <w:rPr>
          <w:rFonts w:ascii="Times New Roman" w:hAnsi="Times New Roman" w:cs="Times New Roman"/>
          <w:sz w:val="24"/>
          <w:szCs w:val="24"/>
          <w:lang w:val="en-US"/>
        </w:rPr>
        <w:t>reached 28% in 2007</w:t>
      </w:r>
      <w:r w:rsidR="002656BB">
        <w:rPr>
          <w:rFonts w:ascii="Times New Roman" w:hAnsi="Times New Roman" w:cs="Times New Roman"/>
          <w:sz w:val="24"/>
          <w:szCs w:val="24"/>
          <w:lang w:val="en-US"/>
        </w:rPr>
        <w:t>. An undervaluation of 28% against other currencies was a huge competitive advantage for China's export sector and therefore</w:t>
      </w:r>
      <w:r w:rsidR="00A938D4">
        <w:rPr>
          <w:rFonts w:ascii="Times New Roman" w:hAnsi="Times New Roman" w:cs="Times New Roman"/>
          <w:sz w:val="24"/>
          <w:szCs w:val="24"/>
          <w:lang w:val="en-US"/>
        </w:rPr>
        <w:t xml:space="preserve"> heavily</w:t>
      </w:r>
      <w:r w:rsidR="002656BB">
        <w:rPr>
          <w:rFonts w:ascii="Times New Roman" w:hAnsi="Times New Roman" w:cs="Times New Roman"/>
          <w:sz w:val="24"/>
          <w:szCs w:val="24"/>
          <w:lang w:val="en-US"/>
        </w:rPr>
        <w:t xml:space="preserve"> criticized by the U.S. and China's trade competitors.</w:t>
      </w:r>
      <w:r w:rsidR="00A938D4">
        <w:rPr>
          <w:rFonts w:ascii="Times New Roman" w:hAnsi="Times New Roman" w:cs="Times New Roman"/>
          <w:sz w:val="24"/>
          <w:szCs w:val="24"/>
          <w:lang w:val="en-US"/>
        </w:rPr>
        <w:t xml:space="preserve"> After </w:t>
      </w:r>
      <w:r w:rsidR="003E1227">
        <w:rPr>
          <w:rFonts w:ascii="Times New Roman" w:hAnsi="Times New Roman" w:cs="Times New Roman"/>
          <w:sz w:val="24"/>
          <w:szCs w:val="24"/>
          <w:lang w:val="en-US"/>
        </w:rPr>
        <w:t xml:space="preserve">2007 </w:t>
      </w:r>
      <w:r w:rsidR="00EB2D01">
        <w:rPr>
          <w:rFonts w:ascii="Times New Roman" w:hAnsi="Times New Roman" w:cs="Times New Roman"/>
          <w:sz w:val="24"/>
          <w:szCs w:val="24"/>
          <w:lang w:val="en-US"/>
        </w:rPr>
        <w:t>gradual appreciation brought the exchange rate more to</w:t>
      </w:r>
      <w:r w:rsidR="002960A9">
        <w:rPr>
          <w:rFonts w:ascii="Times New Roman" w:hAnsi="Times New Roman" w:cs="Times New Roman"/>
          <w:sz w:val="24"/>
          <w:szCs w:val="24"/>
          <w:lang w:val="en-US"/>
        </w:rPr>
        <w:t>wards</w:t>
      </w:r>
      <w:r w:rsidR="00EB2D01">
        <w:rPr>
          <w:rFonts w:ascii="Times New Roman" w:hAnsi="Times New Roman" w:cs="Times New Roman"/>
          <w:sz w:val="24"/>
          <w:szCs w:val="24"/>
          <w:lang w:val="en-US"/>
        </w:rPr>
        <w:t xml:space="preserve"> equilibrium with a decrease in misalignment</w:t>
      </w:r>
      <w:r w:rsidR="002960A9">
        <w:rPr>
          <w:rFonts w:ascii="Times New Roman" w:hAnsi="Times New Roman" w:cs="Times New Roman"/>
          <w:sz w:val="24"/>
          <w:szCs w:val="24"/>
          <w:lang w:val="en-US"/>
        </w:rPr>
        <w:t xml:space="preserve">. </w:t>
      </w:r>
      <w:r w:rsidR="00056BA7">
        <w:rPr>
          <w:rFonts w:ascii="Times New Roman" w:hAnsi="Times New Roman" w:cs="Times New Roman"/>
          <w:sz w:val="24"/>
          <w:szCs w:val="24"/>
          <w:lang w:val="en-US"/>
        </w:rPr>
        <w:t>Since 2009</w:t>
      </w:r>
      <w:r w:rsidR="003A0165">
        <w:rPr>
          <w:rFonts w:ascii="Times New Roman" w:hAnsi="Times New Roman" w:cs="Times New Roman"/>
          <w:sz w:val="24"/>
          <w:szCs w:val="24"/>
          <w:lang w:val="en-US"/>
        </w:rPr>
        <w:t>,</w:t>
      </w:r>
      <w:r w:rsidR="00056BA7">
        <w:rPr>
          <w:rFonts w:ascii="Times New Roman" w:hAnsi="Times New Roman" w:cs="Times New Roman"/>
          <w:sz w:val="24"/>
          <w:szCs w:val="24"/>
          <w:lang w:val="en-US"/>
        </w:rPr>
        <w:t xml:space="preserve"> during the financial crisis,</w:t>
      </w:r>
      <w:r w:rsidR="003A0165">
        <w:rPr>
          <w:rFonts w:ascii="Times New Roman" w:hAnsi="Times New Roman" w:cs="Times New Roman"/>
          <w:sz w:val="24"/>
          <w:szCs w:val="24"/>
          <w:lang w:val="en-US"/>
        </w:rPr>
        <w:t xml:space="preserve"> </w:t>
      </w:r>
      <w:r w:rsidR="002960A9">
        <w:rPr>
          <w:rFonts w:ascii="Times New Roman" w:hAnsi="Times New Roman" w:cs="Times New Roman"/>
          <w:sz w:val="24"/>
          <w:szCs w:val="24"/>
          <w:lang w:val="en-US"/>
        </w:rPr>
        <w:t>China's current account surpluses converge with our estimated equilibrium current account surpluses</w:t>
      </w:r>
      <w:r w:rsidR="00056BA7">
        <w:rPr>
          <w:rFonts w:ascii="Times New Roman" w:hAnsi="Times New Roman" w:cs="Times New Roman"/>
          <w:sz w:val="24"/>
          <w:szCs w:val="24"/>
          <w:lang w:val="en-US"/>
        </w:rPr>
        <w:t>.</w:t>
      </w:r>
      <w:r w:rsidR="002960A9">
        <w:rPr>
          <w:rFonts w:ascii="Times New Roman" w:hAnsi="Times New Roman" w:cs="Times New Roman"/>
          <w:sz w:val="24"/>
          <w:szCs w:val="24"/>
          <w:lang w:val="en-US"/>
        </w:rPr>
        <w:t xml:space="preserve"> </w:t>
      </w:r>
      <w:r w:rsidR="00F662DD">
        <w:rPr>
          <w:rFonts w:ascii="Times New Roman" w:hAnsi="Times New Roman" w:cs="Times New Roman"/>
          <w:sz w:val="24"/>
          <w:szCs w:val="24"/>
          <w:lang w:val="en-US"/>
        </w:rPr>
        <w:t>China's d</w:t>
      </w:r>
      <w:r w:rsidR="00056BA7">
        <w:rPr>
          <w:rFonts w:ascii="Times New Roman" w:hAnsi="Times New Roman" w:cs="Times New Roman"/>
          <w:sz w:val="24"/>
          <w:szCs w:val="24"/>
          <w:lang w:val="en-US"/>
        </w:rPr>
        <w:t>ecreasing external imbal</w:t>
      </w:r>
      <w:r w:rsidR="00F662DD">
        <w:rPr>
          <w:rFonts w:ascii="Times New Roman" w:hAnsi="Times New Roman" w:cs="Times New Roman"/>
          <w:sz w:val="24"/>
          <w:szCs w:val="24"/>
          <w:lang w:val="en-US"/>
        </w:rPr>
        <w:t>ance</w:t>
      </w:r>
      <w:r w:rsidR="003A0165">
        <w:rPr>
          <w:rFonts w:ascii="Times New Roman" w:hAnsi="Times New Roman" w:cs="Times New Roman"/>
          <w:sz w:val="24"/>
          <w:szCs w:val="24"/>
          <w:lang w:val="en-US"/>
        </w:rPr>
        <w:t xml:space="preserve"> cause</w:t>
      </w:r>
      <w:r w:rsidR="00F662DD">
        <w:rPr>
          <w:rFonts w:ascii="Times New Roman" w:hAnsi="Times New Roman" w:cs="Times New Roman"/>
          <w:sz w:val="24"/>
          <w:szCs w:val="24"/>
          <w:lang w:val="en-US"/>
        </w:rPr>
        <w:t>s</w:t>
      </w:r>
      <w:r w:rsidR="00056BA7">
        <w:rPr>
          <w:rFonts w:ascii="Times New Roman" w:hAnsi="Times New Roman" w:cs="Times New Roman"/>
          <w:sz w:val="24"/>
          <w:szCs w:val="24"/>
          <w:lang w:val="en-US"/>
        </w:rPr>
        <w:t xml:space="preserve"> </w:t>
      </w:r>
      <w:r w:rsidR="00F0318E">
        <w:rPr>
          <w:rFonts w:ascii="Times New Roman" w:hAnsi="Times New Roman" w:cs="Times New Roman"/>
          <w:sz w:val="24"/>
          <w:szCs w:val="24"/>
          <w:lang w:val="en-US"/>
        </w:rPr>
        <w:t>misalignment to diminish and remain relatively stable</w:t>
      </w:r>
      <w:r w:rsidR="003A0165">
        <w:rPr>
          <w:rFonts w:ascii="Times New Roman" w:hAnsi="Times New Roman" w:cs="Times New Roman"/>
          <w:sz w:val="24"/>
          <w:szCs w:val="24"/>
          <w:lang w:val="en-US"/>
        </w:rPr>
        <w:t xml:space="preserve"> for the last three years of the model range. The</w:t>
      </w:r>
      <w:r w:rsidR="00F0318E">
        <w:rPr>
          <w:rFonts w:ascii="Times New Roman" w:hAnsi="Times New Roman" w:cs="Times New Roman"/>
          <w:sz w:val="24"/>
          <w:szCs w:val="24"/>
          <w:lang w:val="en-US"/>
        </w:rPr>
        <w:t xml:space="preserve"> undervaluation </w:t>
      </w:r>
      <w:r w:rsidR="00C315CB">
        <w:rPr>
          <w:rFonts w:ascii="Times New Roman" w:hAnsi="Times New Roman" w:cs="Times New Roman"/>
          <w:sz w:val="24"/>
          <w:szCs w:val="24"/>
          <w:lang w:val="en-US"/>
        </w:rPr>
        <w:t xml:space="preserve">in this period </w:t>
      </w:r>
      <w:r w:rsidR="003A0165">
        <w:rPr>
          <w:rFonts w:ascii="Times New Roman" w:hAnsi="Times New Roman" w:cs="Times New Roman"/>
          <w:sz w:val="24"/>
          <w:szCs w:val="24"/>
          <w:lang w:val="en-US"/>
        </w:rPr>
        <w:t xml:space="preserve">is moderate and fluctuating at </w:t>
      </w:r>
      <w:r w:rsidR="00F0318E">
        <w:rPr>
          <w:rFonts w:ascii="Times New Roman" w:hAnsi="Times New Roman" w:cs="Times New Roman"/>
          <w:sz w:val="24"/>
          <w:szCs w:val="24"/>
          <w:lang w:val="en-US"/>
        </w:rPr>
        <w:t xml:space="preserve">around 8%. </w:t>
      </w:r>
    </w:p>
    <w:p w:rsidR="003E1227" w:rsidRDefault="00F0318E" w:rsidP="00DD066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general, the implied bilateral EER follows the evolution of the implied real effective exchange rate. Since 1997</w:t>
      </w:r>
      <w:r w:rsidR="00DD066F">
        <w:rPr>
          <w:rFonts w:ascii="Times New Roman" w:hAnsi="Times New Roman" w:cs="Times New Roman"/>
          <w:sz w:val="24"/>
          <w:szCs w:val="24"/>
          <w:lang w:val="en-US"/>
        </w:rPr>
        <w:t>,</w:t>
      </w:r>
      <w:r>
        <w:rPr>
          <w:rFonts w:ascii="Times New Roman" w:hAnsi="Times New Roman" w:cs="Times New Roman"/>
          <w:sz w:val="24"/>
          <w:szCs w:val="24"/>
          <w:lang w:val="en-US"/>
        </w:rPr>
        <w:t xml:space="preserve"> the bilateral yuan/dollar exchange rate has been mostly undervalued</w:t>
      </w:r>
      <w:r w:rsidR="003A0165">
        <w:rPr>
          <w:rFonts w:ascii="Times New Roman" w:hAnsi="Times New Roman" w:cs="Times New Roman"/>
          <w:sz w:val="24"/>
          <w:szCs w:val="24"/>
          <w:lang w:val="en-US"/>
        </w:rPr>
        <w:t>.</w:t>
      </w:r>
      <w:r w:rsidR="00DD066F">
        <w:rPr>
          <w:rFonts w:ascii="Times New Roman" w:hAnsi="Times New Roman" w:cs="Times New Roman"/>
          <w:sz w:val="24"/>
          <w:szCs w:val="24"/>
          <w:lang w:val="en-US"/>
        </w:rPr>
        <w:t xml:space="preserve"> </w:t>
      </w:r>
      <w:r w:rsidR="003A0165">
        <w:rPr>
          <w:rFonts w:ascii="Times New Roman" w:hAnsi="Times New Roman" w:cs="Times New Roman"/>
          <w:sz w:val="24"/>
          <w:szCs w:val="24"/>
          <w:lang w:val="en-US"/>
        </w:rPr>
        <w:t>T</w:t>
      </w:r>
      <w:r w:rsidR="002A256B">
        <w:rPr>
          <w:rFonts w:ascii="Times New Roman" w:hAnsi="Times New Roman" w:cs="Times New Roman"/>
          <w:sz w:val="24"/>
          <w:szCs w:val="24"/>
          <w:lang w:val="en-US"/>
        </w:rPr>
        <w:t>he m</w:t>
      </w:r>
      <w:r w:rsidR="00DD066F">
        <w:rPr>
          <w:rFonts w:ascii="Times New Roman" w:hAnsi="Times New Roman" w:cs="Times New Roman"/>
          <w:sz w:val="24"/>
          <w:szCs w:val="24"/>
          <w:lang w:val="en-US"/>
        </w:rPr>
        <w:t>isalignment</w:t>
      </w:r>
      <w:r w:rsidR="002A256B">
        <w:rPr>
          <w:rFonts w:ascii="Times New Roman" w:hAnsi="Times New Roman" w:cs="Times New Roman"/>
          <w:sz w:val="24"/>
          <w:szCs w:val="24"/>
          <w:lang w:val="en-US"/>
        </w:rPr>
        <w:t xml:space="preserve"> is however of a larger extent</w:t>
      </w:r>
      <w:r w:rsidR="003A0165">
        <w:rPr>
          <w:rFonts w:ascii="Times New Roman" w:hAnsi="Times New Roman" w:cs="Times New Roman"/>
          <w:sz w:val="24"/>
          <w:szCs w:val="24"/>
          <w:lang w:val="en-US"/>
        </w:rPr>
        <w:t xml:space="preserve"> relative to real effective </w:t>
      </w:r>
      <w:r w:rsidR="003A0165">
        <w:rPr>
          <w:rFonts w:ascii="Times New Roman" w:hAnsi="Times New Roman" w:cs="Times New Roman"/>
          <w:sz w:val="24"/>
          <w:szCs w:val="24"/>
          <w:lang w:val="en-US"/>
        </w:rPr>
        <w:lastRenderedPageBreak/>
        <w:t>exchange rate</w:t>
      </w:r>
      <w:r w:rsidR="002A256B">
        <w:rPr>
          <w:rFonts w:ascii="Times New Roman" w:hAnsi="Times New Roman" w:cs="Times New Roman"/>
          <w:sz w:val="24"/>
          <w:szCs w:val="24"/>
          <w:lang w:val="en-US"/>
        </w:rPr>
        <w:t xml:space="preserve">. This reflects the trade relation between China and the U.S. and the focus of China's sterilization strategy on the dollar. </w:t>
      </w:r>
      <w:r w:rsidR="00DD066F">
        <w:rPr>
          <w:rFonts w:ascii="Times New Roman" w:hAnsi="Times New Roman" w:cs="Times New Roman"/>
          <w:sz w:val="24"/>
          <w:szCs w:val="24"/>
          <w:lang w:val="en-US"/>
        </w:rPr>
        <w:t>T</w:t>
      </w:r>
      <w:r w:rsidR="002A256B">
        <w:rPr>
          <w:rFonts w:ascii="Times New Roman" w:hAnsi="Times New Roman" w:cs="Times New Roman"/>
          <w:sz w:val="24"/>
          <w:szCs w:val="24"/>
          <w:lang w:val="en-US"/>
        </w:rPr>
        <w:t>he</w:t>
      </w:r>
      <w:r w:rsidR="00DD066F">
        <w:rPr>
          <w:rFonts w:ascii="Times New Roman" w:hAnsi="Times New Roman" w:cs="Times New Roman"/>
          <w:sz w:val="24"/>
          <w:szCs w:val="24"/>
          <w:lang w:val="en-US"/>
        </w:rPr>
        <w:t xml:space="preserve"> undervaluation </w:t>
      </w:r>
      <w:r w:rsidR="002A256B">
        <w:rPr>
          <w:rFonts w:ascii="Times New Roman" w:hAnsi="Times New Roman" w:cs="Times New Roman"/>
          <w:sz w:val="24"/>
          <w:szCs w:val="24"/>
          <w:lang w:val="en-US"/>
        </w:rPr>
        <w:t xml:space="preserve">of the bilateral exchange rate </w:t>
      </w:r>
      <w:r w:rsidR="00E94CC0">
        <w:rPr>
          <w:rFonts w:ascii="Times New Roman" w:hAnsi="Times New Roman" w:cs="Times New Roman"/>
          <w:sz w:val="24"/>
          <w:szCs w:val="24"/>
          <w:lang w:val="en-US"/>
        </w:rPr>
        <w:t>reaches its</w:t>
      </w:r>
      <w:r w:rsidR="00DD066F">
        <w:rPr>
          <w:rFonts w:ascii="Times New Roman" w:hAnsi="Times New Roman" w:cs="Times New Roman"/>
          <w:sz w:val="24"/>
          <w:szCs w:val="24"/>
          <w:lang w:val="en-US"/>
        </w:rPr>
        <w:t xml:space="preserve"> maximum during 2007 and 2008 with a respective undervaluation of 36 and 43%.</w:t>
      </w:r>
      <w:r w:rsidR="004C730E">
        <w:rPr>
          <w:rFonts w:ascii="Times New Roman" w:hAnsi="Times New Roman" w:cs="Times New Roman"/>
          <w:sz w:val="24"/>
          <w:szCs w:val="24"/>
          <w:lang w:val="en-US"/>
        </w:rPr>
        <w:t xml:space="preserve"> In the last three years of </w:t>
      </w:r>
      <w:r w:rsidR="00D74594">
        <w:rPr>
          <w:rFonts w:ascii="Times New Roman" w:hAnsi="Times New Roman" w:cs="Times New Roman"/>
          <w:sz w:val="24"/>
          <w:szCs w:val="24"/>
          <w:lang w:val="en-US"/>
        </w:rPr>
        <w:t>the</w:t>
      </w:r>
      <w:r w:rsidR="004C730E">
        <w:rPr>
          <w:rFonts w:ascii="Times New Roman" w:hAnsi="Times New Roman" w:cs="Times New Roman"/>
          <w:sz w:val="24"/>
          <w:szCs w:val="24"/>
          <w:lang w:val="en-US"/>
        </w:rPr>
        <w:t xml:space="preserve"> model</w:t>
      </w:r>
      <w:r w:rsidR="00D74594">
        <w:rPr>
          <w:rFonts w:ascii="Times New Roman" w:hAnsi="Times New Roman" w:cs="Times New Roman"/>
          <w:sz w:val="24"/>
          <w:szCs w:val="24"/>
          <w:lang w:val="en-US"/>
        </w:rPr>
        <w:t xml:space="preserve"> range,</w:t>
      </w:r>
      <w:r w:rsidR="004C730E">
        <w:rPr>
          <w:rFonts w:ascii="Times New Roman" w:hAnsi="Times New Roman" w:cs="Times New Roman"/>
          <w:sz w:val="24"/>
          <w:szCs w:val="24"/>
          <w:lang w:val="en-US"/>
        </w:rPr>
        <w:t xml:space="preserve"> the undervaluation of the bilateral exchange rate diminishes due to China's decreasing external imbalance</w:t>
      </w:r>
      <w:r w:rsidR="00D74594">
        <w:rPr>
          <w:rFonts w:ascii="Times New Roman" w:hAnsi="Times New Roman" w:cs="Times New Roman"/>
          <w:sz w:val="24"/>
          <w:szCs w:val="24"/>
          <w:lang w:val="en-US"/>
        </w:rPr>
        <w:t>, but remains moderate</w:t>
      </w:r>
      <w:r w:rsidR="004C730E">
        <w:rPr>
          <w:rFonts w:ascii="Times New Roman" w:hAnsi="Times New Roman" w:cs="Times New Roman"/>
          <w:sz w:val="24"/>
          <w:szCs w:val="24"/>
          <w:lang w:val="en-US"/>
        </w:rPr>
        <w:t>.</w:t>
      </w:r>
    </w:p>
    <w:p w:rsidR="00473A56" w:rsidRPr="003A5720" w:rsidRDefault="00006628" w:rsidP="00006628">
      <w:pPr>
        <w:rPr>
          <w:rFonts w:ascii="Times New Roman" w:hAnsi="Times New Roman" w:cs="Times New Roman"/>
          <w:b/>
          <w:sz w:val="24"/>
          <w:szCs w:val="24"/>
          <w:lang w:val="en-US"/>
        </w:rPr>
      </w:pPr>
      <w:r>
        <w:rPr>
          <w:rFonts w:ascii="Times New Roman" w:hAnsi="Times New Roman" w:cs="Times New Roman"/>
          <w:b/>
          <w:sz w:val="24"/>
          <w:szCs w:val="24"/>
          <w:lang w:val="en-US"/>
        </w:rPr>
        <w:br w:type="page"/>
      </w:r>
      <w:r w:rsidR="003A5720" w:rsidRPr="003A5720">
        <w:rPr>
          <w:rFonts w:ascii="Times New Roman" w:hAnsi="Times New Roman" w:cs="Times New Roman"/>
          <w:b/>
          <w:sz w:val="24"/>
          <w:szCs w:val="24"/>
          <w:lang w:val="en-US"/>
        </w:rPr>
        <w:lastRenderedPageBreak/>
        <w:t>5.3 Adjusted Model</w:t>
      </w:r>
    </w:p>
    <w:p w:rsidR="00626BB5" w:rsidRDefault="002E6979" w:rsidP="008331A8">
      <w:pPr>
        <w:autoSpaceDE w:val="0"/>
        <w:autoSpaceDN w:val="0"/>
        <w:adjustRightInd w:val="0"/>
        <w:spacing w:after="0" w:line="360" w:lineRule="auto"/>
        <w:jc w:val="both"/>
        <w:rPr>
          <w:rFonts w:ascii="Times New Roman" w:hAnsi="Times New Roman" w:cs="Times New Roman"/>
          <w:sz w:val="24"/>
          <w:szCs w:val="24"/>
          <w:lang w:val="en-US"/>
        </w:rPr>
      </w:pPr>
      <w:r w:rsidRPr="00933B6E">
        <w:rPr>
          <w:rFonts w:ascii="Times New Roman" w:hAnsi="Times New Roman" w:cs="Times New Roman"/>
          <w:sz w:val="24"/>
          <w:szCs w:val="24"/>
          <w:lang w:val="en-US"/>
        </w:rPr>
        <w:t xml:space="preserve">The multinational trade model </w:t>
      </w:r>
      <w:r w:rsidR="00933B6E" w:rsidRPr="00933B6E">
        <w:rPr>
          <w:rFonts w:ascii="Times New Roman" w:hAnsi="Times New Roman" w:cs="Times New Roman"/>
          <w:sz w:val="24"/>
          <w:szCs w:val="24"/>
          <w:lang w:val="en-US"/>
        </w:rPr>
        <w:t>in this thesis implements</w:t>
      </w:r>
      <w:r w:rsidRPr="00933B6E">
        <w:rPr>
          <w:rFonts w:ascii="Times New Roman" w:hAnsi="Times New Roman" w:cs="Times New Roman"/>
          <w:sz w:val="24"/>
          <w:szCs w:val="24"/>
          <w:lang w:val="en-US"/>
        </w:rPr>
        <w:t xml:space="preserve"> trade elasticities </w:t>
      </w:r>
      <w:r w:rsidR="00933B6E" w:rsidRPr="00933B6E">
        <w:rPr>
          <w:rFonts w:ascii="Times New Roman" w:hAnsi="Times New Roman" w:cs="Times New Roman"/>
          <w:sz w:val="24"/>
          <w:szCs w:val="24"/>
          <w:lang w:val="en-US"/>
        </w:rPr>
        <w:t>taken</w:t>
      </w:r>
      <w:r w:rsidRPr="00933B6E">
        <w:rPr>
          <w:rFonts w:ascii="Times New Roman" w:hAnsi="Times New Roman" w:cs="Times New Roman"/>
          <w:sz w:val="24"/>
          <w:szCs w:val="24"/>
          <w:lang w:val="en-US"/>
        </w:rPr>
        <w:t xml:space="preserve"> from </w:t>
      </w:r>
      <w:r w:rsidR="00933B6E" w:rsidRPr="00933B6E">
        <w:rPr>
          <w:rFonts w:ascii="Times New Roman" w:hAnsi="Times New Roman" w:cs="Times New Roman"/>
          <w:sz w:val="24"/>
          <w:szCs w:val="24"/>
          <w:lang w:val="en-US"/>
        </w:rPr>
        <w:t xml:space="preserve">the work of Jeong et al. </w:t>
      </w:r>
      <w:r w:rsidR="007644A7">
        <w:rPr>
          <w:rFonts w:ascii="Times New Roman" w:hAnsi="Times New Roman" w:cs="Times New Roman"/>
          <w:sz w:val="24"/>
          <w:szCs w:val="24"/>
          <w:lang w:val="en-US"/>
        </w:rPr>
        <w:t>(</w:t>
      </w:r>
      <w:r w:rsidR="00933B6E" w:rsidRPr="00933B6E">
        <w:rPr>
          <w:rFonts w:ascii="Times New Roman" w:hAnsi="Times New Roman" w:cs="Times New Roman"/>
          <w:sz w:val="24"/>
          <w:szCs w:val="24"/>
          <w:lang w:val="en-US"/>
        </w:rPr>
        <w:t>2010</w:t>
      </w:r>
      <w:r w:rsidR="007644A7">
        <w:rPr>
          <w:rFonts w:ascii="Times New Roman" w:hAnsi="Times New Roman" w:cs="Times New Roman"/>
          <w:sz w:val="24"/>
          <w:szCs w:val="24"/>
          <w:lang w:val="en-US"/>
        </w:rPr>
        <w:t>)</w:t>
      </w:r>
      <w:r w:rsidR="00933B6E" w:rsidRPr="00933B6E">
        <w:rPr>
          <w:rFonts w:ascii="Times New Roman" w:hAnsi="Times New Roman" w:cs="Times New Roman"/>
          <w:sz w:val="24"/>
          <w:szCs w:val="24"/>
          <w:lang w:val="en-US"/>
        </w:rPr>
        <w:t xml:space="preserve">. These trade elasticities </w:t>
      </w:r>
      <w:r w:rsidR="00933B6E">
        <w:rPr>
          <w:rFonts w:ascii="Times New Roman" w:hAnsi="Times New Roman" w:cs="Times New Roman"/>
          <w:sz w:val="24"/>
          <w:szCs w:val="24"/>
          <w:lang w:val="en-US"/>
        </w:rPr>
        <w:t xml:space="preserve">are in their turn taken from three independent studies with specifications close to the multinational trade model. The trade elasticities for China are taken from the study of Dées (1999), which estimates a trade model for the period 1985-1998 based on a data range between 1984-1995. </w:t>
      </w:r>
      <w:r w:rsidR="008363DE">
        <w:rPr>
          <w:rFonts w:ascii="Times New Roman" w:hAnsi="Times New Roman" w:cs="Times New Roman"/>
          <w:sz w:val="24"/>
          <w:szCs w:val="24"/>
          <w:lang w:val="en-US"/>
        </w:rPr>
        <w:t>The Chinese trade elasticities have weak values relative to their trading partners, which can be justified by the relatively small role of the Chinese trade in th</w:t>
      </w:r>
      <w:r w:rsidR="00006628">
        <w:rPr>
          <w:rFonts w:ascii="Times New Roman" w:hAnsi="Times New Roman" w:cs="Times New Roman"/>
          <w:sz w:val="24"/>
          <w:szCs w:val="24"/>
          <w:lang w:val="en-US"/>
        </w:rPr>
        <w:t>e</w:t>
      </w:r>
      <w:r w:rsidR="008363DE">
        <w:rPr>
          <w:rFonts w:ascii="Times New Roman" w:hAnsi="Times New Roman" w:cs="Times New Roman"/>
          <w:sz w:val="24"/>
          <w:szCs w:val="24"/>
          <w:lang w:val="en-US"/>
        </w:rPr>
        <w:t xml:space="preserve"> period</w:t>
      </w:r>
      <w:r w:rsidR="00006628">
        <w:rPr>
          <w:rFonts w:ascii="Times New Roman" w:hAnsi="Times New Roman" w:cs="Times New Roman"/>
          <w:sz w:val="24"/>
          <w:szCs w:val="24"/>
          <w:lang w:val="en-US"/>
        </w:rPr>
        <w:t xml:space="preserve"> </w:t>
      </w:r>
      <w:r w:rsidR="00AA5D18">
        <w:rPr>
          <w:rFonts w:ascii="Times New Roman" w:hAnsi="Times New Roman" w:cs="Times New Roman"/>
          <w:sz w:val="24"/>
          <w:szCs w:val="24"/>
          <w:lang w:val="en-US"/>
        </w:rPr>
        <w:t>analyzed</w:t>
      </w:r>
      <w:r w:rsidR="008363DE">
        <w:rPr>
          <w:rFonts w:ascii="Times New Roman" w:hAnsi="Times New Roman" w:cs="Times New Roman"/>
          <w:sz w:val="24"/>
          <w:szCs w:val="24"/>
          <w:lang w:val="en-US"/>
        </w:rPr>
        <w:t xml:space="preserve">. However, after this period the Chinese economy has experienced substantial </w:t>
      </w:r>
      <w:r w:rsidR="00FA0362">
        <w:rPr>
          <w:rFonts w:ascii="Times New Roman" w:hAnsi="Times New Roman" w:cs="Times New Roman"/>
          <w:sz w:val="24"/>
          <w:szCs w:val="24"/>
          <w:lang w:val="en-US"/>
        </w:rPr>
        <w:t>growth paired with inc</w:t>
      </w:r>
      <w:r w:rsidR="00112572">
        <w:rPr>
          <w:rFonts w:ascii="Times New Roman" w:hAnsi="Times New Roman" w:cs="Times New Roman"/>
          <w:sz w:val="24"/>
          <w:szCs w:val="24"/>
          <w:lang w:val="en-US"/>
        </w:rPr>
        <w:t>reased influence on world trade.</w:t>
      </w:r>
      <w:r w:rsidR="00FA0362">
        <w:rPr>
          <w:rFonts w:ascii="Times New Roman" w:hAnsi="Times New Roman" w:cs="Times New Roman"/>
          <w:sz w:val="24"/>
          <w:szCs w:val="24"/>
          <w:lang w:val="en-US"/>
        </w:rPr>
        <w:t xml:space="preserve"> </w:t>
      </w:r>
      <w:r w:rsidR="00112572">
        <w:rPr>
          <w:rFonts w:ascii="Times New Roman" w:hAnsi="Times New Roman" w:cs="Times New Roman"/>
          <w:sz w:val="24"/>
          <w:szCs w:val="24"/>
          <w:lang w:val="en-US"/>
        </w:rPr>
        <w:t>This</w:t>
      </w:r>
      <w:r w:rsidR="00FA0362">
        <w:rPr>
          <w:rFonts w:ascii="Times New Roman" w:hAnsi="Times New Roman" w:cs="Times New Roman"/>
          <w:sz w:val="24"/>
          <w:szCs w:val="24"/>
          <w:lang w:val="en-US"/>
        </w:rPr>
        <w:t xml:space="preserve"> gives </w:t>
      </w:r>
      <w:r w:rsidR="00006628">
        <w:rPr>
          <w:rFonts w:ascii="Times New Roman" w:hAnsi="Times New Roman" w:cs="Times New Roman"/>
          <w:sz w:val="24"/>
          <w:szCs w:val="24"/>
          <w:lang w:val="en-US"/>
        </w:rPr>
        <w:t>a</w:t>
      </w:r>
      <w:r w:rsidR="00FA0362">
        <w:rPr>
          <w:rFonts w:ascii="Times New Roman" w:hAnsi="Times New Roman" w:cs="Times New Roman"/>
          <w:sz w:val="24"/>
          <w:szCs w:val="24"/>
          <w:lang w:val="en-US"/>
        </w:rPr>
        <w:t xml:space="preserve"> reason to believe </w:t>
      </w:r>
      <w:r w:rsidR="00006628">
        <w:rPr>
          <w:rFonts w:ascii="Times New Roman" w:hAnsi="Times New Roman" w:cs="Times New Roman"/>
          <w:sz w:val="24"/>
          <w:szCs w:val="24"/>
          <w:lang w:val="en-US"/>
        </w:rPr>
        <w:t xml:space="preserve">that </w:t>
      </w:r>
      <w:r w:rsidR="00FA0362">
        <w:rPr>
          <w:rFonts w:ascii="Times New Roman" w:hAnsi="Times New Roman" w:cs="Times New Roman"/>
          <w:sz w:val="24"/>
          <w:szCs w:val="24"/>
          <w:lang w:val="en-US"/>
        </w:rPr>
        <w:t xml:space="preserve">the results of Dées's model </w:t>
      </w:r>
      <w:r w:rsidR="00F61D67">
        <w:rPr>
          <w:rFonts w:ascii="Times New Roman" w:hAnsi="Times New Roman" w:cs="Times New Roman"/>
          <w:sz w:val="24"/>
          <w:szCs w:val="24"/>
          <w:lang w:val="en-US"/>
        </w:rPr>
        <w:t>might not</w:t>
      </w:r>
      <w:r w:rsidR="00FA0362">
        <w:rPr>
          <w:rFonts w:ascii="Times New Roman" w:hAnsi="Times New Roman" w:cs="Times New Roman"/>
          <w:sz w:val="24"/>
          <w:szCs w:val="24"/>
          <w:lang w:val="en-US"/>
        </w:rPr>
        <w:t xml:space="preserve"> </w:t>
      </w:r>
      <w:r w:rsidR="00006628">
        <w:rPr>
          <w:rFonts w:ascii="Times New Roman" w:hAnsi="Times New Roman" w:cs="Times New Roman"/>
          <w:sz w:val="24"/>
          <w:szCs w:val="24"/>
          <w:lang w:val="en-US"/>
        </w:rPr>
        <w:t>necessarily</w:t>
      </w:r>
      <w:r w:rsidR="00FA0362">
        <w:rPr>
          <w:rFonts w:ascii="Times New Roman" w:hAnsi="Times New Roman" w:cs="Times New Roman"/>
          <w:sz w:val="24"/>
          <w:szCs w:val="24"/>
          <w:lang w:val="en-US"/>
        </w:rPr>
        <w:t xml:space="preserve"> reflect China's impact on trade</w:t>
      </w:r>
      <w:r w:rsidR="00006628">
        <w:rPr>
          <w:rFonts w:ascii="Times New Roman" w:hAnsi="Times New Roman" w:cs="Times New Roman"/>
          <w:sz w:val="24"/>
          <w:szCs w:val="24"/>
          <w:lang w:val="en-US"/>
        </w:rPr>
        <w:t xml:space="preserve"> correctly</w:t>
      </w:r>
      <w:r w:rsidR="00FA0362">
        <w:rPr>
          <w:rFonts w:ascii="Times New Roman" w:hAnsi="Times New Roman" w:cs="Times New Roman"/>
          <w:sz w:val="24"/>
          <w:szCs w:val="24"/>
          <w:lang w:val="en-US"/>
        </w:rPr>
        <w:t xml:space="preserve"> for</w:t>
      </w:r>
      <w:r w:rsidR="008363DE">
        <w:rPr>
          <w:rFonts w:ascii="Times New Roman" w:hAnsi="Times New Roman" w:cs="Times New Roman"/>
          <w:sz w:val="24"/>
          <w:szCs w:val="24"/>
          <w:lang w:val="en-US"/>
        </w:rPr>
        <w:t xml:space="preserve"> </w:t>
      </w:r>
      <w:r w:rsidR="00224332">
        <w:rPr>
          <w:rFonts w:ascii="Times New Roman" w:hAnsi="Times New Roman" w:cs="Times New Roman"/>
          <w:sz w:val="24"/>
          <w:szCs w:val="24"/>
          <w:lang w:val="en-US"/>
        </w:rPr>
        <w:t xml:space="preserve">the </w:t>
      </w:r>
      <w:r w:rsidR="008363DE">
        <w:rPr>
          <w:rFonts w:ascii="Times New Roman" w:hAnsi="Times New Roman" w:cs="Times New Roman"/>
          <w:sz w:val="24"/>
          <w:szCs w:val="24"/>
          <w:lang w:val="en-US"/>
        </w:rPr>
        <w:t xml:space="preserve">years </w:t>
      </w:r>
      <w:r w:rsidR="00FA0362">
        <w:rPr>
          <w:rFonts w:ascii="Times New Roman" w:hAnsi="Times New Roman" w:cs="Times New Roman"/>
          <w:sz w:val="24"/>
          <w:szCs w:val="24"/>
          <w:lang w:val="en-US"/>
        </w:rPr>
        <w:t xml:space="preserve">after 1998. </w:t>
      </w:r>
      <w:r w:rsidR="00006628">
        <w:rPr>
          <w:rFonts w:ascii="Times New Roman" w:hAnsi="Times New Roman" w:cs="Times New Roman"/>
          <w:sz w:val="24"/>
          <w:szCs w:val="24"/>
          <w:lang w:val="en-US"/>
        </w:rPr>
        <w:t>The research of Dées is not updated</w:t>
      </w:r>
      <w:r w:rsidR="00647D78">
        <w:rPr>
          <w:rFonts w:ascii="Times New Roman" w:hAnsi="Times New Roman" w:cs="Times New Roman"/>
          <w:sz w:val="24"/>
          <w:szCs w:val="24"/>
          <w:lang w:val="en-US"/>
        </w:rPr>
        <w:t xml:space="preserve"> and there is no </w:t>
      </w:r>
      <w:r w:rsidR="00163047">
        <w:rPr>
          <w:rFonts w:ascii="Times New Roman" w:hAnsi="Times New Roman" w:cs="Times New Roman"/>
          <w:sz w:val="24"/>
          <w:szCs w:val="24"/>
          <w:lang w:val="en-US"/>
        </w:rPr>
        <w:t xml:space="preserve">recent literature on China's trade elasticities with comparable specifications. </w:t>
      </w:r>
      <w:r w:rsidR="00647D78">
        <w:rPr>
          <w:rFonts w:ascii="Times New Roman" w:hAnsi="Times New Roman" w:cs="Times New Roman"/>
          <w:sz w:val="24"/>
          <w:szCs w:val="24"/>
          <w:lang w:val="en-US"/>
        </w:rPr>
        <w:t>Thus</w:t>
      </w:r>
      <w:r w:rsidR="00006628">
        <w:rPr>
          <w:rFonts w:ascii="Times New Roman" w:hAnsi="Times New Roman" w:cs="Times New Roman"/>
          <w:sz w:val="24"/>
          <w:szCs w:val="24"/>
          <w:lang w:val="en-US"/>
        </w:rPr>
        <w:t>,</w:t>
      </w:r>
      <w:r w:rsidR="00647D78">
        <w:rPr>
          <w:rFonts w:ascii="Times New Roman" w:hAnsi="Times New Roman" w:cs="Times New Roman"/>
          <w:sz w:val="24"/>
          <w:szCs w:val="24"/>
          <w:lang w:val="en-US"/>
        </w:rPr>
        <w:t xml:space="preserve"> i</w:t>
      </w:r>
      <w:r w:rsidR="00224332">
        <w:rPr>
          <w:rFonts w:ascii="Times New Roman" w:hAnsi="Times New Roman" w:cs="Times New Roman"/>
          <w:sz w:val="24"/>
          <w:szCs w:val="24"/>
          <w:lang w:val="en-US"/>
        </w:rPr>
        <w:t>n</w:t>
      </w:r>
      <w:r w:rsidR="00FA0362">
        <w:rPr>
          <w:rFonts w:ascii="Times New Roman" w:hAnsi="Times New Roman" w:cs="Times New Roman"/>
          <w:sz w:val="24"/>
          <w:szCs w:val="24"/>
          <w:lang w:val="en-US"/>
        </w:rPr>
        <w:t xml:space="preserve"> this sub </w:t>
      </w:r>
      <w:r w:rsidR="003A3CA4">
        <w:rPr>
          <w:rFonts w:ascii="Times New Roman" w:hAnsi="Times New Roman" w:cs="Times New Roman"/>
          <w:sz w:val="24"/>
          <w:szCs w:val="24"/>
          <w:lang w:val="en-US"/>
        </w:rPr>
        <w:t>Chapter</w:t>
      </w:r>
      <w:r w:rsidR="00FA0362">
        <w:rPr>
          <w:rFonts w:ascii="Times New Roman" w:hAnsi="Times New Roman" w:cs="Times New Roman"/>
          <w:sz w:val="24"/>
          <w:szCs w:val="24"/>
          <w:lang w:val="en-US"/>
        </w:rPr>
        <w:t xml:space="preserve"> we provide </w:t>
      </w:r>
      <w:r w:rsidR="00006628">
        <w:rPr>
          <w:rFonts w:ascii="Times New Roman" w:hAnsi="Times New Roman" w:cs="Times New Roman"/>
          <w:sz w:val="24"/>
          <w:szCs w:val="24"/>
          <w:lang w:val="en-US"/>
        </w:rPr>
        <w:t xml:space="preserve">with new </w:t>
      </w:r>
      <w:r w:rsidR="00FA0362">
        <w:rPr>
          <w:rFonts w:ascii="Times New Roman" w:hAnsi="Times New Roman" w:cs="Times New Roman"/>
          <w:sz w:val="24"/>
          <w:szCs w:val="24"/>
          <w:lang w:val="en-US"/>
        </w:rPr>
        <w:t xml:space="preserve">ad hoc values for China's export trade elasticities </w:t>
      </w:r>
      <w:r w:rsidR="00163047">
        <w:rPr>
          <w:rFonts w:ascii="Times New Roman" w:hAnsi="Times New Roman" w:cs="Times New Roman"/>
          <w:sz w:val="24"/>
          <w:szCs w:val="24"/>
          <w:lang w:val="en-US"/>
        </w:rPr>
        <w:t xml:space="preserve">based on Aziz and Li (2008). We then </w:t>
      </w:r>
      <w:r w:rsidR="00FA0362">
        <w:rPr>
          <w:rFonts w:ascii="Times New Roman" w:hAnsi="Times New Roman" w:cs="Times New Roman"/>
          <w:sz w:val="24"/>
          <w:szCs w:val="24"/>
          <w:lang w:val="en-US"/>
        </w:rPr>
        <w:t xml:space="preserve">observe </w:t>
      </w:r>
      <w:r w:rsidR="00163047">
        <w:rPr>
          <w:rFonts w:ascii="Times New Roman" w:hAnsi="Times New Roman" w:cs="Times New Roman"/>
          <w:sz w:val="24"/>
          <w:szCs w:val="24"/>
          <w:lang w:val="en-US"/>
        </w:rPr>
        <w:t xml:space="preserve">the impact of these stronger ad hoc trade elasticities </w:t>
      </w:r>
      <w:r w:rsidR="00FA0362">
        <w:rPr>
          <w:rFonts w:ascii="Times New Roman" w:hAnsi="Times New Roman" w:cs="Times New Roman"/>
          <w:sz w:val="24"/>
          <w:szCs w:val="24"/>
          <w:lang w:val="en-US"/>
        </w:rPr>
        <w:t>on the misalignment of the yuan/dollar exchange rate</w:t>
      </w:r>
      <w:r w:rsidR="00163047">
        <w:rPr>
          <w:rFonts w:ascii="Times New Roman" w:hAnsi="Times New Roman" w:cs="Times New Roman"/>
          <w:sz w:val="24"/>
          <w:szCs w:val="24"/>
          <w:lang w:val="en-US"/>
        </w:rPr>
        <w:t xml:space="preserve"> in our</w:t>
      </w:r>
      <w:r w:rsidR="008918F4">
        <w:rPr>
          <w:rFonts w:ascii="Times New Roman" w:hAnsi="Times New Roman" w:cs="Times New Roman"/>
          <w:sz w:val="24"/>
          <w:szCs w:val="24"/>
          <w:lang w:val="en-US"/>
        </w:rPr>
        <w:t xml:space="preserve"> adjusted</w:t>
      </w:r>
      <w:r w:rsidR="00163047">
        <w:rPr>
          <w:rFonts w:ascii="Times New Roman" w:hAnsi="Times New Roman" w:cs="Times New Roman"/>
          <w:sz w:val="24"/>
          <w:szCs w:val="24"/>
          <w:lang w:val="en-US"/>
        </w:rPr>
        <w:t xml:space="preserve"> model</w:t>
      </w:r>
      <w:r w:rsidR="00FA0362">
        <w:rPr>
          <w:rFonts w:ascii="Times New Roman" w:hAnsi="Times New Roman" w:cs="Times New Roman"/>
          <w:sz w:val="24"/>
          <w:szCs w:val="24"/>
          <w:lang w:val="en-US"/>
        </w:rPr>
        <w:t>.</w:t>
      </w:r>
      <w:r w:rsidR="007644A7">
        <w:rPr>
          <w:rFonts w:ascii="Times New Roman" w:hAnsi="Times New Roman" w:cs="Times New Roman"/>
          <w:sz w:val="24"/>
          <w:szCs w:val="24"/>
          <w:lang w:val="en-US"/>
        </w:rPr>
        <w:t xml:space="preserve"> </w:t>
      </w:r>
      <w:r w:rsidR="00DB0A83">
        <w:rPr>
          <w:rFonts w:ascii="Times New Roman" w:hAnsi="Times New Roman" w:cs="Times New Roman"/>
          <w:sz w:val="24"/>
          <w:szCs w:val="24"/>
          <w:lang w:val="en-US"/>
        </w:rPr>
        <w:t xml:space="preserve">Aziz and Li (2008) find evidence that Chinese trade elasticities are not stable due to the </w:t>
      </w:r>
      <w:r w:rsidR="00B17445">
        <w:rPr>
          <w:rFonts w:ascii="Times New Roman" w:hAnsi="Times New Roman" w:cs="Times New Roman"/>
          <w:sz w:val="24"/>
          <w:szCs w:val="24"/>
          <w:lang w:val="en-US"/>
        </w:rPr>
        <w:t>development</w:t>
      </w:r>
      <w:r w:rsidR="00DB0A83">
        <w:rPr>
          <w:rFonts w:ascii="Times New Roman" w:hAnsi="Times New Roman" w:cs="Times New Roman"/>
          <w:sz w:val="24"/>
          <w:szCs w:val="24"/>
          <w:lang w:val="en-US"/>
        </w:rPr>
        <w:t xml:space="preserve"> of the Chinese economy</w:t>
      </w:r>
      <w:r w:rsidR="00626BB5">
        <w:rPr>
          <w:rFonts w:ascii="Times New Roman" w:hAnsi="Times New Roman" w:cs="Times New Roman"/>
          <w:sz w:val="24"/>
          <w:szCs w:val="24"/>
          <w:lang w:val="en-US"/>
        </w:rPr>
        <w:t xml:space="preserve"> in the past decades</w:t>
      </w:r>
      <w:r w:rsidR="00006628">
        <w:rPr>
          <w:rFonts w:ascii="Times New Roman" w:hAnsi="Times New Roman" w:cs="Times New Roman"/>
          <w:sz w:val="24"/>
          <w:szCs w:val="24"/>
          <w:lang w:val="en-US"/>
        </w:rPr>
        <w:t>.</w:t>
      </w:r>
      <w:r w:rsidR="00F61D67">
        <w:rPr>
          <w:rFonts w:ascii="Times New Roman" w:hAnsi="Times New Roman" w:cs="Times New Roman"/>
          <w:sz w:val="24"/>
          <w:szCs w:val="24"/>
          <w:lang w:val="en-US"/>
        </w:rPr>
        <w:t xml:space="preserve"> </w:t>
      </w:r>
      <w:r w:rsidR="00006628">
        <w:rPr>
          <w:rFonts w:ascii="Times New Roman" w:hAnsi="Times New Roman" w:cs="Times New Roman"/>
          <w:sz w:val="24"/>
          <w:szCs w:val="24"/>
          <w:lang w:val="en-US"/>
        </w:rPr>
        <w:t>T</w:t>
      </w:r>
      <w:r w:rsidR="00F61D67">
        <w:rPr>
          <w:rFonts w:ascii="Times New Roman" w:hAnsi="Times New Roman" w:cs="Times New Roman"/>
          <w:sz w:val="24"/>
          <w:szCs w:val="24"/>
          <w:lang w:val="en-US"/>
        </w:rPr>
        <w:t xml:space="preserve">hey argue that the macroeconomic balance framework used to estimate EER's depends </w:t>
      </w:r>
      <w:r w:rsidR="00006628">
        <w:rPr>
          <w:rFonts w:ascii="Times New Roman" w:hAnsi="Times New Roman" w:cs="Times New Roman"/>
          <w:sz w:val="24"/>
          <w:szCs w:val="24"/>
          <w:lang w:val="en-US"/>
        </w:rPr>
        <w:t xml:space="preserve">crucially </w:t>
      </w:r>
      <w:r w:rsidR="00F61D67">
        <w:rPr>
          <w:rFonts w:ascii="Times New Roman" w:hAnsi="Times New Roman" w:cs="Times New Roman"/>
          <w:sz w:val="24"/>
          <w:szCs w:val="24"/>
          <w:lang w:val="en-US"/>
        </w:rPr>
        <w:t>on stable trade elasticities</w:t>
      </w:r>
      <w:r w:rsidR="00DB0A83">
        <w:rPr>
          <w:rFonts w:ascii="Times New Roman" w:hAnsi="Times New Roman" w:cs="Times New Roman"/>
          <w:sz w:val="24"/>
          <w:szCs w:val="24"/>
          <w:lang w:val="en-US"/>
        </w:rPr>
        <w:t>.</w:t>
      </w:r>
      <w:r w:rsidR="00626BB5">
        <w:rPr>
          <w:rFonts w:ascii="Times New Roman" w:hAnsi="Times New Roman" w:cs="Times New Roman"/>
          <w:sz w:val="24"/>
          <w:szCs w:val="24"/>
          <w:lang w:val="en-US"/>
        </w:rPr>
        <w:t xml:space="preserve"> </w:t>
      </w:r>
      <w:r w:rsidR="00BC1BD9">
        <w:rPr>
          <w:rFonts w:ascii="Times New Roman" w:hAnsi="Times New Roman" w:cs="Times New Roman"/>
          <w:sz w:val="24"/>
          <w:szCs w:val="24"/>
          <w:lang w:val="en-US"/>
        </w:rPr>
        <w:t xml:space="preserve">Aziz and Li find that while the Chinese import trade elasticities remain relatively stable, China's export </w:t>
      </w:r>
      <w:r w:rsidR="00241663">
        <w:rPr>
          <w:rFonts w:ascii="Times New Roman" w:hAnsi="Times New Roman" w:cs="Times New Roman"/>
          <w:sz w:val="24"/>
          <w:szCs w:val="24"/>
          <w:lang w:val="en-US"/>
        </w:rPr>
        <w:t xml:space="preserve">elasticities </w:t>
      </w:r>
      <w:r w:rsidR="00622BEC">
        <w:rPr>
          <w:rFonts w:ascii="Times New Roman" w:hAnsi="Times New Roman" w:cs="Times New Roman"/>
          <w:sz w:val="24"/>
          <w:szCs w:val="24"/>
          <w:lang w:val="en-US"/>
        </w:rPr>
        <w:t xml:space="preserve">with respect to external demand </w:t>
      </w:r>
      <m:oMath>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ηx</m:t>
                </m:r>
              </m:e>
              <m:sub>
                <m:r>
                  <w:rPr>
                    <w:rFonts w:ascii="Cambria Math" w:hAnsi="Cambria Math" w:cs="Times New Roman"/>
                    <w:lang w:val="en-US"/>
                  </w:rPr>
                  <m:t>i</m:t>
                </m:r>
              </m:sub>
            </m:sSub>
          </m:e>
        </m:d>
        <m:r>
          <w:rPr>
            <w:rFonts w:ascii="Cambria Math" w:hAnsi="Cambria Math" w:cs="Times New Roman"/>
            <w:lang w:val="en-US"/>
          </w:rPr>
          <m:t xml:space="preserve"> </m:t>
        </m:r>
      </m:oMath>
      <w:r w:rsidR="00622BEC">
        <w:rPr>
          <w:rFonts w:ascii="Times New Roman" w:hAnsi="Times New Roman" w:cs="Times New Roman"/>
          <w:sz w:val="24"/>
          <w:szCs w:val="24"/>
          <w:lang w:val="en-US"/>
        </w:rPr>
        <w:t xml:space="preserve">and export price competitiveness </w:t>
      </w:r>
      <m:oMath>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εx</m:t>
                </m:r>
              </m:e>
              <m:sub>
                <m:r>
                  <w:rPr>
                    <w:rFonts w:ascii="Cambria Math" w:hAnsi="Cambria Math" w:cs="Times New Roman"/>
                    <w:lang w:val="en-US"/>
                  </w:rPr>
                  <m:t>i</m:t>
                </m:r>
              </m:sub>
            </m:sSub>
          </m:e>
        </m:d>
      </m:oMath>
      <w:r w:rsidR="00622BEC">
        <w:rPr>
          <w:rFonts w:ascii="Times New Roman" w:eastAsiaTheme="minorEastAsia" w:hAnsi="Times New Roman" w:cs="Times New Roman"/>
          <w:lang w:val="en-US"/>
        </w:rPr>
        <w:t xml:space="preserve"> </w:t>
      </w:r>
      <w:r w:rsidR="00622BEC" w:rsidRPr="00622BEC">
        <w:rPr>
          <w:rFonts w:ascii="Times New Roman" w:eastAsiaTheme="minorEastAsia" w:hAnsi="Times New Roman" w:cs="Times New Roman"/>
          <w:sz w:val="24"/>
          <w:szCs w:val="24"/>
          <w:lang w:val="en-US"/>
        </w:rPr>
        <w:t>have risen significantly</w:t>
      </w:r>
      <w:r w:rsidR="00622BEC">
        <w:rPr>
          <w:rFonts w:ascii="Times New Roman" w:eastAsiaTheme="minorEastAsia" w:hAnsi="Times New Roman" w:cs="Times New Roman"/>
          <w:sz w:val="24"/>
          <w:szCs w:val="24"/>
          <w:lang w:val="en-US"/>
        </w:rPr>
        <w:t xml:space="preserve"> from 1995-1999 to 2000-2006.</w:t>
      </w:r>
      <w:r w:rsidR="00BE5B07">
        <w:rPr>
          <w:rFonts w:ascii="Times New Roman" w:eastAsiaTheme="minorEastAsia" w:hAnsi="Times New Roman" w:cs="Times New Roman"/>
          <w:sz w:val="24"/>
          <w:szCs w:val="24"/>
          <w:lang w:val="en-US"/>
        </w:rPr>
        <w:t xml:space="preserve"> </w:t>
      </w:r>
      <w:r w:rsidR="00845E5F">
        <w:rPr>
          <w:rFonts w:ascii="Times New Roman" w:hAnsi="Times New Roman" w:cs="Times New Roman"/>
          <w:sz w:val="24"/>
          <w:szCs w:val="24"/>
          <w:lang w:val="en-US"/>
        </w:rPr>
        <w:t>In their paper</w:t>
      </w:r>
      <w:r w:rsidR="00163047">
        <w:rPr>
          <w:rFonts w:ascii="Times New Roman" w:hAnsi="Times New Roman" w:cs="Times New Roman"/>
          <w:sz w:val="24"/>
          <w:szCs w:val="24"/>
          <w:lang w:val="en-US"/>
        </w:rPr>
        <w:t>,</w:t>
      </w:r>
      <w:r w:rsidR="00845E5F">
        <w:rPr>
          <w:rFonts w:ascii="Times New Roman" w:hAnsi="Times New Roman" w:cs="Times New Roman"/>
          <w:sz w:val="24"/>
          <w:szCs w:val="24"/>
          <w:lang w:val="en-US"/>
        </w:rPr>
        <w:t xml:space="preserve"> </w:t>
      </w:r>
      <w:r w:rsidR="00626BB5">
        <w:rPr>
          <w:rFonts w:ascii="Times New Roman" w:hAnsi="Times New Roman" w:cs="Times New Roman"/>
          <w:sz w:val="24"/>
          <w:szCs w:val="24"/>
          <w:lang w:val="en-US"/>
        </w:rPr>
        <w:t xml:space="preserve">Jeong et al. </w:t>
      </w:r>
      <w:r w:rsidR="00BE5B07">
        <w:rPr>
          <w:rFonts w:ascii="Times New Roman" w:hAnsi="Times New Roman" w:cs="Times New Roman"/>
          <w:sz w:val="24"/>
          <w:szCs w:val="24"/>
          <w:lang w:val="en-US"/>
        </w:rPr>
        <w:t xml:space="preserve">only </w:t>
      </w:r>
      <w:r w:rsidR="00626BB5">
        <w:rPr>
          <w:rFonts w:ascii="Times New Roman" w:hAnsi="Times New Roman" w:cs="Times New Roman"/>
          <w:sz w:val="24"/>
          <w:szCs w:val="24"/>
          <w:lang w:val="en-US"/>
        </w:rPr>
        <w:t xml:space="preserve">provide with sensitivity tests on the trade elasticities that represent </w:t>
      </w:r>
      <w:r w:rsidR="00ED3088">
        <w:rPr>
          <w:rFonts w:ascii="Times New Roman" w:eastAsiaTheme="minorEastAsia" w:hAnsi="Times New Roman" w:cs="Times New Roman"/>
          <w:sz w:val="24"/>
          <w:szCs w:val="24"/>
          <w:lang w:val="en-US"/>
        </w:rPr>
        <w:t>export and import</w:t>
      </w:r>
      <w:r w:rsidR="00626BB5">
        <w:rPr>
          <w:rFonts w:ascii="Times New Roman" w:hAnsi="Times New Roman" w:cs="Times New Roman"/>
          <w:sz w:val="24"/>
          <w:szCs w:val="24"/>
          <w:lang w:val="en-US"/>
        </w:rPr>
        <w:t xml:space="preserve"> price competitiveness</w:t>
      </w:r>
      <w:r w:rsidR="00BE5B07">
        <w:rPr>
          <w:rFonts w:ascii="Times New Roman" w:hAnsi="Times New Roman" w:cs="Times New Roman"/>
          <w:sz w:val="24"/>
          <w:szCs w:val="24"/>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εx</m:t>
            </m:r>
          </m:e>
          <m:sub>
            <m:r>
              <w:rPr>
                <w:rFonts w:ascii="Cambria Math" w:hAnsi="Cambria Math" w:cs="Times New Roman"/>
                <w:lang w:val="en-US"/>
              </w:rPr>
              <m:t>i</m:t>
            </m:r>
          </m:sub>
        </m:sSub>
      </m:oMath>
      <w:r w:rsidR="00ED3088">
        <w:rPr>
          <w:rFonts w:ascii="Times New Roman" w:eastAsiaTheme="minorEastAsia" w:hAnsi="Times New Roman" w:cs="Times New Roman"/>
          <w:lang w:val="en-US"/>
        </w:rPr>
        <w:t xml:space="preserve"> </w:t>
      </w:r>
      <w:r w:rsidR="00626BB5">
        <w:rPr>
          <w:rFonts w:ascii="Times New Roman" w:hAnsi="Times New Roman" w:cs="Times New Roman"/>
          <w:sz w:val="24"/>
          <w:szCs w:val="24"/>
          <w:lang w:val="en-US"/>
        </w:rPr>
        <w:t xml:space="preserve">and </w:t>
      </w:r>
      <m:oMath>
        <m:sSub>
          <m:sSubPr>
            <m:ctrlPr>
              <w:rPr>
                <w:rFonts w:ascii="Cambria Math" w:hAnsi="Cambria Math" w:cs="Times New Roman"/>
                <w:i/>
                <w:lang w:val="en-US"/>
              </w:rPr>
            </m:ctrlPr>
          </m:sSubPr>
          <m:e>
            <m:r>
              <w:rPr>
                <w:rFonts w:ascii="Cambria Math" w:hAnsi="Cambria Math" w:cs="Times New Roman"/>
                <w:lang w:val="en-US"/>
              </w:rPr>
              <m:t>εm</m:t>
            </m:r>
          </m:e>
          <m:sub>
            <m:r>
              <w:rPr>
                <w:rFonts w:ascii="Cambria Math" w:hAnsi="Cambria Math" w:cs="Times New Roman"/>
                <w:lang w:val="en-US"/>
              </w:rPr>
              <m:t>i</m:t>
            </m:r>
          </m:sub>
        </m:sSub>
        <m:r>
          <w:rPr>
            <w:rFonts w:ascii="Cambria Math" w:eastAsiaTheme="minorEastAsia" w:hAnsi="Cambria Math" w:cs="Times New Roman"/>
            <w:lang w:val="en-US"/>
          </w:rPr>
          <m:t xml:space="preserve"> </m:t>
        </m:r>
      </m:oMath>
      <w:r w:rsidR="00BE5B07">
        <w:rPr>
          <w:rFonts w:ascii="Times New Roman" w:eastAsiaTheme="minorEastAsia" w:hAnsi="Times New Roman" w:cs="Times New Roman"/>
          <w:sz w:val="24"/>
          <w:szCs w:val="24"/>
          <w:lang w:val="en-US"/>
        </w:rPr>
        <w:t>).</w:t>
      </w:r>
      <w:r w:rsidR="00647D78">
        <w:rPr>
          <w:rFonts w:ascii="Times New Roman" w:hAnsi="Times New Roman" w:cs="Times New Roman"/>
          <w:sz w:val="24"/>
          <w:szCs w:val="24"/>
          <w:lang w:val="en-US"/>
        </w:rPr>
        <w:t xml:space="preserve"> </w:t>
      </w:r>
      <w:r w:rsidR="00626BB5">
        <w:rPr>
          <w:rFonts w:ascii="Times New Roman" w:hAnsi="Times New Roman" w:cs="Times New Roman"/>
          <w:sz w:val="24"/>
          <w:szCs w:val="24"/>
          <w:lang w:val="en-US"/>
        </w:rPr>
        <w:t>They increase the value of these trade elasticities</w:t>
      </w:r>
      <w:r w:rsidR="00E41B22">
        <w:rPr>
          <w:rFonts w:ascii="Times New Roman" w:hAnsi="Times New Roman" w:cs="Times New Roman"/>
          <w:sz w:val="24"/>
          <w:szCs w:val="24"/>
          <w:lang w:val="en-US"/>
        </w:rPr>
        <w:t xml:space="preserve"> </w:t>
      </w:r>
      <w:r w:rsidR="008918F4">
        <w:rPr>
          <w:rFonts w:ascii="Times New Roman" w:hAnsi="Times New Roman" w:cs="Times New Roman"/>
          <w:sz w:val="24"/>
          <w:szCs w:val="24"/>
          <w:lang w:val="en-US"/>
        </w:rPr>
        <w:t>separately</w:t>
      </w:r>
      <w:r w:rsidR="00626BB5">
        <w:rPr>
          <w:rFonts w:ascii="Times New Roman" w:hAnsi="Times New Roman" w:cs="Times New Roman"/>
          <w:sz w:val="24"/>
          <w:szCs w:val="24"/>
          <w:lang w:val="en-US"/>
        </w:rPr>
        <w:t xml:space="preserve"> by 20% which results in small changes to real effective exchange rate.</w:t>
      </w:r>
    </w:p>
    <w:p w:rsidR="006B6914" w:rsidRDefault="00417DC2" w:rsidP="008331A8">
      <w:pPr>
        <w:autoSpaceDE w:val="0"/>
        <w:autoSpaceDN w:val="0"/>
        <w:adjustRightInd w:val="0"/>
        <w:spacing w:after="0" w:line="360" w:lineRule="auto"/>
        <w:jc w:val="both"/>
        <w:rPr>
          <w:rFonts w:ascii="Times New Roman" w:hAnsi="Times New Roman" w:cs="Times New Roman"/>
          <w:sz w:val="4"/>
          <w:szCs w:val="4"/>
          <w:lang w:val="en-US"/>
        </w:rPr>
      </w:pPr>
      <w:r>
        <w:rPr>
          <w:rFonts w:ascii="Times New Roman" w:hAnsi="Times New Roman" w:cs="Times New Roman"/>
          <w:sz w:val="24"/>
          <w:szCs w:val="24"/>
          <w:lang w:val="en-US"/>
        </w:rPr>
        <w:t>Because here we have a combination of two trade elasticities that increased</w:t>
      </w:r>
      <w:r w:rsidR="007901EC">
        <w:rPr>
          <w:rFonts w:ascii="Times New Roman" w:hAnsi="Times New Roman" w:cs="Times New Roman"/>
          <w:sz w:val="24"/>
          <w:szCs w:val="24"/>
          <w:lang w:val="en-US"/>
        </w:rPr>
        <w:t xml:space="preserve"> significantly</w:t>
      </w:r>
      <w:r>
        <w:rPr>
          <w:rFonts w:ascii="Times New Roman" w:hAnsi="Times New Roman" w:cs="Times New Roman"/>
          <w:sz w:val="24"/>
          <w:szCs w:val="24"/>
          <w:lang w:val="en-US"/>
        </w:rPr>
        <w:t xml:space="preserve">, </w:t>
      </w:r>
      <w:r w:rsidR="00006628">
        <w:rPr>
          <w:rFonts w:ascii="Times New Roman" w:hAnsi="Times New Roman" w:cs="Times New Roman"/>
          <w:sz w:val="24"/>
          <w:szCs w:val="24"/>
          <w:lang w:val="en-US"/>
        </w:rPr>
        <w:t>we</w:t>
      </w:r>
      <w:r>
        <w:rPr>
          <w:rFonts w:ascii="Times New Roman" w:hAnsi="Times New Roman" w:cs="Times New Roman"/>
          <w:sz w:val="24"/>
          <w:szCs w:val="24"/>
          <w:lang w:val="en-US"/>
        </w:rPr>
        <w:t xml:space="preserve"> provide with stronger ad hoc Chinese trade elasticities </w:t>
      </w:r>
      <w:r w:rsidR="007901EC">
        <w:rPr>
          <w:rFonts w:ascii="Times New Roman" w:hAnsi="Times New Roman" w:cs="Times New Roman"/>
          <w:sz w:val="24"/>
          <w:szCs w:val="24"/>
          <w:lang w:val="en-US"/>
        </w:rPr>
        <w:t>and</w:t>
      </w:r>
      <w:r>
        <w:rPr>
          <w:rFonts w:ascii="Times New Roman" w:hAnsi="Times New Roman" w:cs="Times New Roman"/>
          <w:sz w:val="24"/>
          <w:szCs w:val="24"/>
          <w:lang w:val="en-US"/>
        </w:rPr>
        <w:t xml:space="preserve"> test their impact on implied misalignment. With stronger trade elasticities we expect that smaller changes are needed in the exchange rate to correct for the external and internal imbalances of Chin</w:t>
      </w:r>
      <w:r w:rsidR="00E41B22">
        <w:rPr>
          <w:rFonts w:ascii="Times New Roman" w:hAnsi="Times New Roman" w:cs="Times New Roman"/>
          <w:sz w:val="24"/>
          <w:szCs w:val="24"/>
          <w:lang w:val="en-US"/>
        </w:rPr>
        <w:t>a</w:t>
      </w:r>
      <w:r>
        <w:rPr>
          <w:rFonts w:ascii="Times New Roman" w:hAnsi="Times New Roman" w:cs="Times New Roman"/>
          <w:sz w:val="24"/>
          <w:szCs w:val="24"/>
          <w:lang w:val="en-US"/>
        </w:rPr>
        <w:t xml:space="preserve">. </w:t>
      </w:r>
      <w:r w:rsidR="009F6B57">
        <w:rPr>
          <w:rFonts w:ascii="Times New Roman" w:hAnsi="Times New Roman" w:cs="Times New Roman"/>
          <w:sz w:val="24"/>
          <w:szCs w:val="24"/>
          <w:lang w:val="en-US"/>
        </w:rPr>
        <w:t>Rewriting</w:t>
      </w:r>
      <w:r w:rsidR="006B6914" w:rsidRPr="00933B6E">
        <w:rPr>
          <w:rFonts w:ascii="Times New Roman" w:hAnsi="Times New Roman" w:cs="Times New Roman"/>
          <w:sz w:val="24"/>
          <w:szCs w:val="24"/>
          <w:lang w:val="en-US"/>
        </w:rPr>
        <w:t xml:space="preserve"> equation (1') </w:t>
      </w:r>
      <w:r w:rsidR="002E6979" w:rsidRPr="00933B6E">
        <w:rPr>
          <w:rFonts w:ascii="Times New Roman" w:hAnsi="Times New Roman" w:cs="Times New Roman"/>
          <w:sz w:val="24"/>
          <w:szCs w:val="24"/>
          <w:lang w:val="en-US"/>
        </w:rPr>
        <w:t xml:space="preserve">from Appendix </w:t>
      </w:r>
      <w:r w:rsidR="009C3AB3">
        <w:rPr>
          <w:rFonts w:ascii="Times New Roman" w:hAnsi="Times New Roman" w:cs="Times New Roman"/>
          <w:sz w:val="24"/>
          <w:szCs w:val="24"/>
          <w:lang w:val="en-US"/>
        </w:rPr>
        <w:t>1</w:t>
      </w:r>
      <w:r w:rsidR="002E6979" w:rsidRPr="00933B6E">
        <w:rPr>
          <w:rFonts w:ascii="Times New Roman" w:hAnsi="Times New Roman" w:cs="Times New Roman"/>
          <w:sz w:val="24"/>
          <w:szCs w:val="24"/>
          <w:lang w:val="en-US"/>
        </w:rPr>
        <w:t xml:space="preserve"> </w:t>
      </w:r>
      <w:r w:rsidR="009F6B57">
        <w:rPr>
          <w:rFonts w:ascii="Times New Roman" w:hAnsi="Times New Roman" w:cs="Times New Roman"/>
          <w:sz w:val="24"/>
          <w:szCs w:val="24"/>
          <w:lang w:val="en-US"/>
        </w:rPr>
        <w:t>and substituting</w:t>
      </w:r>
      <w:r w:rsidR="006B6914" w:rsidRPr="00933B6E">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pmx</m:t>
            </m:r>
          </m:e>
          <m:sub>
            <m:r>
              <w:rPr>
                <w:rFonts w:ascii="Cambria Math" w:hAnsi="Cambria Math" w:cs="Times New Roman"/>
                <w:sz w:val="24"/>
                <w:szCs w:val="24"/>
                <w:lang w:val="en-US"/>
              </w:rPr>
              <m:t>i</m:t>
            </m:r>
          </m:sub>
        </m:sSub>
      </m:oMath>
      <w:r>
        <w:rPr>
          <w:rFonts w:ascii="Times New Roman" w:eastAsiaTheme="minorEastAsia" w:hAnsi="Times New Roman" w:cs="Times New Roman"/>
          <w:sz w:val="24"/>
          <w:szCs w:val="24"/>
          <w:lang w:val="en-US"/>
        </w:rPr>
        <w:t>,</w:t>
      </w:r>
      <w:r w:rsidR="006B6914" w:rsidRPr="00933B6E">
        <w:rPr>
          <w:rFonts w:ascii="Times New Roman" w:hAnsi="Times New Roman" w:cs="Times New Roman"/>
          <w:sz w:val="24"/>
          <w:szCs w:val="24"/>
          <w:lang w:val="en-US"/>
        </w:rPr>
        <w:t xml:space="preserve"> </w:t>
      </w:r>
      <w:r w:rsidR="009F6B57">
        <w:rPr>
          <w:rFonts w:ascii="Times New Roman" w:hAnsi="Times New Roman" w:cs="Times New Roman"/>
          <w:sz w:val="24"/>
          <w:szCs w:val="24"/>
          <w:lang w:val="en-US"/>
        </w:rPr>
        <w:t>yields</w:t>
      </w:r>
      <w:r>
        <w:rPr>
          <w:rFonts w:ascii="Times New Roman" w:hAnsi="Times New Roman" w:cs="Times New Roman"/>
          <w:sz w:val="24"/>
          <w:szCs w:val="24"/>
          <w:lang w:val="en-US"/>
        </w:rPr>
        <w:t>:</w:t>
      </w:r>
    </w:p>
    <w:p w:rsidR="008331A8" w:rsidRDefault="008331A8" w:rsidP="008331A8">
      <w:pPr>
        <w:autoSpaceDE w:val="0"/>
        <w:autoSpaceDN w:val="0"/>
        <w:adjustRightInd w:val="0"/>
        <w:spacing w:after="0" w:line="360" w:lineRule="auto"/>
        <w:jc w:val="both"/>
        <w:rPr>
          <w:rFonts w:ascii="Times New Roman" w:hAnsi="Times New Roman" w:cs="Times New Roman"/>
          <w:sz w:val="4"/>
          <w:szCs w:val="4"/>
          <w:lang w:val="en-US"/>
        </w:rPr>
      </w:pPr>
    </w:p>
    <w:p w:rsidR="008331A8" w:rsidRPr="008331A8" w:rsidRDefault="008331A8" w:rsidP="008331A8">
      <w:pPr>
        <w:autoSpaceDE w:val="0"/>
        <w:autoSpaceDN w:val="0"/>
        <w:adjustRightInd w:val="0"/>
        <w:spacing w:after="0" w:line="360" w:lineRule="auto"/>
        <w:jc w:val="both"/>
        <w:rPr>
          <w:rFonts w:ascii="Times New Roman" w:hAnsi="Times New Roman" w:cs="Times New Roman"/>
          <w:sz w:val="4"/>
          <w:szCs w:val="4"/>
          <w:lang w:val="en-US"/>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6062"/>
        <w:gridCol w:w="3150"/>
      </w:tblGrid>
      <w:tr w:rsidR="0045455B" w:rsidRPr="00933B6E" w:rsidTr="006B6914">
        <w:trPr>
          <w:trHeight w:val="597"/>
        </w:trPr>
        <w:tc>
          <w:tcPr>
            <w:tcW w:w="6062" w:type="dxa"/>
            <w:vAlign w:val="center"/>
          </w:tcPr>
          <w:p w:rsidR="0045455B" w:rsidRPr="00417DC2" w:rsidRDefault="0040640A" w:rsidP="00933B6E">
            <w:pPr>
              <w:spacing w:line="360" w:lineRule="auto"/>
              <w:jc w:val="both"/>
              <w:rPr>
                <w:rFonts w:ascii="Times New Roman" w:eastAsia="Calibri" w:hAnsi="Times New Roman" w:cs="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i</m:t>
                    </m:r>
                  </m:sub>
                </m:sSub>
                <m:r>
                  <w:rPr>
                    <w:rFonts w:ascii="Cambria Math" w:hAnsi="Cambria Math" w:cs="Times New Roman"/>
                    <w:lang w:val="en-US"/>
                  </w:rPr>
                  <m:t>=</m:t>
                </m:r>
                <m:d>
                  <m:dPr>
                    <m:ctrlPr>
                      <w:rPr>
                        <w:rFonts w:ascii="Cambria Math" w:hAnsi="Cambria Math" w:cs="Times New Roman"/>
                        <w:i/>
                        <w:lang w:val="en-US"/>
                      </w:rPr>
                    </m:ctrlPr>
                  </m:dPr>
                  <m:e>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ηx</m:t>
                            </m:r>
                          </m:e>
                          <m:sub>
                            <m:r>
                              <w:rPr>
                                <w:rFonts w:ascii="Cambria Math" w:hAnsi="Cambria Math" w:cs="Times New Roman"/>
                                <w:lang w:val="en-US"/>
                              </w:rPr>
                              <m:t>i</m:t>
                            </m:r>
                          </m:sub>
                        </m:sSub>
                      </m:num>
                      <m:den>
                        <m:sSub>
                          <m:sSubPr>
                            <m:ctrlPr>
                              <w:rPr>
                                <w:rFonts w:ascii="Cambria Math" w:hAnsi="Cambria Math" w:cs="Times New Roman"/>
                                <w:i/>
                                <w:lang w:val="en-US"/>
                              </w:rPr>
                            </m:ctrlPr>
                          </m:sSubPr>
                          <m:e>
                            <m:r>
                              <w:rPr>
                                <w:rFonts w:ascii="Cambria Math" w:hAnsi="Cambria Math" w:cs="Times New Roman"/>
                                <w:lang w:val="en-US"/>
                              </w:rPr>
                              <m:t>εx</m:t>
                            </m:r>
                          </m:e>
                          <m:sub>
                            <m:r>
                              <w:rPr>
                                <w:rFonts w:ascii="Cambria Math" w:hAnsi="Cambria Math" w:cs="Times New Roman"/>
                                <w:lang w:val="en-US"/>
                              </w:rPr>
                              <m:t>i</m:t>
                            </m:r>
                          </m:sub>
                        </m:sSub>
                      </m:den>
                    </m:f>
                  </m:e>
                </m:d>
                <m:nary>
                  <m:naryPr>
                    <m:chr m:val="∑"/>
                    <m:limLoc m:val="undOvr"/>
                    <m:supHide m:val="on"/>
                    <m:ctrlPr>
                      <w:rPr>
                        <w:rFonts w:ascii="Cambria Math" w:hAnsi="Cambria Math" w:cs="Times New Roman"/>
                        <w:i/>
                        <w:lang w:val="en-US"/>
                      </w:rPr>
                    </m:ctrlPr>
                  </m:naryPr>
                  <m:sub>
                    <m:r>
                      <w:rPr>
                        <w:rFonts w:ascii="Cambria Math" w:hAnsi="Cambria Math" w:cs="Times New Roman"/>
                        <w:lang w:val="en-US"/>
                      </w:rPr>
                      <m:t>j≠i</m:t>
                    </m:r>
                  </m:sub>
                  <m:sup/>
                  <m:e>
                    <m:sSub>
                      <m:sSubPr>
                        <m:ctrlPr>
                          <w:rPr>
                            <w:rFonts w:ascii="Cambria Math" w:hAnsi="Cambria Math" w:cs="Times New Roman"/>
                            <w:i/>
                            <w:lang w:val="en-US"/>
                          </w:rPr>
                        </m:ctrlPr>
                      </m:sSubPr>
                      <m:e>
                        <m:r>
                          <w:rPr>
                            <w:rFonts w:ascii="Cambria Math" w:hAnsi="Cambria Math" w:cs="Times New Roman"/>
                            <w:lang w:val="en-US"/>
                          </w:rPr>
                          <m:t>α</m:t>
                        </m:r>
                      </m:e>
                      <m:sub>
                        <m:r>
                          <w:rPr>
                            <w:rFonts w:ascii="Cambria Math" w:hAnsi="Cambria Math" w:cs="Times New Roman"/>
                            <w:lang w:val="en-US"/>
                          </w:rPr>
                          <m:t>ij</m:t>
                        </m:r>
                      </m:sub>
                    </m:sSub>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j</m:t>
                        </m:r>
                      </m:sub>
                    </m:sSub>
                  </m:e>
                </m:nary>
                <m:r>
                  <w:rPr>
                    <w:rFonts w:ascii="Cambria Math" w:hAnsi="Cambria Math" w:cs="Times New Roman"/>
                    <w:lang w:val="en-US"/>
                  </w:rPr>
                  <m:t>-</m:t>
                </m:r>
                <m:nary>
                  <m:naryPr>
                    <m:chr m:val="∑"/>
                    <m:limLoc m:val="undOvr"/>
                    <m:supHide m:val="on"/>
                    <m:ctrlPr>
                      <w:rPr>
                        <w:rFonts w:ascii="Cambria Math" w:hAnsi="Cambria Math" w:cs="Times New Roman"/>
                        <w:i/>
                        <w:lang w:val="en-US"/>
                      </w:rPr>
                    </m:ctrlPr>
                  </m:naryPr>
                  <m:sub>
                    <m:r>
                      <w:rPr>
                        <w:rFonts w:ascii="Cambria Math" w:hAnsi="Cambria Math" w:cs="Times New Roman"/>
                        <w:lang w:val="en-US"/>
                      </w:rPr>
                      <m:t>j≠i</m:t>
                    </m:r>
                  </m:sub>
                  <m:sup/>
                  <m:e>
                    <m:sSub>
                      <m:sSubPr>
                        <m:ctrlPr>
                          <w:rPr>
                            <w:rFonts w:ascii="Cambria Math" w:hAnsi="Cambria Math" w:cs="Times New Roman"/>
                            <w:i/>
                            <w:lang w:val="en-US"/>
                          </w:rPr>
                        </m:ctrlPr>
                      </m:sSubPr>
                      <m:e>
                        <m:r>
                          <w:rPr>
                            <w:rFonts w:ascii="Cambria Math" w:hAnsi="Cambria Math" w:cs="Times New Roman"/>
                            <w:lang w:val="en-US"/>
                          </w:rPr>
                          <m:t>λ</m:t>
                        </m:r>
                      </m:e>
                      <m:sub>
                        <m:r>
                          <w:rPr>
                            <w:rFonts w:ascii="Cambria Math" w:hAnsi="Cambria Math" w:cs="Times New Roman"/>
                            <w:lang w:val="en-US"/>
                          </w:rPr>
                          <m:t>ij</m:t>
                        </m:r>
                      </m:sub>
                    </m:sSub>
                  </m:e>
                </m:nary>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px</m:t>
                        </m:r>
                      </m:e>
                      <m:sub>
                        <m:r>
                          <w:rPr>
                            <w:rFonts w:ascii="Cambria Math" w:hAnsi="Cambria Math" w:cs="Times New Roman"/>
                            <w:lang w:val="en-US"/>
                          </w:rPr>
                          <m:t>j</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j</m:t>
                        </m:r>
                      </m:sub>
                    </m:sSub>
                  </m:e>
                </m:d>
                <m:r>
                  <w:rPr>
                    <w:rFonts w:ascii="Cambria Math" w:hAnsi="Cambria Math" w:cs="Times New Roman"/>
                    <w:lang w:val="en-US"/>
                  </w:rPr>
                  <m:t>+</m:t>
                </m:r>
                <m:d>
                  <m:dPr>
                    <m:ctrlPr>
                      <w:rPr>
                        <w:rFonts w:ascii="Cambria Math" w:hAnsi="Cambria Math" w:cs="Times New Roman"/>
                        <w:i/>
                        <w:lang w:val="en-US"/>
                      </w:rPr>
                    </m:ctrlPr>
                  </m:dPr>
                  <m:e>
                    <m:f>
                      <m:fPr>
                        <m:ctrlPr>
                          <w:rPr>
                            <w:rFonts w:ascii="Cambria Math" w:hAnsi="Cambria Math" w:cs="Times New Roman"/>
                            <w:i/>
                            <w:lang w:val="en-US"/>
                          </w:rPr>
                        </m:ctrlPr>
                      </m:fPr>
                      <m:num>
                        <m:r>
                          <w:rPr>
                            <w:rFonts w:ascii="Cambria Math" w:hAnsi="Cambria Math" w:cs="Times New Roman"/>
                            <w:lang w:val="en-US"/>
                          </w:rPr>
                          <m:t>1</m:t>
                        </m:r>
                      </m:num>
                      <m:den>
                        <m:sSub>
                          <m:sSubPr>
                            <m:ctrlPr>
                              <w:rPr>
                                <w:rFonts w:ascii="Cambria Math" w:hAnsi="Cambria Math" w:cs="Times New Roman"/>
                                <w:i/>
                                <w:lang w:val="en-US"/>
                              </w:rPr>
                            </m:ctrlPr>
                          </m:sSubPr>
                          <m:e>
                            <m:r>
                              <w:rPr>
                                <w:rFonts w:ascii="Cambria Math" w:hAnsi="Cambria Math" w:cs="Times New Roman"/>
                                <w:lang w:val="en-US"/>
                              </w:rPr>
                              <m:t>εx</m:t>
                            </m:r>
                          </m:e>
                          <m:sub>
                            <m:r>
                              <w:rPr>
                                <w:rFonts w:ascii="Cambria Math" w:hAnsi="Cambria Math" w:cs="Times New Roman"/>
                                <w:lang w:val="en-US"/>
                              </w:rPr>
                              <m:t>i</m:t>
                            </m:r>
                          </m:sub>
                        </m:sSub>
                      </m:den>
                    </m:f>
                  </m:e>
                </m:d>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px</m:t>
                    </m:r>
                  </m:e>
                  <m:sub>
                    <m:r>
                      <w:rPr>
                        <w:rFonts w:ascii="Cambria Math" w:hAnsi="Cambria Math" w:cs="Times New Roman"/>
                        <w:lang w:val="en-US"/>
                      </w:rPr>
                      <m:t>i</m:t>
                    </m:r>
                  </m:sub>
                </m:sSub>
              </m:oMath>
            </m:oMathPara>
          </w:p>
        </w:tc>
        <w:tc>
          <w:tcPr>
            <w:tcW w:w="3150" w:type="dxa"/>
            <w:vAlign w:val="center"/>
          </w:tcPr>
          <w:p w:rsidR="0045455B" w:rsidRPr="00933B6E" w:rsidRDefault="0045455B" w:rsidP="00417DC2">
            <w:pPr>
              <w:spacing w:line="360" w:lineRule="auto"/>
              <w:jc w:val="right"/>
              <w:rPr>
                <w:rFonts w:ascii="Times New Roman" w:eastAsia="Calibri" w:hAnsi="Times New Roman" w:cs="Times New Roman"/>
                <w:sz w:val="24"/>
                <w:szCs w:val="24"/>
                <w:lang w:val="en-US"/>
              </w:rPr>
            </w:pPr>
            <w:r w:rsidRPr="00933B6E">
              <w:rPr>
                <w:rFonts w:ascii="Times New Roman" w:eastAsia="Calibri" w:hAnsi="Times New Roman" w:cs="Times New Roman"/>
                <w:sz w:val="24"/>
                <w:szCs w:val="24"/>
                <w:lang w:val="en-US"/>
              </w:rPr>
              <w:t>(1'a)</w:t>
            </w:r>
          </w:p>
        </w:tc>
      </w:tr>
    </w:tbl>
    <w:p w:rsidR="008918F4" w:rsidRDefault="00C36C6B" w:rsidP="00E37059">
      <w:pPr>
        <w:spacing w:before="24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w:t>
      </w:r>
      <w:r w:rsidR="00E41B22">
        <w:rPr>
          <w:rFonts w:ascii="Times New Roman" w:hAnsi="Times New Roman" w:cs="Times New Roman"/>
          <w:sz w:val="24"/>
          <w:szCs w:val="24"/>
          <w:lang w:val="en-US"/>
        </w:rPr>
        <w:t xml:space="preserve">quation </w:t>
      </w:r>
      <w:r w:rsidR="00E41B22" w:rsidRPr="00933B6E">
        <w:rPr>
          <w:rFonts w:ascii="Times New Roman" w:eastAsia="Calibri" w:hAnsi="Times New Roman" w:cs="Times New Roman"/>
          <w:sz w:val="24"/>
          <w:szCs w:val="24"/>
          <w:lang w:val="en-US"/>
        </w:rPr>
        <w:t>(1'a)</w:t>
      </w:r>
      <w:r w:rsidR="00E41B22">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demonstrates</w:t>
      </w:r>
      <w:r w:rsidR="00E41B22">
        <w:rPr>
          <w:rFonts w:ascii="Times New Roman" w:eastAsia="Calibri" w:hAnsi="Times New Roman" w:cs="Times New Roman"/>
          <w:sz w:val="24"/>
          <w:szCs w:val="24"/>
          <w:lang w:val="en-US"/>
        </w:rPr>
        <w:t xml:space="preserve"> that the exchange rate is influenced by trade elasticities </w:t>
      </w:r>
      <m:oMath>
        <m:sSub>
          <m:sSubPr>
            <m:ctrlPr>
              <w:rPr>
                <w:rFonts w:ascii="Cambria Math" w:hAnsi="Cambria Math" w:cs="Times New Roman"/>
                <w:i/>
                <w:lang w:val="en-US"/>
              </w:rPr>
            </m:ctrlPr>
          </m:sSubPr>
          <m:e>
            <m:r>
              <w:rPr>
                <w:rFonts w:ascii="Cambria Math" w:hAnsi="Cambria Math" w:cs="Times New Roman"/>
                <w:lang w:val="en-US"/>
              </w:rPr>
              <m:t>ηx</m:t>
            </m:r>
          </m:e>
          <m:sub>
            <m:r>
              <w:rPr>
                <w:rFonts w:ascii="Cambria Math" w:hAnsi="Cambria Math" w:cs="Times New Roman"/>
                <w:lang w:val="en-US"/>
              </w:rPr>
              <m:t>i</m:t>
            </m:r>
          </m:sub>
        </m:sSub>
      </m:oMath>
      <w:r w:rsidR="00E41B22">
        <w:rPr>
          <w:rFonts w:ascii="Times New Roman" w:eastAsia="Calibri" w:hAnsi="Times New Roman" w:cs="Times New Roman"/>
          <w:sz w:val="24"/>
          <w:szCs w:val="24"/>
          <w:lang w:val="en-US"/>
        </w:rPr>
        <w:t xml:space="preserve"> and </w:t>
      </w:r>
      <m:oMath>
        <m:sSub>
          <m:sSubPr>
            <m:ctrlPr>
              <w:rPr>
                <w:rFonts w:ascii="Cambria Math" w:hAnsi="Cambria Math" w:cs="Times New Roman"/>
                <w:i/>
                <w:lang w:val="en-US"/>
              </w:rPr>
            </m:ctrlPr>
          </m:sSubPr>
          <m:e>
            <m:r>
              <w:rPr>
                <w:rFonts w:ascii="Cambria Math" w:hAnsi="Cambria Math" w:cs="Times New Roman"/>
                <w:lang w:val="en-US"/>
              </w:rPr>
              <m:t>εx</m:t>
            </m:r>
          </m:e>
          <m:sub>
            <m:r>
              <w:rPr>
                <w:rFonts w:ascii="Cambria Math" w:hAnsi="Cambria Math" w:cs="Times New Roman"/>
                <w:lang w:val="en-US"/>
              </w:rPr>
              <m:t>i</m:t>
            </m:r>
          </m:sub>
        </m:sSub>
      </m:oMath>
      <w:r w:rsidR="00E41B22">
        <w:rPr>
          <w:rFonts w:ascii="Times New Roman" w:eastAsia="Calibri" w:hAnsi="Times New Roman" w:cs="Times New Roman"/>
          <w:sz w:val="24"/>
          <w:szCs w:val="24"/>
          <w:lang w:val="en-US"/>
        </w:rPr>
        <w:t xml:space="preserve"> in two terms.</w:t>
      </w:r>
      <w:r w:rsidR="008918F4">
        <w:rPr>
          <w:rFonts w:ascii="Times New Roman" w:eastAsia="Calibri" w:hAnsi="Times New Roman" w:cs="Times New Roman"/>
          <w:sz w:val="24"/>
          <w:szCs w:val="24"/>
          <w:lang w:val="en-US"/>
        </w:rPr>
        <w:t xml:space="preserve"> </w:t>
      </w:r>
      <w:r w:rsidR="008918F4">
        <w:rPr>
          <w:rFonts w:ascii="Times New Roman" w:hAnsi="Times New Roman" w:cs="Times New Roman"/>
          <w:sz w:val="24"/>
          <w:szCs w:val="24"/>
          <w:lang w:val="en-US"/>
        </w:rPr>
        <w:t xml:space="preserve">The adjusted model incorporates this dynamic </w:t>
      </w:r>
      <w:r w:rsidR="00123F5F">
        <w:rPr>
          <w:rFonts w:ascii="Times New Roman" w:hAnsi="Times New Roman" w:cs="Times New Roman"/>
          <w:sz w:val="24"/>
          <w:szCs w:val="24"/>
          <w:lang w:val="en-US"/>
        </w:rPr>
        <w:t>by implementing</w:t>
      </w:r>
      <w:r w:rsidR="008918F4">
        <w:rPr>
          <w:rFonts w:ascii="Times New Roman" w:hAnsi="Times New Roman" w:cs="Times New Roman"/>
          <w:sz w:val="24"/>
          <w:szCs w:val="24"/>
          <w:lang w:val="en-US"/>
        </w:rPr>
        <w:t xml:space="preserve"> new ad hoc </w:t>
      </w:r>
      <w:r w:rsidR="008918F4">
        <w:rPr>
          <w:rFonts w:ascii="Times New Roman" w:hAnsi="Times New Roman" w:cs="Times New Roman"/>
          <w:sz w:val="24"/>
          <w:szCs w:val="24"/>
          <w:lang w:val="en-US"/>
        </w:rPr>
        <w:lastRenderedPageBreak/>
        <w:t xml:space="preserve">Chinese trade elasticities </w:t>
      </w:r>
      <w:r w:rsidR="00123F5F">
        <w:rPr>
          <w:rFonts w:ascii="Times New Roman" w:hAnsi="Times New Roman" w:cs="Times New Roman"/>
          <w:sz w:val="24"/>
          <w:szCs w:val="24"/>
          <w:lang w:val="en-US"/>
        </w:rPr>
        <w:t>for the period 1999-2011</w:t>
      </w:r>
      <w:r w:rsidR="00A8461B">
        <w:rPr>
          <w:rFonts w:ascii="Times New Roman" w:hAnsi="Times New Roman" w:cs="Times New Roman"/>
          <w:sz w:val="24"/>
          <w:szCs w:val="24"/>
          <w:lang w:val="en-US"/>
        </w:rPr>
        <w:t>,</w:t>
      </w:r>
      <w:r w:rsidR="00123F5F">
        <w:rPr>
          <w:rFonts w:ascii="Times New Roman" w:hAnsi="Times New Roman" w:cs="Times New Roman"/>
          <w:sz w:val="24"/>
          <w:szCs w:val="24"/>
          <w:lang w:val="en-US"/>
        </w:rPr>
        <w:t xml:space="preserve"> </w:t>
      </w:r>
      <w:r w:rsidR="008918F4">
        <w:rPr>
          <w:rFonts w:ascii="Times New Roman" w:hAnsi="Times New Roman" w:cs="Times New Roman"/>
          <w:sz w:val="24"/>
          <w:szCs w:val="24"/>
          <w:lang w:val="en-US"/>
        </w:rPr>
        <w:t xml:space="preserve">based on Aziz and Li (2008). Which are for external demand </w:t>
      </w:r>
      <m:oMath>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ηx</m:t>
                </m:r>
              </m:e>
              <m:sub>
                <m:r>
                  <w:rPr>
                    <w:rFonts w:ascii="Cambria Math" w:hAnsi="Cambria Math" w:cs="Times New Roman"/>
                    <w:lang w:val="en-US"/>
                  </w:rPr>
                  <m:t>i</m:t>
                </m:r>
              </m:sub>
            </m:sSub>
          </m:e>
        </m:d>
      </m:oMath>
      <w:r w:rsidR="008918F4">
        <w:rPr>
          <w:rFonts w:ascii="Times New Roman" w:hAnsi="Times New Roman" w:cs="Times New Roman"/>
          <w:sz w:val="24"/>
          <w:szCs w:val="24"/>
          <w:lang w:val="en-US"/>
        </w:rPr>
        <w:t xml:space="preserve"> and export price competitiveness </w:t>
      </w:r>
      <m:oMath>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εx</m:t>
                </m:r>
              </m:e>
              <m:sub>
                <m:r>
                  <w:rPr>
                    <w:rFonts w:ascii="Cambria Math" w:hAnsi="Cambria Math" w:cs="Times New Roman"/>
                    <w:lang w:val="en-US"/>
                  </w:rPr>
                  <m:t>i</m:t>
                </m:r>
              </m:sub>
            </m:sSub>
          </m:e>
        </m:d>
      </m:oMath>
      <w:r w:rsidR="008918F4">
        <w:rPr>
          <w:rFonts w:ascii="Times New Roman" w:hAnsi="Times New Roman" w:cs="Times New Roman"/>
          <w:sz w:val="24"/>
          <w:szCs w:val="24"/>
          <w:lang w:val="en-US"/>
        </w:rPr>
        <w:t xml:space="preserve"> respectively: </w:t>
      </w:r>
      <w:r w:rsidR="00123F5F">
        <w:rPr>
          <w:rFonts w:ascii="Times New Roman" w:hAnsi="Times New Roman" w:cs="Times New Roman"/>
          <w:sz w:val="24"/>
          <w:szCs w:val="24"/>
          <w:lang w:val="en-US"/>
        </w:rPr>
        <w:t>0,</w:t>
      </w:r>
      <w:r w:rsidR="001144E3">
        <w:rPr>
          <w:rFonts w:ascii="Times New Roman" w:hAnsi="Times New Roman" w:cs="Times New Roman"/>
          <w:sz w:val="24"/>
          <w:szCs w:val="24"/>
          <w:lang w:val="en-US"/>
        </w:rPr>
        <w:t>90</w:t>
      </w:r>
      <w:r w:rsidR="00123F5F">
        <w:rPr>
          <w:rFonts w:ascii="Times New Roman" w:hAnsi="Times New Roman" w:cs="Times New Roman"/>
          <w:sz w:val="24"/>
          <w:szCs w:val="24"/>
          <w:lang w:val="en-US"/>
        </w:rPr>
        <w:t xml:space="preserve"> and </w:t>
      </w:r>
      <w:r w:rsidR="00EC694C">
        <w:rPr>
          <w:rFonts w:ascii="Times New Roman" w:hAnsi="Times New Roman" w:cs="Times New Roman"/>
          <w:sz w:val="24"/>
          <w:szCs w:val="24"/>
          <w:lang w:val="en-US"/>
        </w:rPr>
        <w:t>0,</w:t>
      </w:r>
      <w:r w:rsidR="001144E3">
        <w:rPr>
          <w:rFonts w:ascii="Times New Roman" w:hAnsi="Times New Roman" w:cs="Times New Roman"/>
          <w:sz w:val="24"/>
          <w:szCs w:val="24"/>
          <w:lang w:val="en-US"/>
        </w:rPr>
        <w:t>85</w:t>
      </w:r>
      <w:r w:rsidR="00EC694C">
        <w:rPr>
          <w:rFonts w:ascii="Times New Roman" w:hAnsi="Times New Roman" w:cs="Times New Roman"/>
          <w:sz w:val="24"/>
          <w:szCs w:val="24"/>
          <w:lang w:val="en-US"/>
        </w:rPr>
        <w:t>.</w:t>
      </w:r>
    </w:p>
    <w:p w:rsidR="008331A8" w:rsidRPr="008331A8" w:rsidRDefault="009925D9" w:rsidP="00E37059">
      <w:pPr>
        <w:spacing w:before="240"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5.3.1</w:t>
      </w:r>
      <w:r w:rsidR="003157DD">
        <w:rPr>
          <w:rFonts w:ascii="Times New Roman" w:hAnsi="Times New Roman" w:cs="Times New Roman"/>
          <w:i/>
          <w:sz w:val="24"/>
          <w:szCs w:val="24"/>
          <w:lang w:val="en-US"/>
        </w:rPr>
        <w:t xml:space="preserve"> Adjusted Model E</w:t>
      </w:r>
      <w:r w:rsidR="008331A8" w:rsidRPr="008331A8">
        <w:rPr>
          <w:rFonts w:ascii="Times New Roman" w:hAnsi="Times New Roman" w:cs="Times New Roman"/>
          <w:i/>
          <w:sz w:val="24"/>
          <w:szCs w:val="24"/>
          <w:lang w:val="en-US"/>
        </w:rPr>
        <w:t>stimates</w:t>
      </w:r>
    </w:p>
    <w:p w:rsidR="00DF42F1" w:rsidRPr="00933B6E" w:rsidRDefault="008918F4" w:rsidP="00E37059">
      <w:pPr>
        <w:autoSpaceDE w:val="0"/>
        <w:autoSpaceDN w:val="0"/>
        <w:adjustRightInd w:val="0"/>
        <w:spacing w:before="240"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w:t>
      </w:r>
      <w:r w:rsidR="00DF42F1" w:rsidRPr="00933B6E">
        <w:rPr>
          <w:rFonts w:ascii="Times New Roman" w:hAnsi="Times New Roman" w:cs="Times New Roman"/>
          <w:sz w:val="24"/>
          <w:szCs w:val="24"/>
          <w:lang w:val="en-US"/>
        </w:rPr>
        <w:t xml:space="preserve">stimates of the adjusted model are presented in Table </w:t>
      </w:r>
      <w:r w:rsidR="00B903BB">
        <w:rPr>
          <w:rFonts w:ascii="Times New Roman" w:hAnsi="Times New Roman" w:cs="Times New Roman"/>
          <w:sz w:val="24"/>
          <w:szCs w:val="24"/>
          <w:lang w:val="en-US"/>
        </w:rPr>
        <w:t>9</w:t>
      </w:r>
      <w:r w:rsidR="00C36C6B">
        <w:rPr>
          <w:rFonts w:ascii="Times New Roman" w:hAnsi="Times New Roman" w:cs="Times New Roman"/>
          <w:sz w:val="24"/>
          <w:szCs w:val="24"/>
          <w:lang w:val="en-US"/>
        </w:rPr>
        <w:t>. N</w:t>
      </w:r>
      <w:r w:rsidR="00DF42F1" w:rsidRPr="00933B6E">
        <w:rPr>
          <w:rFonts w:ascii="Times New Roman" w:hAnsi="Times New Roman" w:cs="Times New Roman"/>
          <w:sz w:val="24"/>
          <w:szCs w:val="24"/>
          <w:lang w:val="en-US"/>
        </w:rPr>
        <w:t xml:space="preserve">ote that </w:t>
      </w:r>
      <w:r w:rsidR="00C36C6B">
        <w:rPr>
          <w:rFonts w:ascii="Times New Roman" w:hAnsi="Times New Roman" w:cs="Times New Roman"/>
          <w:sz w:val="24"/>
          <w:szCs w:val="24"/>
          <w:lang w:val="en-US"/>
        </w:rPr>
        <w:t xml:space="preserve">as before </w:t>
      </w:r>
      <w:r w:rsidR="00DF42F1" w:rsidRPr="00933B6E">
        <w:rPr>
          <w:rFonts w:ascii="Times New Roman" w:hAnsi="Times New Roman" w:cs="Times New Roman"/>
          <w:sz w:val="24"/>
          <w:szCs w:val="24"/>
          <w:lang w:val="en-US"/>
        </w:rPr>
        <w:t>positive values represent undervaluation and negative values overvaluation.</w:t>
      </w:r>
    </w:p>
    <w:p w:rsidR="00DF42F1" w:rsidRDefault="00DF42F1" w:rsidP="00DF42F1">
      <w:pPr>
        <w:autoSpaceDE w:val="0"/>
        <w:autoSpaceDN w:val="0"/>
        <w:adjustRightInd w:val="0"/>
        <w:spacing w:after="0" w:line="240" w:lineRule="auto"/>
        <w:jc w:val="both"/>
        <w:rPr>
          <w:rFonts w:ascii="Times New Roman" w:hAnsi="Times New Roman" w:cs="Times New Roman"/>
          <w:sz w:val="24"/>
          <w:szCs w:val="24"/>
          <w:lang w:val="en-US"/>
        </w:rPr>
      </w:pPr>
    </w:p>
    <w:p w:rsidR="00DF42F1" w:rsidRPr="008331A8" w:rsidRDefault="00DF42F1" w:rsidP="00DF42F1">
      <w:pPr>
        <w:autoSpaceDE w:val="0"/>
        <w:autoSpaceDN w:val="0"/>
        <w:adjustRightInd w:val="0"/>
        <w:spacing w:after="0" w:line="240" w:lineRule="auto"/>
        <w:jc w:val="both"/>
        <w:rPr>
          <w:rFonts w:ascii="Times New Roman" w:hAnsi="Times New Roman" w:cs="Times New Roman"/>
          <w:b/>
          <w:sz w:val="20"/>
          <w:szCs w:val="20"/>
          <w:lang w:val="en-US"/>
        </w:rPr>
      </w:pPr>
      <w:r w:rsidRPr="008331A8">
        <w:rPr>
          <w:rFonts w:ascii="Times New Roman" w:hAnsi="Times New Roman" w:cs="Times New Roman"/>
          <w:b/>
          <w:sz w:val="20"/>
          <w:szCs w:val="20"/>
          <w:lang w:val="en-US"/>
        </w:rPr>
        <w:t xml:space="preserve">Table </w:t>
      </w:r>
      <w:r w:rsidR="00B903BB" w:rsidRPr="008331A8">
        <w:rPr>
          <w:rFonts w:ascii="Times New Roman" w:hAnsi="Times New Roman" w:cs="Times New Roman"/>
          <w:b/>
          <w:sz w:val="20"/>
          <w:szCs w:val="20"/>
          <w:lang w:val="en-US"/>
        </w:rPr>
        <w:t>9</w:t>
      </w:r>
      <w:r w:rsidRPr="008331A8">
        <w:rPr>
          <w:rFonts w:ascii="Times New Roman" w:hAnsi="Times New Roman" w:cs="Times New Roman"/>
          <w:b/>
          <w:sz w:val="20"/>
          <w:szCs w:val="20"/>
          <w:lang w:val="en-US"/>
        </w:rPr>
        <w:t>: Adjusted model results for yuan/dollar exchange rate (</w:t>
      </w:r>
      <w:r w:rsidR="00112572" w:rsidRPr="008331A8">
        <w:rPr>
          <w:rFonts w:ascii="Times New Roman" w:hAnsi="Times New Roman" w:cs="Times New Roman"/>
          <w:b/>
          <w:sz w:val="20"/>
          <w:szCs w:val="20"/>
          <w:lang w:val="en-US"/>
        </w:rPr>
        <w:t>misalignment</w:t>
      </w:r>
      <w:r w:rsidRPr="008331A8">
        <w:rPr>
          <w:rFonts w:ascii="Times New Roman" w:hAnsi="Times New Roman" w:cs="Times New Roman"/>
          <w:b/>
          <w:sz w:val="20"/>
          <w:szCs w:val="20"/>
          <w:lang w:val="en-US"/>
        </w:rPr>
        <w:t xml:space="preserve"> in %)</w:t>
      </w:r>
    </w:p>
    <w:tbl>
      <w:tblPr>
        <w:tblStyle w:val="MediumList2-Accent1"/>
        <w:tblW w:w="9322" w:type="dxa"/>
        <w:tblLook w:val="04A0"/>
      </w:tblPr>
      <w:tblGrid>
        <w:gridCol w:w="959"/>
        <w:gridCol w:w="4181"/>
        <w:gridCol w:w="4182"/>
      </w:tblGrid>
      <w:tr w:rsidR="00DF42F1" w:rsidRPr="0092789F" w:rsidTr="003E0F00">
        <w:trPr>
          <w:cnfStyle w:val="100000000000"/>
        </w:trPr>
        <w:tc>
          <w:tcPr>
            <w:cnfStyle w:val="001000000100"/>
            <w:tcW w:w="959" w:type="dxa"/>
            <w:tcBorders>
              <w:top w:val="single" w:sz="4" w:space="0" w:color="4F81BD" w:themeColor="accent1"/>
              <w:bottom w:val="single" w:sz="18" w:space="0" w:color="4F81BD" w:themeColor="accent1"/>
              <w:right w:val="single" w:sz="4" w:space="0" w:color="4F81BD" w:themeColor="accent1"/>
            </w:tcBorders>
          </w:tcPr>
          <w:p w:rsidR="00DF42F1" w:rsidRPr="004E39FA" w:rsidRDefault="00DF42F1" w:rsidP="008363DE">
            <w:pPr>
              <w:autoSpaceDE w:val="0"/>
              <w:autoSpaceDN w:val="0"/>
              <w:adjustRightInd w:val="0"/>
              <w:jc w:val="center"/>
              <w:rPr>
                <w:rFonts w:ascii="Times New Roman" w:hAnsi="Times New Roman" w:cs="Times New Roman"/>
                <w:sz w:val="20"/>
                <w:szCs w:val="20"/>
                <w:lang w:val="en-US"/>
              </w:rPr>
            </w:pPr>
            <w:r w:rsidRPr="004E39FA">
              <w:rPr>
                <w:rFonts w:ascii="Times New Roman" w:hAnsi="Times New Roman" w:cs="Times New Roman"/>
                <w:sz w:val="20"/>
                <w:szCs w:val="20"/>
                <w:lang w:val="en-US"/>
              </w:rPr>
              <w:t>Year</w:t>
            </w:r>
          </w:p>
        </w:tc>
        <w:tc>
          <w:tcPr>
            <w:tcW w:w="4181" w:type="dxa"/>
            <w:tcBorders>
              <w:top w:val="single" w:sz="4" w:space="0" w:color="4F81BD" w:themeColor="accent1"/>
              <w:left w:val="single" w:sz="4" w:space="0" w:color="4F81BD" w:themeColor="accent1"/>
              <w:bottom w:val="single" w:sz="18" w:space="0" w:color="4F81BD" w:themeColor="accent1"/>
              <w:right w:val="single" w:sz="4" w:space="0" w:color="4F81BD" w:themeColor="accent1"/>
            </w:tcBorders>
          </w:tcPr>
          <w:p w:rsidR="00DF42F1" w:rsidRPr="004E39FA" w:rsidRDefault="00DF42F1" w:rsidP="008363DE">
            <w:pPr>
              <w:autoSpaceDE w:val="0"/>
              <w:autoSpaceDN w:val="0"/>
              <w:adjustRightInd w:val="0"/>
              <w:jc w:val="center"/>
              <w:cnfStyle w:val="100000000000"/>
              <w:rPr>
                <w:rFonts w:ascii="Times New Roman" w:hAnsi="Times New Roman" w:cs="Times New Roman"/>
                <w:sz w:val="20"/>
                <w:szCs w:val="20"/>
                <w:lang w:val="en-US"/>
              </w:rPr>
            </w:pPr>
            <w:r w:rsidRPr="004E39FA">
              <w:rPr>
                <w:rFonts w:ascii="Times New Roman" w:hAnsi="Times New Roman" w:cs="Times New Roman"/>
                <w:sz w:val="20"/>
                <w:szCs w:val="20"/>
                <w:lang w:val="en-US"/>
              </w:rPr>
              <w:t>Bilateral exchange rate</w:t>
            </w:r>
          </w:p>
        </w:tc>
        <w:tc>
          <w:tcPr>
            <w:tcW w:w="4182" w:type="dxa"/>
            <w:tcBorders>
              <w:top w:val="single" w:sz="4" w:space="0" w:color="4F81BD" w:themeColor="accent1"/>
              <w:left w:val="single" w:sz="4" w:space="0" w:color="4F81BD" w:themeColor="accent1"/>
              <w:bottom w:val="single" w:sz="18" w:space="0" w:color="4F81BD" w:themeColor="accent1"/>
              <w:right w:val="single" w:sz="4" w:space="0" w:color="4F81BD" w:themeColor="accent1"/>
            </w:tcBorders>
          </w:tcPr>
          <w:p w:rsidR="00DF42F1" w:rsidRPr="004E39FA" w:rsidRDefault="00DF42F1" w:rsidP="008363DE">
            <w:pPr>
              <w:autoSpaceDE w:val="0"/>
              <w:autoSpaceDN w:val="0"/>
              <w:adjustRightInd w:val="0"/>
              <w:jc w:val="center"/>
              <w:cnfStyle w:val="100000000000"/>
              <w:rPr>
                <w:rFonts w:ascii="Times New Roman" w:hAnsi="Times New Roman" w:cs="Times New Roman"/>
                <w:sz w:val="20"/>
                <w:szCs w:val="20"/>
                <w:lang w:val="en-US"/>
              </w:rPr>
            </w:pPr>
            <w:r w:rsidRPr="004E39FA">
              <w:rPr>
                <w:rFonts w:ascii="Times New Roman" w:hAnsi="Times New Roman" w:cs="Times New Roman"/>
                <w:sz w:val="20"/>
                <w:szCs w:val="20"/>
                <w:lang w:val="en-US"/>
              </w:rPr>
              <w:t>Real effective exchange rate</w:t>
            </w:r>
          </w:p>
        </w:tc>
      </w:tr>
      <w:tr w:rsidR="004A1124" w:rsidRPr="0092789F" w:rsidTr="003E0F00">
        <w:trPr>
          <w:cnfStyle w:val="000000100000"/>
        </w:trPr>
        <w:tc>
          <w:tcPr>
            <w:cnfStyle w:val="001000000000"/>
            <w:tcW w:w="959" w:type="dxa"/>
            <w:tcBorders>
              <w:top w:val="single" w:sz="18" w:space="0" w:color="4F81BD" w:themeColor="accent1"/>
              <w:right w:val="single" w:sz="4" w:space="0" w:color="4F81BD" w:themeColor="accent1"/>
            </w:tcBorders>
          </w:tcPr>
          <w:p w:rsidR="004A1124" w:rsidRPr="004E39FA" w:rsidRDefault="004A1124" w:rsidP="008363DE">
            <w:pPr>
              <w:jc w:val="center"/>
              <w:rPr>
                <w:rFonts w:ascii="Times New Roman" w:hAnsi="Times New Roman" w:cs="Times New Roman"/>
                <w:bCs/>
                <w:color w:val="000000"/>
                <w:sz w:val="20"/>
                <w:szCs w:val="20"/>
              </w:rPr>
            </w:pPr>
            <w:r w:rsidRPr="004E39FA">
              <w:rPr>
                <w:rFonts w:ascii="Times New Roman" w:hAnsi="Times New Roman" w:cs="Times New Roman"/>
                <w:bCs/>
                <w:color w:val="000000"/>
                <w:sz w:val="20"/>
                <w:szCs w:val="20"/>
              </w:rPr>
              <w:t>1991</w:t>
            </w:r>
          </w:p>
        </w:tc>
        <w:tc>
          <w:tcPr>
            <w:tcW w:w="4181" w:type="dxa"/>
            <w:tcBorders>
              <w:top w:val="single" w:sz="18" w:space="0" w:color="4F81BD" w:themeColor="accent1"/>
              <w:left w:val="single" w:sz="4" w:space="0" w:color="4F81BD" w:themeColor="accent1"/>
            </w:tcBorders>
            <w:vAlign w:val="bottom"/>
          </w:tcPr>
          <w:p w:rsidR="004A1124" w:rsidRPr="004A1124" w:rsidRDefault="004A1124">
            <w:pPr>
              <w:jc w:val="center"/>
              <w:cnfStyle w:val="000000100000"/>
              <w:rPr>
                <w:rFonts w:ascii="Times New Roman" w:hAnsi="Times New Roman" w:cs="Times New Roman"/>
                <w:color w:val="000000"/>
                <w:sz w:val="20"/>
                <w:szCs w:val="20"/>
              </w:rPr>
            </w:pPr>
            <w:r w:rsidRPr="004A1124">
              <w:rPr>
                <w:rFonts w:ascii="Times New Roman" w:hAnsi="Times New Roman" w:cs="Times New Roman"/>
                <w:color w:val="000000"/>
                <w:sz w:val="20"/>
                <w:szCs w:val="20"/>
              </w:rPr>
              <w:t>15,96</w:t>
            </w:r>
          </w:p>
        </w:tc>
        <w:tc>
          <w:tcPr>
            <w:tcW w:w="4182" w:type="dxa"/>
            <w:tcBorders>
              <w:top w:val="single" w:sz="18" w:space="0" w:color="4F81BD" w:themeColor="accent1"/>
              <w:right w:val="single" w:sz="4" w:space="0" w:color="4F81BD" w:themeColor="accent1"/>
            </w:tcBorders>
            <w:vAlign w:val="bottom"/>
          </w:tcPr>
          <w:p w:rsidR="004A1124" w:rsidRPr="004A1124" w:rsidRDefault="004A1124">
            <w:pPr>
              <w:jc w:val="center"/>
              <w:cnfStyle w:val="000000100000"/>
              <w:rPr>
                <w:rFonts w:ascii="Times New Roman" w:hAnsi="Times New Roman" w:cs="Times New Roman"/>
                <w:color w:val="000000"/>
                <w:sz w:val="20"/>
                <w:szCs w:val="20"/>
              </w:rPr>
            </w:pPr>
            <w:r w:rsidRPr="004A1124">
              <w:rPr>
                <w:rFonts w:ascii="Times New Roman" w:hAnsi="Times New Roman" w:cs="Times New Roman"/>
                <w:color w:val="000000"/>
                <w:sz w:val="20"/>
                <w:szCs w:val="20"/>
              </w:rPr>
              <w:t>14,68</w:t>
            </w:r>
          </w:p>
        </w:tc>
      </w:tr>
      <w:tr w:rsidR="004A1124" w:rsidRPr="0092789F" w:rsidTr="003E0F00">
        <w:tc>
          <w:tcPr>
            <w:cnfStyle w:val="001000000000"/>
            <w:tcW w:w="959" w:type="dxa"/>
            <w:tcBorders>
              <w:right w:val="single" w:sz="4" w:space="0" w:color="4F81BD" w:themeColor="accent1"/>
            </w:tcBorders>
          </w:tcPr>
          <w:p w:rsidR="004A1124" w:rsidRPr="004E39FA" w:rsidRDefault="004A1124" w:rsidP="008363DE">
            <w:pPr>
              <w:jc w:val="center"/>
              <w:rPr>
                <w:rFonts w:ascii="Times New Roman" w:hAnsi="Times New Roman" w:cs="Times New Roman"/>
                <w:bCs/>
                <w:color w:val="000000"/>
                <w:sz w:val="20"/>
                <w:szCs w:val="20"/>
              </w:rPr>
            </w:pPr>
            <w:r w:rsidRPr="004E39FA">
              <w:rPr>
                <w:rFonts w:ascii="Times New Roman" w:hAnsi="Times New Roman" w:cs="Times New Roman"/>
                <w:bCs/>
                <w:color w:val="000000"/>
                <w:sz w:val="20"/>
                <w:szCs w:val="20"/>
              </w:rPr>
              <w:t>1992</w:t>
            </w:r>
          </w:p>
        </w:tc>
        <w:tc>
          <w:tcPr>
            <w:tcW w:w="4181" w:type="dxa"/>
            <w:tcBorders>
              <w:top w:val="nil"/>
              <w:left w:val="single" w:sz="4" w:space="0" w:color="4F81BD" w:themeColor="accent1"/>
              <w:bottom w:val="nil"/>
            </w:tcBorders>
            <w:vAlign w:val="bottom"/>
          </w:tcPr>
          <w:p w:rsidR="004A1124" w:rsidRPr="004A1124" w:rsidRDefault="004A1124">
            <w:pPr>
              <w:jc w:val="center"/>
              <w:cnfStyle w:val="000000000000"/>
              <w:rPr>
                <w:rFonts w:ascii="Times New Roman" w:hAnsi="Times New Roman" w:cs="Times New Roman"/>
                <w:color w:val="000000"/>
                <w:sz w:val="20"/>
                <w:szCs w:val="20"/>
              </w:rPr>
            </w:pPr>
            <w:r w:rsidRPr="004A1124">
              <w:rPr>
                <w:rFonts w:ascii="Times New Roman" w:hAnsi="Times New Roman" w:cs="Times New Roman"/>
                <w:color w:val="000000"/>
                <w:sz w:val="20"/>
                <w:szCs w:val="20"/>
              </w:rPr>
              <w:t>-2,58</w:t>
            </w:r>
          </w:p>
        </w:tc>
        <w:tc>
          <w:tcPr>
            <w:tcW w:w="4182" w:type="dxa"/>
            <w:tcBorders>
              <w:top w:val="nil"/>
              <w:bottom w:val="nil"/>
              <w:right w:val="single" w:sz="4" w:space="0" w:color="4F81BD" w:themeColor="accent1"/>
            </w:tcBorders>
            <w:vAlign w:val="bottom"/>
          </w:tcPr>
          <w:p w:rsidR="004A1124" w:rsidRPr="004A1124" w:rsidRDefault="004A1124">
            <w:pPr>
              <w:jc w:val="center"/>
              <w:cnfStyle w:val="000000000000"/>
              <w:rPr>
                <w:rFonts w:ascii="Times New Roman" w:hAnsi="Times New Roman" w:cs="Times New Roman"/>
                <w:color w:val="000000"/>
                <w:sz w:val="20"/>
                <w:szCs w:val="20"/>
              </w:rPr>
            </w:pPr>
            <w:r w:rsidRPr="004A1124">
              <w:rPr>
                <w:rFonts w:ascii="Times New Roman" w:hAnsi="Times New Roman" w:cs="Times New Roman"/>
                <w:color w:val="000000"/>
                <w:sz w:val="20"/>
                <w:szCs w:val="20"/>
              </w:rPr>
              <w:t>-2,73</w:t>
            </w:r>
          </w:p>
        </w:tc>
      </w:tr>
      <w:tr w:rsidR="004A1124" w:rsidRPr="0092789F" w:rsidTr="003E0F00">
        <w:trPr>
          <w:cnfStyle w:val="000000100000"/>
        </w:trPr>
        <w:tc>
          <w:tcPr>
            <w:cnfStyle w:val="001000000000"/>
            <w:tcW w:w="959" w:type="dxa"/>
            <w:tcBorders>
              <w:right w:val="single" w:sz="4" w:space="0" w:color="4F81BD" w:themeColor="accent1"/>
            </w:tcBorders>
          </w:tcPr>
          <w:p w:rsidR="004A1124" w:rsidRPr="004E39FA" w:rsidRDefault="004A1124" w:rsidP="008363DE">
            <w:pPr>
              <w:jc w:val="center"/>
              <w:rPr>
                <w:rFonts w:ascii="Times New Roman" w:hAnsi="Times New Roman" w:cs="Times New Roman"/>
                <w:bCs/>
                <w:color w:val="000000"/>
                <w:sz w:val="20"/>
                <w:szCs w:val="20"/>
              </w:rPr>
            </w:pPr>
            <w:r w:rsidRPr="004E39FA">
              <w:rPr>
                <w:rFonts w:ascii="Times New Roman" w:hAnsi="Times New Roman" w:cs="Times New Roman"/>
                <w:bCs/>
                <w:color w:val="000000"/>
                <w:sz w:val="20"/>
                <w:szCs w:val="20"/>
              </w:rPr>
              <w:t>1993</w:t>
            </w:r>
          </w:p>
        </w:tc>
        <w:tc>
          <w:tcPr>
            <w:tcW w:w="4181" w:type="dxa"/>
            <w:tcBorders>
              <w:left w:val="single" w:sz="4" w:space="0" w:color="4F81BD" w:themeColor="accent1"/>
            </w:tcBorders>
            <w:vAlign w:val="bottom"/>
          </w:tcPr>
          <w:p w:rsidR="004A1124" w:rsidRPr="004A1124" w:rsidRDefault="004A1124">
            <w:pPr>
              <w:jc w:val="center"/>
              <w:cnfStyle w:val="000000100000"/>
              <w:rPr>
                <w:rFonts w:ascii="Times New Roman" w:hAnsi="Times New Roman" w:cs="Times New Roman"/>
                <w:color w:val="000000"/>
                <w:sz w:val="20"/>
                <w:szCs w:val="20"/>
              </w:rPr>
            </w:pPr>
            <w:r w:rsidRPr="004A1124">
              <w:rPr>
                <w:rFonts w:ascii="Times New Roman" w:hAnsi="Times New Roman" w:cs="Times New Roman"/>
                <w:color w:val="000000"/>
                <w:sz w:val="20"/>
                <w:szCs w:val="20"/>
              </w:rPr>
              <w:t>-35,75</w:t>
            </w:r>
          </w:p>
        </w:tc>
        <w:tc>
          <w:tcPr>
            <w:tcW w:w="4182" w:type="dxa"/>
            <w:tcBorders>
              <w:right w:val="single" w:sz="4" w:space="0" w:color="4F81BD" w:themeColor="accent1"/>
            </w:tcBorders>
            <w:vAlign w:val="bottom"/>
          </w:tcPr>
          <w:p w:rsidR="004A1124" w:rsidRPr="004A1124" w:rsidRDefault="004A1124">
            <w:pPr>
              <w:jc w:val="center"/>
              <w:cnfStyle w:val="000000100000"/>
              <w:rPr>
                <w:rFonts w:ascii="Times New Roman" w:hAnsi="Times New Roman" w:cs="Times New Roman"/>
                <w:color w:val="000000"/>
                <w:sz w:val="20"/>
                <w:szCs w:val="20"/>
              </w:rPr>
            </w:pPr>
            <w:r w:rsidRPr="004A1124">
              <w:rPr>
                <w:rFonts w:ascii="Times New Roman" w:hAnsi="Times New Roman" w:cs="Times New Roman"/>
                <w:color w:val="000000"/>
                <w:sz w:val="20"/>
                <w:szCs w:val="20"/>
              </w:rPr>
              <w:t>-33,95</w:t>
            </w:r>
          </w:p>
        </w:tc>
      </w:tr>
      <w:tr w:rsidR="004A1124" w:rsidRPr="0092789F" w:rsidTr="003E0F00">
        <w:tc>
          <w:tcPr>
            <w:cnfStyle w:val="001000000000"/>
            <w:tcW w:w="959" w:type="dxa"/>
            <w:tcBorders>
              <w:right w:val="single" w:sz="4" w:space="0" w:color="4F81BD" w:themeColor="accent1"/>
            </w:tcBorders>
          </w:tcPr>
          <w:p w:rsidR="004A1124" w:rsidRPr="004E39FA" w:rsidRDefault="004A1124" w:rsidP="008363DE">
            <w:pPr>
              <w:jc w:val="center"/>
              <w:rPr>
                <w:rFonts w:ascii="Times New Roman" w:hAnsi="Times New Roman" w:cs="Times New Roman"/>
                <w:bCs/>
                <w:color w:val="000000"/>
                <w:sz w:val="20"/>
                <w:szCs w:val="20"/>
              </w:rPr>
            </w:pPr>
            <w:r w:rsidRPr="004E39FA">
              <w:rPr>
                <w:rFonts w:ascii="Times New Roman" w:hAnsi="Times New Roman" w:cs="Times New Roman"/>
                <w:bCs/>
                <w:color w:val="000000"/>
                <w:sz w:val="20"/>
                <w:szCs w:val="20"/>
              </w:rPr>
              <w:t>1994</w:t>
            </w:r>
          </w:p>
        </w:tc>
        <w:tc>
          <w:tcPr>
            <w:tcW w:w="4181" w:type="dxa"/>
            <w:tcBorders>
              <w:top w:val="nil"/>
              <w:left w:val="single" w:sz="4" w:space="0" w:color="4F81BD" w:themeColor="accent1"/>
              <w:bottom w:val="nil"/>
            </w:tcBorders>
            <w:vAlign w:val="bottom"/>
          </w:tcPr>
          <w:p w:rsidR="004A1124" w:rsidRPr="004A1124" w:rsidRDefault="004A1124">
            <w:pPr>
              <w:jc w:val="center"/>
              <w:cnfStyle w:val="000000000000"/>
              <w:rPr>
                <w:rFonts w:ascii="Times New Roman" w:hAnsi="Times New Roman" w:cs="Times New Roman"/>
                <w:color w:val="000000"/>
                <w:sz w:val="20"/>
                <w:szCs w:val="20"/>
              </w:rPr>
            </w:pPr>
            <w:r w:rsidRPr="004A1124">
              <w:rPr>
                <w:rFonts w:ascii="Times New Roman" w:hAnsi="Times New Roman" w:cs="Times New Roman"/>
                <w:color w:val="000000"/>
                <w:sz w:val="20"/>
                <w:szCs w:val="20"/>
              </w:rPr>
              <w:t>3,23</w:t>
            </w:r>
          </w:p>
        </w:tc>
        <w:tc>
          <w:tcPr>
            <w:tcW w:w="4182" w:type="dxa"/>
            <w:tcBorders>
              <w:top w:val="nil"/>
              <w:bottom w:val="nil"/>
              <w:right w:val="single" w:sz="4" w:space="0" w:color="4F81BD" w:themeColor="accent1"/>
            </w:tcBorders>
            <w:vAlign w:val="bottom"/>
          </w:tcPr>
          <w:p w:rsidR="004A1124" w:rsidRPr="004A1124" w:rsidRDefault="004A1124">
            <w:pPr>
              <w:jc w:val="center"/>
              <w:cnfStyle w:val="000000000000"/>
              <w:rPr>
                <w:rFonts w:ascii="Times New Roman" w:hAnsi="Times New Roman" w:cs="Times New Roman"/>
                <w:color w:val="000000"/>
                <w:sz w:val="20"/>
                <w:szCs w:val="20"/>
              </w:rPr>
            </w:pPr>
            <w:r w:rsidRPr="004A1124">
              <w:rPr>
                <w:rFonts w:ascii="Times New Roman" w:hAnsi="Times New Roman" w:cs="Times New Roman"/>
                <w:color w:val="000000"/>
                <w:sz w:val="20"/>
                <w:szCs w:val="20"/>
              </w:rPr>
              <w:t>1,33</w:t>
            </w:r>
          </w:p>
        </w:tc>
      </w:tr>
      <w:tr w:rsidR="004A1124" w:rsidRPr="0092789F" w:rsidTr="003E0F00">
        <w:trPr>
          <w:cnfStyle w:val="000000100000"/>
        </w:trPr>
        <w:tc>
          <w:tcPr>
            <w:cnfStyle w:val="001000000000"/>
            <w:tcW w:w="959" w:type="dxa"/>
            <w:tcBorders>
              <w:right w:val="single" w:sz="4" w:space="0" w:color="4F81BD" w:themeColor="accent1"/>
            </w:tcBorders>
          </w:tcPr>
          <w:p w:rsidR="004A1124" w:rsidRPr="004E39FA" w:rsidRDefault="004A1124" w:rsidP="008363DE">
            <w:pPr>
              <w:jc w:val="center"/>
              <w:rPr>
                <w:rFonts w:ascii="Times New Roman" w:hAnsi="Times New Roman" w:cs="Times New Roman"/>
                <w:bCs/>
                <w:color w:val="000000"/>
                <w:sz w:val="20"/>
                <w:szCs w:val="20"/>
              </w:rPr>
            </w:pPr>
            <w:r w:rsidRPr="004E39FA">
              <w:rPr>
                <w:rFonts w:ascii="Times New Roman" w:hAnsi="Times New Roman" w:cs="Times New Roman"/>
                <w:bCs/>
                <w:color w:val="000000"/>
                <w:sz w:val="20"/>
                <w:szCs w:val="20"/>
              </w:rPr>
              <w:t>1995</w:t>
            </w:r>
          </w:p>
        </w:tc>
        <w:tc>
          <w:tcPr>
            <w:tcW w:w="4181" w:type="dxa"/>
            <w:tcBorders>
              <w:left w:val="single" w:sz="4" w:space="0" w:color="4F81BD" w:themeColor="accent1"/>
            </w:tcBorders>
            <w:vAlign w:val="bottom"/>
          </w:tcPr>
          <w:p w:rsidR="004A1124" w:rsidRPr="004A1124" w:rsidRDefault="004A1124">
            <w:pPr>
              <w:jc w:val="center"/>
              <w:cnfStyle w:val="000000100000"/>
              <w:rPr>
                <w:rFonts w:ascii="Times New Roman" w:hAnsi="Times New Roman" w:cs="Times New Roman"/>
                <w:color w:val="000000"/>
                <w:sz w:val="20"/>
                <w:szCs w:val="20"/>
              </w:rPr>
            </w:pPr>
            <w:r w:rsidRPr="004A1124">
              <w:rPr>
                <w:rFonts w:ascii="Times New Roman" w:hAnsi="Times New Roman" w:cs="Times New Roman"/>
                <w:color w:val="000000"/>
                <w:sz w:val="20"/>
                <w:szCs w:val="20"/>
              </w:rPr>
              <w:t>-8,72</w:t>
            </w:r>
          </w:p>
        </w:tc>
        <w:tc>
          <w:tcPr>
            <w:tcW w:w="4182" w:type="dxa"/>
            <w:tcBorders>
              <w:right w:val="single" w:sz="4" w:space="0" w:color="4F81BD" w:themeColor="accent1"/>
            </w:tcBorders>
            <w:vAlign w:val="bottom"/>
          </w:tcPr>
          <w:p w:rsidR="004A1124" w:rsidRPr="004A1124" w:rsidRDefault="004A1124">
            <w:pPr>
              <w:jc w:val="center"/>
              <w:cnfStyle w:val="000000100000"/>
              <w:rPr>
                <w:rFonts w:ascii="Times New Roman" w:hAnsi="Times New Roman" w:cs="Times New Roman"/>
                <w:color w:val="000000"/>
                <w:sz w:val="20"/>
                <w:szCs w:val="20"/>
              </w:rPr>
            </w:pPr>
            <w:r w:rsidRPr="004A1124">
              <w:rPr>
                <w:rFonts w:ascii="Times New Roman" w:hAnsi="Times New Roman" w:cs="Times New Roman"/>
                <w:color w:val="000000"/>
                <w:sz w:val="20"/>
                <w:szCs w:val="20"/>
              </w:rPr>
              <w:t>-9,11</w:t>
            </w:r>
          </w:p>
        </w:tc>
      </w:tr>
      <w:tr w:rsidR="004A1124" w:rsidRPr="0092789F" w:rsidTr="003E0F00">
        <w:tc>
          <w:tcPr>
            <w:cnfStyle w:val="001000000000"/>
            <w:tcW w:w="959" w:type="dxa"/>
            <w:tcBorders>
              <w:right w:val="single" w:sz="4" w:space="0" w:color="4F81BD" w:themeColor="accent1"/>
            </w:tcBorders>
          </w:tcPr>
          <w:p w:rsidR="004A1124" w:rsidRPr="004E39FA" w:rsidRDefault="004A1124" w:rsidP="008363DE">
            <w:pPr>
              <w:jc w:val="center"/>
              <w:rPr>
                <w:rFonts w:ascii="Times New Roman" w:hAnsi="Times New Roman" w:cs="Times New Roman"/>
                <w:bCs/>
                <w:color w:val="000000"/>
                <w:sz w:val="20"/>
                <w:szCs w:val="20"/>
              </w:rPr>
            </w:pPr>
            <w:r w:rsidRPr="004E39FA">
              <w:rPr>
                <w:rFonts w:ascii="Times New Roman" w:hAnsi="Times New Roman" w:cs="Times New Roman"/>
                <w:bCs/>
                <w:color w:val="000000"/>
                <w:sz w:val="20"/>
                <w:szCs w:val="20"/>
              </w:rPr>
              <w:t>1996</w:t>
            </w:r>
          </w:p>
        </w:tc>
        <w:tc>
          <w:tcPr>
            <w:tcW w:w="4181" w:type="dxa"/>
            <w:tcBorders>
              <w:top w:val="nil"/>
              <w:left w:val="single" w:sz="4" w:space="0" w:color="4F81BD" w:themeColor="accent1"/>
              <w:bottom w:val="nil"/>
            </w:tcBorders>
            <w:vAlign w:val="bottom"/>
          </w:tcPr>
          <w:p w:rsidR="004A1124" w:rsidRPr="004A1124" w:rsidRDefault="004A1124">
            <w:pPr>
              <w:jc w:val="center"/>
              <w:cnfStyle w:val="000000000000"/>
              <w:rPr>
                <w:rFonts w:ascii="Times New Roman" w:hAnsi="Times New Roman" w:cs="Times New Roman"/>
                <w:color w:val="000000"/>
                <w:sz w:val="20"/>
                <w:szCs w:val="20"/>
              </w:rPr>
            </w:pPr>
            <w:r w:rsidRPr="004A1124">
              <w:rPr>
                <w:rFonts w:ascii="Times New Roman" w:hAnsi="Times New Roman" w:cs="Times New Roman"/>
                <w:color w:val="000000"/>
                <w:sz w:val="20"/>
                <w:szCs w:val="20"/>
              </w:rPr>
              <w:t>-1,11</w:t>
            </w:r>
          </w:p>
        </w:tc>
        <w:tc>
          <w:tcPr>
            <w:tcW w:w="4182" w:type="dxa"/>
            <w:tcBorders>
              <w:top w:val="nil"/>
              <w:bottom w:val="nil"/>
              <w:right w:val="single" w:sz="4" w:space="0" w:color="4F81BD" w:themeColor="accent1"/>
            </w:tcBorders>
            <w:vAlign w:val="bottom"/>
          </w:tcPr>
          <w:p w:rsidR="004A1124" w:rsidRPr="004A1124" w:rsidRDefault="004A1124">
            <w:pPr>
              <w:jc w:val="center"/>
              <w:cnfStyle w:val="000000000000"/>
              <w:rPr>
                <w:rFonts w:ascii="Times New Roman" w:hAnsi="Times New Roman" w:cs="Times New Roman"/>
                <w:color w:val="000000"/>
                <w:sz w:val="20"/>
                <w:szCs w:val="20"/>
              </w:rPr>
            </w:pPr>
            <w:r w:rsidRPr="004A1124">
              <w:rPr>
                <w:rFonts w:ascii="Times New Roman" w:hAnsi="Times New Roman" w:cs="Times New Roman"/>
                <w:color w:val="000000"/>
                <w:sz w:val="20"/>
                <w:szCs w:val="20"/>
              </w:rPr>
              <w:t>-5,13</w:t>
            </w:r>
          </w:p>
        </w:tc>
      </w:tr>
      <w:tr w:rsidR="004A1124" w:rsidRPr="0092789F" w:rsidTr="003E0F00">
        <w:trPr>
          <w:cnfStyle w:val="000000100000"/>
        </w:trPr>
        <w:tc>
          <w:tcPr>
            <w:cnfStyle w:val="001000000000"/>
            <w:tcW w:w="959" w:type="dxa"/>
            <w:tcBorders>
              <w:right w:val="single" w:sz="4" w:space="0" w:color="4F81BD" w:themeColor="accent1"/>
            </w:tcBorders>
          </w:tcPr>
          <w:p w:rsidR="004A1124" w:rsidRPr="004E39FA" w:rsidRDefault="004A1124" w:rsidP="008363DE">
            <w:pPr>
              <w:jc w:val="center"/>
              <w:rPr>
                <w:rFonts w:ascii="Times New Roman" w:hAnsi="Times New Roman" w:cs="Times New Roman"/>
                <w:bCs/>
                <w:color w:val="000000"/>
                <w:sz w:val="20"/>
                <w:szCs w:val="20"/>
              </w:rPr>
            </w:pPr>
            <w:r w:rsidRPr="004E39FA">
              <w:rPr>
                <w:rFonts w:ascii="Times New Roman" w:hAnsi="Times New Roman" w:cs="Times New Roman"/>
                <w:bCs/>
                <w:color w:val="000000"/>
                <w:sz w:val="20"/>
                <w:szCs w:val="20"/>
              </w:rPr>
              <w:t>1997</w:t>
            </w:r>
          </w:p>
        </w:tc>
        <w:tc>
          <w:tcPr>
            <w:tcW w:w="4181" w:type="dxa"/>
            <w:tcBorders>
              <w:left w:val="single" w:sz="4" w:space="0" w:color="4F81BD" w:themeColor="accent1"/>
            </w:tcBorders>
            <w:vAlign w:val="bottom"/>
          </w:tcPr>
          <w:p w:rsidR="004A1124" w:rsidRPr="004A1124" w:rsidRDefault="004A1124">
            <w:pPr>
              <w:jc w:val="center"/>
              <w:cnfStyle w:val="000000100000"/>
              <w:rPr>
                <w:rFonts w:ascii="Times New Roman" w:hAnsi="Times New Roman" w:cs="Times New Roman"/>
                <w:color w:val="000000"/>
                <w:sz w:val="20"/>
                <w:szCs w:val="20"/>
              </w:rPr>
            </w:pPr>
            <w:r w:rsidRPr="004A1124">
              <w:rPr>
                <w:rFonts w:ascii="Times New Roman" w:hAnsi="Times New Roman" w:cs="Times New Roman"/>
                <w:color w:val="000000"/>
                <w:sz w:val="20"/>
                <w:szCs w:val="20"/>
              </w:rPr>
              <w:t>25,21</w:t>
            </w:r>
          </w:p>
        </w:tc>
        <w:tc>
          <w:tcPr>
            <w:tcW w:w="4182" w:type="dxa"/>
            <w:tcBorders>
              <w:right w:val="single" w:sz="4" w:space="0" w:color="4F81BD" w:themeColor="accent1"/>
            </w:tcBorders>
            <w:vAlign w:val="bottom"/>
          </w:tcPr>
          <w:p w:rsidR="004A1124" w:rsidRPr="004A1124" w:rsidRDefault="004A1124">
            <w:pPr>
              <w:jc w:val="center"/>
              <w:cnfStyle w:val="000000100000"/>
              <w:rPr>
                <w:rFonts w:ascii="Times New Roman" w:hAnsi="Times New Roman" w:cs="Times New Roman"/>
                <w:color w:val="000000"/>
                <w:sz w:val="20"/>
                <w:szCs w:val="20"/>
              </w:rPr>
            </w:pPr>
            <w:r w:rsidRPr="004A1124">
              <w:rPr>
                <w:rFonts w:ascii="Times New Roman" w:hAnsi="Times New Roman" w:cs="Times New Roman"/>
                <w:color w:val="000000"/>
                <w:sz w:val="20"/>
                <w:szCs w:val="20"/>
              </w:rPr>
              <w:t>19,12</w:t>
            </w:r>
          </w:p>
        </w:tc>
      </w:tr>
      <w:tr w:rsidR="004A1124" w:rsidRPr="0092789F" w:rsidTr="003E0F00">
        <w:tc>
          <w:tcPr>
            <w:cnfStyle w:val="001000000000"/>
            <w:tcW w:w="959" w:type="dxa"/>
            <w:tcBorders>
              <w:right w:val="single" w:sz="4" w:space="0" w:color="4F81BD" w:themeColor="accent1"/>
            </w:tcBorders>
          </w:tcPr>
          <w:p w:rsidR="004A1124" w:rsidRPr="004E39FA" w:rsidRDefault="004A1124" w:rsidP="008363DE">
            <w:pPr>
              <w:jc w:val="center"/>
              <w:rPr>
                <w:rFonts w:ascii="Times New Roman" w:hAnsi="Times New Roman" w:cs="Times New Roman"/>
                <w:bCs/>
                <w:color w:val="000000"/>
                <w:sz w:val="20"/>
                <w:szCs w:val="20"/>
              </w:rPr>
            </w:pPr>
            <w:r w:rsidRPr="004E39FA">
              <w:rPr>
                <w:rFonts w:ascii="Times New Roman" w:hAnsi="Times New Roman" w:cs="Times New Roman"/>
                <w:bCs/>
                <w:color w:val="000000"/>
                <w:sz w:val="20"/>
                <w:szCs w:val="20"/>
              </w:rPr>
              <w:t>1998</w:t>
            </w:r>
          </w:p>
        </w:tc>
        <w:tc>
          <w:tcPr>
            <w:tcW w:w="4181" w:type="dxa"/>
            <w:tcBorders>
              <w:top w:val="nil"/>
              <w:left w:val="single" w:sz="4" w:space="0" w:color="4F81BD" w:themeColor="accent1"/>
              <w:bottom w:val="nil"/>
            </w:tcBorders>
            <w:vAlign w:val="bottom"/>
          </w:tcPr>
          <w:p w:rsidR="004A1124" w:rsidRPr="004A1124" w:rsidRDefault="004A1124">
            <w:pPr>
              <w:jc w:val="center"/>
              <w:cnfStyle w:val="000000000000"/>
              <w:rPr>
                <w:rFonts w:ascii="Times New Roman" w:hAnsi="Times New Roman" w:cs="Times New Roman"/>
                <w:color w:val="000000"/>
                <w:sz w:val="20"/>
                <w:szCs w:val="20"/>
              </w:rPr>
            </w:pPr>
            <w:r w:rsidRPr="004A1124">
              <w:rPr>
                <w:rFonts w:ascii="Times New Roman" w:hAnsi="Times New Roman" w:cs="Times New Roman"/>
                <w:color w:val="000000"/>
                <w:sz w:val="20"/>
                <w:szCs w:val="20"/>
              </w:rPr>
              <w:t>21,31</w:t>
            </w:r>
          </w:p>
        </w:tc>
        <w:tc>
          <w:tcPr>
            <w:tcW w:w="4182" w:type="dxa"/>
            <w:tcBorders>
              <w:top w:val="nil"/>
              <w:bottom w:val="nil"/>
              <w:right w:val="single" w:sz="4" w:space="0" w:color="4F81BD" w:themeColor="accent1"/>
            </w:tcBorders>
            <w:vAlign w:val="bottom"/>
          </w:tcPr>
          <w:p w:rsidR="004A1124" w:rsidRPr="004A1124" w:rsidRDefault="004A1124">
            <w:pPr>
              <w:jc w:val="center"/>
              <w:cnfStyle w:val="000000000000"/>
              <w:rPr>
                <w:rFonts w:ascii="Times New Roman" w:hAnsi="Times New Roman" w:cs="Times New Roman"/>
                <w:color w:val="000000"/>
                <w:sz w:val="20"/>
                <w:szCs w:val="20"/>
              </w:rPr>
            </w:pPr>
            <w:r w:rsidRPr="004A1124">
              <w:rPr>
                <w:rFonts w:ascii="Times New Roman" w:hAnsi="Times New Roman" w:cs="Times New Roman"/>
                <w:color w:val="000000"/>
                <w:sz w:val="20"/>
                <w:szCs w:val="20"/>
              </w:rPr>
              <w:t>14,99</w:t>
            </w:r>
          </w:p>
        </w:tc>
      </w:tr>
      <w:tr w:rsidR="004A1124" w:rsidRPr="0092789F" w:rsidTr="003E0F00">
        <w:trPr>
          <w:cnfStyle w:val="000000100000"/>
        </w:trPr>
        <w:tc>
          <w:tcPr>
            <w:cnfStyle w:val="001000000000"/>
            <w:tcW w:w="959" w:type="dxa"/>
            <w:tcBorders>
              <w:right w:val="single" w:sz="4" w:space="0" w:color="4F81BD" w:themeColor="accent1"/>
            </w:tcBorders>
          </w:tcPr>
          <w:p w:rsidR="004A1124" w:rsidRPr="004E39FA" w:rsidRDefault="004A1124" w:rsidP="008363DE">
            <w:pPr>
              <w:jc w:val="center"/>
              <w:rPr>
                <w:rFonts w:ascii="Times New Roman" w:hAnsi="Times New Roman" w:cs="Times New Roman"/>
                <w:bCs/>
                <w:color w:val="000000"/>
                <w:sz w:val="20"/>
                <w:szCs w:val="20"/>
              </w:rPr>
            </w:pPr>
            <w:r w:rsidRPr="004E39FA">
              <w:rPr>
                <w:rFonts w:ascii="Times New Roman" w:hAnsi="Times New Roman" w:cs="Times New Roman"/>
                <w:bCs/>
                <w:color w:val="000000"/>
                <w:sz w:val="20"/>
                <w:szCs w:val="20"/>
              </w:rPr>
              <w:t>1999</w:t>
            </w:r>
          </w:p>
        </w:tc>
        <w:tc>
          <w:tcPr>
            <w:tcW w:w="4181" w:type="dxa"/>
            <w:tcBorders>
              <w:left w:val="single" w:sz="4" w:space="0" w:color="4F81BD" w:themeColor="accent1"/>
            </w:tcBorders>
            <w:vAlign w:val="bottom"/>
          </w:tcPr>
          <w:p w:rsidR="004A1124" w:rsidRPr="004A1124" w:rsidRDefault="004A1124">
            <w:pPr>
              <w:jc w:val="center"/>
              <w:cnfStyle w:val="000000100000"/>
              <w:rPr>
                <w:rFonts w:ascii="Times New Roman" w:hAnsi="Times New Roman" w:cs="Times New Roman"/>
                <w:color w:val="000000"/>
                <w:sz w:val="20"/>
                <w:szCs w:val="20"/>
              </w:rPr>
            </w:pPr>
            <w:r w:rsidRPr="004A1124">
              <w:rPr>
                <w:rFonts w:ascii="Times New Roman" w:hAnsi="Times New Roman" w:cs="Times New Roman"/>
                <w:color w:val="000000"/>
                <w:sz w:val="20"/>
                <w:szCs w:val="20"/>
              </w:rPr>
              <w:t>7,66</w:t>
            </w:r>
          </w:p>
        </w:tc>
        <w:tc>
          <w:tcPr>
            <w:tcW w:w="4182" w:type="dxa"/>
            <w:tcBorders>
              <w:right w:val="single" w:sz="4" w:space="0" w:color="4F81BD" w:themeColor="accent1"/>
            </w:tcBorders>
            <w:vAlign w:val="bottom"/>
          </w:tcPr>
          <w:p w:rsidR="004A1124" w:rsidRPr="004A1124" w:rsidRDefault="004A1124">
            <w:pPr>
              <w:jc w:val="center"/>
              <w:cnfStyle w:val="000000100000"/>
              <w:rPr>
                <w:rFonts w:ascii="Times New Roman" w:hAnsi="Times New Roman" w:cs="Times New Roman"/>
                <w:color w:val="000000"/>
                <w:sz w:val="20"/>
                <w:szCs w:val="20"/>
              </w:rPr>
            </w:pPr>
            <w:r w:rsidRPr="004A1124">
              <w:rPr>
                <w:rFonts w:ascii="Times New Roman" w:hAnsi="Times New Roman" w:cs="Times New Roman"/>
                <w:color w:val="000000"/>
                <w:sz w:val="20"/>
                <w:szCs w:val="20"/>
              </w:rPr>
              <w:t>0,95</w:t>
            </w:r>
          </w:p>
        </w:tc>
      </w:tr>
      <w:tr w:rsidR="004A1124" w:rsidRPr="0092789F" w:rsidTr="003E0F00">
        <w:tc>
          <w:tcPr>
            <w:cnfStyle w:val="001000000000"/>
            <w:tcW w:w="959" w:type="dxa"/>
            <w:tcBorders>
              <w:right w:val="single" w:sz="4" w:space="0" w:color="4F81BD" w:themeColor="accent1"/>
            </w:tcBorders>
          </w:tcPr>
          <w:p w:rsidR="004A1124" w:rsidRPr="004E39FA" w:rsidRDefault="004A1124" w:rsidP="008363DE">
            <w:pPr>
              <w:jc w:val="center"/>
              <w:rPr>
                <w:rFonts w:ascii="Times New Roman" w:hAnsi="Times New Roman" w:cs="Times New Roman"/>
                <w:bCs/>
                <w:color w:val="000000"/>
                <w:sz w:val="20"/>
                <w:szCs w:val="20"/>
              </w:rPr>
            </w:pPr>
            <w:r w:rsidRPr="004E39FA">
              <w:rPr>
                <w:rFonts w:ascii="Times New Roman" w:hAnsi="Times New Roman" w:cs="Times New Roman"/>
                <w:bCs/>
                <w:color w:val="000000"/>
                <w:sz w:val="20"/>
                <w:szCs w:val="20"/>
              </w:rPr>
              <w:t>2000</w:t>
            </w:r>
          </w:p>
        </w:tc>
        <w:tc>
          <w:tcPr>
            <w:tcW w:w="4181" w:type="dxa"/>
            <w:tcBorders>
              <w:top w:val="nil"/>
              <w:left w:val="single" w:sz="4" w:space="0" w:color="4F81BD" w:themeColor="accent1"/>
              <w:bottom w:val="nil"/>
            </w:tcBorders>
            <w:vAlign w:val="bottom"/>
          </w:tcPr>
          <w:p w:rsidR="004A1124" w:rsidRPr="004A1124" w:rsidRDefault="004A1124">
            <w:pPr>
              <w:jc w:val="center"/>
              <w:cnfStyle w:val="000000000000"/>
              <w:rPr>
                <w:rFonts w:ascii="Times New Roman" w:hAnsi="Times New Roman" w:cs="Times New Roman"/>
                <w:color w:val="000000"/>
                <w:sz w:val="20"/>
                <w:szCs w:val="20"/>
              </w:rPr>
            </w:pPr>
            <w:r w:rsidRPr="004A1124">
              <w:rPr>
                <w:rFonts w:ascii="Times New Roman" w:hAnsi="Times New Roman" w:cs="Times New Roman"/>
                <w:color w:val="000000"/>
                <w:sz w:val="20"/>
                <w:szCs w:val="20"/>
              </w:rPr>
              <w:t>4,76</w:t>
            </w:r>
          </w:p>
        </w:tc>
        <w:tc>
          <w:tcPr>
            <w:tcW w:w="4182" w:type="dxa"/>
            <w:tcBorders>
              <w:top w:val="nil"/>
              <w:bottom w:val="nil"/>
              <w:right w:val="single" w:sz="4" w:space="0" w:color="4F81BD" w:themeColor="accent1"/>
            </w:tcBorders>
            <w:vAlign w:val="bottom"/>
          </w:tcPr>
          <w:p w:rsidR="004A1124" w:rsidRPr="004A1124" w:rsidRDefault="004A1124">
            <w:pPr>
              <w:jc w:val="center"/>
              <w:cnfStyle w:val="000000000000"/>
              <w:rPr>
                <w:rFonts w:ascii="Times New Roman" w:hAnsi="Times New Roman" w:cs="Times New Roman"/>
                <w:color w:val="000000"/>
                <w:sz w:val="20"/>
                <w:szCs w:val="20"/>
              </w:rPr>
            </w:pPr>
            <w:r w:rsidRPr="004A1124">
              <w:rPr>
                <w:rFonts w:ascii="Times New Roman" w:hAnsi="Times New Roman" w:cs="Times New Roman"/>
                <w:color w:val="000000"/>
                <w:sz w:val="20"/>
                <w:szCs w:val="20"/>
              </w:rPr>
              <w:t>-2,55</w:t>
            </w:r>
          </w:p>
        </w:tc>
      </w:tr>
      <w:tr w:rsidR="004A1124" w:rsidRPr="0092789F" w:rsidTr="003E0F00">
        <w:trPr>
          <w:cnfStyle w:val="000000100000"/>
        </w:trPr>
        <w:tc>
          <w:tcPr>
            <w:cnfStyle w:val="001000000000"/>
            <w:tcW w:w="959" w:type="dxa"/>
            <w:tcBorders>
              <w:right w:val="single" w:sz="4" w:space="0" w:color="4F81BD" w:themeColor="accent1"/>
            </w:tcBorders>
          </w:tcPr>
          <w:p w:rsidR="004A1124" w:rsidRPr="004E39FA" w:rsidRDefault="004A1124" w:rsidP="008363DE">
            <w:pPr>
              <w:jc w:val="center"/>
              <w:rPr>
                <w:rFonts w:ascii="Times New Roman" w:hAnsi="Times New Roman" w:cs="Times New Roman"/>
                <w:bCs/>
                <w:color w:val="000000"/>
                <w:sz w:val="20"/>
                <w:szCs w:val="20"/>
              </w:rPr>
            </w:pPr>
            <w:r w:rsidRPr="004E39FA">
              <w:rPr>
                <w:rFonts w:ascii="Times New Roman" w:hAnsi="Times New Roman" w:cs="Times New Roman"/>
                <w:bCs/>
                <w:color w:val="000000"/>
                <w:sz w:val="20"/>
                <w:szCs w:val="20"/>
              </w:rPr>
              <w:t>2001</w:t>
            </w:r>
          </w:p>
        </w:tc>
        <w:tc>
          <w:tcPr>
            <w:tcW w:w="4181" w:type="dxa"/>
            <w:tcBorders>
              <w:left w:val="single" w:sz="4" w:space="0" w:color="4F81BD" w:themeColor="accent1"/>
            </w:tcBorders>
            <w:vAlign w:val="bottom"/>
          </w:tcPr>
          <w:p w:rsidR="004A1124" w:rsidRPr="004A1124" w:rsidRDefault="004A1124">
            <w:pPr>
              <w:jc w:val="center"/>
              <w:cnfStyle w:val="000000100000"/>
              <w:rPr>
                <w:rFonts w:ascii="Times New Roman" w:hAnsi="Times New Roman" w:cs="Times New Roman"/>
                <w:color w:val="000000"/>
                <w:sz w:val="20"/>
                <w:szCs w:val="20"/>
              </w:rPr>
            </w:pPr>
            <w:r w:rsidRPr="004A1124">
              <w:rPr>
                <w:rFonts w:ascii="Times New Roman" w:hAnsi="Times New Roman" w:cs="Times New Roman"/>
                <w:color w:val="000000"/>
                <w:sz w:val="20"/>
                <w:szCs w:val="20"/>
              </w:rPr>
              <w:t>1,22</w:t>
            </w:r>
          </w:p>
        </w:tc>
        <w:tc>
          <w:tcPr>
            <w:tcW w:w="4182" w:type="dxa"/>
            <w:tcBorders>
              <w:right w:val="single" w:sz="4" w:space="0" w:color="4F81BD" w:themeColor="accent1"/>
            </w:tcBorders>
            <w:vAlign w:val="bottom"/>
          </w:tcPr>
          <w:p w:rsidR="004A1124" w:rsidRPr="004A1124" w:rsidRDefault="004A1124">
            <w:pPr>
              <w:jc w:val="center"/>
              <w:cnfStyle w:val="000000100000"/>
              <w:rPr>
                <w:rFonts w:ascii="Times New Roman" w:hAnsi="Times New Roman" w:cs="Times New Roman"/>
                <w:color w:val="000000"/>
                <w:sz w:val="20"/>
                <w:szCs w:val="20"/>
              </w:rPr>
            </w:pPr>
            <w:r w:rsidRPr="004A1124">
              <w:rPr>
                <w:rFonts w:ascii="Times New Roman" w:hAnsi="Times New Roman" w:cs="Times New Roman"/>
                <w:color w:val="000000"/>
                <w:sz w:val="20"/>
                <w:szCs w:val="20"/>
              </w:rPr>
              <w:t>-5,42</w:t>
            </w:r>
          </w:p>
        </w:tc>
      </w:tr>
      <w:tr w:rsidR="004A1124" w:rsidRPr="0092789F" w:rsidTr="003E0F00">
        <w:tc>
          <w:tcPr>
            <w:cnfStyle w:val="001000000000"/>
            <w:tcW w:w="959" w:type="dxa"/>
            <w:tcBorders>
              <w:right w:val="single" w:sz="4" w:space="0" w:color="4F81BD" w:themeColor="accent1"/>
            </w:tcBorders>
          </w:tcPr>
          <w:p w:rsidR="004A1124" w:rsidRPr="004E39FA" w:rsidRDefault="004A1124" w:rsidP="008363DE">
            <w:pPr>
              <w:jc w:val="center"/>
              <w:rPr>
                <w:rFonts w:ascii="Times New Roman" w:hAnsi="Times New Roman" w:cs="Times New Roman"/>
                <w:bCs/>
                <w:color w:val="000000"/>
                <w:sz w:val="20"/>
                <w:szCs w:val="20"/>
              </w:rPr>
            </w:pPr>
            <w:r w:rsidRPr="004E39FA">
              <w:rPr>
                <w:rFonts w:ascii="Times New Roman" w:hAnsi="Times New Roman" w:cs="Times New Roman"/>
                <w:bCs/>
                <w:color w:val="000000"/>
                <w:sz w:val="20"/>
                <w:szCs w:val="20"/>
              </w:rPr>
              <w:t>2002</w:t>
            </w:r>
          </w:p>
        </w:tc>
        <w:tc>
          <w:tcPr>
            <w:tcW w:w="4181" w:type="dxa"/>
            <w:tcBorders>
              <w:top w:val="nil"/>
              <w:left w:val="single" w:sz="4" w:space="0" w:color="4F81BD" w:themeColor="accent1"/>
              <w:bottom w:val="nil"/>
            </w:tcBorders>
            <w:vAlign w:val="bottom"/>
          </w:tcPr>
          <w:p w:rsidR="004A1124" w:rsidRPr="004A1124" w:rsidRDefault="004A1124">
            <w:pPr>
              <w:jc w:val="center"/>
              <w:cnfStyle w:val="000000000000"/>
              <w:rPr>
                <w:rFonts w:ascii="Times New Roman" w:hAnsi="Times New Roman" w:cs="Times New Roman"/>
                <w:color w:val="000000"/>
                <w:sz w:val="20"/>
                <w:szCs w:val="20"/>
              </w:rPr>
            </w:pPr>
            <w:r w:rsidRPr="004A1124">
              <w:rPr>
                <w:rFonts w:ascii="Times New Roman" w:hAnsi="Times New Roman" w:cs="Times New Roman"/>
                <w:color w:val="000000"/>
                <w:sz w:val="20"/>
                <w:szCs w:val="20"/>
              </w:rPr>
              <w:t>11,22</w:t>
            </w:r>
          </w:p>
        </w:tc>
        <w:tc>
          <w:tcPr>
            <w:tcW w:w="4182" w:type="dxa"/>
            <w:tcBorders>
              <w:top w:val="nil"/>
              <w:bottom w:val="nil"/>
              <w:right w:val="single" w:sz="4" w:space="0" w:color="4F81BD" w:themeColor="accent1"/>
            </w:tcBorders>
            <w:vAlign w:val="bottom"/>
          </w:tcPr>
          <w:p w:rsidR="004A1124" w:rsidRPr="004A1124" w:rsidRDefault="004A1124">
            <w:pPr>
              <w:jc w:val="center"/>
              <w:cnfStyle w:val="000000000000"/>
              <w:rPr>
                <w:rFonts w:ascii="Times New Roman" w:hAnsi="Times New Roman" w:cs="Times New Roman"/>
                <w:color w:val="000000"/>
                <w:sz w:val="20"/>
                <w:szCs w:val="20"/>
              </w:rPr>
            </w:pPr>
            <w:r w:rsidRPr="004A1124">
              <w:rPr>
                <w:rFonts w:ascii="Times New Roman" w:hAnsi="Times New Roman" w:cs="Times New Roman"/>
                <w:color w:val="000000"/>
                <w:sz w:val="20"/>
                <w:szCs w:val="20"/>
              </w:rPr>
              <w:t>2,29</w:t>
            </w:r>
          </w:p>
        </w:tc>
      </w:tr>
      <w:tr w:rsidR="004A1124" w:rsidRPr="0092789F" w:rsidTr="003E0F00">
        <w:trPr>
          <w:cnfStyle w:val="000000100000"/>
        </w:trPr>
        <w:tc>
          <w:tcPr>
            <w:cnfStyle w:val="001000000000"/>
            <w:tcW w:w="959" w:type="dxa"/>
            <w:tcBorders>
              <w:right w:val="single" w:sz="4" w:space="0" w:color="4F81BD" w:themeColor="accent1"/>
            </w:tcBorders>
          </w:tcPr>
          <w:p w:rsidR="004A1124" w:rsidRPr="004E39FA" w:rsidRDefault="004A1124" w:rsidP="008363DE">
            <w:pPr>
              <w:jc w:val="center"/>
              <w:rPr>
                <w:rFonts w:ascii="Times New Roman" w:hAnsi="Times New Roman" w:cs="Times New Roman"/>
                <w:bCs/>
                <w:color w:val="000000"/>
                <w:sz w:val="20"/>
                <w:szCs w:val="20"/>
              </w:rPr>
            </w:pPr>
            <w:r w:rsidRPr="004E39FA">
              <w:rPr>
                <w:rFonts w:ascii="Times New Roman" w:hAnsi="Times New Roman" w:cs="Times New Roman"/>
                <w:bCs/>
                <w:color w:val="000000"/>
                <w:sz w:val="20"/>
                <w:szCs w:val="20"/>
              </w:rPr>
              <w:t>2003</w:t>
            </w:r>
          </w:p>
        </w:tc>
        <w:tc>
          <w:tcPr>
            <w:tcW w:w="4181" w:type="dxa"/>
            <w:tcBorders>
              <w:left w:val="single" w:sz="4" w:space="0" w:color="4F81BD" w:themeColor="accent1"/>
            </w:tcBorders>
            <w:vAlign w:val="bottom"/>
          </w:tcPr>
          <w:p w:rsidR="004A1124" w:rsidRPr="004A1124" w:rsidRDefault="004A1124">
            <w:pPr>
              <w:jc w:val="center"/>
              <w:cnfStyle w:val="000000100000"/>
              <w:rPr>
                <w:rFonts w:ascii="Times New Roman" w:hAnsi="Times New Roman" w:cs="Times New Roman"/>
                <w:color w:val="000000"/>
                <w:sz w:val="20"/>
                <w:szCs w:val="20"/>
              </w:rPr>
            </w:pPr>
            <w:r w:rsidRPr="004A1124">
              <w:rPr>
                <w:rFonts w:ascii="Times New Roman" w:hAnsi="Times New Roman" w:cs="Times New Roman"/>
                <w:color w:val="000000"/>
                <w:sz w:val="20"/>
                <w:szCs w:val="20"/>
              </w:rPr>
              <w:t>13,98</w:t>
            </w:r>
          </w:p>
        </w:tc>
        <w:tc>
          <w:tcPr>
            <w:tcW w:w="4182" w:type="dxa"/>
            <w:tcBorders>
              <w:right w:val="single" w:sz="4" w:space="0" w:color="4F81BD" w:themeColor="accent1"/>
            </w:tcBorders>
            <w:vAlign w:val="bottom"/>
          </w:tcPr>
          <w:p w:rsidR="004A1124" w:rsidRPr="004A1124" w:rsidRDefault="004A1124">
            <w:pPr>
              <w:jc w:val="center"/>
              <w:cnfStyle w:val="000000100000"/>
              <w:rPr>
                <w:rFonts w:ascii="Times New Roman" w:hAnsi="Times New Roman" w:cs="Times New Roman"/>
                <w:color w:val="000000"/>
                <w:sz w:val="20"/>
                <w:szCs w:val="20"/>
              </w:rPr>
            </w:pPr>
            <w:r w:rsidRPr="004A1124">
              <w:rPr>
                <w:rFonts w:ascii="Times New Roman" w:hAnsi="Times New Roman" w:cs="Times New Roman"/>
                <w:color w:val="000000"/>
                <w:sz w:val="20"/>
                <w:szCs w:val="20"/>
              </w:rPr>
              <w:t>4,18</w:t>
            </w:r>
          </w:p>
        </w:tc>
      </w:tr>
      <w:tr w:rsidR="004A1124" w:rsidRPr="0092789F" w:rsidTr="003E0F00">
        <w:tc>
          <w:tcPr>
            <w:cnfStyle w:val="001000000000"/>
            <w:tcW w:w="959" w:type="dxa"/>
            <w:tcBorders>
              <w:right w:val="single" w:sz="4" w:space="0" w:color="4F81BD" w:themeColor="accent1"/>
            </w:tcBorders>
          </w:tcPr>
          <w:p w:rsidR="004A1124" w:rsidRPr="004E39FA" w:rsidRDefault="004A1124" w:rsidP="008363DE">
            <w:pPr>
              <w:jc w:val="center"/>
              <w:rPr>
                <w:rFonts w:ascii="Times New Roman" w:hAnsi="Times New Roman" w:cs="Times New Roman"/>
                <w:bCs/>
                <w:color w:val="000000"/>
                <w:sz w:val="20"/>
                <w:szCs w:val="20"/>
              </w:rPr>
            </w:pPr>
            <w:r w:rsidRPr="004E39FA">
              <w:rPr>
                <w:rFonts w:ascii="Times New Roman" w:hAnsi="Times New Roman" w:cs="Times New Roman"/>
                <w:bCs/>
                <w:color w:val="000000"/>
                <w:sz w:val="20"/>
                <w:szCs w:val="20"/>
              </w:rPr>
              <w:t>2004</w:t>
            </w:r>
          </w:p>
        </w:tc>
        <w:tc>
          <w:tcPr>
            <w:tcW w:w="4181" w:type="dxa"/>
            <w:tcBorders>
              <w:top w:val="nil"/>
              <w:left w:val="single" w:sz="4" w:space="0" w:color="4F81BD" w:themeColor="accent1"/>
              <w:bottom w:val="nil"/>
            </w:tcBorders>
            <w:vAlign w:val="bottom"/>
          </w:tcPr>
          <w:p w:rsidR="004A1124" w:rsidRPr="004A1124" w:rsidRDefault="004A1124">
            <w:pPr>
              <w:jc w:val="center"/>
              <w:cnfStyle w:val="000000000000"/>
              <w:rPr>
                <w:rFonts w:ascii="Times New Roman" w:hAnsi="Times New Roman" w:cs="Times New Roman"/>
                <w:color w:val="000000"/>
                <w:sz w:val="20"/>
                <w:szCs w:val="20"/>
              </w:rPr>
            </w:pPr>
            <w:r w:rsidRPr="004A1124">
              <w:rPr>
                <w:rFonts w:ascii="Times New Roman" w:hAnsi="Times New Roman" w:cs="Times New Roman"/>
                <w:color w:val="000000"/>
                <w:sz w:val="20"/>
                <w:szCs w:val="20"/>
              </w:rPr>
              <w:t>9,83</w:t>
            </w:r>
          </w:p>
        </w:tc>
        <w:tc>
          <w:tcPr>
            <w:tcW w:w="4182" w:type="dxa"/>
            <w:tcBorders>
              <w:top w:val="nil"/>
              <w:bottom w:val="nil"/>
              <w:right w:val="single" w:sz="4" w:space="0" w:color="4F81BD" w:themeColor="accent1"/>
            </w:tcBorders>
            <w:vAlign w:val="bottom"/>
          </w:tcPr>
          <w:p w:rsidR="004A1124" w:rsidRPr="004A1124" w:rsidRDefault="004A1124">
            <w:pPr>
              <w:jc w:val="center"/>
              <w:cnfStyle w:val="000000000000"/>
              <w:rPr>
                <w:rFonts w:ascii="Times New Roman" w:hAnsi="Times New Roman" w:cs="Times New Roman"/>
                <w:color w:val="000000"/>
                <w:sz w:val="20"/>
                <w:szCs w:val="20"/>
              </w:rPr>
            </w:pPr>
            <w:r w:rsidRPr="004A1124">
              <w:rPr>
                <w:rFonts w:ascii="Times New Roman" w:hAnsi="Times New Roman" w:cs="Times New Roman"/>
                <w:color w:val="000000"/>
                <w:sz w:val="20"/>
                <w:szCs w:val="20"/>
              </w:rPr>
              <w:t>0,64</w:t>
            </w:r>
          </w:p>
        </w:tc>
      </w:tr>
      <w:tr w:rsidR="004A1124" w:rsidRPr="0092789F" w:rsidTr="003E0F00">
        <w:trPr>
          <w:cnfStyle w:val="000000100000"/>
        </w:trPr>
        <w:tc>
          <w:tcPr>
            <w:cnfStyle w:val="001000000000"/>
            <w:tcW w:w="959" w:type="dxa"/>
            <w:tcBorders>
              <w:right w:val="single" w:sz="4" w:space="0" w:color="4F81BD" w:themeColor="accent1"/>
            </w:tcBorders>
          </w:tcPr>
          <w:p w:rsidR="004A1124" w:rsidRPr="004E39FA" w:rsidRDefault="004A1124" w:rsidP="008363DE">
            <w:pPr>
              <w:jc w:val="center"/>
              <w:rPr>
                <w:rFonts w:ascii="Times New Roman" w:hAnsi="Times New Roman" w:cs="Times New Roman"/>
                <w:bCs/>
                <w:color w:val="000000"/>
                <w:sz w:val="20"/>
                <w:szCs w:val="20"/>
              </w:rPr>
            </w:pPr>
            <w:r w:rsidRPr="004E39FA">
              <w:rPr>
                <w:rFonts w:ascii="Times New Roman" w:hAnsi="Times New Roman" w:cs="Times New Roman"/>
                <w:bCs/>
                <w:color w:val="000000"/>
                <w:sz w:val="20"/>
                <w:szCs w:val="20"/>
              </w:rPr>
              <w:t>2005</w:t>
            </w:r>
          </w:p>
        </w:tc>
        <w:tc>
          <w:tcPr>
            <w:tcW w:w="4181" w:type="dxa"/>
            <w:tcBorders>
              <w:left w:val="single" w:sz="4" w:space="0" w:color="4F81BD" w:themeColor="accent1"/>
            </w:tcBorders>
            <w:vAlign w:val="bottom"/>
          </w:tcPr>
          <w:p w:rsidR="004A1124" w:rsidRPr="004A1124" w:rsidRDefault="004A1124">
            <w:pPr>
              <w:jc w:val="center"/>
              <w:cnfStyle w:val="000000100000"/>
              <w:rPr>
                <w:rFonts w:ascii="Times New Roman" w:hAnsi="Times New Roman" w:cs="Times New Roman"/>
                <w:color w:val="000000"/>
                <w:sz w:val="20"/>
                <w:szCs w:val="20"/>
              </w:rPr>
            </w:pPr>
            <w:r w:rsidRPr="004A1124">
              <w:rPr>
                <w:rFonts w:ascii="Times New Roman" w:hAnsi="Times New Roman" w:cs="Times New Roman"/>
                <w:color w:val="000000"/>
                <w:sz w:val="20"/>
                <w:szCs w:val="20"/>
              </w:rPr>
              <w:t>21,18</w:t>
            </w:r>
          </w:p>
        </w:tc>
        <w:tc>
          <w:tcPr>
            <w:tcW w:w="4182" w:type="dxa"/>
            <w:tcBorders>
              <w:right w:val="single" w:sz="4" w:space="0" w:color="4F81BD" w:themeColor="accent1"/>
            </w:tcBorders>
            <w:vAlign w:val="bottom"/>
          </w:tcPr>
          <w:p w:rsidR="004A1124" w:rsidRPr="004A1124" w:rsidRDefault="004A1124">
            <w:pPr>
              <w:jc w:val="center"/>
              <w:cnfStyle w:val="000000100000"/>
              <w:rPr>
                <w:rFonts w:ascii="Times New Roman" w:hAnsi="Times New Roman" w:cs="Times New Roman"/>
                <w:color w:val="000000"/>
                <w:sz w:val="20"/>
                <w:szCs w:val="20"/>
              </w:rPr>
            </w:pPr>
            <w:r w:rsidRPr="004A1124">
              <w:rPr>
                <w:rFonts w:ascii="Times New Roman" w:hAnsi="Times New Roman" w:cs="Times New Roman"/>
                <w:color w:val="000000"/>
                <w:sz w:val="20"/>
                <w:szCs w:val="20"/>
              </w:rPr>
              <w:t>8,03</w:t>
            </w:r>
          </w:p>
        </w:tc>
      </w:tr>
      <w:tr w:rsidR="004A1124" w:rsidRPr="0092789F" w:rsidTr="003E0F00">
        <w:tc>
          <w:tcPr>
            <w:cnfStyle w:val="001000000000"/>
            <w:tcW w:w="959" w:type="dxa"/>
            <w:tcBorders>
              <w:right w:val="single" w:sz="4" w:space="0" w:color="4F81BD" w:themeColor="accent1"/>
            </w:tcBorders>
          </w:tcPr>
          <w:p w:rsidR="004A1124" w:rsidRPr="004E39FA" w:rsidRDefault="004A1124" w:rsidP="008363DE">
            <w:pPr>
              <w:jc w:val="center"/>
              <w:rPr>
                <w:rFonts w:ascii="Times New Roman" w:hAnsi="Times New Roman" w:cs="Times New Roman"/>
                <w:bCs/>
                <w:color w:val="000000"/>
                <w:sz w:val="20"/>
                <w:szCs w:val="20"/>
              </w:rPr>
            </w:pPr>
            <w:r w:rsidRPr="004E39FA">
              <w:rPr>
                <w:rFonts w:ascii="Times New Roman" w:hAnsi="Times New Roman" w:cs="Times New Roman"/>
                <w:bCs/>
                <w:color w:val="000000"/>
                <w:sz w:val="20"/>
                <w:szCs w:val="20"/>
              </w:rPr>
              <w:t>2006</w:t>
            </w:r>
          </w:p>
        </w:tc>
        <w:tc>
          <w:tcPr>
            <w:tcW w:w="4181" w:type="dxa"/>
            <w:tcBorders>
              <w:top w:val="nil"/>
              <w:left w:val="single" w:sz="4" w:space="0" w:color="4F81BD" w:themeColor="accent1"/>
              <w:bottom w:val="nil"/>
            </w:tcBorders>
            <w:vAlign w:val="bottom"/>
          </w:tcPr>
          <w:p w:rsidR="004A1124" w:rsidRPr="004A1124" w:rsidRDefault="004A1124">
            <w:pPr>
              <w:jc w:val="center"/>
              <w:cnfStyle w:val="000000000000"/>
              <w:rPr>
                <w:rFonts w:ascii="Times New Roman" w:hAnsi="Times New Roman" w:cs="Times New Roman"/>
                <w:color w:val="000000"/>
                <w:sz w:val="20"/>
                <w:szCs w:val="20"/>
              </w:rPr>
            </w:pPr>
            <w:r w:rsidRPr="004A1124">
              <w:rPr>
                <w:rFonts w:ascii="Times New Roman" w:hAnsi="Times New Roman" w:cs="Times New Roman"/>
                <w:color w:val="000000"/>
                <w:sz w:val="20"/>
                <w:szCs w:val="20"/>
              </w:rPr>
              <w:t>31,65</w:t>
            </w:r>
          </w:p>
        </w:tc>
        <w:tc>
          <w:tcPr>
            <w:tcW w:w="4182" w:type="dxa"/>
            <w:tcBorders>
              <w:top w:val="nil"/>
              <w:bottom w:val="nil"/>
              <w:right w:val="single" w:sz="4" w:space="0" w:color="4F81BD" w:themeColor="accent1"/>
            </w:tcBorders>
            <w:vAlign w:val="bottom"/>
          </w:tcPr>
          <w:p w:rsidR="004A1124" w:rsidRPr="004A1124" w:rsidRDefault="004A1124">
            <w:pPr>
              <w:jc w:val="center"/>
              <w:cnfStyle w:val="000000000000"/>
              <w:rPr>
                <w:rFonts w:ascii="Times New Roman" w:hAnsi="Times New Roman" w:cs="Times New Roman"/>
                <w:color w:val="000000"/>
                <w:sz w:val="20"/>
                <w:szCs w:val="20"/>
              </w:rPr>
            </w:pPr>
            <w:r w:rsidRPr="004A1124">
              <w:rPr>
                <w:rFonts w:ascii="Times New Roman" w:hAnsi="Times New Roman" w:cs="Times New Roman"/>
                <w:color w:val="000000"/>
                <w:sz w:val="20"/>
                <w:szCs w:val="20"/>
              </w:rPr>
              <w:t>16,12</w:t>
            </w:r>
          </w:p>
        </w:tc>
      </w:tr>
      <w:tr w:rsidR="004A1124" w:rsidRPr="0092789F" w:rsidTr="003E0F00">
        <w:trPr>
          <w:cnfStyle w:val="000000100000"/>
        </w:trPr>
        <w:tc>
          <w:tcPr>
            <w:cnfStyle w:val="001000000000"/>
            <w:tcW w:w="959" w:type="dxa"/>
            <w:tcBorders>
              <w:right w:val="single" w:sz="4" w:space="0" w:color="4F81BD" w:themeColor="accent1"/>
            </w:tcBorders>
          </w:tcPr>
          <w:p w:rsidR="004A1124" w:rsidRPr="004E39FA" w:rsidRDefault="004A1124" w:rsidP="008363DE">
            <w:pPr>
              <w:jc w:val="center"/>
              <w:rPr>
                <w:rFonts w:ascii="Times New Roman" w:hAnsi="Times New Roman" w:cs="Times New Roman"/>
                <w:bCs/>
                <w:color w:val="000000"/>
                <w:sz w:val="20"/>
                <w:szCs w:val="20"/>
              </w:rPr>
            </w:pPr>
            <w:r w:rsidRPr="004E39FA">
              <w:rPr>
                <w:rFonts w:ascii="Times New Roman" w:hAnsi="Times New Roman" w:cs="Times New Roman"/>
                <w:bCs/>
                <w:color w:val="000000"/>
                <w:sz w:val="20"/>
                <w:szCs w:val="20"/>
              </w:rPr>
              <w:t>2007</w:t>
            </w:r>
          </w:p>
        </w:tc>
        <w:tc>
          <w:tcPr>
            <w:tcW w:w="4181" w:type="dxa"/>
            <w:tcBorders>
              <w:left w:val="single" w:sz="4" w:space="0" w:color="4F81BD" w:themeColor="accent1"/>
            </w:tcBorders>
            <w:vAlign w:val="bottom"/>
          </w:tcPr>
          <w:p w:rsidR="004A1124" w:rsidRPr="004A1124" w:rsidRDefault="004A1124">
            <w:pPr>
              <w:jc w:val="center"/>
              <w:cnfStyle w:val="000000100000"/>
              <w:rPr>
                <w:rFonts w:ascii="Times New Roman" w:hAnsi="Times New Roman" w:cs="Times New Roman"/>
                <w:color w:val="000000"/>
                <w:sz w:val="20"/>
                <w:szCs w:val="20"/>
              </w:rPr>
            </w:pPr>
            <w:r w:rsidRPr="004A1124">
              <w:rPr>
                <w:rFonts w:ascii="Times New Roman" w:hAnsi="Times New Roman" w:cs="Times New Roman"/>
                <w:color w:val="000000"/>
                <w:sz w:val="20"/>
                <w:szCs w:val="20"/>
              </w:rPr>
              <w:t>36,71</w:t>
            </w:r>
          </w:p>
        </w:tc>
        <w:tc>
          <w:tcPr>
            <w:tcW w:w="4182" w:type="dxa"/>
            <w:tcBorders>
              <w:right w:val="single" w:sz="4" w:space="0" w:color="4F81BD" w:themeColor="accent1"/>
            </w:tcBorders>
            <w:vAlign w:val="bottom"/>
          </w:tcPr>
          <w:p w:rsidR="004A1124" w:rsidRPr="004A1124" w:rsidRDefault="004A1124">
            <w:pPr>
              <w:jc w:val="center"/>
              <w:cnfStyle w:val="000000100000"/>
              <w:rPr>
                <w:rFonts w:ascii="Times New Roman" w:hAnsi="Times New Roman" w:cs="Times New Roman"/>
                <w:color w:val="000000"/>
                <w:sz w:val="20"/>
                <w:szCs w:val="20"/>
              </w:rPr>
            </w:pPr>
            <w:r w:rsidRPr="004A1124">
              <w:rPr>
                <w:rFonts w:ascii="Times New Roman" w:hAnsi="Times New Roman" w:cs="Times New Roman"/>
                <w:color w:val="000000"/>
                <w:sz w:val="20"/>
                <w:szCs w:val="20"/>
              </w:rPr>
              <w:t>23,28</w:t>
            </w:r>
          </w:p>
        </w:tc>
      </w:tr>
      <w:tr w:rsidR="004A1124" w:rsidRPr="0092789F" w:rsidTr="003E0F00">
        <w:tc>
          <w:tcPr>
            <w:cnfStyle w:val="001000000000"/>
            <w:tcW w:w="959" w:type="dxa"/>
            <w:tcBorders>
              <w:right w:val="single" w:sz="4" w:space="0" w:color="4F81BD" w:themeColor="accent1"/>
            </w:tcBorders>
          </w:tcPr>
          <w:p w:rsidR="004A1124" w:rsidRPr="004E39FA" w:rsidRDefault="004A1124" w:rsidP="008363DE">
            <w:pPr>
              <w:jc w:val="center"/>
              <w:rPr>
                <w:rFonts w:ascii="Times New Roman" w:hAnsi="Times New Roman" w:cs="Times New Roman"/>
                <w:bCs/>
                <w:color w:val="000000"/>
                <w:sz w:val="20"/>
                <w:szCs w:val="20"/>
              </w:rPr>
            </w:pPr>
            <w:r w:rsidRPr="004E39FA">
              <w:rPr>
                <w:rFonts w:ascii="Times New Roman" w:hAnsi="Times New Roman" w:cs="Times New Roman"/>
                <w:bCs/>
                <w:color w:val="000000"/>
                <w:sz w:val="20"/>
                <w:szCs w:val="20"/>
              </w:rPr>
              <w:t>2008</w:t>
            </w:r>
          </w:p>
        </w:tc>
        <w:tc>
          <w:tcPr>
            <w:tcW w:w="4181" w:type="dxa"/>
            <w:tcBorders>
              <w:top w:val="nil"/>
              <w:left w:val="single" w:sz="4" w:space="0" w:color="4F81BD" w:themeColor="accent1"/>
              <w:bottom w:val="nil"/>
            </w:tcBorders>
            <w:vAlign w:val="bottom"/>
          </w:tcPr>
          <w:p w:rsidR="004A1124" w:rsidRPr="004A1124" w:rsidRDefault="004A1124">
            <w:pPr>
              <w:jc w:val="center"/>
              <w:cnfStyle w:val="000000000000"/>
              <w:rPr>
                <w:rFonts w:ascii="Times New Roman" w:hAnsi="Times New Roman" w:cs="Times New Roman"/>
                <w:color w:val="000000"/>
                <w:sz w:val="20"/>
                <w:szCs w:val="20"/>
              </w:rPr>
            </w:pPr>
            <w:r w:rsidRPr="004A1124">
              <w:rPr>
                <w:rFonts w:ascii="Times New Roman" w:hAnsi="Times New Roman" w:cs="Times New Roman"/>
                <w:color w:val="000000"/>
                <w:sz w:val="20"/>
                <w:szCs w:val="20"/>
              </w:rPr>
              <w:t>25,63</w:t>
            </w:r>
          </w:p>
        </w:tc>
        <w:tc>
          <w:tcPr>
            <w:tcW w:w="4182" w:type="dxa"/>
            <w:tcBorders>
              <w:top w:val="nil"/>
              <w:bottom w:val="nil"/>
              <w:right w:val="single" w:sz="4" w:space="0" w:color="4F81BD" w:themeColor="accent1"/>
            </w:tcBorders>
            <w:vAlign w:val="bottom"/>
          </w:tcPr>
          <w:p w:rsidR="004A1124" w:rsidRPr="004A1124" w:rsidRDefault="004A1124">
            <w:pPr>
              <w:jc w:val="center"/>
              <w:cnfStyle w:val="000000000000"/>
              <w:rPr>
                <w:rFonts w:ascii="Times New Roman" w:hAnsi="Times New Roman" w:cs="Times New Roman"/>
                <w:color w:val="000000"/>
                <w:sz w:val="20"/>
                <w:szCs w:val="20"/>
              </w:rPr>
            </w:pPr>
            <w:r w:rsidRPr="004A1124">
              <w:rPr>
                <w:rFonts w:ascii="Times New Roman" w:hAnsi="Times New Roman" w:cs="Times New Roman"/>
                <w:color w:val="000000"/>
                <w:sz w:val="20"/>
                <w:szCs w:val="20"/>
              </w:rPr>
              <w:t>19,63</w:t>
            </w:r>
          </w:p>
        </w:tc>
      </w:tr>
      <w:tr w:rsidR="004A1124" w:rsidRPr="0092789F" w:rsidTr="003E0F00">
        <w:trPr>
          <w:cnfStyle w:val="000000100000"/>
        </w:trPr>
        <w:tc>
          <w:tcPr>
            <w:cnfStyle w:val="001000000000"/>
            <w:tcW w:w="959" w:type="dxa"/>
            <w:tcBorders>
              <w:right w:val="single" w:sz="4" w:space="0" w:color="4F81BD" w:themeColor="accent1"/>
            </w:tcBorders>
          </w:tcPr>
          <w:p w:rsidR="004A1124" w:rsidRPr="004E39FA" w:rsidRDefault="004A1124" w:rsidP="008363DE">
            <w:pPr>
              <w:jc w:val="center"/>
              <w:rPr>
                <w:rFonts w:ascii="Times New Roman" w:hAnsi="Times New Roman" w:cs="Times New Roman"/>
                <w:bCs/>
                <w:color w:val="000000"/>
                <w:sz w:val="20"/>
                <w:szCs w:val="20"/>
              </w:rPr>
            </w:pPr>
            <w:r w:rsidRPr="004E39FA">
              <w:rPr>
                <w:rFonts w:ascii="Times New Roman" w:hAnsi="Times New Roman" w:cs="Times New Roman"/>
                <w:bCs/>
                <w:color w:val="000000"/>
                <w:sz w:val="20"/>
                <w:szCs w:val="20"/>
              </w:rPr>
              <w:t>2009</w:t>
            </w:r>
          </w:p>
        </w:tc>
        <w:tc>
          <w:tcPr>
            <w:tcW w:w="4181" w:type="dxa"/>
            <w:tcBorders>
              <w:left w:val="single" w:sz="4" w:space="0" w:color="4F81BD" w:themeColor="accent1"/>
            </w:tcBorders>
            <w:vAlign w:val="bottom"/>
          </w:tcPr>
          <w:p w:rsidR="004A1124" w:rsidRPr="004A1124" w:rsidRDefault="004A1124">
            <w:pPr>
              <w:jc w:val="center"/>
              <w:cnfStyle w:val="000000100000"/>
              <w:rPr>
                <w:rFonts w:ascii="Times New Roman" w:hAnsi="Times New Roman" w:cs="Times New Roman"/>
                <w:color w:val="000000"/>
                <w:sz w:val="20"/>
                <w:szCs w:val="20"/>
              </w:rPr>
            </w:pPr>
            <w:r w:rsidRPr="004A1124">
              <w:rPr>
                <w:rFonts w:ascii="Times New Roman" w:hAnsi="Times New Roman" w:cs="Times New Roman"/>
                <w:color w:val="000000"/>
                <w:sz w:val="20"/>
                <w:szCs w:val="20"/>
              </w:rPr>
              <w:t>7,86</w:t>
            </w:r>
          </w:p>
        </w:tc>
        <w:tc>
          <w:tcPr>
            <w:tcW w:w="4182" w:type="dxa"/>
            <w:tcBorders>
              <w:right w:val="single" w:sz="4" w:space="0" w:color="4F81BD" w:themeColor="accent1"/>
            </w:tcBorders>
            <w:vAlign w:val="bottom"/>
          </w:tcPr>
          <w:p w:rsidR="004A1124" w:rsidRPr="004A1124" w:rsidRDefault="004A1124">
            <w:pPr>
              <w:jc w:val="center"/>
              <w:cnfStyle w:val="000000100000"/>
              <w:rPr>
                <w:rFonts w:ascii="Times New Roman" w:hAnsi="Times New Roman" w:cs="Times New Roman"/>
                <w:color w:val="000000"/>
                <w:sz w:val="20"/>
                <w:szCs w:val="20"/>
              </w:rPr>
            </w:pPr>
            <w:r w:rsidRPr="004A1124">
              <w:rPr>
                <w:rFonts w:ascii="Times New Roman" w:hAnsi="Times New Roman" w:cs="Times New Roman"/>
                <w:color w:val="000000"/>
                <w:sz w:val="20"/>
                <w:szCs w:val="20"/>
              </w:rPr>
              <w:t>8,04</w:t>
            </w:r>
          </w:p>
        </w:tc>
      </w:tr>
      <w:tr w:rsidR="004A1124" w:rsidRPr="0092789F" w:rsidTr="003E0F00">
        <w:tc>
          <w:tcPr>
            <w:cnfStyle w:val="001000000000"/>
            <w:tcW w:w="959" w:type="dxa"/>
            <w:tcBorders>
              <w:right w:val="single" w:sz="4" w:space="0" w:color="4F81BD" w:themeColor="accent1"/>
            </w:tcBorders>
          </w:tcPr>
          <w:p w:rsidR="004A1124" w:rsidRPr="004E39FA" w:rsidRDefault="004A1124" w:rsidP="008363DE">
            <w:pPr>
              <w:jc w:val="center"/>
              <w:rPr>
                <w:rFonts w:ascii="Times New Roman" w:hAnsi="Times New Roman" w:cs="Times New Roman"/>
                <w:bCs/>
                <w:color w:val="000000"/>
                <w:sz w:val="20"/>
                <w:szCs w:val="20"/>
              </w:rPr>
            </w:pPr>
            <w:r w:rsidRPr="004E39FA">
              <w:rPr>
                <w:rFonts w:ascii="Times New Roman" w:hAnsi="Times New Roman" w:cs="Times New Roman"/>
                <w:bCs/>
                <w:color w:val="000000"/>
                <w:sz w:val="20"/>
                <w:szCs w:val="20"/>
              </w:rPr>
              <w:t>2010</w:t>
            </w:r>
          </w:p>
        </w:tc>
        <w:tc>
          <w:tcPr>
            <w:tcW w:w="4181" w:type="dxa"/>
            <w:tcBorders>
              <w:top w:val="nil"/>
              <w:left w:val="single" w:sz="4" w:space="0" w:color="4F81BD" w:themeColor="accent1"/>
              <w:bottom w:val="nil"/>
            </w:tcBorders>
            <w:vAlign w:val="bottom"/>
          </w:tcPr>
          <w:p w:rsidR="004A1124" w:rsidRPr="004A1124" w:rsidRDefault="004A1124">
            <w:pPr>
              <w:jc w:val="center"/>
              <w:cnfStyle w:val="000000000000"/>
              <w:rPr>
                <w:rFonts w:ascii="Times New Roman" w:hAnsi="Times New Roman" w:cs="Times New Roman"/>
                <w:color w:val="000000"/>
                <w:sz w:val="20"/>
                <w:szCs w:val="20"/>
              </w:rPr>
            </w:pPr>
            <w:r w:rsidRPr="004A1124">
              <w:rPr>
                <w:rFonts w:ascii="Times New Roman" w:hAnsi="Times New Roman" w:cs="Times New Roman"/>
                <w:color w:val="000000"/>
                <w:sz w:val="20"/>
                <w:szCs w:val="20"/>
              </w:rPr>
              <w:t>8,10</w:t>
            </w:r>
          </w:p>
        </w:tc>
        <w:tc>
          <w:tcPr>
            <w:tcW w:w="4182" w:type="dxa"/>
            <w:tcBorders>
              <w:top w:val="nil"/>
              <w:bottom w:val="nil"/>
              <w:right w:val="single" w:sz="4" w:space="0" w:color="4F81BD" w:themeColor="accent1"/>
            </w:tcBorders>
            <w:vAlign w:val="bottom"/>
          </w:tcPr>
          <w:p w:rsidR="004A1124" w:rsidRPr="004A1124" w:rsidRDefault="004A1124">
            <w:pPr>
              <w:jc w:val="center"/>
              <w:cnfStyle w:val="000000000000"/>
              <w:rPr>
                <w:rFonts w:ascii="Times New Roman" w:hAnsi="Times New Roman" w:cs="Times New Roman"/>
                <w:color w:val="000000"/>
                <w:sz w:val="20"/>
                <w:szCs w:val="20"/>
              </w:rPr>
            </w:pPr>
            <w:r w:rsidRPr="004A1124">
              <w:rPr>
                <w:rFonts w:ascii="Times New Roman" w:hAnsi="Times New Roman" w:cs="Times New Roman"/>
                <w:color w:val="000000"/>
                <w:sz w:val="20"/>
                <w:szCs w:val="20"/>
              </w:rPr>
              <w:t>6,75</w:t>
            </w:r>
          </w:p>
        </w:tc>
      </w:tr>
      <w:tr w:rsidR="004A1124" w:rsidRPr="0092789F" w:rsidTr="003E0F00">
        <w:trPr>
          <w:cnfStyle w:val="000000100000"/>
        </w:trPr>
        <w:tc>
          <w:tcPr>
            <w:cnfStyle w:val="001000000000"/>
            <w:tcW w:w="959" w:type="dxa"/>
            <w:tcBorders>
              <w:bottom w:val="single" w:sz="4" w:space="0" w:color="4F81BD" w:themeColor="accent1"/>
              <w:right w:val="single" w:sz="4" w:space="0" w:color="4F81BD" w:themeColor="accent1"/>
            </w:tcBorders>
          </w:tcPr>
          <w:p w:rsidR="004A1124" w:rsidRPr="004E39FA" w:rsidRDefault="004A1124" w:rsidP="008363DE">
            <w:pPr>
              <w:jc w:val="center"/>
              <w:rPr>
                <w:rFonts w:ascii="Times New Roman" w:hAnsi="Times New Roman" w:cs="Times New Roman"/>
                <w:bCs/>
                <w:color w:val="000000"/>
                <w:sz w:val="20"/>
                <w:szCs w:val="20"/>
              </w:rPr>
            </w:pPr>
            <w:r w:rsidRPr="004E39FA">
              <w:rPr>
                <w:rFonts w:ascii="Times New Roman" w:hAnsi="Times New Roman" w:cs="Times New Roman"/>
                <w:bCs/>
                <w:color w:val="000000"/>
                <w:sz w:val="20"/>
                <w:szCs w:val="20"/>
              </w:rPr>
              <w:t>2011</w:t>
            </w:r>
          </w:p>
        </w:tc>
        <w:tc>
          <w:tcPr>
            <w:tcW w:w="4181" w:type="dxa"/>
            <w:tcBorders>
              <w:left w:val="single" w:sz="4" w:space="0" w:color="4F81BD" w:themeColor="accent1"/>
              <w:bottom w:val="single" w:sz="4" w:space="0" w:color="4F81BD" w:themeColor="accent1"/>
            </w:tcBorders>
            <w:vAlign w:val="bottom"/>
          </w:tcPr>
          <w:p w:rsidR="004A1124" w:rsidRPr="004A1124" w:rsidRDefault="004A1124">
            <w:pPr>
              <w:jc w:val="center"/>
              <w:cnfStyle w:val="000000100000"/>
              <w:rPr>
                <w:rFonts w:ascii="Times New Roman" w:hAnsi="Times New Roman" w:cs="Times New Roman"/>
                <w:color w:val="000000"/>
                <w:sz w:val="20"/>
                <w:szCs w:val="20"/>
              </w:rPr>
            </w:pPr>
            <w:r w:rsidRPr="004A1124">
              <w:rPr>
                <w:rFonts w:ascii="Times New Roman" w:hAnsi="Times New Roman" w:cs="Times New Roman"/>
                <w:color w:val="000000"/>
                <w:sz w:val="20"/>
                <w:szCs w:val="20"/>
              </w:rPr>
              <w:t>7,90</w:t>
            </w:r>
          </w:p>
        </w:tc>
        <w:tc>
          <w:tcPr>
            <w:tcW w:w="4182" w:type="dxa"/>
            <w:tcBorders>
              <w:bottom w:val="single" w:sz="4" w:space="0" w:color="4F81BD" w:themeColor="accent1"/>
              <w:right w:val="single" w:sz="4" w:space="0" w:color="4F81BD" w:themeColor="accent1"/>
            </w:tcBorders>
            <w:vAlign w:val="bottom"/>
          </w:tcPr>
          <w:p w:rsidR="004A1124" w:rsidRPr="004A1124" w:rsidRDefault="004A1124">
            <w:pPr>
              <w:jc w:val="center"/>
              <w:cnfStyle w:val="000000100000"/>
              <w:rPr>
                <w:rFonts w:ascii="Times New Roman" w:hAnsi="Times New Roman" w:cs="Times New Roman"/>
                <w:color w:val="000000"/>
                <w:sz w:val="20"/>
                <w:szCs w:val="20"/>
              </w:rPr>
            </w:pPr>
            <w:r w:rsidRPr="004A1124">
              <w:rPr>
                <w:rFonts w:ascii="Times New Roman" w:hAnsi="Times New Roman" w:cs="Times New Roman"/>
                <w:color w:val="000000"/>
                <w:sz w:val="20"/>
                <w:szCs w:val="20"/>
              </w:rPr>
              <w:t>6,71</w:t>
            </w:r>
          </w:p>
        </w:tc>
      </w:tr>
    </w:tbl>
    <w:p w:rsidR="00DF42F1" w:rsidRDefault="00DF42F1" w:rsidP="00DF42F1">
      <w:pPr>
        <w:autoSpaceDE w:val="0"/>
        <w:autoSpaceDN w:val="0"/>
        <w:adjustRightInd w:val="0"/>
        <w:spacing w:line="240" w:lineRule="auto"/>
        <w:jc w:val="both"/>
        <w:rPr>
          <w:rFonts w:ascii="Times New Roman" w:hAnsi="Times New Roman" w:cs="Times New Roman"/>
          <w:b/>
          <w:sz w:val="20"/>
          <w:szCs w:val="20"/>
          <w:lang w:val="en-US"/>
        </w:rPr>
      </w:pPr>
      <w:r w:rsidRPr="008331A8">
        <w:rPr>
          <w:rFonts w:ascii="Times New Roman" w:hAnsi="Times New Roman" w:cs="Times New Roman"/>
          <w:b/>
          <w:sz w:val="20"/>
          <w:szCs w:val="20"/>
          <w:lang w:val="en-US"/>
        </w:rPr>
        <w:t>Source: Author's calculations</w:t>
      </w:r>
    </w:p>
    <w:p w:rsidR="008331A8" w:rsidRPr="008331A8" w:rsidRDefault="008331A8" w:rsidP="00DF42F1">
      <w:pPr>
        <w:autoSpaceDE w:val="0"/>
        <w:autoSpaceDN w:val="0"/>
        <w:adjustRightInd w:val="0"/>
        <w:spacing w:line="240" w:lineRule="auto"/>
        <w:jc w:val="both"/>
        <w:rPr>
          <w:rFonts w:ascii="Times New Roman" w:hAnsi="Times New Roman" w:cs="Times New Roman"/>
          <w:b/>
          <w:sz w:val="20"/>
          <w:szCs w:val="20"/>
          <w:lang w:val="en-US"/>
        </w:rPr>
      </w:pPr>
    </w:p>
    <w:p w:rsidR="008331A8" w:rsidRDefault="00585857" w:rsidP="003278E9">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figure </w:t>
      </w:r>
      <w:r w:rsidR="004A380D">
        <w:rPr>
          <w:rFonts w:ascii="Times New Roman" w:hAnsi="Times New Roman" w:cs="Times New Roman"/>
          <w:sz w:val="24"/>
          <w:szCs w:val="24"/>
          <w:lang w:val="en-US"/>
        </w:rPr>
        <w:t>10</w:t>
      </w:r>
      <w:r>
        <w:rPr>
          <w:rFonts w:ascii="Times New Roman" w:hAnsi="Times New Roman" w:cs="Times New Roman"/>
          <w:sz w:val="24"/>
          <w:szCs w:val="24"/>
          <w:lang w:val="en-US"/>
        </w:rPr>
        <w:t xml:space="preserve"> and </w:t>
      </w:r>
      <w:r w:rsidR="004A380D">
        <w:rPr>
          <w:rFonts w:ascii="Times New Roman" w:hAnsi="Times New Roman" w:cs="Times New Roman"/>
          <w:sz w:val="24"/>
          <w:szCs w:val="24"/>
          <w:lang w:val="en-US"/>
        </w:rPr>
        <w:t>11</w:t>
      </w:r>
      <w:r>
        <w:rPr>
          <w:rFonts w:ascii="Times New Roman" w:hAnsi="Times New Roman" w:cs="Times New Roman"/>
          <w:sz w:val="24"/>
          <w:szCs w:val="24"/>
          <w:lang w:val="en-US"/>
        </w:rPr>
        <w:t xml:space="preserve"> one can observe the </w:t>
      </w:r>
      <w:r w:rsidR="005E78F0">
        <w:rPr>
          <w:rFonts w:ascii="Times New Roman" w:hAnsi="Times New Roman" w:cs="Times New Roman"/>
          <w:sz w:val="24"/>
          <w:szCs w:val="24"/>
          <w:lang w:val="en-US"/>
        </w:rPr>
        <w:t xml:space="preserve">indices of the </w:t>
      </w:r>
      <w:r>
        <w:rPr>
          <w:rFonts w:ascii="Times New Roman" w:hAnsi="Times New Roman" w:cs="Times New Roman"/>
          <w:sz w:val="24"/>
          <w:szCs w:val="24"/>
          <w:lang w:val="en-US"/>
        </w:rPr>
        <w:t xml:space="preserve">exchange rates in comparison </w:t>
      </w:r>
      <w:r w:rsidR="00C36C6B">
        <w:rPr>
          <w:rFonts w:ascii="Times New Roman" w:hAnsi="Times New Roman" w:cs="Times New Roman"/>
          <w:sz w:val="24"/>
          <w:szCs w:val="24"/>
          <w:lang w:val="en-US"/>
        </w:rPr>
        <w:t>with</w:t>
      </w:r>
      <w:r>
        <w:rPr>
          <w:rFonts w:ascii="Times New Roman" w:hAnsi="Times New Roman" w:cs="Times New Roman"/>
          <w:sz w:val="24"/>
          <w:szCs w:val="24"/>
          <w:lang w:val="en-US"/>
        </w:rPr>
        <w:t xml:space="preserve"> the </w:t>
      </w:r>
      <w:r w:rsidR="005E78F0">
        <w:rPr>
          <w:rFonts w:ascii="Times New Roman" w:hAnsi="Times New Roman" w:cs="Times New Roman"/>
          <w:sz w:val="24"/>
          <w:szCs w:val="24"/>
          <w:lang w:val="en-US"/>
        </w:rPr>
        <w:t xml:space="preserve">implied </w:t>
      </w:r>
      <w:r>
        <w:rPr>
          <w:rFonts w:ascii="Times New Roman" w:hAnsi="Times New Roman" w:cs="Times New Roman"/>
          <w:sz w:val="24"/>
          <w:szCs w:val="24"/>
          <w:lang w:val="en-US"/>
        </w:rPr>
        <w:t xml:space="preserve">equilibrium exchange rates estimated by </w:t>
      </w:r>
      <w:r w:rsidR="004A380D">
        <w:rPr>
          <w:rFonts w:ascii="Times New Roman" w:hAnsi="Times New Roman" w:cs="Times New Roman"/>
          <w:sz w:val="24"/>
          <w:szCs w:val="24"/>
          <w:lang w:val="en-US"/>
        </w:rPr>
        <w:t>the</w:t>
      </w:r>
      <w:r>
        <w:rPr>
          <w:rFonts w:ascii="Times New Roman" w:hAnsi="Times New Roman" w:cs="Times New Roman"/>
          <w:sz w:val="24"/>
          <w:szCs w:val="24"/>
          <w:lang w:val="en-US"/>
        </w:rPr>
        <w:t xml:space="preserve"> </w:t>
      </w:r>
      <w:r w:rsidR="004A380D">
        <w:rPr>
          <w:rFonts w:ascii="Times New Roman" w:hAnsi="Times New Roman" w:cs="Times New Roman"/>
          <w:sz w:val="24"/>
          <w:szCs w:val="24"/>
          <w:lang w:val="en-US"/>
        </w:rPr>
        <w:t xml:space="preserve">adjusted </w:t>
      </w:r>
      <w:r>
        <w:rPr>
          <w:rFonts w:ascii="Times New Roman" w:hAnsi="Times New Roman" w:cs="Times New Roman"/>
          <w:sz w:val="24"/>
          <w:szCs w:val="24"/>
          <w:lang w:val="en-US"/>
        </w:rPr>
        <w:t>model.</w:t>
      </w:r>
    </w:p>
    <w:p w:rsidR="00585857" w:rsidRPr="00F35396" w:rsidRDefault="00FE21DB" w:rsidP="00585857">
      <w:pPr>
        <w:pStyle w:val="NoSpacing"/>
        <w:ind w:left="-397" w:right="-397"/>
        <w:rPr>
          <w:b/>
          <w:lang w:val="en-US"/>
        </w:rPr>
      </w:pPr>
      <w:r>
        <w:rPr>
          <w:rFonts w:ascii="Times New Roman" w:hAnsi="Times New Roman" w:cs="Times New Roman"/>
          <w:b/>
          <w:noProof/>
          <w:lang w:eastAsia="nl-NL"/>
        </w:rPr>
        <w:drawing>
          <wp:anchor distT="0" distB="0" distL="114300" distR="114300" simplePos="0" relativeHeight="251683840" behindDoc="0" locked="0" layoutInCell="1" allowOverlap="1">
            <wp:simplePos x="0" y="0"/>
            <wp:positionH relativeFrom="column">
              <wp:posOffset>-311150</wp:posOffset>
            </wp:positionH>
            <wp:positionV relativeFrom="paragraph">
              <wp:posOffset>231775</wp:posOffset>
            </wp:positionV>
            <wp:extent cx="3312160" cy="1974850"/>
            <wp:effectExtent l="19050" t="0" r="2540" b="0"/>
            <wp:wrapThrough wrapText="bothSides">
              <wp:wrapPolygon edited="0">
                <wp:start x="-124" y="0"/>
                <wp:lineTo x="-124" y="21461"/>
                <wp:lineTo x="21617" y="21461"/>
                <wp:lineTo x="21617" y="0"/>
                <wp:lineTo x="-124" y="0"/>
              </wp:wrapPolygon>
            </wp:wrapThrough>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3312160" cy="1974850"/>
                    </a:xfrm>
                    <a:prstGeom prst="rect">
                      <a:avLst/>
                    </a:prstGeom>
                    <a:noFill/>
                  </pic:spPr>
                </pic:pic>
              </a:graphicData>
            </a:graphic>
          </wp:anchor>
        </w:drawing>
      </w:r>
      <w:r>
        <w:rPr>
          <w:rFonts w:ascii="Times New Roman" w:hAnsi="Times New Roman" w:cs="Times New Roman"/>
          <w:b/>
          <w:noProof/>
          <w:lang w:eastAsia="nl-NL"/>
        </w:rPr>
        <w:drawing>
          <wp:anchor distT="0" distB="0" distL="114300" distR="114300" simplePos="0" relativeHeight="251681792" behindDoc="0" locked="0" layoutInCell="1" allowOverlap="1">
            <wp:simplePos x="0" y="0"/>
            <wp:positionH relativeFrom="column">
              <wp:posOffset>3053715</wp:posOffset>
            </wp:positionH>
            <wp:positionV relativeFrom="paragraph">
              <wp:posOffset>231775</wp:posOffset>
            </wp:positionV>
            <wp:extent cx="3268345" cy="1974850"/>
            <wp:effectExtent l="19050" t="0" r="8255" b="0"/>
            <wp:wrapThrough wrapText="bothSides">
              <wp:wrapPolygon edited="0">
                <wp:start x="-126" y="0"/>
                <wp:lineTo x="-126" y="21461"/>
                <wp:lineTo x="21655" y="21461"/>
                <wp:lineTo x="21655" y="0"/>
                <wp:lineTo x="-126" y="0"/>
              </wp:wrapPolygon>
            </wp:wrapThrough>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a:stretch>
                      <a:fillRect/>
                    </a:stretch>
                  </pic:blipFill>
                  <pic:spPr bwMode="auto">
                    <a:xfrm>
                      <a:off x="0" y="0"/>
                      <a:ext cx="3268345" cy="1974850"/>
                    </a:xfrm>
                    <a:prstGeom prst="rect">
                      <a:avLst/>
                    </a:prstGeom>
                    <a:noFill/>
                  </pic:spPr>
                </pic:pic>
              </a:graphicData>
            </a:graphic>
          </wp:anchor>
        </w:drawing>
      </w:r>
      <w:r w:rsidR="00585857" w:rsidRPr="00F35396">
        <w:rPr>
          <w:rFonts w:ascii="Times New Roman" w:hAnsi="Times New Roman" w:cs="Times New Roman"/>
          <w:b/>
          <w:lang w:val="en-US"/>
        </w:rPr>
        <w:t>Figure 10: Bilateral comparison (2005=100)</w:t>
      </w:r>
      <w:r w:rsidR="00585857" w:rsidRPr="00F35396">
        <w:rPr>
          <w:rFonts w:ascii="Times New Roman" w:hAnsi="Times New Roman" w:cs="Times New Roman"/>
          <w:b/>
          <w:lang w:val="en-US"/>
        </w:rPr>
        <w:tab/>
        <w:t xml:space="preserve">           Figure 11: Real effective comparison (2005=100)</w:t>
      </w:r>
    </w:p>
    <w:p w:rsidR="00585857" w:rsidRPr="00F35396" w:rsidRDefault="00585857" w:rsidP="00585857">
      <w:pPr>
        <w:pStyle w:val="NoSpacing"/>
        <w:ind w:left="-397"/>
        <w:rPr>
          <w:rFonts w:ascii="Times New Roman" w:hAnsi="Times New Roman" w:cs="Times New Roman"/>
          <w:b/>
          <w:lang w:val="en-US"/>
        </w:rPr>
      </w:pPr>
      <w:r w:rsidRPr="00F35396">
        <w:rPr>
          <w:rFonts w:ascii="Times New Roman" w:hAnsi="Times New Roman" w:cs="Times New Roman"/>
          <w:b/>
          <w:lang w:val="en-US"/>
        </w:rPr>
        <w:t xml:space="preserve">Source: IMF, </w:t>
      </w:r>
      <w:r w:rsidRPr="00F35396">
        <w:rPr>
          <w:rFonts w:ascii="Times New Roman" w:hAnsi="Times New Roman" w:cs="Times New Roman"/>
          <w:b/>
          <w:i/>
          <w:lang w:val="en-US"/>
        </w:rPr>
        <w:t>International Financial Statistics</w:t>
      </w:r>
      <w:r w:rsidRPr="00F35396">
        <w:rPr>
          <w:rFonts w:ascii="Times New Roman" w:hAnsi="Times New Roman" w:cs="Times New Roman"/>
          <w:b/>
          <w:lang w:val="en-US"/>
        </w:rPr>
        <w:t xml:space="preserve"> and author's calculations</w:t>
      </w:r>
    </w:p>
    <w:p w:rsidR="006C520D" w:rsidRDefault="006C4541" w:rsidP="00296EC2">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Results of our adjusted model incorporating the stronger Chinese trade elasticities are in line with expectations</w:t>
      </w:r>
      <w:r w:rsidR="002970D6">
        <w:rPr>
          <w:rFonts w:ascii="Times New Roman" w:hAnsi="Times New Roman" w:cs="Times New Roman"/>
          <w:sz w:val="24"/>
          <w:szCs w:val="24"/>
          <w:lang w:val="en-US"/>
        </w:rPr>
        <w:t>. In general</w:t>
      </w:r>
      <w:r w:rsidR="002471E1">
        <w:rPr>
          <w:rFonts w:ascii="Times New Roman" w:hAnsi="Times New Roman" w:cs="Times New Roman"/>
          <w:sz w:val="24"/>
          <w:szCs w:val="24"/>
          <w:lang w:val="en-US"/>
        </w:rPr>
        <w:t>,</w:t>
      </w:r>
      <w:r w:rsidR="002970D6">
        <w:rPr>
          <w:rFonts w:ascii="Times New Roman" w:hAnsi="Times New Roman" w:cs="Times New Roman"/>
          <w:sz w:val="24"/>
          <w:szCs w:val="24"/>
          <w:lang w:val="en-US"/>
        </w:rPr>
        <w:t xml:space="preserve"> the changes in</w:t>
      </w:r>
      <w:r w:rsidR="002471E1">
        <w:rPr>
          <w:rFonts w:ascii="Times New Roman" w:hAnsi="Times New Roman" w:cs="Times New Roman"/>
          <w:sz w:val="24"/>
          <w:szCs w:val="24"/>
          <w:lang w:val="en-US"/>
        </w:rPr>
        <w:t xml:space="preserve"> implied misalignment are small. T</w:t>
      </w:r>
      <w:r w:rsidR="002970D6">
        <w:rPr>
          <w:rFonts w:ascii="Times New Roman" w:hAnsi="Times New Roman" w:cs="Times New Roman"/>
          <w:sz w:val="24"/>
          <w:szCs w:val="24"/>
          <w:lang w:val="en-US"/>
        </w:rPr>
        <w:t xml:space="preserve">his supports the sensitivity tests conducted by Jeong et al. (2010). </w:t>
      </w:r>
      <w:r w:rsidR="001144E3">
        <w:rPr>
          <w:rFonts w:ascii="Times New Roman" w:hAnsi="Times New Roman" w:cs="Times New Roman"/>
          <w:sz w:val="24"/>
          <w:szCs w:val="24"/>
          <w:lang w:val="en-US"/>
        </w:rPr>
        <w:t xml:space="preserve">In a way these ad hoc elasticities can be seen as a stress test for the robustness of the model, </w:t>
      </w:r>
      <w:r w:rsidR="00D96D35">
        <w:rPr>
          <w:rFonts w:ascii="Times New Roman" w:hAnsi="Times New Roman" w:cs="Times New Roman"/>
          <w:sz w:val="24"/>
          <w:szCs w:val="24"/>
          <w:lang w:val="en-US"/>
        </w:rPr>
        <w:t xml:space="preserve">but </w:t>
      </w:r>
      <w:r w:rsidR="001144E3">
        <w:rPr>
          <w:rFonts w:ascii="Times New Roman" w:hAnsi="Times New Roman" w:cs="Times New Roman"/>
          <w:sz w:val="24"/>
          <w:szCs w:val="24"/>
          <w:lang w:val="en-US"/>
        </w:rPr>
        <w:t>even with the stronger</w:t>
      </w:r>
      <w:r w:rsidR="00D96D35">
        <w:rPr>
          <w:rFonts w:ascii="Times New Roman" w:hAnsi="Times New Roman" w:cs="Times New Roman"/>
          <w:sz w:val="24"/>
          <w:szCs w:val="24"/>
          <w:lang w:val="en-US"/>
        </w:rPr>
        <w:t xml:space="preserve"> Chinese</w:t>
      </w:r>
      <w:r w:rsidR="001144E3">
        <w:rPr>
          <w:rFonts w:ascii="Times New Roman" w:hAnsi="Times New Roman" w:cs="Times New Roman"/>
          <w:sz w:val="24"/>
          <w:szCs w:val="24"/>
          <w:lang w:val="en-US"/>
        </w:rPr>
        <w:t xml:space="preserve"> trade </w:t>
      </w:r>
      <w:r w:rsidR="00D96D35">
        <w:rPr>
          <w:rFonts w:ascii="Times New Roman" w:hAnsi="Times New Roman" w:cs="Times New Roman"/>
          <w:sz w:val="24"/>
          <w:szCs w:val="24"/>
          <w:lang w:val="en-US"/>
        </w:rPr>
        <w:t>elasticities</w:t>
      </w:r>
      <w:r w:rsidR="001144E3">
        <w:rPr>
          <w:rFonts w:ascii="Times New Roman" w:hAnsi="Times New Roman" w:cs="Times New Roman"/>
          <w:sz w:val="24"/>
          <w:szCs w:val="24"/>
          <w:lang w:val="en-US"/>
        </w:rPr>
        <w:t xml:space="preserve"> </w:t>
      </w:r>
      <w:r w:rsidR="00D96D35">
        <w:rPr>
          <w:rFonts w:ascii="Times New Roman" w:hAnsi="Times New Roman" w:cs="Times New Roman"/>
          <w:sz w:val="24"/>
          <w:szCs w:val="24"/>
          <w:lang w:val="en-US"/>
        </w:rPr>
        <w:t xml:space="preserve">the </w:t>
      </w:r>
      <w:r w:rsidR="003025F9">
        <w:rPr>
          <w:rFonts w:ascii="Times New Roman" w:hAnsi="Times New Roman" w:cs="Times New Roman"/>
          <w:sz w:val="24"/>
          <w:szCs w:val="24"/>
          <w:lang w:val="en-US"/>
        </w:rPr>
        <w:t>yuan</w:t>
      </w:r>
      <w:r w:rsidR="00D96D35">
        <w:rPr>
          <w:rFonts w:ascii="Times New Roman" w:hAnsi="Times New Roman" w:cs="Times New Roman"/>
          <w:sz w:val="24"/>
          <w:szCs w:val="24"/>
          <w:lang w:val="en-US"/>
        </w:rPr>
        <w:t xml:space="preserve"> remains on the whole undervalued.</w:t>
      </w:r>
      <w:r w:rsidR="000E5A68">
        <w:rPr>
          <w:rFonts w:ascii="Times New Roman" w:hAnsi="Times New Roman" w:cs="Times New Roman"/>
          <w:sz w:val="24"/>
          <w:szCs w:val="24"/>
          <w:lang w:val="en-US"/>
        </w:rPr>
        <w:t xml:space="preserve"> </w:t>
      </w:r>
      <w:r w:rsidR="002970D6">
        <w:rPr>
          <w:rFonts w:ascii="Times New Roman" w:hAnsi="Times New Roman" w:cs="Times New Roman"/>
          <w:sz w:val="24"/>
          <w:szCs w:val="24"/>
          <w:lang w:val="en-US"/>
        </w:rPr>
        <w:t>Figures 8 and 9 are nearl</w:t>
      </w:r>
      <w:r w:rsidR="002471E1">
        <w:rPr>
          <w:rFonts w:ascii="Times New Roman" w:hAnsi="Times New Roman" w:cs="Times New Roman"/>
          <w:sz w:val="24"/>
          <w:szCs w:val="24"/>
          <w:lang w:val="en-US"/>
        </w:rPr>
        <w:t>y identical to 10 and 11.</w:t>
      </w:r>
      <w:r w:rsidR="002970D6">
        <w:rPr>
          <w:rFonts w:ascii="Times New Roman" w:hAnsi="Times New Roman" w:cs="Times New Roman"/>
          <w:sz w:val="24"/>
          <w:szCs w:val="24"/>
          <w:lang w:val="en-US"/>
        </w:rPr>
        <w:t xml:space="preserve"> </w:t>
      </w:r>
      <w:r w:rsidR="006C520D">
        <w:rPr>
          <w:rFonts w:ascii="Times New Roman" w:hAnsi="Times New Roman" w:cs="Times New Roman"/>
          <w:sz w:val="24"/>
          <w:szCs w:val="24"/>
          <w:lang w:val="en-US"/>
        </w:rPr>
        <w:t>Table 8</w:t>
      </w:r>
      <w:r w:rsidR="002471E1">
        <w:rPr>
          <w:rFonts w:ascii="Times New Roman" w:hAnsi="Times New Roman" w:cs="Times New Roman"/>
          <w:sz w:val="24"/>
          <w:szCs w:val="24"/>
          <w:lang w:val="en-US"/>
        </w:rPr>
        <w:t>,</w:t>
      </w:r>
      <w:r w:rsidR="006C520D">
        <w:rPr>
          <w:rFonts w:ascii="Times New Roman" w:hAnsi="Times New Roman" w:cs="Times New Roman"/>
          <w:sz w:val="24"/>
          <w:szCs w:val="24"/>
          <w:lang w:val="en-US"/>
        </w:rPr>
        <w:t xml:space="preserve"> however</w:t>
      </w:r>
      <w:r w:rsidR="002471E1">
        <w:rPr>
          <w:rFonts w:ascii="Times New Roman" w:hAnsi="Times New Roman" w:cs="Times New Roman"/>
          <w:sz w:val="24"/>
          <w:szCs w:val="24"/>
          <w:lang w:val="en-US"/>
        </w:rPr>
        <w:t>,</w:t>
      </w:r>
      <w:r w:rsidR="006C520D">
        <w:rPr>
          <w:rFonts w:ascii="Times New Roman" w:hAnsi="Times New Roman" w:cs="Times New Roman"/>
          <w:sz w:val="24"/>
          <w:szCs w:val="24"/>
          <w:lang w:val="en-US"/>
        </w:rPr>
        <w:t xml:space="preserve"> depicts our expectation </w:t>
      </w:r>
      <w:r w:rsidR="00EA5BAE">
        <w:rPr>
          <w:rFonts w:ascii="Times New Roman" w:hAnsi="Times New Roman" w:cs="Times New Roman"/>
          <w:sz w:val="24"/>
          <w:szCs w:val="24"/>
          <w:lang w:val="en-US"/>
        </w:rPr>
        <w:t>on</w:t>
      </w:r>
      <w:r w:rsidR="00A01967">
        <w:rPr>
          <w:rFonts w:ascii="Times New Roman" w:hAnsi="Times New Roman" w:cs="Times New Roman"/>
          <w:sz w:val="24"/>
          <w:szCs w:val="24"/>
          <w:lang w:val="en-US"/>
        </w:rPr>
        <w:t xml:space="preserve"> a negative effect of</w:t>
      </w:r>
      <w:r w:rsidR="006C520D">
        <w:rPr>
          <w:rFonts w:ascii="Times New Roman" w:hAnsi="Times New Roman" w:cs="Times New Roman"/>
          <w:sz w:val="24"/>
          <w:szCs w:val="24"/>
          <w:lang w:val="en-US"/>
        </w:rPr>
        <w:t xml:space="preserve"> </w:t>
      </w:r>
      <w:r w:rsidR="00237135">
        <w:rPr>
          <w:rFonts w:ascii="Times New Roman" w:hAnsi="Times New Roman" w:cs="Times New Roman"/>
          <w:sz w:val="24"/>
          <w:szCs w:val="24"/>
          <w:lang w:val="en-US"/>
        </w:rPr>
        <w:t>stronger trade elasticities on misalignment</w:t>
      </w:r>
      <w:r w:rsidR="00EA5BAE">
        <w:rPr>
          <w:rFonts w:ascii="Times New Roman" w:hAnsi="Times New Roman" w:cs="Times New Roman"/>
          <w:sz w:val="24"/>
          <w:szCs w:val="24"/>
          <w:lang w:val="en-US"/>
        </w:rPr>
        <w:t>,</w:t>
      </w:r>
      <w:r w:rsidR="00A01967" w:rsidRPr="00A01967">
        <w:rPr>
          <w:rFonts w:ascii="Times New Roman" w:hAnsi="Times New Roman" w:cs="Times New Roman"/>
          <w:sz w:val="24"/>
          <w:szCs w:val="24"/>
          <w:lang w:val="en-US"/>
        </w:rPr>
        <w:t xml:space="preserve"> </w:t>
      </w:r>
      <w:r w:rsidR="00A01967">
        <w:rPr>
          <w:rFonts w:ascii="Times New Roman" w:hAnsi="Times New Roman" w:cs="Times New Roman"/>
          <w:sz w:val="24"/>
          <w:szCs w:val="24"/>
          <w:lang w:val="en-US"/>
        </w:rPr>
        <w:t>in more detail</w:t>
      </w:r>
      <w:r w:rsidR="00237135">
        <w:rPr>
          <w:rFonts w:ascii="Times New Roman" w:hAnsi="Times New Roman" w:cs="Times New Roman"/>
          <w:sz w:val="24"/>
          <w:szCs w:val="24"/>
          <w:lang w:val="en-US"/>
        </w:rPr>
        <w:t>.</w:t>
      </w:r>
      <w:r w:rsidR="002B7840">
        <w:rPr>
          <w:rFonts w:ascii="Times New Roman" w:hAnsi="Times New Roman" w:cs="Times New Roman"/>
          <w:sz w:val="24"/>
          <w:szCs w:val="24"/>
          <w:lang w:val="en-US"/>
        </w:rPr>
        <w:t xml:space="preserve"> </w:t>
      </w:r>
      <w:r w:rsidR="00A01967">
        <w:rPr>
          <w:rFonts w:ascii="Times New Roman" w:hAnsi="Times New Roman" w:cs="Times New Roman"/>
          <w:sz w:val="24"/>
          <w:szCs w:val="24"/>
          <w:lang w:val="en-US"/>
        </w:rPr>
        <w:t>Comparison to Table 7 reveals</w:t>
      </w:r>
      <w:r w:rsidR="002B7840">
        <w:rPr>
          <w:rFonts w:ascii="Times New Roman" w:hAnsi="Times New Roman" w:cs="Times New Roman"/>
          <w:sz w:val="24"/>
          <w:szCs w:val="24"/>
          <w:lang w:val="en-US"/>
        </w:rPr>
        <w:t xml:space="preserve"> that in our adjusted model average undervaluation of both the bilateral and real effective exchange rate is lower than in our original model. </w:t>
      </w:r>
      <w:r w:rsidR="00A01967">
        <w:rPr>
          <w:rFonts w:ascii="Times New Roman" w:hAnsi="Times New Roman" w:cs="Times New Roman"/>
          <w:sz w:val="24"/>
          <w:szCs w:val="24"/>
          <w:lang w:val="en-US"/>
        </w:rPr>
        <w:t>This is e</w:t>
      </w:r>
      <w:r w:rsidR="00237135">
        <w:rPr>
          <w:rFonts w:ascii="Times New Roman" w:hAnsi="Times New Roman" w:cs="Times New Roman"/>
          <w:sz w:val="24"/>
          <w:szCs w:val="24"/>
          <w:lang w:val="en-US"/>
        </w:rPr>
        <w:t>specially</w:t>
      </w:r>
      <w:r w:rsidR="00A01967">
        <w:rPr>
          <w:rFonts w:ascii="Times New Roman" w:hAnsi="Times New Roman" w:cs="Times New Roman"/>
          <w:sz w:val="24"/>
          <w:szCs w:val="24"/>
          <w:lang w:val="en-US"/>
        </w:rPr>
        <w:t xml:space="preserve"> the case for the</w:t>
      </w:r>
      <w:r w:rsidR="006C520D">
        <w:rPr>
          <w:rFonts w:ascii="Times New Roman" w:hAnsi="Times New Roman" w:cs="Times New Roman"/>
          <w:sz w:val="24"/>
          <w:szCs w:val="24"/>
          <w:lang w:val="en-US"/>
        </w:rPr>
        <w:t xml:space="preserve"> years with higher undervaluation </w:t>
      </w:r>
      <w:r w:rsidR="00237135">
        <w:rPr>
          <w:rFonts w:ascii="Times New Roman" w:hAnsi="Times New Roman" w:cs="Times New Roman"/>
          <w:sz w:val="24"/>
          <w:szCs w:val="24"/>
          <w:lang w:val="en-US"/>
        </w:rPr>
        <w:t xml:space="preserve">estimates </w:t>
      </w:r>
      <w:r w:rsidR="006C520D">
        <w:rPr>
          <w:rFonts w:ascii="Times New Roman" w:hAnsi="Times New Roman" w:cs="Times New Roman"/>
          <w:sz w:val="24"/>
          <w:szCs w:val="24"/>
          <w:lang w:val="en-US"/>
        </w:rPr>
        <w:t xml:space="preserve">in the </w:t>
      </w:r>
      <w:r w:rsidR="00A01967">
        <w:rPr>
          <w:rFonts w:ascii="Times New Roman" w:hAnsi="Times New Roman" w:cs="Times New Roman"/>
          <w:sz w:val="24"/>
          <w:szCs w:val="24"/>
          <w:lang w:val="en-US"/>
        </w:rPr>
        <w:t>original model.</w:t>
      </w:r>
      <w:r w:rsidR="006C520D">
        <w:rPr>
          <w:rFonts w:ascii="Times New Roman" w:hAnsi="Times New Roman" w:cs="Times New Roman"/>
          <w:sz w:val="24"/>
          <w:szCs w:val="24"/>
          <w:lang w:val="en-US"/>
        </w:rPr>
        <w:t xml:space="preserve"> </w:t>
      </w:r>
      <w:r w:rsidR="00A01967">
        <w:rPr>
          <w:rFonts w:ascii="Times New Roman" w:hAnsi="Times New Roman" w:cs="Times New Roman"/>
          <w:sz w:val="24"/>
          <w:szCs w:val="24"/>
          <w:lang w:val="en-US"/>
        </w:rPr>
        <w:t>I</w:t>
      </w:r>
      <w:r w:rsidR="006C520D">
        <w:rPr>
          <w:rFonts w:ascii="Times New Roman" w:hAnsi="Times New Roman" w:cs="Times New Roman"/>
          <w:sz w:val="24"/>
          <w:szCs w:val="24"/>
          <w:lang w:val="en-US"/>
        </w:rPr>
        <w:t xml:space="preserve">mplied undervaluation </w:t>
      </w:r>
      <w:r w:rsidR="00237135">
        <w:rPr>
          <w:rFonts w:ascii="Times New Roman" w:hAnsi="Times New Roman" w:cs="Times New Roman"/>
          <w:sz w:val="24"/>
          <w:szCs w:val="24"/>
          <w:lang w:val="en-US"/>
        </w:rPr>
        <w:t xml:space="preserve">of the bilateral exchange rate </w:t>
      </w:r>
      <w:r w:rsidR="006C520D">
        <w:rPr>
          <w:rFonts w:ascii="Times New Roman" w:hAnsi="Times New Roman" w:cs="Times New Roman"/>
          <w:sz w:val="24"/>
          <w:szCs w:val="24"/>
          <w:lang w:val="en-US"/>
        </w:rPr>
        <w:t>decreases by 6% in 2007 and by 4,3% in 2006.</w:t>
      </w:r>
      <w:r w:rsidR="00642055">
        <w:rPr>
          <w:rFonts w:ascii="Times New Roman" w:hAnsi="Times New Roman" w:cs="Times New Roman"/>
          <w:sz w:val="24"/>
          <w:szCs w:val="24"/>
          <w:lang w:val="en-US"/>
        </w:rPr>
        <w:t xml:space="preserve"> </w:t>
      </w:r>
      <w:r w:rsidR="00F15B3F" w:rsidRPr="00F15B3F">
        <w:rPr>
          <w:rFonts w:ascii="Times New Roman" w:hAnsi="Times New Roman" w:cs="Times New Roman"/>
          <w:sz w:val="24"/>
          <w:szCs w:val="24"/>
          <w:lang w:val="en-US"/>
        </w:rPr>
        <w:t>W</w:t>
      </w:r>
      <w:r w:rsidR="00F35396" w:rsidRPr="00F15B3F">
        <w:rPr>
          <w:rFonts w:ascii="Times New Roman" w:hAnsi="Times New Roman" w:cs="Times New Roman"/>
          <w:sz w:val="24"/>
          <w:szCs w:val="24"/>
          <w:lang w:val="en-US"/>
        </w:rPr>
        <w:t xml:space="preserve">ith the </w:t>
      </w:r>
      <w:r w:rsidR="00642055" w:rsidRPr="00F15B3F">
        <w:rPr>
          <w:rFonts w:ascii="Times New Roman" w:hAnsi="Times New Roman" w:cs="Times New Roman"/>
          <w:sz w:val="24"/>
          <w:szCs w:val="24"/>
          <w:lang w:val="en-US"/>
        </w:rPr>
        <w:t xml:space="preserve">stronger trade elasticities </w:t>
      </w:r>
      <w:r w:rsidR="00F15B3F" w:rsidRPr="00F15B3F">
        <w:rPr>
          <w:rFonts w:ascii="Times New Roman" w:hAnsi="Times New Roman" w:cs="Times New Roman"/>
          <w:sz w:val="24"/>
          <w:szCs w:val="24"/>
          <w:lang w:val="en-US"/>
        </w:rPr>
        <w:t xml:space="preserve">provided </w:t>
      </w:r>
      <w:r w:rsidR="00642055" w:rsidRPr="00F15B3F">
        <w:rPr>
          <w:rFonts w:ascii="Times New Roman" w:hAnsi="Times New Roman" w:cs="Times New Roman"/>
          <w:sz w:val="24"/>
          <w:szCs w:val="24"/>
          <w:lang w:val="en-US"/>
        </w:rPr>
        <w:t>for China</w:t>
      </w:r>
      <w:r w:rsidR="00F15B3F" w:rsidRPr="00F15B3F">
        <w:rPr>
          <w:rFonts w:ascii="Times New Roman" w:hAnsi="Times New Roman" w:cs="Times New Roman"/>
          <w:sz w:val="24"/>
          <w:szCs w:val="24"/>
          <w:lang w:val="en-US"/>
        </w:rPr>
        <w:t>,</w:t>
      </w:r>
      <w:r w:rsidR="00642055" w:rsidRPr="00F15B3F">
        <w:rPr>
          <w:rFonts w:ascii="Times New Roman" w:hAnsi="Times New Roman" w:cs="Times New Roman"/>
          <w:sz w:val="24"/>
          <w:szCs w:val="24"/>
          <w:lang w:val="en-US"/>
        </w:rPr>
        <w:t xml:space="preserve"> we introduce a model that is more in line with the development of China's trade position </w:t>
      </w:r>
      <w:r w:rsidR="00A01967" w:rsidRPr="00F15B3F">
        <w:rPr>
          <w:rFonts w:ascii="Times New Roman" w:hAnsi="Times New Roman" w:cs="Times New Roman"/>
          <w:sz w:val="24"/>
          <w:szCs w:val="24"/>
          <w:lang w:val="en-US"/>
        </w:rPr>
        <w:t>over the</w:t>
      </w:r>
      <w:r w:rsidR="00642055" w:rsidRPr="00F15B3F">
        <w:rPr>
          <w:rFonts w:ascii="Times New Roman" w:hAnsi="Times New Roman" w:cs="Times New Roman"/>
          <w:sz w:val="24"/>
          <w:szCs w:val="24"/>
          <w:lang w:val="en-US"/>
        </w:rPr>
        <w:t xml:space="preserve"> past decades. </w:t>
      </w:r>
      <w:r w:rsidR="00B1126D">
        <w:rPr>
          <w:rFonts w:ascii="Times New Roman" w:hAnsi="Times New Roman" w:cs="Times New Roman"/>
          <w:sz w:val="24"/>
          <w:szCs w:val="24"/>
          <w:lang w:val="en-US"/>
        </w:rPr>
        <w:t>The results of the adjusted model therefore</w:t>
      </w:r>
      <w:r w:rsidR="000D5F2F" w:rsidRPr="000D5F2F">
        <w:rPr>
          <w:rFonts w:ascii="Times New Roman" w:hAnsi="Times New Roman" w:cs="Times New Roman"/>
          <w:sz w:val="24"/>
          <w:szCs w:val="24"/>
          <w:lang w:val="en-US"/>
        </w:rPr>
        <w:t xml:space="preserve"> </w:t>
      </w:r>
      <w:r w:rsidR="00A01967">
        <w:rPr>
          <w:rFonts w:ascii="Times New Roman" w:hAnsi="Times New Roman" w:cs="Times New Roman"/>
          <w:sz w:val="24"/>
          <w:szCs w:val="24"/>
          <w:lang w:val="en-US"/>
        </w:rPr>
        <w:t>shed more light on</w:t>
      </w:r>
      <w:r w:rsidR="00C04557">
        <w:rPr>
          <w:rFonts w:ascii="Times New Roman" w:hAnsi="Times New Roman" w:cs="Times New Roman"/>
          <w:sz w:val="24"/>
          <w:szCs w:val="24"/>
          <w:lang w:val="en-US"/>
        </w:rPr>
        <w:t xml:space="preserve"> the misalignment of China's exchange rate</w:t>
      </w:r>
      <w:r w:rsidR="00043C4D">
        <w:rPr>
          <w:rFonts w:ascii="Times New Roman" w:hAnsi="Times New Roman" w:cs="Times New Roman"/>
          <w:sz w:val="24"/>
          <w:szCs w:val="24"/>
          <w:lang w:val="en-US"/>
        </w:rPr>
        <w:t xml:space="preserve"> without altering our general conclusion</w:t>
      </w:r>
      <w:r w:rsidR="00B1126D">
        <w:rPr>
          <w:rFonts w:ascii="Times New Roman" w:hAnsi="Times New Roman" w:cs="Times New Roman"/>
          <w:sz w:val="24"/>
          <w:szCs w:val="24"/>
          <w:lang w:val="en-US"/>
        </w:rPr>
        <w:t xml:space="preserve"> that the Chinese exchange rate </w:t>
      </w:r>
      <w:r w:rsidR="000D5F2F">
        <w:rPr>
          <w:rFonts w:ascii="Times New Roman" w:hAnsi="Times New Roman" w:cs="Times New Roman"/>
          <w:sz w:val="24"/>
          <w:szCs w:val="24"/>
          <w:lang w:val="en-US"/>
        </w:rPr>
        <w:t>was mostly</w:t>
      </w:r>
      <w:r w:rsidR="00B1126D">
        <w:rPr>
          <w:rFonts w:ascii="Times New Roman" w:hAnsi="Times New Roman" w:cs="Times New Roman"/>
          <w:sz w:val="24"/>
          <w:szCs w:val="24"/>
          <w:lang w:val="en-US"/>
        </w:rPr>
        <w:t xml:space="preserve"> undervalued</w:t>
      </w:r>
      <w:r w:rsidR="000D5F2F">
        <w:rPr>
          <w:rFonts w:ascii="Times New Roman" w:hAnsi="Times New Roman" w:cs="Times New Roman"/>
          <w:sz w:val="24"/>
          <w:szCs w:val="24"/>
          <w:lang w:val="en-US"/>
        </w:rPr>
        <w:t xml:space="preserve"> </w:t>
      </w:r>
      <w:r w:rsidR="00A01967">
        <w:rPr>
          <w:rFonts w:ascii="Times New Roman" w:hAnsi="Times New Roman" w:cs="Times New Roman"/>
          <w:sz w:val="24"/>
          <w:szCs w:val="24"/>
          <w:lang w:val="en-US"/>
        </w:rPr>
        <w:t>over the period</w:t>
      </w:r>
      <w:r w:rsidR="000D5F2F">
        <w:rPr>
          <w:rFonts w:ascii="Times New Roman" w:hAnsi="Times New Roman" w:cs="Times New Roman"/>
          <w:sz w:val="24"/>
          <w:szCs w:val="24"/>
          <w:lang w:val="en-US"/>
        </w:rPr>
        <w:t xml:space="preserve"> 1991-2011</w:t>
      </w:r>
      <w:r w:rsidR="00B1126D">
        <w:rPr>
          <w:rFonts w:ascii="Times New Roman" w:hAnsi="Times New Roman" w:cs="Times New Roman"/>
          <w:sz w:val="24"/>
          <w:szCs w:val="24"/>
          <w:lang w:val="en-US"/>
        </w:rPr>
        <w:t>.</w:t>
      </w:r>
    </w:p>
    <w:p w:rsidR="00092FE3" w:rsidRPr="00601AC8" w:rsidRDefault="00601AC8" w:rsidP="00A5695F">
      <w:pPr>
        <w:rPr>
          <w:rFonts w:ascii="Times New Roman" w:hAnsi="Times New Roman" w:cs="Times New Roman"/>
          <w:b/>
          <w:sz w:val="24"/>
          <w:szCs w:val="24"/>
          <w:lang w:val="en-US"/>
        </w:rPr>
      </w:pPr>
      <w:r>
        <w:rPr>
          <w:rFonts w:ascii="Times New Roman" w:hAnsi="Times New Roman" w:cs="Times New Roman"/>
          <w:b/>
          <w:sz w:val="24"/>
          <w:szCs w:val="24"/>
          <w:lang w:val="en-US"/>
        </w:rPr>
        <w:br w:type="page"/>
      </w:r>
      <w:r w:rsidR="002E6979" w:rsidRPr="00601AC8">
        <w:rPr>
          <w:rFonts w:ascii="Times New Roman" w:hAnsi="Times New Roman" w:cs="Times New Roman"/>
          <w:b/>
          <w:sz w:val="24"/>
          <w:szCs w:val="24"/>
          <w:lang w:val="en-US"/>
        </w:rPr>
        <w:lastRenderedPageBreak/>
        <w:t>5.</w:t>
      </w:r>
      <w:r>
        <w:rPr>
          <w:rFonts w:ascii="Times New Roman" w:hAnsi="Times New Roman" w:cs="Times New Roman"/>
          <w:b/>
          <w:sz w:val="24"/>
          <w:szCs w:val="24"/>
          <w:lang w:val="en-US"/>
        </w:rPr>
        <w:t>4</w:t>
      </w:r>
      <w:r w:rsidR="002E6979" w:rsidRPr="00601AC8">
        <w:rPr>
          <w:rFonts w:ascii="Times New Roman" w:hAnsi="Times New Roman" w:cs="Times New Roman"/>
          <w:b/>
          <w:sz w:val="24"/>
          <w:szCs w:val="24"/>
          <w:lang w:val="en-US"/>
        </w:rPr>
        <w:t xml:space="preserve"> </w:t>
      </w:r>
      <w:r w:rsidR="005469C9">
        <w:rPr>
          <w:rFonts w:ascii="Times New Roman" w:hAnsi="Times New Roman" w:cs="Times New Roman"/>
          <w:b/>
          <w:sz w:val="24"/>
          <w:szCs w:val="24"/>
          <w:lang w:val="en-US"/>
        </w:rPr>
        <w:t>Comparison of Results</w:t>
      </w:r>
    </w:p>
    <w:p w:rsidR="00D708E9" w:rsidRDefault="005469C9" w:rsidP="00601AC8">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This sub</w:t>
      </w:r>
      <w:r w:rsidR="00C61C44">
        <w:rPr>
          <w:rFonts w:ascii="Times New Roman" w:hAnsi="Times New Roman" w:cs="Times New Roman"/>
          <w:sz w:val="24"/>
          <w:szCs w:val="24"/>
          <w:lang w:val="en-US"/>
        </w:rPr>
        <w:t xml:space="preserve"> </w:t>
      </w:r>
      <w:r w:rsidR="003A3CA4">
        <w:rPr>
          <w:rFonts w:ascii="Times New Roman" w:hAnsi="Times New Roman" w:cs="Times New Roman"/>
          <w:sz w:val="24"/>
          <w:szCs w:val="24"/>
          <w:lang w:val="en-US"/>
        </w:rPr>
        <w:t>Chapter</w:t>
      </w:r>
      <w:r>
        <w:rPr>
          <w:rFonts w:ascii="Times New Roman" w:hAnsi="Times New Roman" w:cs="Times New Roman"/>
          <w:sz w:val="24"/>
          <w:szCs w:val="24"/>
          <w:lang w:val="en-US"/>
        </w:rPr>
        <w:t xml:space="preserve"> compares</w:t>
      </w:r>
      <w:r w:rsidR="00D708E9">
        <w:rPr>
          <w:rFonts w:ascii="Times New Roman" w:hAnsi="Times New Roman" w:cs="Times New Roman"/>
          <w:sz w:val="24"/>
          <w:szCs w:val="24"/>
          <w:lang w:val="en-US"/>
        </w:rPr>
        <w:t xml:space="preserve"> our model results with similar FEER estimates in economic literature</w:t>
      </w:r>
      <w:r w:rsidR="00374EEB">
        <w:rPr>
          <w:rFonts w:ascii="Times New Roman" w:hAnsi="Times New Roman" w:cs="Times New Roman"/>
          <w:sz w:val="24"/>
          <w:szCs w:val="24"/>
          <w:lang w:val="en-US"/>
        </w:rPr>
        <w:t xml:space="preserve">, </w:t>
      </w:r>
      <w:r w:rsidR="00374EEB" w:rsidRPr="005B3D7F">
        <w:rPr>
          <w:rFonts w:ascii="Times New Roman" w:hAnsi="Times New Roman" w:cs="Times New Roman"/>
          <w:sz w:val="24"/>
          <w:szCs w:val="24"/>
          <w:lang w:val="en-US"/>
        </w:rPr>
        <w:t xml:space="preserve">which provides more insight </w:t>
      </w:r>
      <w:r w:rsidR="005B3D7F">
        <w:rPr>
          <w:rFonts w:ascii="Times New Roman" w:hAnsi="Times New Roman" w:cs="Times New Roman"/>
          <w:sz w:val="24"/>
          <w:szCs w:val="24"/>
          <w:lang w:val="en-US"/>
        </w:rPr>
        <w:t>i</w:t>
      </w:r>
      <w:r w:rsidR="00374EEB" w:rsidRPr="005B3D7F">
        <w:rPr>
          <w:rFonts w:ascii="Times New Roman" w:hAnsi="Times New Roman" w:cs="Times New Roman"/>
          <w:sz w:val="24"/>
          <w:szCs w:val="24"/>
          <w:lang w:val="en-US"/>
        </w:rPr>
        <w:t>nto the true level of</w:t>
      </w:r>
      <w:r w:rsidR="00374EEB">
        <w:rPr>
          <w:rFonts w:ascii="Times New Roman" w:hAnsi="Times New Roman" w:cs="Times New Roman"/>
          <w:sz w:val="24"/>
          <w:szCs w:val="24"/>
          <w:lang w:val="en-US"/>
        </w:rPr>
        <w:t xml:space="preserve"> </w:t>
      </w:r>
      <w:r w:rsidR="005B3D7F">
        <w:rPr>
          <w:rFonts w:ascii="Times New Roman" w:hAnsi="Times New Roman" w:cs="Times New Roman"/>
          <w:sz w:val="24"/>
          <w:szCs w:val="24"/>
          <w:lang w:val="en-US"/>
        </w:rPr>
        <w:t>exchange rate misalignment</w:t>
      </w:r>
      <w:r w:rsidR="00D708E9">
        <w:rPr>
          <w:rFonts w:ascii="Times New Roman" w:hAnsi="Times New Roman" w:cs="Times New Roman"/>
          <w:sz w:val="24"/>
          <w:szCs w:val="24"/>
          <w:lang w:val="en-US"/>
        </w:rPr>
        <w:t xml:space="preserve">. Since most FEER studies focus on single years, it is hard </w:t>
      </w:r>
      <w:r w:rsidR="00FE1F3B">
        <w:rPr>
          <w:rFonts w:ascii="Times New Roman" w:hAnsi="Times New Roman" w:cs="Times New Roman"/>
          <w:sz w:val="24"/>
          <w:szCs w:val="24"/>
          <w:lang w:val="en-US"/>
        </w:rPr>
        <w:t>to consistently</w:t>
      </w:r>
      <w:r w:rsidR="00D708E9">
        <w:rPr>
          <w:rFonts w:ascii="Times New Roman" w:hAnsi="Times New Roman" w:cs="Times New Roman"/>
          <w:sz w:val="24"/>
          <w:szCs w:val="24"/>
          <w:lang w:val="en-US"/>
        </w:rPr>
        <w:t xml:space="preserve"> compare </w:t>
      </w:r>
      <w:r w:rsidR="00081413">
        <w:rPr>
          <w:rFonts w:ascii="Times New Roman" w:hAnsi="Times New Roman" w:cs="Times New Roman"/>
          <w:sz w:val="24"/>
          <w:szCs w:val="24"/>
          <w:lang w:val="en-US"/>
        </w:rPr>
        <w:t>the complete range of our model</w:t>
      </w:r>
      <w:r w:rsidR="00D708E9">
        <w:rPr>
          <w:rFonts w:ascii="Times New Roman" w:hAnsi="Times New Roman" w:cs="Times New Roman"/>
          <w:sz w:val="24"/>
          <w:szCs w:val="24"/>
          <w:lang w:val="en-US"/>
        </w:rPr>
        <w:t>. However, since 2008 Cline and Williamson provide annual FEER estimates for the PIIE</w:t>
      </w:r>
      <w:r w:rsidR="00081413">
        <w:rPr>
          <w:rFonts w:ascii="Times New Roman" w:hAnsi="Times New Roman" w:cs="Times New Roman"/>
          <w:sz w:val="24"/>
          <w:szCs w:val="24"/>
          <w:lang w:val="en-US"/>
        </w:rPr>
        <w:t>.</w:t>
      </w:r>
      <w:r w:rsidR="009315A4">
        <w:rPr>
          <w:rFonts w:ascii="Times New Roman" w:hAnsi="Times New Roman" w:cs="Times New Roman"/>
          <w:sz w:val="24"/>
          <w:szCs w:val="24"/>
          <w:lang w:val="en-US"/>
        </w:rPr>
        <w:t xml:space="preserve"> </w:t>
      </w:r>
      <w:r w:rsidR="00081413">
        <w:rPr>
          <w:rFonts w:ascii="Times New Roman" w:hAnsi="Times New Roman" w:cs="Times New Roman"/>
          <w:sz w:val="24"/>
          <w:szCs w:val="24"/>
          <w:lang w:val="en-US"/>
        </w:rPr>
        <w:t>Their most recent paper on FEER estimates was published in May 2012, which gives 4 year range of consistent FEER estimates to compare with.</w:t>
      </w:r>
      <w:r w:rsidR="00F654DE">
        <w:rPr>
          <w:rFonts w:ascii="Times New Roman" w:hAnsi="Times New Roman" w:cs="Times New Roman"/>
          <w:sz w:val="24"/>
          <w:szCs w:val="24"/>
          <w:lang w:val="en-US"/>
        </w:rPr>
        <w:t xml:space="preserve"> We also compare our results with Jeong et al. (2010)</w:t>
      </w:r>
      <w:r w:rsidR="00FE1F3B">
        <w:rPr>
          <w:rFonts w:ascii="Times New Roman" w:hAnsi="Times New Roman" w:cs="Times New Roman"/>
          <w:sz w:val="24"/>
          <w:szCs w:val="24"/>
          <w:lang w:val="en-US"/>
        </w:rPr>
        <w:t>.</w:t>
      </w:r>
      <w:r w:rsidR="00F654DE">
        <w:rPr>
          <w:rFonts w:ascii="Times New Roman" w:hAnsi="Times New Roman" w:cs="Times New Roman"/>
          <w:sz w:val="24"/>
          <w:szCs w:val="24"/>
          <w:lang w:val="en-US"/>
        </w:rPr>
        <w:t xml:space="preserve"> </w:t>
      </w:r>
      <w:r w:rsidR="00FE1F3B">
        <w:rPr>
          <w:rFonts w:ascii="Times New Roman" w:hAnsi="Times New Roman" w:cs="Times New Roman"/>
          <w:sz w:val="24"/>
          <w:szCs w:val="24"/>
          <w:lang w:val="en-US"/>
        </w:rPr>
        <w:t>T</w:t>
      </w:r>
      <w:r w:rsidR="00F654DE">
        <w:rPr>
          <w:rFonts w:ascii="Times New Roman" w:hAnsi="Times New Roman" w:cs="Times New Roman"/>
          <w:sz w:val="24"/>
          <w:szCs w:val="24"/>
          <w:lang w:val="en-US"/>
        </w:rPr>
        <w:t xml:space="preserve">heir most recent study provides with FEER estimates until 2010. </w:t>
      </w:r>
    </w:p>
    <w:p w:rsidR="00BF3A57" w:rsidRDefault="00165EB4" w:rsidP="00165EB4">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Differences in methodology are present in comparison to Williamson and Cline. Their FEER model includes a substantial amount of trading partne</w:t>
      </w:r>
      <w:r w:rsidR="00E22555">
        <w:rPr>
          <w:rFonts w:ascii="Times New Roman" w:hAnsi="Times New Roman" w:cs="Times New Roman"/>
          <w:sz w:val="24"/>
          <w:szCs w:val="24"/>
          <w:lang w:val="en-US"/>
        </w:rPr>
        <w:t>rs, which have increased from 34</w:t>
      </w:r>
      <w:r>
        <w:rPr>
          <w:rFonts w:ascii="Times New Roman" w:hAnsi="Times New Roman" w:cs="Times New Roman"/>
          <w:sz w:val="24"/>
          <w:szCs w:val="24"/>
          <w:lang w:val="en-US"/>
        </w:rPr>
        <w:t xml:space="preserve"> to 38 in past years. </w:t>
      </w:r>
      <w:r w:rsidR="00FE1F3B">
        <w:rPr>
          <w:rFonts w:ascii="Times New Roman" w:hAnsi="Times New Roman" w:cs="Times New Roman"/>
          <w:sz w:val="24"/>
          <w:szCs w:val="24"/>
          <w:lang w:val="en-US"/>
        </w:rPr>
        <w:t>Given that</w:t>
      </w:r>
      <w:r w:rsidR="00B5545C">
        <w:rPr>
          <w:rFonts w:ascii="Times New Roman" w:hAnsi="Times New Roman" w:cs="Times New Roman"/>
          <w:sz w:val="24"/>
          <w:szCs w:val="24"/>
          <w:lang w:val="en-US"/>
        </w:rPr>
        <w:t xml:space="preserve"> they work with such a large econometrical model, they</w:t>
      </w:r>
      <w:r w:rsidR="00DA233B">
        <w:rPr>
          <w:rFonts w:ascii="Times New Roman" w:hAnsi="Times New Roman" w:cs="Times New Roman"/>
          <w:sz w:val="24"/>
          <w:szCs w:val="24"/>
          <w:lang w:val="en-US"/>
        </w:rPr>
        <w:t xml:space="preserve"> implement</w:t>
      </w:r>
      <w:r w:rsidR="00604FE5">
        <w:rPr>
          <w:rFonts w:ascii="Times New Roman" w:hAnsi="Times New Roman" w:cs="Times New Roman"/>
          <w:sz w:val="24"/>
          <w:szCs w:val="24"/>
          <w:lang w:val="en-US"/>
        </w:rPr>
        <w:t xml:space="preserve"> a simpler analysis of the trade </w:t>
      </w:r>
      <w:r w:rsidR="00B5545C">
        <w:rPr>
          <w:rFonts w:ascii="Times New Roman" w:hAnsi="Times New Roman" w:cs="Times New Roman"/>
          <w:sz w:val="24"/>
          <w:szCs w:val="24"/>
          <w:lang w:val="en-US"/>
        </w:rPr>
        <w:t>relations between countries</w:t>
      </w:r>
      <w:r w:rsidR="00604FE5">
        <w:rPr>
          <w:rFonts w:ascii="Times New Roman" w:hAnsi="Times New Roman" w:cs="Times New Roman"/>
          <w:sz w:val="24"/>
          <w:szCs w:val="24"/>
          <w:lang w:val="en-US"/>
        </w:rPr>
        <w:t xml:space="preserve"> </w:t>
      </w:r>
      <w:r w:rsidR="007A4ADC">
        <w:rPr>
          <w:rFonts w:ascii="Times New Roman" w:hAnsi="Times New Roman" w:cs="Times New Roman"/>
          <w:sz w:val="24"/>
          <w:szCs w:val="24"/>
          <w:lang w:val="en-US"/>
        </w:rPr>
        <w:t>tha</w:t>
      </w:r>
      <w:r w:rsidR="00DA233B">
        <w:rPr>
          <w:rFonts w:ascii="Times New Roman" w:hAnsi="Times New Roman" w:cs="Times New Roman"/>
          <w:sz w:val="24"/>
          <w:szCs w:val="24"/>
          <w:lang w:val="en-US"/>
        </w:rPr>
        <w:t>n</w:t>
      </w:r>
      <w:r w:rsidR="007A4ADC">
        <w:rPr>
          <w:rFonts w:ascii="Times New Roman" w:hAnsi="Times New Roman" w:cs="Times New Roman"/>
          <w:sz w:val="24"/>
          <w:szCs w:val="24"/>
          <w:lang w:val="en-US"/>
        </w:rPr>
        <w:t xml:space="preserve"> our multinational trade model</w:t>
      </w:r>
      <w:r w:rsidR="00604FE5">
        <w:rPr>
          <w:rFonts w:ascii="Times New Roman" w:hAnsi="Times New Roman" w:cs="Times New Roman"/>
          <w:sz w:val="24"/>
          <w:szCs w:val="24"/>
          <w:lang w:val="en-US"/>
        </w:rPr>
        <w:t>.</w:t>
      </w:r>
      <w:r w:rsidR="00BA1ADD">
        <w:rPr>
          <w:rFonts w:ascii="Times New Roman" w:hAnsi="Times New Roman" w:cs="Times New Roman"/>
          <w:sz w:val="24"/>
          <w:szCs w:val="24"/>
          <w:lang w:val="en-US"/>
        </w:rPr>
        <w:t xml:space="preserve"> The</w:t>
      </w:r>
      <w:r w:rsidR="00BB7DD4">
        <w:rPr>
          <w:rFonts w:ascii="Times New Roman" w:hAnsi="Times New Roman" w:cs="Times New Roman"/>
          <w:sz w:val="24"/>
          <w:szCs w:val="24"/>
          <w:lang w:val="en-US"/>
        </w:rPr>
        <w:t xml:space="preserve">ir </w:t>
      </w:r>
      <w:r w:rsidR="00BA1ADD">
        <w:rPr>
          <w:rFonts w:ascii="Times New Roman" w:hAnsi="Times New Roman" w:cs="Times New Roman"/>
          <w:sz w:val="24"/>
          <w:szCs w:val="24"/>
          <w:lang w:val="en-US"/>
        </w:rPr>
        <w:t xml:space="preserve">equilibrium current account, </w:t>
      </w:r>
      <w:r w:rsidR="00BB7DD4">
        <w:rPr>
          <w:rFonts w:ascii="Times New Roman" w:hAnsi="Times New Roman" w:cs="Times New Roman"/>
          <w:sz w:val="24"/>
          <w:szCs w:val="24"/>
          <w:lang w:val="en-US"/>
        </w:rPr>
        <w:t>also known</w:t>
      </w:r>
      <w:r w:rsidR="00BA1ADD">
        <w:rPr>
          <w:rFonts w:ascii="Times New Roman" w:hAnsi="Times New Roman" w:cs="Times New Roman"/>
          <w:sz w:val="24"/>
          <w:szCs w:val="24"/>
          <w:lang w:val="en-US"/>
        </w:rPr>
        <w:t xml:space="preserve"> as </w:t>
      </w:r>
      <w:r w:rsidR="00BB7DD4">
        <w:rPr>
          <w:rFonts w:ascii="Times New Roman" w:hAnsi="Times New Roman" w:cs="Times New Roman"/>
          <w:sz w:val="24"/>
          <w:szCs w:val="24"/>
          <w:lang w:val="en-US"/>
        </w:rPr>
        <w:t xml:space="preserve">the </w:t>
      </w:r>
      <w:r w:rsidR="00BA1ADD">
        <w:rPr>
          <w:rFonts w:ascii="Times New Roman" w:hAnsi="Times New Roman" w:cs="Times New Roman"/>
          <w:sz w:val="24"/>
          <w:szCs w:val="24"/>
          <w:lang w:val="en-US"/>
        </w:rPr>
        <w:t xml:space="preserve">target current account, </w:t>
      </w:r>
      <w:r w:rsidR="00BB7DD4">
        <w:rPr>
          <w:rFonts w:ascii="Times New Roman" w:hAnsi="Times New Roman" w:cs="Times New Roman"/>
          <w:sz w:val="24"/>
          <w:szCs w:val="24"/>
          <w:lang w:val="en-US"/>
        </w:rPr>
        <w:t xml:space="preserve">is based on a more arbitrary process </w:t>
      </w:r>
      <w:r w:rsidR="00DC336C">
        <w:rPr>
          <w:rFonts w:ascii="Times New Roman" w:hAnsi="Times New Roman" w:cs="Times New Roman"/>
          <w:sz w:val="24"/>
          <w:szCs w:val="24"/>
          <w:lang w:val="en-US"/>
        </w:rPr>
        <w:t>implementing</w:t>
      </w:r>
      <w:r w:rsidR="00BB7DD4">
        <w:rPr>
          <w:rFonts w:ascii="Times New Roman" w:hAnsi="Times New Roman" w:cs="Times New Roman"/>
          <w:sz w:val="24"/>
          <w:szCs w:val="24"/>
          <w:lang w:val="en-US"/>
        </w:rPr>
        <w:t xml:space="preserve"> </w:t>
      </w:r>
      <w:r w:rsidR="00DC336C">
        <w:rPr>
          <w:rFonts w:ascii="Times New Roman" w:hAnsi="Times New Roman" w:cs="Times New Roman"/>
          <w:sz w:val="24"/>
          <w:szCs w:val="24"/>
          <w:lang w:val="en-US"/>
        </w:rPr>
        <w:t xml:space="preserve">forecast </w:t>
      </w:r>
      <w:r w:rsidR="00BB7DD4">
        <w:rPr>
          <w:rFonts w:ascii="Times New Roman" w:hAnsi="Times New Roman" w:cs="Times New Roman"/>
          <w:sz w:val="24"/>
          <w:szCs w:val="24"/>
          <w:lang w:val="en-US"/>
        </w:rPr>
        <w:t>projections of the IMF World Economic Outlook (WEO)</w:t>
      </w:r>
      <w:r w:rsidR="00DC336C">
        <w:rPr>
          <w:rFonts w:ascii="Times New Roman" w:hAnsi="Times New Roman" w:cs="Times New Roman"/>
          <w:sz w:val="24"/>
          <w:szCs w:val="24"/>
          <w:lang w:val="en-US"/>
        </w:rPr>
        <w:t xml:space="preserve">. </w:t>
      </w:r>
      <w:r w:rsidR="00297CF8">
        <w:rPr>
          <w:rFonts w:ascii="Times New Roman" w:hAnsi="Times New Roman" w:cs="Times New Roman"/>
          <w:sz w:val="24"/>
          <w:szCs w:val="24"/>
          <w:lang w:val="en-US"/>
        </w:rPr>
        <w:t>Since 2010 Cline and Williamson based their target current accounts for China on</w:t>
      </w:r>
      <w:r w:rsidR="00C247F1">
        <w:rPr>
          <w:rFonts w:ascii="Times New Roman" w:hAnsi="Times New Roman" w:cs="Times New Roman"/>
          <w:sz w:val="24"/>
          <w:szCs w:val="24"/>
          <w:lang w:val="en-US"/>
        </w:rPr>
        <w:t xml:space="preserve"> </w:t>
      </w:r>
      <w:r w:rsidR="00297CF8">
        <w:rPr>
          <w:rFonts w:ascii="Times New Roman" w:hAnsi="Times New Roman" w:cs="Times New Roman"/>
          <w:sz w:val="24"/>
          <w:szCs w:val="24"/>
          <w:lang w:val="en-US"/>
        </w:rPr>
        <w:t xml:space="preserve">the </w:t>
      </w:r>
      <w:r w:rsidR="00A82345">
        <w:rPr>
          <w:rFonts w:ascii="Times New Roman" w:hAnsi="Times New Roman" w:cs="Times New Roman"/>
          <w:sz w:val="24"/>
          <w:szCs w:val="24"/>
          <w:lang w:val="en-US"/>
        </w:rPr>
        <w:t>rule that a country's current account surplus should not exceed three percent of GDP</w:t>
      </w:r>
      <w:r w:rsidR="00A82345">
        <w:rPr>
          <w:rStyle w:val="FootnoteReference"/>
          <w:rFonts w:ascii="Times New Roman" w:hAnsi="Times New Roman" w:cs="Times New Roman"/>
          <w:sz w:val="24"/>
          <w:szCs w:val="24"/>
          <w:lang w:val="en-US"/>
        </w:rPr>
        <w:footnoteReference w:id="8"/>
      </w:r>
      <w:r w:rsidR="00A82345">
        <w:rPr>
          <w:rFonts w:ascii="Times New Roman" w:hAnsi="Times New Roman" w:cs="Times New Roman"/>
          <w:sz w:val="24"/>
          <w:szCs w:val="24"/>
          <w:lang w:val="en-US"/>
        </w:rPr>
        <w:t xml:space="preserve">. </w:t>
      </w:r>
      <w:r w:rsidR="0034297B">
        <w:rPr>
          <w:rFonts w:ascii="Times New Roman" w:hAnsi="Times New Roman" w:cs="Times New Roman"/>
          <w:sz w:val="24"/>
          <w:szCs w:val="24"/>
          <w:lang w:val="en-US"/>
        </w:rPr>
        <w:t xml:space="preserve">Their papers were annually published around May incorporating the latest </w:t>
      </w:r>
      <w:r w:rsidR="00C247F1">
        <w:rPr>
          <w:rFonts w:ascii="Times New Roman" w:hAnsi="Times New Roman" w:cs="Times New Roman"/>
          <w:sz w:val="24"/>
          <w:szCs w:val="24"/>
          <w:lang w:val="en-US"/>
        </w:rPr>
        <w:t xml:space="preserve">available </w:t>
      </w:r>
      <w:r w:rsidR="0034297B">
        <w:rPr>
          <w:rFonts w:ascii="Times New Roman" w:hAnsi="Times New Roman" w:cs="Times New Roman"/>
          <w:sz w:val="24"/>
          <w:szCs w:val="24"/>
          <w:lang w:val="en-US"/>
        </w:rPr>
        <w:t xml:space="preserve">WEO database. </w:t>
      </w:r>
      <w:r w:rsidR="00C80EBC">
        <w:rPr>
          <w:rFonts w:ascii="Times New Roman" w:hAnsi="Times New Roman" w:cs="Times New Roman"/>
          <w:sz w:val="24"/>
          <w:szCs w:val="24"/>
          <w:lang w:val="en-US"/>
        </w:rPr>
        <w:t>Cline and Williamson adjust th</w:t>
      </w:r>
      <w:r w:rsidR="001E0ABA">
        <w:rPr>
          <w:rFonts w:ascii="Times New Roman" w:hAnsi="Times New Roman" w:cs="Times New Roman"/>
          <w:sz w:val="24"/>
          <w:szCs w:val="24"/>
          <w:lang w:val="en-US"/>
        </w:rPr>
        <w:t>e</w:t>
      </w:r>
      <w:r w:rsidR="00C80EBC">
        <w:rPr>
          <w:rFonts w:ascii="Times New Roman" w:hAnsi="Times New Roman" w:cs="Times New Roman"/>
          <w:sz w:val="24"/>
          <w:szCs w:val="24"/>
          <w:lang w:val="en-US"/>
        </w:rPr>
        <w:t xml:space="preserve"> </w:t>
      </w:r>
      <w:r w:rsidR="00CF4E69">
        <w:rPr>
          <w:rFonts w:ascii="Times New Roman" w:hAnsi="Times New Roman" w:cs="Times New Roman"/>
          <w:sz w:val="24"/>
          <w:szCs w:val="24"/>
          <w:lang w:val="en-US"/>
        </w:rPr>
        <w:t xml:space="preserve">WEO </w:t>
      </w:r>
      <w:r w:rsidR="00C80EBC">
        <w:rPr>
          <w:rFonts w:ascii="Times New Roman" w:hAnsi="Times New Roman" w:cs="Times New Roman"/>
          <w:sz w:val="24"/>
          <w:szCs w:val="24"/>
          <w:lang w:val="en-US"/>
        </w:rPr>
        <w:t>forecast</w:t>
      </w:r>
      <w:r w:rsidR="00CF4E69">
        <w:rPr>
          <w:rFonts w:ascii="Times New Roman" w:hAnsi="Times New Roman" w:cs="Times New Roman"/>
          <w:sz w:val="24"/>
          <w:szCs w:val="24"/>
          <w:lang w:val="en-US"/>
        </w:rPr>
        <w:t>ed</w:t>
      </w:r>
      <w:r w:rsidR="00C80EBC">
        <w:rPr>
          <w:rFonts w:ascii="Times New Roman" w:hAnsi="Times New Roman" w:cs="Times New Roman"/>
          <w:sz w:val="24"/>
          <w:szCs w:val="24"/>
          <w:lang w:val="en-US"/>
        </w:rPr>
        <w:t xml:space="preserve"> </w:t>
      </w:r>
      <w:r w:rsidR="00CF4E69">
        <w:rPr>
          <w:rFonts w:ascii="Times New Roman" w:hAnsi="Times New Roman" w:cs="Times New Roman"/>
          <w:sz w:val="24"/>
          <w:szCs w:val="24"/>
          <w:lang w:val="en-US"/>
        </w:rPr>
        <w:t xml:space="preserve">current account </w:t>
      </w:r>
      <w:r w:rsidR="00C80EBC">
        <w:rPr>
          <w:rFonts w:ascii="Times New Roman" w:hAnsi="Times New Roman" w:cs="Times New Roman"/>
          <w:sz w:val="24"/>
          <w:szCs w:val="24"/>
          <w:lang w:val="en-US"/>
        </w:rPr>
        <w:t xml:space="preserve">data </w:t>
      </w:r>
      <w:r w:rsidR="00CF4E69">
        <w:rPr>
          <w:rFonts w:ascii="Times New Roman" w:hAnsi="Times New Roman" w:cs="Times New Roman"/>
          <w:sz w:val="24"/>
          <w:szCs w:val="24"/>
          <w:lang w:val="en-US"/>
        </w:rPr>
        <w:t xml:space="preserve">and then define the external imbalance in their model as the difference between this adjusted current account and the target current account. </w:t>
      </w:r>
      <w:r w:rsidR="00C247F1">
        <w:rPr>
          <w:rFonts w:ascii="Times New Roman" w:hAnsi="Times New Roman" w:cs="Times New Roman"/>
          <w:sz w:val="24"/>
          <w:szCs w:val="24"/>
          <w:lang w:val="en-US"/>
        </w:rPr>
        <w:t xml:space="preserve">In </w:t>
      </w:r>
      <w:r w:rsidR="00B903BB">
        <w:rPr>
          <w:rFonts w:ascii="Times New Roman" w:hAnsi="Times New Roman" w:cs="Times New Roman"/>
          <w:sz w:val="24"/>
          <w:szCs w:val="24"/>
          <w:lang w:val="en-US"/>
        </w:rPr>
        <w:t>T</w:t>
      </w:r>
      <w:r w:rsidR="00C247F1">
        <w:rPr>
          <w:rFonts w:ascii="Times New Roman" w:hAnsi="Times New Roman" w:cs="Times New Roman"/>
          <w:sz w:val="24"/>
          <w:szCs w:val="24"/>
          <w:lang w:val="en-US"/>
        </w:rPr>
        <w:t xml:space="preserve">able </w:t>
      </w:r>
      <w:r w:rsidR="00B903BB">
        <w:rPr>
          <w:rFonts w:ascii="Times New Roman" w:hAnsi="Times New Roman" w:cs="Times New Roman"/>
          <w:sz w:val="24"/>
          <w:szCs w:val="24"/>
          <w:lang w:val="en-US"/>
        </w:rPr>
        <w:t>10</w:t>
      </w:r>
      <w:r w:rsidR="00C247F1">
        <w:rPr>
          <w:rFonts w:ascii="Times New Roman" w:hAnsi="Times New Roman" w:cs="Times New Roman"/>
          <w:sz w:val="24"/>
          <w:szCs w:val="24"/>
          <w:lang w:val="en-US"/>
        </w:rPr>
        <w:t xml:space="preserve"> on</w:t>
      </w:r>
      <w:r w:rsidR="00FE1F3B">
        <w:rPr>
          <w:rFonts w:ascii="Times New Roman" w:hAnsi="Times New Roman" w:cs="Times New Roman"/>
          <w:sz w:val="24"/>
          <w:szCs w:val="24"/>
          <w:lang w:val="en-US"/>
        </w:rPr>
        <w:t>e</w:t>
      </w:r>
      <w:r w:rsidR="00C247F1">
        <w:rPr>
          <w:rFonts w:ascii="Times New Roman" w:hAnsi="Times New Roman" w:cs="Times New Roman"/>
          <w:sz w:val="24"/>
          <w:szCs w:val="24"/>
          <w:lang w:val="en-US"/>
        </w:rPr>
        <w:t xml:space="preserve"> can observe t</w:t>
      </w:r>
      <w:r w:rsidR="0034297B">
        <w:rPr>
          <w:rFonts w:ascii="Times New Roman" w:hAnsi="Times New Roman" w:cs="Times New Roman"/>
          <w:sz w:val="24"/>
          <w:szCs w:val="24"/>
          <w:lang w:val="en-US"/>
        </w:rPr>
        <w:t>he</w:t>
      </w:r>
      <w:r w:rsidR="00C247F1">
        <w:rPr>
          <w:rFonts w:ascii="Times New Roman" w:hAnsi="Times New Roman" w:cs="Times New Roman"/>
          <w:sz w:val="24"/>
          <w:szCs w:val="24"/>
          <w:lang w:val="en-US"/>
        </w:rPr>
        <w:t xml:space="preserve"> evident</w:t>
      </w:r>
      <w:r w:rsidR="0034297B">
        <w:rPr>
          <w:rFonts w:ascii="Times New Roman" w:hAnsi="Times New Roman" w:cs="Times New Roman"/>
          <w:sz w:val="24"/>
          <w:szCs w:val="24"/>
          <w:lang w:val="en-US"/>
        </w:rPr>
        <w:t xml:space="preserve"> problem that occur</w:t>
      </w:r>
      <w:r w:rsidR="00C247F1">
        <w:rPr>
          <w:rFonts w:ascii="Times New Roman" w:hAnsi="Times New Roman" w:cs="Times New Roman"/>
          <w:sz w:val="24"/>
          <w:szCs w:val="24"/>
          <w:lang w:val="en-US"/>
        </w:rPr>
        <w:t xml:space="preserve">s with this </w:t>
      </w:r>
      <w:r w:rsidR="00C80EBC">
        <w:rPr>
          <w:rFonts w:ascii="Times New Roman" w:hAnsi="Times New Roman" w:cs="Times New Roman"/>
          <w:sz w:val="24"/>
          <w:szCs w:val="24"/>
          <w:lang w:val="en-US"/>
        </w:rPr>
        <w:t xml:space="preserve">adjusted </w:t>
      </w:r>
      <w:r w:rsidR="00C247F1">
        <w:rPr>
          <w:rFonts w:ascii="Times New Roman" w:hAnsi="Times New Roman" w:cs="Times New Roman"/>
          <w:sz w:val="24"/>
          <w:szCs w:val="24"/>
          <w:lang w:val="en-US"/>
        </w:rPr>
        <w:t>forecast data.</w:t>
      </w:r>
      <w:r w:rsidR="00515481">
        <w:rPr>
          <w:rFonts w:ascii="Times New Roman" w:hAnsi="Times New Roman" w:cs="Times New Roman"/>
          <w:sz w:val="24"/>
          <w:szCs w:val="24"/>
          <w:lang w:val="en-US"/>
        </w:rPr>
        <w:t xml:space="preserve"> In the past for years (2008-2011), WEO data projects significant higher current account surpluses for C</w:t>
      </w:r>
      <w:r w:rsidR="001F372F">
        <w:rPr>
          <w:rFonts w:ascii="Times New Roman" w:hAnsi="Times New Roman" w:cs="Times New Roman"/>
          <w:sz w:val="24"/>
          <w:szCs w:val="24"/>
          <w:lang w:val="en-US"/>
        </w:rPr>
        <w:t>h</w:t>
      </w:r>
      <w:r w:rsidR="00515481">
        <w:rPr>
          <w:rFonts w:ascii="Times New Roman" w:hAnsi="Times New Roman" w:cs="Times New Roman"/>
          <w:sz w:val="24"/>
          <w:szCs w:val="24"/>
          <w:lang w:val="en-US"/>
        </w:rPr>
        <w:t>ina th</w:t>
      </w:r>
      <w:r w:rsidR="001F372F">
        <w:rPr>
          <w:rFonts w:ascii="Times New Roman" w:hAnsi="Times New Roman" w:cs="Times New Roman"/>
          <w:sz w:val="24"/>
          <w:szCs w:val="24"/>
          <w:lang w:val="en-US"/>
        </w:rPr>
        <w:t>a</w:t>
      </w:r>
      <w:r w:rsidR="005D59AE">
        <w:rPr>
          <w:rFonts w:ascii="Times New Roman" w:hAnsi="Times New Roman" w:cs="Times New Roman"/>
          <w:sz w:val="24"/>
          <w:szCs w:val="24"/>
          <w:lang w:val="en-US"/>
        </w:rPr>
        <w:t>n</w:t>
      </w:r>
      <w:r w:rsidR="00FE1F3B">
        <w:rPr>
          <w:rFonts w:ascii="Times New Roman" w:hAnsi="Times New Roman" w:cs="Times New Roman"/>
          <w:sz w:val="24"/>
          <w:szCs w:val="24"/>
          <w:lang w:val="en-US"/>
        </w:rPr>
        <w:t xml:space="preserve"> </w:t>
      </w:r>
      <w:r w:rsidR="00515481">
        <w:rPr>
          <w:rFonts w:ascii="Times New Roman" w:hAnsi="Times New Roman" w:cs="Times New Roman"/>
          <w:sz w:val="24"/>
          <w:szCs w:val="24"/>
          <w:lang w:val="en-US"/>
        </w:rPr>
        <w:t xml:space="preserve">were actually </w:t>
      </w:r>
      <w:r w:rsidR="001F372F">
        <w:rPr>
          <w:rFonts w:ascii="Times New Roman" w:hAnsi="Times New Roman" w:cs="Times New Roman"/>
          <w:sz w:val="24"/>
          <w:szCs w:val="24"/>
          <w:lang w:val="en-US"/>
        </w:rPr>
        <w:t>realized</w:t>
      </w:r>
      <w:r w:rsidR="00515481">
        <w:rPr>
          <w:rFonts w:ascii="Times New Roman" w:hAnsi="Times New Roman" w:cs="Times New Roman"/>
          <w:sz w:val="24"/>
          <w:szCs w:val="24"/>
          <w:lang w:val="en-US"/>
        </w:rPr>
        <w:t>.</w:t>
      </w:r>
    </w:p>
    <w:p w:rsidR="00CA3182" w:rsidRPr="00666D96" w:rsidRDefault="00A82345" w:rsidP="00A82345">
      <w:pPr>
        <w:pStyle w:val="NoSpacing"/>
        <w:rPr>
          <w:rFonts w:ascii="Times New Roman" w:hAnsi="Times New Roman" w:cs="Times New Roman"/>
          <w:sz w:val="20"/>
          <w:szCs w:val="20"/>
          <w:lang w:val="en-US"/>
        </w:rPr>
      </w:pPr>
      <w:r w:rsidRPr="00666D96">
        <w:rPr>
          <w:rFonts w:ascii="Times New Roman" w:hAnsi="Times New Roman" w:cs="Times New Roman"/>
          <w:b/>
          <w:sz w:val="20"/>
          <w:szCs w:val="20"/>
          <w:lang w:val="en-US"/>
        </w:rPr>
        <w:t xml:space="preserve">Table </w:t>
      </w:r>
      <w:r w:rsidR="00B903BB" w:rsidRPr="00666D96">
        <w:rPr>
          <w:rFonts w:ascii="Times New Roman" w:hAnsi="Times New Roman" w:cs="Times New Roman"/>
          <w:b/>
          <w:sz w:val="20"/>
          <w:szCs w:val="20"/>
          <w:lang w:val="en-US"/>
        </w:rPr>
        <w:t>10</w:t>
      </w:r>
      <w:r w:rsidRPr="00666D96">
        <w:rPr>
          <w:rFonts w:ascii="Times New Roman" w:hAnsi="Times New Roman" w:cs="Times New Roman"/>
          <w:b/>
          <w:sz w:val="20"/>
          <w:szCs w:val="20"/>
          <w:lang w:val="en-US"/>
        </w:rPr>
        <w:t>:</w:t>
      </w:r>
      <w:r w:rsidR="00C247F1" w:rsidRPr="00666D96">
        <w:rPr>
          <w:rFonts w:ascii="Times New Roman" w:hAnsi="Times New Roman" w:cs="Times New Roman"/>
          <w:b/>
          <w:sz w:val="20"/>
          <w:szCs w:val="20"/>
          <w:lang w:val="en-US"/>
        </w:rPr>
        <w:t xml:space="preserve"> China's current account </w:t>
      </w:r>
      <w:r w:rsidR="001F372F" w:rsidRPr="00666D96">
        <w:rPr>
          <w:rFonts w:ascii="Times New Roman" w:hAnsi="Times New Roman" w:cs="Times New Roman"/>
          <w:b/>
          <w:sz w:val="20"/>
          <w:szCs w:val="20"/>
          <w:lang w:val="en-US"/>
        </w:rPr>
        <w:t>projection</w:t>
      </w:r>
      <w:r w:rsidR="00681542" w:rsidRPr="00666D96">
        <w:rPr>
          <w:rFonts w:ascii="Times New Roman" w:hAnsi="Times New Roman" w:cs="Times New Roman"/>
          <w:b/>
          <w:sz w:val="20"/>
          <w:szCs w:val="20"/>
          <w:lang w:val="en-US"/>
        </w:rPr>
        <w:t>s</w:t>
      </w:r>
      <w:r w:rsidR="001F372F" w:rsidRPr="00666D96">
        <w:rPr>
          <w:rFonts w:ascii="Times New Roman" w:hAnsi="Times New Roman" w:cs="Times New Roman"/>
          <w:b/>
          <w:sz w:val="20"/>
          <w:szCs w:val="20"/>
          <w:lang w:val="en-US"/>
        </w:rPr>
        <w:t>, actual values and targets</w:t>
      </w:r>
      <w:r w:rsidR="00B87C43" w:rsidRPr="00666D96">
        <w:rPr>
          <w:rFonts w:ascii="Times New Roman" w:hAnsi="Times New Roman" w:cs="Times New Roman"/>
          <w:b/>
          <w:sz w:val="20"/>
          <w:szCs w:val="20"/>
          <w:lang w:val="en-US"/>
        </w:rPr>
        <w:t xml:space="preserve"> (% of GDP)</w:t>
      </w:r>
    </w:p>
    <w:tbl>
      <w:tblPr>
        <w:tblStyle w:val="MediumList2-Accent1"/>
        <w:tblW w:w="0" w:type="auto"/>
        <w:tblLook w:val="04A0"/>
      </w:tblPr>
      <w:tblGrid>
        <w:gridCol w:w="765"/>
        <w:gridCol w:w="2251"/>
        <w:gridCol w:w="2154"/>
        <w:gridCol w:w="1968"/>
        <w:gridCol w:w="2150"/>
      </w:tblGrid>
      <w:tr w:rsidR="008F4FCE" w:rsidRPr="00666D96" w:rsidTr="002C1769">
        <w:trPr>
          <w:cnfStyle w:val="100000000000"/>
        </w:trPr>
        <w:tc>
          <w:tcPr>
            <w:cnfStyle w:val="001000000100"/>
            <w:tcW w:w="765" w:type="dxa"/>
            <w:tcBorders>
              <w:bottom w:val="single" w:sz="18" w:space="0" w:color="4F81BD" w:themeColor="accent1"/>
              <w:right w:val="single" w:sz="4" w:space="0" w:color="4F81BD" w:themeColor="accent1"/>
            </w:tcBorders>
          </w:tcPr>
          <w:p w:rsidR="008F4FCE" w:rsidRPr="00666D96" w:rsidRDefault="008F4FCE" w:rsidP="00A82345">
            <w:pPr>
              <w:autoSpaceDE w:val="0"/>
              <w:autoSpaceDN w:val="0"/>
              <w:adjustRightInd w:val="0"/>
              <w:jc w:val="center"/>
              <w:rPr>
                <w:rFonts w:ascii="Times New Roman" w:hAnsi="Times New Roman" w:cs="Times New Roman"/>
                <w:sz w:val="20"/>
                <w:szCs w:val="20"/>
                <w:lang w:val="en-US"/>
              </w:rPr>
            </w:pPr>
          </w:p>
        </w:tc>
        <w:tc>
          <w:tcPr>
            <w:tcW w:w="2251" w:type="dxa"/>
            <w:tcBorders>
              <w:top w:val="single" w:sz="4" w:space="0" w:color="4F81BD" w:themeColor="accent1"/>
              <w:left w:val="single" w:sz="4" w:space="0" w:color="4F81BD" w:themeColor="accent1"/>
              <w:bottom w:val="single" w:sz="18" w:space="0" w:color="4F81BD" w:themeColor="accent1"/>
              <w:right w:val="single" w:sz="4" w:space="0" w:color="4F81BD" w:themeColor="accent1"/>
            </w:tcBorders>
          </w:tcPr>
          <w:p w:rsidR="008F4FCE" w:rsidRPr="00666D96" w:rsidRDefault="00C80EBC" w:rsidP="00A82345">
            <w:pPr>
              <w:autoSpaceDE w:val="0"/>
              <w:autoSpaceDN w:val="0"/>
              <w:adjustRightInd w:val="0"/>
              <w:jc w:val="center"/>
              <w:cnfStyle w:val="100000000000"/>
              <w:rPr>
                <w:rFonts w:ascii="Times New Roman" w:hAnsi="Times New Roman" w:cs="Times New Roman"/>
                <w:sz w:val="20"/>
                <w:szCs w:val="20"/>
                <w:lang w:val="en-US"/>
              </w:rPr>
            </w:pPr>
            <w:r>
              <w:rPr>
                <w:rFonts w:ascii="Times New Roman" w:hAnsi="Times New Roman" w:cs="Times New Roman"/>
                <w:sz w:val="20"/>
                <w:szCs w:val="20"/>
                <w:lang w:val="en-US"/>
              </w:rPr>
              <w:t>Adjusted CA</w:t>
            </w:r>
          </w:p>
        </w:tc>
        <w:tc>
          <w:tcPr>
            <w:tcW w:w="2154" w:type="dxa"/>
            <w:tcBorders>
              <w:top w:val="single" w:sz="4" w:space="0" w:color="4F81BD" w:themeColor="accent1"/>
              <w:left w:val="single" w:sz="4" w:space="0" w:color="4F81BD" w:themeColor="accent1"/>
              <w:bottom w:val="single" w:sz="18" w:space="0" w:color="4F81BD" w:themeColor="accent1"/>
              <w:right w:val="single" w:sz="4" w:space="0" w:color="4F81BD" w:themeColor="accent1"/>
            </w:tcBorders>
          </w:tcPr>
          <w:p w:rsidR="008F4FCE" w:rsidRPr="00666D96" w:rsidRDefault="008F4FCE" w:rsidP="00A82345">
            <w:pPr>
              <w:autoSpaceDE w:val="0"/>
              <w:autoSpaceDN w:val="0"/>
              <w:adjustRightInd w:val="0"/>
              <w:jc w:val="center"/>
              <w:cnfStyle w:val="100000000000"/>
              <w:rPr>
                <w:rFonts w:ascii="Times New Roman" w:hAnsi="Times New Roman" w:cs="Times New Roman"/>
                <w:sz w:val="20"/>
                <w:szCs w:val="20"/>
                <w:lang w:val="en-US"/>
              </w:rPr>
            </w:pPr>
            <w:r w:rsidRPr="00666D96">
              <w:rPr>
                <w:rFonts w:ascii="Times New Roman" w:hAnsi="Times New Roman" w:cs="Times New Roman"/>
                <w:sz w:val="20"/>
                <w:szCs w:val="20"/>
                <w:lang w:val="en-US"/>
              </w:rPr>
              <w:t>Actual CA</w:t>
            </w:r>
          </w:p>
        </w:tc>
        <w:tc>
          <w:tcPr>
            <w:tcW w:w="1968" w:type="dxa"/>
            <w:tcBorders>
              <w:top w:val="single" w:sz="4" w:space="0" w:color="4F81BD" w:themeColor="accent1"/>
              <w:left w:val="single" w:sz="4" w:space="0" w:color="4F81BD" w:themeColor="accent1"/>
              <w:bottom w:val="single" w:sz="18" w:space="0" w:color="4F81BD" w:themeColor="accent1"/>
              <w:right w:val="single" w:sz="4" w:space="0" w:color="4F81BD" w:themeColor="accent1"/>
            </w:tcBorders>
          </w:tcPr>
          <w:p w:rsidR="008F4FCE" w:rsidRPr="00666D96" w:rsidRDefault="008F4FCE" w:rsidP="00A82345">
            <w:pPr>
              <w:autoSpaceDE w:val="0"/>
              <w:autoSpaceDN w:val="0"/>
              <w:adjustRightInd w:val="0"/>
              <w:jc w:val="center"/>
              <w:cnfStyle w:val="100000000000"/>
              <w:rPr>
                <w:rFonts w:ascii="Times New Roman" w:hAnsi="Times New Roman" w:cs="Times New Roman"/>
                <w:sz w:val="20"/>
                <w:szCs w:val="20"/>
                <w:lang w:val="en-US"/>
              </w:rPr>
            </w:pPr>
            <w:r w:rsidRPr="00666D96">
              <w:rPr>
                <w:rFonts w:ascii="Times New Roman" w:hAnsi="Times New Roman" w:cs="Times New Roman"/>
                <w:sz w:val="20"/>
                <w:szCs w:val="20"/>
                <w:lang w:val="en-US"/>
              </w:rPr>
              <w:t>Overestimation</w:t>
            </w:r>
          </w:p>
        </w:tc>
        <w:tc>
          <w:tcPr>
            <w:tcW w:w="2150" w:type="dxa"/>
            <w:tcBorders>
              <w:top w:val="single" w:sz="4" w:space="0" w:color="4F81BD" w:themeColor="accent1"/>
              <w:left w:val="single" w:sz="4" w:space="0" w:color="4F81BD" w:themeColor="accent1"/>
              <w:bottom w:val="single" w:sz="18" w:space="0" w:color="4F81BD" w:themeColor="accent1"/>
              <w:right w:val="single" w:sz="4" w:space="0" w:color="4F81BD" w:themeColor="accent1"/>
            </w:tcBorders>
          </w:tcPr>
          <w:p w:rsidR="008F4FCE" w:rsidRPr="00666D96" w:rsidRDefault="008F4FCE" w:rsidP="00A82345">
            <w:pPr>
              <w:autoSpaceDE w:val="0"/>
              <w:autoSpaceDN w:val="0"/>
              <w:adjustRightInd w:val="0"/>
              <w:jc w:val="center"/>
              <w:cnfStyle w:val="100000000000"/>
              <w:rPr>
                <w:rFonts w:ascii="Times New Roman" w:hAnsi="Times New Roman" w:cs="Times New Roman"/>
                <w:sz w:val="20"/>
                <w:szCs w:val="20"/>
                <w:lang w:val="en-US"/>
              </w:rPr>
            </w:pPr>
            <w:r w:rsidRPr="00666D96">
              <w:rPr>
                <w:rFonts w:ascii="Times New Roman" w:hAnsi="Times New Roman" w:cs="Times New Roman"/>
                <w:sz w:val="20"/>
                <w:szCs w:val="20"/>
                <w:lang w:val="en-US"/>
              </w:rPr>
              <w:t>Target CA</w:t>
            </w:r>
          </w:p>
        </w:tc>
      </w:tr>
      <w:tr w:rsidR="008F4FCE" w:rsidRPr="00666D96" w:rsidTr="002C1769">
        <w:trPr>
          <w:cnfStyle w:val="000000100000"/>
        </w:trPr>
        <w:tc>
          <w:tcPr>
            <w:cnfStyle w:val="001000000000"/>
            <w:tcW w:w="765" w:type="dxa"/>
            <w:tcBorders>
              <w:top w:val="single" w:sz="18" w:space="0" w:color="4F81BD" w:themeColor="accent1"/>
              <w:right w:val="single" w:sz="4" w:space="0" w:color="4F81BD" w:themeColor="accent1"/>
            </w:tcBorders>
          </w:tcPr>
          <w:p w:rsidR="008F4FCE" w:rsidRPr="00666D96" w:rsidRDefault="008F4FCE" w:rsidP="00A82345">
            <w:pPr>
              <w:autoSpaceDE w:val="0"/>
              <w:autoSpaceDN w:val="0"/>
              <w:adjustRightInd w:val="0"/>
              <w:jc w:val="center"/>
              <w:rPr>
                <w:rFonts w:ascii="Times New Roman" w:hAnsi="Times New Roman" w:cs="Times New Roman"/>
                <w:sz w:val="20"/>
                <w:szCs w:val="20"/>
                <w:lang w:val="en-US"/>
              </w:rPr>
            </w:pPr>
            <w:r w:rsidRPr="00666D96">
              <w:rPr>
                <w:rFonts w:ascii="Times New Roman" w:hAnsi="Times New Roman" w:cs="Times New Roman"/>
                <w:sz w:val="20"/>
                <w:szCs w:val="20"/>
                <w:lang w:val="en-US"/>
              </w:rPr>
              <w:t>2008</w:t>
            </w:r>
          </w:p>
        </w:tc>
        <w:tc>
          <w:tcPr>
            <w:tcW w:w="2251" w:type="dxa"/>
            <w:tcBorders>
              <w:top w:val="single" w:sz="18" w:space="0" w:color="4F81BD" w:themeColor="accent1"/>
              <w:left w:val="single" w:sz="4" w:space="0" w:color="4F81BD" w:themeColor="accent1"/>
            </w:tcBorders>
          </w:tcPr>
          <w:p w:rsidR="008F4FCE" w:rsidRPr="00666D96" w:rsidRDefault="008F4FCE" w:rsidP="00A82345">
            <w:pPr>
              <w:autoSpaceDE w:val="0"/>
              <w:autoSpaceDN w:val="0"/>
              <w:adjustRightInd w:val="0"/>
              <w:jc w:val="center"/>
              <w:cnfStyle w:val="000000100000"/>
              <w:rPr>
                <w:rFonts w:ascii="Times New Roman" w:hAnsi="Times New Roman" w:cs="Times New Roman"/>
                <w:sz w:val="20"/>
                <w:szCs w:val="20"/>
                <w:lang w:val="en-US"/>
              </w:rPr>
            </w:pPr>
            <w:r w:rsidRPr="00666D96">
              <w:rPr>
                <w:rFonts w:ascii="Times New Roman" w:hAnsi="Times New Roman" w:cs="Times New Roman"/>
                <w:sz w:val="20"/>
                <w:szCs w:val="20"/>
                <w:lang w:val="en-US"/>
              </w:rPr>
              <w:t>10,0</w:t>
            </w:r>
          </w:p>
        </w:tc>
        <w:tc>
          <w:tcPr>
            <w:tcW w:w="2154" w:type="dxa"/>
            <w:tcBorders>
              <w:top w:val="single" w:sz="18" w:space="0" w:color="4F81BD" w:themeColor="accent1"/>
            </w:tcBorders>
          </w:tcPr>
          <w:p w:rsidR="008F4FCE" w:rsidRPr="00666D96" w:rsidRDefault="008F4FCE" w:rsidP="00A82345">
            <w:pPr>
              <w:autoSpaceDE w:val="0"/>
              <w:autoSpaceDN w:val="0"/>
              <w:adjustRightInd w:val="0"/>
              <w:jc w:val="center"/>
              <w:cnfStyle w:val="000000100000"/>
              <w:rPr>
                <w:rFonts w:ascii="Times New Roman" w:hAnsi="Times New Roman" w:cs="Times New Roman"/>
                <w:sz w:val="20"/>
                <w:szCs w:val="20"/>
                <w:lang w:val="en-US"/>
              </w:rPr>
            </w:pPr>
            <w:r w:rsidRPr="00666D96">
              <w:rPr>
                <w:rFonts w:ascii="Times New Roman" w:hAnsi="Times New Roman" w:cs="Times New Roman"/>
                <w:sz w:val="20"/>
                <w:szCs w:val="20"/>
                <w:lang w:val="en-US"/>
              </w:rPr>
              <w:t>9,1</w:t>
            </w:r>
          </w:p>
        </w:tc>
        <w:tc>
          <w:tcPr>
            <w:tcW w:w="1968" w:type="dxa"/>
            <w:tcBorders>
              <w:top w:val="single" w:sz="18" w:space="0" w:color="4F81BD" w:themeColor="accent1"/>
            </w:tcBorders>
          </w:tcPr>
          <w:p w:rsidR="008F4FCE" w:rsidRPr="00666D96" w:rsidRDefault="008F4FCE" w:rsidP="00A82345">
            <w:pPr>
              <w:autoSpaceDE w:val="0"/>
              <w:autoSpaceDN w:val="0"/>
              <w:adjustRightInd w:val="0"/>
              <w:jc w:val="center"/>
              <w:cnfStyle w:val="000000100000"/>
              <w:rPr>
                <w:rFonts w:ascii="Times New Roman" w:hAnsi="Times New Roman" w:cs="Times New Roman"/>
                <w:sz w:val="20"/>
                <w:szCs w:val="20"/>
                <w:lang w:val="en-US"/>
              </w:rPr>
            </w:pPr>
            <w:r w:rsidRPr="00666D96">
              <w:rPr>
                <w:rFonts w:ascii="Times New Roman" w:hAnsi="Times New Roman" w:cs="Times New Roman"/>
                <w:sz w:val="20"/>
                <w:szCs w:val="20"/>
                <w:lang w:val="en-US"/>
              </w:rPr>
              <w:t>0,9</w:t>
            </w:r>
          </w:p>
        </w:tc>
        <w:tc>
          <w:tcPr>
            <w:tcW w:w="2150" w:type="dxa"/>
            <w:tcBorders>
              <w:top w:val="single" w:sz="18" w:space="0" w:color="4F81BD" w:themeColor="accent1"/>
              <w:right w:val="single" w:sz="4" w:space="0" w:color="4F81BD" w:themeColor="accent1"/>
            </w:tcBorders>
          </w:tcPr>
          <w:p w:rsidR="008F4FCE" w:rsidRPr="00666D96" w:rsidRDefault="008F4FCE" w:rsidP="00A82345">
            <w:pPr>
              <w:autoSpaceDE w:val="0"/>
              <w:autoSpaceDN w:val="0"/>
              <w:adjustRightInd w:val="0"/>
              <w:jc w:val="center"/>
              <w:cnfStyle w:val="000000100000"/>
              <w:rPr>
                <w:rFonts w:ascii="Times New Roman" w:hAnsi="Times New Roman" w:cs="Times New Roman"/>
                <w:sz w:val="20"/>
                <w:szCs w:val="20"/>
                <w:lang w:val="en-US"/>
              </w:rPr>
            </w:pPr>
            <w:r w:rsidRPr="00666D96">
              <w:rPr>
                <w:rFonts w:ascii="Times New Roman" w:hAnsi="Times New Roman" w:cs="Times New Roman"/>
                <w:sz w:val="20"/>
                <w:szCs w:val="20"/>
                <w:lang w:val="en-US"/>
              </w:rPr>
              <w:t>4,3</w:t>
            </w:r>
          </w:p>
        </w:tc>
      </w:tr>
      <w:tr w:rsidR="008F4FCE" w:rsidRPr="00666D96" w:rsidTr="002C1769">
        <w:tc>
          <w:tcPr>
            <w:cnfStyle w:val="001000000000"/>
            <w:tcW w:w="765" w:type="dxa"/>
            <w:tcBorders>
              <w:right w:val="single" w:sz="4" w:space="0" w:color="4F81BD" w:themeColor="accent1"/>
            </w:tcBorders>
          </w:tcPr>
          <w:p w:rsidR="008F4FCE" w:rsidRPr="00666D96" w:rsidRDefault="008F4FCE" w:rsidP="00A82345">
            <w:pPr>
              <w:autoSpaceDE w:val="0"/>
              <w:autoSpaceDN w:val="0"/>
              <w:adjustRightInd w:val="0"/>
              <w:jc w:val="center"/>
              <w:rPr>
                <w:rFonts w:ascii="Times New Roman" w:hAnsi="Times New Roman" w:cs="Times New Roman"/>
                <w:sz w:val="20"/>
                <w:szCs w:val="20"/>
                <w:lang w:val="en-US"/>
              </w:rPr>
            </w:pPr>
            <w:r w:rsidRPr="00666D96">
              <w:rPr>
                <w:rFonts w:ascii="Times New Roman" w:hAnsi="Times New Roman" w:cs="Times New Roman"/>
                <w:sz w:val="20"/>
                <w:szCs w:val="20"/>
                <w:lang w:val="en-US"/>
              </w:rPr>
              <w:t>2009</w:t>
            </w:r>
          </w:p>
        </w:tc>
        <w:tc>
          <w:tcPr>
            <w:tcW w:w="2251" w:type="dxa"/>
            <w:tcBorders>
              <w:top w:val="nil"/>
              <w:left w:val="single" w:sz="4" w:space="0" w:color="4F81BD" w:themeColor="accent1"/>
              <w:bottom w:val="nil"/>
            </w:tcBorders>
          </w:tcPr>
          <w:p w:rsidR="008F4FCE" w:rsidRPr="00666D96" w:rsidRDefault="008F4FCE" w:rsidP="00A82345">
            <w:pPr>
              <w:autoSpaceDE w:val="0"/>
              <w:autoSpaceDN w:val="0"/>
              <w:adjustRightInd w:val="0"/>
              <w:jc w:val="center"/>
              <w:cnfStyle w:val="000000000000"/>
              <w:rPr>
                <w:rFonts w:ascii="Times New Roman" w:hAnsi="Times New Roman" w:cs="Times New Roman"/>
                <w:sz w:val="20"/>
                <w:szCs w:val="20"/>
                <w:lang w:val="en-US"/>
              </w:rPr>
            </w:pPr>
            <w:r w:rsidRPr="00666D96">
              <w:rPr>
                <w:rFonts w:ascii="Times New Roman" w:hAnsi="Times New Roman" w:cs="Times New Roman"/>
                <w:sz w:val="20"/>
                <w:szCs w:val="20"/>
                <w:lang w:val="en-US"/>
              </w:rPr>
              <w:t>10,</w:t>
            </w:r>
            <w:r w:rsidR="00C80EBC">
              <w:rPr>
                <w:rFonts w:ascii="Times New Roman" w:hAnsi="Times New Roman" w:cs="Times New Roman"/>
                <w:sz w:val="20"/>
                <w:szCs w:val="20"/>
                <w:lang w:val="en-US"/>
              </w:rPr>
              <w:t>5</w:t>
            </w:r>
          </w:p>
        </w:tc>
        <w:tc>
          <w:tcPr>
            <w:tcW w:w="2154" w:type="dxa"/>
            <w:tcBorders>
              <w:top w:val="nil"/>
              <w:bottom w:val="nil"/>
            </w:tcBorders>
          </w:tcPr>
          <w:p w:rsidR="008F4FCE" w:rsidRPr="00666D96" w:rsidRDefault="008F4FCE" w:rsidP="00A82345">
            <w:pPr>
              <w:autoSpaceDE w:val="0"/>
              <w:autoSpaceDN w:val="0"/>
              <w:adjustRightInd w:val="0"/>
              <w:jc w:val="center"/>
              <w:cnfStyle w:val="000000000000"/>
              <w:rPr>
                <w:rFonts w:ascii="Times New Roman" w:hAnsi="Times New Roman" w:cs="Times New Roman"/>
                <w:sz w:val="20"/>
                <w:szCs w:val="20"/>
                <w:lang w:val="en-US"/>
              </w:rPr>
            </w:pPr>
            <w:r w:rsidRPr="00666D96">
              <w:rPr>
                <w:rFonts w:ascii="Times New Roman" w:hAnsi="Times New Roman" w:cs="Times New Roman"/>
                <w:sz w:val="20"/>
                <w:szCs w:val="20"/>
                <w:lang w:val="en-US"/>
              </w:rPr>
              <w:t>5,2</w:t>
            </w:r>
          </w:p>
        </w:tc>
        <w:tc>
          <w:tcPr>
            <w:tcW w:w="1968" w:type="dxa"/>
            <w:tcBorders>
              <w:top w:val="nil"/>
              <w:bottom w:val="nil"/>
            </w:tcBorders>
          </w:tcPr>
          <w:p w:rsidR="008F4FCE" w:rsidRPr="00666D96" w:rsidRDefault="008F4FCE" w:rsidP="00A82345">
            <w:pPr>
              <w:autoSpaceDE w:val="0"/>
              <w:autoSpaceDN w:val="0"/>
              <w:adjustRightInd w:val="0"/>
              <w:jc w:val="center"/>
              <w:cnfStyle w:val="000000000000"/>
              <w:rPr>
                <w:rFonts w:ascii="Times New Roman" w:hAnsi="Times New Roman" w:cs="Times New Roman"/>
                <w:sz w:val="20"/>
                <w:szCs w:val="20"/>
                <w:lang w:val="en-US"/>
              </w:rPr>
            </w:pPr>
            <w:r w:rsidRPr="00666D96">
              <w:rPr>
                <w:rFonts w:ascii="Times New Roman" w:hAnsi="Times New Roman" w:cs="Times New Roman"/>
                <w:sz w:val="20"/>
                <w:szCs w:val="20"/>
                <w:lang w:val="en-US"/>
              </w:rPr>
              <w:t>5,</w:t>
            </w:r>
            <w:r w:rsidR="001E0ABA">
              <w:rPr>
                <w:rFonts w:ascii="Times New Roman" w:hAnsi="Times New Roman" w:cs="Times New Roman"/>
                <w:sz w:val="20"/>
                <w:szCs w:val="20"/>
                <w:lang w:val="en-US"/>
              </w:rPr>
              <w:t>3</w:t>
            </w:r>
          </w:p>
        </w:tc>
        <w:tc>
          <w:tcPr>
            <w:tcW w:w="2150" w:type="dxa"/>
            <w:tcBorders>
              <w:top w:val="nil"/>
              <w:bottom w:val="nil"/>
              <w:right w:val="single" w:sz="4" w:space="0" w:color="4F81BD" w:themeColor="accent1"/>
            </w:tcBorders>
          </w:tcPr>
          <w:p w:rsidR="008F4FCE" w:rsidRPr="00666D96" w:rsidRDefault="008F4FCE" w:rsidP="00A82345">
            <w:pPr>
              <w:autoSpaceDE w:val="0"/>
              <w:autoSpaceDN w:val="0"/>
              <w:adjustRightInd w:val="0"/>
              <w:jc w:val="center"/>
              <w:cnfStyle w:val="000000000000"/>
              <w:rPr>
                <w:rFonts w:ascii="Times New Roman" w:hAnsi="Times New Roman" w:cs="Times New Roman"/>
                <w:sz w:val="20"/>
                <w:szCs w:val="20"/>
                <w:lang w:val="en-US"/>
              </w:rPr>
            </w:pPr>
            <w:r w:rsidRPr="00666D96">
              <w:rPr>
                <w:rFonts w:ascii="Times New Roman" w:hAnsi="Times New Roman" w:cs="Times New Roman"/>
                <w:sz w:val="20"/>
                <w:szCs w:val="20"/>
                <w:lang w:val="en-US"/>
              </w:rPr>
              <w:t>4,2</w:t>
            </w:r>
          </w:p>
        </w:tc>
      </w:tr>
      <w:tr w:rsidR="008F4FCE" w:rsidRPr="00666D96" w:rsidTr="002C1769">
        <w:trPr>
          <w:cnfStyle w:val="000000100000"/>
        </w:trPr>
        <w:tc>
          <w:tcPr>
            <w:cnfStyle w:val="001000000000"/>
            <w:tcW w:w="765" w:type="dxa"/>
            <w:tcBorders>
              <w:right w:val="single" w:sz="4" w:space="0" w:color="4F81BD" w:themeColor="accent1"/>
            </w:tcBorders>
          </w:tcPr>
          <w:p w:rsidR="008F4FCE" w:rsidRPr="00666D96" w:rsidRDefault="008F4FCE" w:rsidP="00A82345">
            <w:pPr>
              <w:autoSpaceDE w:val="0"/>
              <w:autoSpaceDN w:val="0"/>
              <w:adjustRightInd w:val="0"/>
              <w:jc w:val="center"/>
              <w:rPr>
                <w:rFonts w:ascii="Times New Roman" w:hAnsi="Times New Roman" w:cs="Times New Roman"/>
                <w:sz w:val="20"/>
                <w:szCs w:val="20"/>
                <w:lang w:val="en-US"/>
              </w:rPr>
            </w:pPr>
            <w:r w:rsidRPr="00666D96">
              <w:rPr>
                <w:rFonts w:ascii="Times New Roman" w:hAnsi="Times New Roman" w:cs="Times New Roman"/>
                <w:sz w:val="20"/>
                <w:szCs w:val="20"/>
                <w:lang w:val="en-US"/>
              </w:rPr>
              <w:t>2010</w:t>
            </w:r>
          </w:p>
        </w:tc>
        <w:tc>
          <w:tcPr>
            <w:tcW w:w="2251" w:type="dxa"/>
            <w:tcBorders>
              <w:left w:val="single" w:sz="4" w:space="0" w:color="4F81BD" w:themeColor="accent1"/>
            </w:tcBorders>
          </w:tcPr>
          <w:p w:rsidR="008F4FCE" w:rsidRPr="00666D96" w:rsidRDefault="001E0ABA" w:rsidP="00A82345">
            <w:pPr>
              <w:autoSpaceDE w:val="0"/>
              <w:autoSpaceDN w:val="0"/>
              <w:adjustRightInd w:val="0"/>
              <w:jc w:val="center"/>
              <w:cnfStyle w:val="000000100000"/>
              <w:rPr>
                <w:rFonts w:ascii="Times New Roman" w:hAnsi="Times New Roman" w:cs="Times New Roman"/>
                <w:sz w:val="20"/>
                <w:szCs w:val="20"/>
                <w:lang w:val="en-US"/>
              </w:rPr>
            </w:pPr>
            <w:r>
              <w:rPr>
                <w:rFonts w:ascii="Times New Roman" w:hAnsi="Times New Roman" w:cs="Times New Roman"/>
                <w:sz w:val="20"/>
                <w:szCs w:val="20"/>
                <w:lang w:val="en-US"/>
              </w:rPr>
              <w:t>7,5</w:t>
            </w:r>
          </w:p>
        </w:tc>
        <w:tc>
          <w:tcPr>
            <w:tcW w:w="2154" w:type="dxa"/>
          </w:tcPr>
          <w:p w:rsidR="008F4FCE" w:rsidRPr="00666D96" w:rsidRDefault="008F4FCE" w:rsidP="00A82345">
            <w:pPr>
              <w:autoSpaceDE w:val="0"/>
              <w:autoSpaceDN w:val="0"/>
              <w:adjustRightInd w:val="0"/>
              <w:jc w:val="center"/>
              <w:cnfStyle w:val="000000100000"/>
              <w:rPr>
                <w:rFonts w:ascii="Times New Roman" w:hAnsi="Times New Roman" w:cs="Times New Roman"/>
                <w:sz w:val="20"/>
                <w:szCs w:val="20"/>
                <w:lang w:val="en-US"/>
              </w:rPr>
            </w:pPr>
            <w:r w:rsidRPr="00666D96">
              <w:rPr>
                <w:rFonts w:ascii="Times New Roman" w:hAnsi="Times New Roman" w:cs="Times New Roman"/>
                <w:sz w:val="20"/>
                <w:szCs w:val="20"/>
                <w:lang w:val="en-US"/>
              </w:rPr>
              <w:t>5,2</w:t>
            </w:r>
          </w:p>
        </w:tc>
        <w:tc>
          <w:tcPr>
            <w:tcW w:w="1968" w:type="dxa"/>
          </w:tcPr>
          <w:p w:rsidR="008F4FCE" w:rsidRPr="00666D96" w:rsidRDefault="001E0ABA" w:rsidP="001E0ABA">
            <w:pPr>
              <w:autoSpaceDE w:val="0"/>
              <w:autoSpaceDN w:val="0"/>
              <w:adjustRightInd w:val="0"/>
              <w:jc w:val="center"/>
              <w:cnfStyle w:val="000000100000"/>
              <w:rPr>
                <w:rFonts w:ascii="Times New Roman" w:hAnsi="Times New Roman" w:cs="Times New Roman"/>
                <w:sz w:val="20"/>
                <w:szCs w:val="20"/>
                <w:lang w:val="en-US"/>
              </w:rPr>
            </w:pPr>
            <w:r>
              <w:rPr>
                <w:rFonts w:ascii="Times New Roman" w:hAnsi="Times New Roman" w:cs="Times New Roman"/>
                <w:sz w:val="20"/>
                <w:szCs w:val="20"/>
                <w:lang w:val="en-US"/>
              </w:rPr>
              <w:t>2</w:t>
            </w:r>
            <w:r w:rsidR="008F4FCE" w:rsidRPr="00666D96">
              <w:rPr>
                <w:rFonts w:ascii="Times New Roman" w:hAnsi="Times New Roman" w:cs="Times New Roman"/>
                <w:sz w:val="20"/>
                <w:szCs w:val="20"/>
                <w:lang w:val="en-US"/>
              </w:rPr>
              <w:t>,</w:t>
            </w:r>
            <w:r>
              <w:rPr>
                <w:rFonts w:ascii="Times New Roman" w:hAnsi="Times New Roman" w:cs="Times New Roman"/>
                <w:sz w:val="20"/>
                <w:szCs w:val="20"/>
                <w:lang w:val="en-US"/>
              </w:rPr>
              <w:t>3</w:t>
            </w:r>
          </w:p>
        </w:tc>
        <w:tc>
          <w:tcPr>
            <w:tcW w:w="2150" w:type="dxa"/>
            <w:tcBorders>
              <w:right w:val="single" w:sz="4" w:space="0" w:color="4F81BD" w:themeColor="accent1"/>
            </w:tcBorders>
          </w:tcPr>
          <w:p w:rsidR="008F4FCE" w:rsidRPr="00666D96" w:rsidRDefault="008F4FCE" w:rsidP="00A82345">
            <w:pPr>
              <w:autoSpaceDE w:val="0"/>
              <w:autoSpaceDN w:val="0"/>
              <w:adjustRightInd w:val="0"/>
              <w:jc w:val="center"/>
              <w:cnfStyle w:val="000000100000"/>
              <w:rPr>
                <w:rFonts w:ascii="Times New Roman" w:hAnsi="Times New Roman" w:cs="Times New Roman"/>
                <w:sz w:val="20"/>
                <w:szCs w:val="20"/>
                <w:lang w:val="en-US"/>
              </w:rPr>
            </w:pPr>
            <w:r w:rsidRPr="00666D96">
              <w:rPr>
                <w:rFonts w:ascii="Times New Roman" w:hAnsi="Times New Roman" w:cs="Times New Roman"/>
                <w:sz w:val="20"/>
                <w:szCs w:val="20"/>
                <w:lang w:val="en-US"/>
              </w:rPr>
              <w:t>3,0</w:t>
            </w:r>
          </w:p>
        </w:tc>
      </w:tr>
      <w:tr w:rsidR="008F4FCE" w:rsidRPr="00666D96" w:rsidTr="002C1769">
        <w:tc>
          <w:tcPr>
            <w:cnfStyle w:val="001000000000"/>
            <w:tcW w:w="765" w:type="dxa"/>
            <w:tcBorders>
              <w:right w:val="single" w:sz="4" w:space="0" w:color="4F81BD" w:themeColor="accent1"/>
            </w:tcBorders>
          </w:tcPr>
          <w:p w:rsidR="008F4FCE" w:rsidRPr="00666D96" w:rsidRDefault="008F4FCE" w:rsidP="00A82345">
            <w:pPr>
              <w:autoSpaceDE w:val="0"/>
              <w:autoSpaceDN w:val="0"/>
              <w:adjustRightInd w:val="0"/>
              <w:jc w:val="center"/>
              <w:rPr>
                <w:rFonts w:ascii="Times New Roman" w:hAnsi="Times New Roman" w:cs="Times New Roman"/>
                <w:sz w:val="20"/>
                <w:szCs w:val="20"/>
                <w:lang w:val="en-US"/>
              </w:rPr>
            </w:pPr>
            <w:r w:rsidRPr="00666D96">
              <w:rPr>
                <w:rFonts w:ascii="Times New Roman" w:hAnsi="Times New Roman" w:cs="Times New Roman"/>
                <w:sz w:val="20"/>
                <w:szCs w:val="20"/>
                <w:lang w:val="en-US"/>
              </w:rPr>
              <w:t>2011</w:t>
            </w:r>
          </w:p>
        </w:tc>
        <w:tc>
          <w:tcPr>
            <w:tcW w:w="2251" w:type="dxa"/>
            <w:tcBorders>
              <w:top w:val="nil"/>
              <w:left w:val="single" w:sz="4" w:space="0" w:color="4F81BD" w:themeColor="accent1"/>
              <w:bottom w:val="nil"/>
            </w:tcBorders>
          </w:tcPr>
          <w:p w:rsidR="008F4FCE" w:rsidRPr="00666D96" w:rsidRDefault="001E0ABA" w:rsidP="001E0ABA">
            <w:pPr>
              <w:autoSpaceDE w:val="0"/>
              <w:autoSpaceDN w:val="0"/>
              <w:adjustRightInd w:val="0"/>
              <w:jc w:val="center"/>
              <w:cnfStyle w:val="000000000000"/>
              <w:rPr>
                <w:rFonts w:ascii="Times New Roman" w:hAnsi="Times New Roman" w:cs="Times New Roman"/>
                <w:sz w:val="20"/>
                <w:szCs w:val="20"/>
                <w:lang w:val="en-US"/>
              </w:rPr>
            </w:pPr>
            <w:r>
              <w:rPr>
                <w:rFonts w:ascii="Times New Roman" w:hAnsi="Times New Roman" w:cs="Times New Roman"/>
                <w:sz w:val="20"/>
                <w:szCs w:val="20"/>
                <w:lang w:val="en-US"/>
              </w:rPr>
              <w:t>8</w:t>
            </w:r>
            <w:r w:rsidR="008F4FCE" w:rsidRPr="00666D96">
              <w:rPr>
                <w:rFonts w:ascii="Times New Roman" w:hAnsi="Times New Roman" w:cs="Times New Roman"/>
                <w:sz w:val="20"/>
                <w:szCs w:val="20"/>
                <w:lang w:val="en-US"/>
              </w:rPr>
              <w:t>,</w:t>
            </w:r>
            <w:r>
              <w:rPr>
                <w:rFonts w:ascii="Times New Roman" w:hAnsi="Times New Roman" w:cs="Times New Roman"/>
                <w:sz w:val="20"/>
                <w:szCs w:val="20"/>
                <w:lang w:val="en-US"/>
              </w:rPr>
              <w:t>3</w:t>
            </w:r>
          </w:p>
        </w:tc>
        <w:tc>
          <w:tcPr>
            <w:tcW w:w="2154" w:type="dxa"/>
            <w:tcBorders>
              <w:top w:val="nil"/>
              <w:bottom w:val="nil"/>
            </w:tcBorders>
          </w:tcPr>
          <w:p w:rsidR="008F4FCE" w:rsidRPr="00666D96" w:rsidRDefault="008F4FCE" w:rsidP="00CE168F">
            <w:pPr>
              <w:autoSpaceDE w:val="0"/>
              <w:autoSpaceDN w:val="0"/>
              <w:adjustRightInd w:val="0"/>
              <w:jc w:val="center"/>
              <w:cnfStyle w:val="000000000000"/>
              <w:rPr>
                <w:rFonts w:ascii="Times New Roman" w:hAnsi="Times New Roman" w:cs="Times New Roman"/>
                <w:sz w:val="20"/>
                <w:szCs w:val="20"/>
                <w:lang w:val="en-US"/>
              </w:rPr>
            </w:pPr>
            <w:r w:rsidRPr="00666D96">
              <w:rPr>
                <w:rFonts w:ascii="Times New Roman" w:hAnsi="Times New Roman" w:cs="Times New Roman"/>
                <w:sz w:val="20"/>
                <w:szCs w:val="20"/>
                <w:lang w:val="en-US"/>
              </w:rPr>
              <w:t>5,2</w:t>
            </w:r>
          </w:p>
        </w:tc>
        <w:tc>
          <w:tcPr>
            <w:tcW w:w="1968" w:type="dxa"/>
            <w:tcBorders>
              <w:top w:val="nil"/>
              <w:bottom w:val="nil"/>
            </w:tcBorders>
          </w:tcPr>
          <w:p w:rsidR="008F4FCE" w:rsidRPr="00666D96" w:rsidRDefault="001E0ABA" w:rsidP="00A82345">
            <w:pPr>
              <w:autoSpaceDE w:val="0"/>
              <w:autoSpaceDN w:val="0"/>
              <w:adjustRightInd w:val="0"/>
              <w:jc w:val="center"/>
              <w:cnfStyle w:val="000000000000"/>
              <w:rPr>
                <w:rFonts w:ascii="Times New Roman" w:hAnsi="Times New Roman" w:cs="Times New Roman"/>
                <w:sz w:val="20"/>
                <w:szCs w:val="20"/>
                <w:lang w:val="en-US"/>
              </w:rPr>
            </w:pPr>
            <w:r>
              <w:rPr>
                <w:rFonts w:ascii="Times New Roman" w:hAnsi="Times New Roman" w:cs="Times New Roman"/>
                <w:sz w:val="20"/>
                <w:szCs w:val="20"/>
                <w:lang w:val="en-US"/>
              </w:rPr>
              <w:t>3,1</w:t>
            </w:r>
          </w:p>
        </w:tc>
        <w:tc>
          <w:tcPr>
            <w:tcW w:w="2150" w:type="dxa"/>
            <w:tcBorders>
              <w:top w:val="nil"/>
              <w:bottom w:val="nil"/>
              <w:right w:val="single" w:sz="4" w:space="0" w:color="4F81BD" w:themeColor="accent1"/>
            </w:tcBorders>
          </w:tcPr>
          <w:p w:rsidR="008F4FCE" w:rsidRPr="00666D96" w:rsidRDefault="008F4FCE" w:rsidP="00A82345">
            <w:pPr>
              <w:autoSpaceDE w:val="0"/>
              <w:autoSpaceDN w:val="0"/>
              <w:adjustRightInd w:val="0"/>
              <w:jc w:val="center"/>
              <w:cnfStyle w:val="000000000000"/>
              <w:rPr>
                <w:rFonts w:ascii="Times New Roman" w:hAnsi="Times New Roman" w:cs="Times New Roman"/>
                <w:sz w:val="20"/>
                <w:szCs w:val="20"/>
                <w:lang w:val="en-US"/>
              </w:rPr>
            </w:pPr>
            <w:r w:rsidRPr="00666D96">
              <w:rPr>
                <w:rFonts w:ascii="Times New Roman" w:hAnsi="Times New Roman" w:cs="Times New Roman"/>
                <w:sz w:val="20"/>
                <w:szCs w:val="20"/>
                <w:lang w:val="en-US"/>
              </w:rPr>
              <w:t>3,0</w:t>
            </w:r>
          </w:p>
        </w:tc>
      </w:tr>
      <w:tr w:rsidR="008F4FCE" w:rsidRPr="00666D96" w:rsidTr="002C1769">
        <w:trPr>
          <w:cnfStyle w:val="000000100000"/>
        </w:trPr>
        <w:tc>
          <w:tcPr>
            <w:cnfStyle w:val="001000000000"/>
            <w:tcW w:w="765" w:type="dxa"/>
            <w:tcBorders>
              <w:bottom w:val="single" w:sz="4" w:space="0" w:color="4F81BD" w:themeColor="accent1"/>
              <w:right w:val="single" w:sz="4" w:space="0" w:color="4F81BD" w:themeColor="accent1"/>
            </w:tcBorders>
          </w:tcPr>
          <w:p w:rsidR="008F4FCE" w:rsidRPr="00666D96" w:rsidRDefault="008F4FCE" w:rsidP="00A82345">
            <w:pPr>
              <w:autoSpaceDE w:val="0"/>
              <w:autoSpaceDN w:val="0"/>
              <w:adjustRightInd w:val="0"/>
              <w:jc w:val="center"/>
              <w:rPr>
                <w:rFonts w:ascii="Times New Roman" w:hAnsi="Times New Roman" w:cs="Times New Roman"/>
                <w:sz w:val="20"/>
                <w:szCs w:val="20"/>
                <w:lang w:val="en-US"/>
              </w:rPr>
            </w:pPr>
            <w:r w:rsidRPr="00666D96">
              <w:rPr>
                <w:rFonts w:ascii="Times New Roman" w:hAnsi="Times New Roman" w:cs="Times New Roman"/>
                <w:sz w:val="20"/>
                <w:szCs w:val="20"/>
                <w:lang w:val="en-US"/>
              </w:rPr>
              <w:t>2012</w:t>
            </w:r>
          </w:p>
        </w:tc>
        <w:tc>
          <w:tcPr>
            <w:tcW w:w="2251" w:type="dxa"/>
            <w:tcBorders>
              <w:left w:val="single" w:sz="4" w:space="0" w:color="4F81BD" w:themeColor="accent1"/>
              <w:bottom w:val="single" w:sz="4" w:space="0" w:color="4F81BD" w:themeColor="accent1"/>
            </w:tcBorders>
          </w:tcPr>
          <w:p w:rsidR="008F4FCE" w:rsidRPr="00666D96" w:rsidRDefault="008F4FCE" w:rsidP="00A82345">
            <w:pPr>
              <w:autoSpaceDE w:val="0"/>
              <w:autoSpaceDN w:val="0"/>
              <w:adjustRightInd w:val="0"/>
              <w:jc w:val="center"/>
              <w:cnfStyle w:val="000000100000"/>
              <w:rPr>
                <w:rFonts w:ascii="Times New Roman" w:hAnsi="Times New Roman" w:cs="Times New Roman"/>
                <w:sz w:val="20"/>
                <w:szCs w:val="20"/>
                <w:lang w:val="en-US"/>
              </w:rPr>
            </w:pPr>
            <w:r w:rsidRPr="00666D96">
              <w:rPr>
                <w:rFonts w:ascii="Times New Roman" w:hAnsi="Times New Roman" w:cs="Times New Roman"/>
                <w:sz w:val="20"/>
                <w:szCs w:val="20"/>
                <w:lang w:val="en-US"/>
              </w:rPr>
              <w:t>2,3</w:t>
            </w:r>
          </w:p>
        </w:tc>
        <w:tc>
          <w:tcPr>
            <w:tcW w:w="2154" w:type="dxa"/>
            <w:tcBorders>
              <w:bottom w:val="single" w:sz="4" w:space="0" w:color="4F81BD" w:themeColor="accent1"/>
            </w:tcBorders>
          </w:tcPr>
          <w:p w:rsidR="008F4FCE" w:rsidRPr="00666D96" w:rsidRDefault="008F4FCE" w:rsidP="00A82345">
            <w:pPr>
              <w:autoSpaceDE w:val="0"/>
              <w:autoSpaceDN w:val="0"/>
              <w:adjustRightInd w:val="0"/>
              <w:jc w:val="center"/>
              <w:cnfStyle w:val="000000100000"/>
              <w:rPr>
                <w:rFonts w:ascii="Times New Roman" w:hAnsi="Times New Roman" w:cs="Times New Roman"/>
                <w:sz w:val="20"/>
                <w:szCs w:val="20"/>
                <w:lang w:val="en-US"/>
              </w:rPr>
            </w:pPr>
            <w:r w:rsidRPr="00666D96">
              <w:rPr>
                <w:rFonts w:ascii="Times New Roman" w:hAnsi="Times New Roman" w:cs="Times New Roman"/>
                <w:sz w:val="20"/>
                <w:szCs w:val="20"/>
                <w:lang w:val="en-US"/>
              </w:rPr>
              <w:t>-</w:t>
            </w:r>
          </w:p>
        </w:tc>
        <w:tc>
          <w:tcPr>
            <w:tcW w:w="1968" w:type="dxa"/>
            <w:tcBorders>
              <w:bottom w:val="single" w:sz="4" w:space="0" w:color="4F81BD" w:themeColor="accent1"/>
            </w:tcBorders>
          </w:tcPr>
          <w:p w:rsidR="008F4FCE" w:rsidRPr="00666D96" w:rsidRDefault="008F4FCE" w:rsidP="00A82345">
            <w:pPr>
              <w:autoSpaceDE w:val="0"/>
              <w:autoSpaceDN w:val="0"/>
              <w:adjustRightInd w:val="0"/>
              <w:jc w:val="center"/>
              <w:cnfStyle w:val="000000100000"/>
              <w:rPr>
                <w:rFonts w:ascii="Times New Roman" w:hAnsi="Times New Roman" w:cs="Times New Roman"/>
                <w:sz w:val="20"/>
                <w:szCs w:val="20"/>
                <w:lang w:val="en-US"/>
              </w:rPr>
            </w:pPr>
            <w:r w:rsidRPr="00666D96">
              <w:rPr>
                <w:rFonts w:ascii="Times New Roman" w:hAnsi="Times New Roman" w:cs="Times New Roman"/>
                <w:sz w:val="20"/>
                <w:szCs w:val="20"/>
                <w:lang w:val="en-US"/>
              </w:rPr>
              <w:t>-</w:t>
            </w:r>
          </w:p>
        </w:tc>
        <w:tc>
          <w:tcPr>
            <w:tcW w:w="2150" w:type="dxa"/>
            <w:tcBorders>
              <w:bottom w:val="single" w:sz="4" w:space="0" w:color="4F81BD" w:themeColor="accent1"/>
              <w:right w:val="single" w:sz="4" w:space="0" w:color="4F81BD" w:themeColor="accent1"/>
            </w:tcBorders>
          </w:tcPr>
          <w:p w:rsidR="008F4FCE" w:rsidRPr="00666D96" w:rsidRDefault="008F4FCE" w:rsidP="00A82345">
            <w:pPr>
              <w:autoSpaceDE w:val="0"/>
              <w:autoSpaceDN w:val="0"/>
              <w:adjustRightInd w:val="0"/>
              <w:jc w:val="center"/>
              <w:cnfStyle w:val="000000100000"/>
              <w:rPr>
                <w:rFonts w:ascii="Times New Roman" w:hAnsi="Times New Roman" w:cs="Times New Roman"/>
                <w:sz w:val="20"/>
                <w:szCs w:val="20"/>
                <w:lang w:val="en-US"/>
              </w:rPr>
            </w:pPr>
            <w:r w:rsidRPr="00666D96">
              <w:rPr>
                <w:rFonts w:ascii="Times New Roman" w:hAnsi="Times New Roman" w:cs="Times New Roman"/>
                <w:sz w:val="20"/>
                <w:szCs w:val="20"/>
                <w:lang w:val="en-US"/>
              </w:rPr>
              <w:t>3,0</w:t>
            </w:r>
          </w:p>
        </w:tc>
      </w:tr>
    </w:tbl>
    <w:p w:rsidR="00C247F1" w:rsidRPr="00666D96" w:rsidRDefault="00C247F1" w:rsidP="00DE0D48">
      <w:pPr>
        <w:pStyle w:val="NoSpacing"/>
        <w:spacing w:after="240"/>
        <w:rPr>
          <w:rFonts w:ascii="Times New Roman" w:hAnsi="Times New Roman" w:cs="Times New Roman"/>
          <w:b/>
          <w:sz w:val="20"/>
          <w:szCs w:val="20"/>
          <w:lang w:val="en-US"/>
        </w:rPr>
      </w:pPr>
      <w:r w:rsidRPr="00666D96">
        <w:rPr>
          <w:rFonts w:ascii="Times New Roman" w:hAnsi="Times New Roman" w:cs="Times New Roman"/>
          <w:b/>
          <w:sz w:val="20"/>
          <w:szCs w:val="20"/>
          <w:lang w:val="en-US"/>
        </w:rPr>
        <w:t>Source: Cline and Williamson (2008, 2009, 2010, 2011, 2012)</w:t>
      </w:r>
    </w:p>
    <w:p w:rsidR="00DE0D48" w:rsidRDefault="00FE1F3B" w:rsidP="00165EB4">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This gives a </w:t>
      </w:r>
      <w:r w:rsidR="00DE0D48">
        <w:rPr>
          <w:rFonts w:ascii="Times New Roman" w:hAnsi="Times New Roman" w:cs="Times New Roman"/>
          <w:sz w:val="24"/>
          <w:szCs w:val="24"/>
          <w:lang w:val="en-US"/>
        </w:rPr>
        <w:t>reason to believe that Cline and Williamson overestimated China's external imbalance</w:t>
      </w:r>
      <w:r w:rsidR="004950F2">
        <w:rPr>
          <w:rFonts w:ascii="Times New Roman" w:hAnsi="Times New Roman" w:cs="Times New Roman"/>
          <w:sz w:val="24"/>
          <w:szCs w:val="24"/>
          <w:lang w:val="en-US"/>
        </w:rPr>
        <w:t>s</w:t>
      </w:r>
      <w:r w:rsidR="00DE0D48">
        <w:rPr>
          <w:rFonts w:ascii="Times New Roman" w:hAnsi="Times New Roman" w:cs="Times New Roman"/>
          <w:sz w:val="24"/>
          <w:szCs w:val="24"/>
          <w:lang w:val="en-US"/>
        </w:rPr>
        <w:t xml:space="preserve"> and subsequently the </w:t>
      </w:r>
      <w:r w:rsidR="00BA71DD">
        <w:rPr>
          <w:rFonts w:ascii="Times New Roman" w:hAnsi="Times New Roman" w:cs="Times New Roman"/>
          <w:sz w:val="24"/>
          <w:szCs w:val="24"/>
          <w:lang w:val="en-US"/>
        </w:rPr>
        <w:t xml:space="preserve">implied </w:t>
      </w:r>
      <w:r w:rsidR="004A1CFC">
        <w:rPr>
          <w:rFonts w:ascii="Times New Roman" w:hAnsi="Times New Roman" w:cs="Times New Roman"/>
          <w:sz w:val="24"/>
          <w:szCs w:val="24"/>
          <w:lang w:val="en-US"/>
        </w:rPr>
        <w:t xml:space="preserve">misalignment </w:t>
      </w:r>
      <w:r w:rsidR="004950F2">
        <w:rPr>
          <w:rFonts w:ascii="Times New Roman" w:hAnsi="Times New Roman" w:cs="Times New Roman"/>
          <w:sz w:val="24"/>
          <w:szCs w:val="24"/>
          <w:lang w:val="en-US"/>
        </w:rPr>
        <w:t xml:space="preserve">for the </w:t>
      </w:r>
      <w:r w:rsidR="00BA71DD">
        <w:rPr>
          <w:rFonts w:ascii="Times New Roman" w:hAnsi="Times New Roman" w:cs="Times New Roman"/>
          <w:sz w:val="24"/>
          <w:szCs w:val="24"/>
          <w:lang w:val="en-US"/>
        </w:rPr>
        <w:t>Chinese</w:t>
      </w:r>
      <w:r w:rsidR="004950F2">
        <w:rPr>
          <w:rFonts w:ascii="Times New Roman" w:hAnsi="Times New Roman" w:cs="Times New Roman"/>
          <w:sz w:val="24"/>
          <w:szCs w:val="24"/>
          <w:lang w:val="en-US"/>
        </w:rPr>
        <w:t xml:space="preserve"> exchange rate.</w:t>
      </w:r>
      <w:r w:rsidR="00BA71DD">
        <w:rPr>
          <w:rFonts w:ascii="Times New Roman" w:hAnsi="Times New Roman" w:cs="Times New Roman"/>
          <w:sz w:val="24"/>
          <w:szCs w:val="24"/>
          <w:lang w:val="en-US"/>
        </w:rPr>
        <w:t xml:space="preserve"> </w:t>
      </w:r>
      <w:r w:rsidR="006F3F1E">
        <w:rPr>
          <w:rFonts w:ascii="Times New Roman" w:hAnsi="Times New Roman" w:cs="Times New Roman"/>
          <w:sz w:val="24"/>
          <w:szCs w:val="24"/>
          <w:lang w:val="en-US"/>
        </w:rPr>
        <w:t>O</w:t>
      </w:r>
      <w:r w:rsidR="00DE0D48">
        <w:rPr>
          <w:rFonts w:ascii="Times New Roman" w:hAnsi="Times New Roman" w:cs="Times New Roman"/>
          <w:sz w:val="24"/>
          <w:szCs w:val="24"/>
          <w:lang w:val="en-US"/>
        </w:rPr>
        <w:t xml:space="preserve">ur model </w:t>
      </w:r>
      <w:r w:rsidR="006F3F1E">
        <w:rPr>
          <w:rFonts w:ascii="Times New Roman" w:hAnsi="Times New Roman" w:cs="Times New Roman"/>
          <w:sz w:val="24"/>
          <w:szCs w:val="24"/>
          <w:lang w:val="en-US"/>
        </w:rPr>
        <w:t>work</w:t>
      </w:r>
      <w:r>
        <w:rPr>
          <w:rFonts w:ascii="Times New Roman" w:hAnsi="Times New Roman" w:cs="Times New Roman"/>
          <w:sz w:val="24"/>
          <w:szCs w:val="24"/>
          <w:lang w:val="en-US"/>
        </w:rPr>
        <w:t>s</w:t>
      </w:r>
      <w:r w:rsidR="006F3F1E">
        <w:rPr>
          <w:rFonts w:ascii="Times New Roman" w:hAnsi="Times New Roman" w:cs="Times New Roman"/>
          <w:sz w:val="24"/>
          <w:szCs w:val="24"/>
          <w:lang w:val="en-US"/>
        </w:rPr>
        <w:t xml:space="preserve"> with</w:t>
      </w:r>
      <w:r w:rsidR="00DE0D48">
        <w:rPr>
          <w:rFonts w:ascii="Times New Roman" w:hAnsi="Times New Roman" w:cs="Times New Roman"/>
          <w:sz w:val="24"/>
          <w:szCs w:val="24"/>
          <w:lang w:val="en-US"/>
        </w:rPr>
        <w:t xml:space="preserve"> actual data series and</w:t>
      </w:r>
      <w:r w:rsidR="006F3F1E">
        <w:rPr>
          <w:rFonts w:ascii="Times New Roman" w:hAnsi="Times New Roman" w:cs="Times New Roman"/>
          <w:sz w:val="24"/>
          <w:szCs w:val="24"/>
          <w:lang w:val="en-US"/>
        </w:rPr>
        <w:t xml:space="preserve"> rules out this problem.</w:t>
      </w:r>
    </w:p>
    <w:p w:rsidR="008F4FCE" w:rsidRDefault="00144FE5" w:rsidP="00B655C7">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Because we based our model on the partial equilibrium framework of Jeong et al. (2010)</w:t>
      </w:r>
      <w:r w:rsidR="00006A23">
        <w:rPr>
          <w:rFonts w:ascii="Times New Roman" w:hAnsi="Times New Roman" w:cs="Times New Roman"/>
          <w:sz w:val="24"/>
          <w:szCs w:val="24"/>
          <w:lang w:val="en-US"/>
        </w:rPr>
        <w:t>, methodology is in general similar. There are</w:t>
      </w:r>
      <w:r w:rsidR="00FE1F3B">
        <w:rPr>
          <w:rFonts w:ascii="Times New Roman" w:hAnsi="Times New Roman" w:cs="Times New Roman"/>
          <w:sz w:val="24"/>
          <w:szCs w:val="24"/>
          <w:lang w:val="en-US"/>
        </w:rPr>
        <w:t>,</w:t>
      </w:r>
      <w:r w:rsidR="00006A23">
        <w:rPr>
          <w:rFonts w:ascii="Times New Roman" w:hAnsi="Times New Roman" w:cs="Times New Roman"/>
          <w:sz w:val="24"/>
          <w:szCs w:val="24"/>
          <w:lang w:val="en-US"/>
        </w:rPr>
        <w:t xml:space="preserve"> however</w:t>
      </w:r>
      <w:r w:rsidR="00FE1F3B">
        <w:rPr>
          <w:rFonts w:ascii="Times New Roman" w:hAnsi="Times New Roman" w:cs="Times New Roman"/>
          <w:sz w:val="24"/>
          <w:szCs w:val="24"/>
          <w:lang w:val="en-US"/>
        </w:rPr>
        <w:t>,</w:t>
      </w:r>
      <w:r w:rsidR="00006A23">
        <w:rPr>
          <w:rFonts w:ascii="Times New Roman" w:hAnsi="Times New Roman" w:cs="Times New Roman"/>
          <w:sz w:val="24"/>
          <w:szCs w:val="24"/>
          <w:lang w:val="en-US"/>
        </w:rPr>
        <w:t xml:space="preserve"> some differences</w:t>
      </w:r>
      <w:r w:rsidR="00FE1F3B">
        <w:rPr>
          <w:rFonts w:ascii="Times New Roman" w:hAnsi="Times New Roman" w:cs="Times New Roman"/>
          <w:sz w:val="24"/>
          <w:szCs w:val="24"/>
          <w:lang w:val="en-US"/>
        </w:rPr>
        <w:t xml:space="preserve"> which will subsequently affect results</w:t>
      </w:r>
      <w:r w:rsidR="00006A23">
        <w:rPr>
          <w:rFonts w:ascii="Times New Roman" w:hAnsi="Times New Roman" w:cs="Times New Roman"/>
          <w:sz w:val="24"/>
          <w:szCs w:val="24"/>
          <w:lang w:val="en-US"/>
        </w:rPr>
        <w:t xml:space="preserve">. Our model extends the original research of </w:t>
      </w:r>
      <w:r w:rsidR="009B56FF">
        <w:rPr>
          <w:rFonts w:ascii="Times New Roman" w:hAnsi="Times New Roman" w:cs="Times New Roman"/>
          <w:sz w:val="24"/>
          <w:szCs w:val="24"/>
          <w:lang w:val="en-US"/>
        </w:rPr>
        <w:t>Jeong et al. (2010) by one year. T</w:t>
      </w:r>
      <w:r w:rsidR="00006A23">
        <w:rPr>
          <w:rFonts w:ascii="Times New Roman" w:hAnsi="Times New Roman" w:cs="Times New Roman"/>
          <w:sz w:val="24"/>
          <w:szCs w:val="24"/>
          <w:lang w:val="en-US"/>
        </w:rPr>
        <w:t xml:space="preserve">he model estimate of 2010 is also </w:t>
      </w:r>
      <w:r w:rsidR="009B56FF">
        <w:rPr>
          <w:rFonts w:ascii="Times New Roman" w:hAnsi="Times New Roman" w:cs="Times New Roman"/>
          <w:sz w:val="24"/>
          <w:szCs w:val="24"/>
          <w:lang w:val="en-US"/>
        </w:rPr>
        <w:t>b</w:t>
      </w:r>
      <w:r w:rsidR="00006A23">
        <w:rPr>
          <w:rFonts w:ascii="Times New Roman" w:hAnsi="Times New Roman" w:cs="Times New Roman"/>
          <w:sz w:val="24"/>
          <w:szCs w:val="24"/>
          <w:lang w:val="en-US"/>
        </w:rPr>
        <w:t xml:space="preserve">ased on </w:t>
      </w:r>
      <w:r w:rsidR="009B56FF">
        <w:rPr>
          <w:rFonts w:ascii="Times New Roman" w:hAnsi="Times New Roman" w:cs="Times New Roman"/>
          <w:sz w:val="24"/>
          <w:szCs w:val="24"/>
          <w:lang w:val="en-US"/>
        </w:rPr>
        <w:t xml:space="preserve">real and not on </w:t>
      </w:r>
      <w:r w:rsidR="00006A23">
        <w:rPr>
          <w:rFonts w:ascii="Times New Roman" w:hAnsi="Times New Roman" w:cs="Times New Roman"/>
          <w:sz w:val="24"/>
          <w:szCs w:val="24"/>
          <w:lang w:val="en-US"/>
        </w:rPr>
        <w:t>forecast data</w:t>
      </w:r>
      <w:r w:rsidR="009B56FF">
        <w:rPr>
          <w:rFonts w:ascii="Times New Roman" w:hAnsi="Times New Roman" w:cs="Times New Roman"/>
          <w:sz w:val="24"/>
          <w:szCs w:val="24"/>
          <w:lang w:val="en-US"/>
        </w:rPr>
        <w:t>,</w:t>
      </w:r>
      <w:r w:rsidR="00006A23">
        <w:rPr>
          <w:rFonts w:ascii="Times New Roman" w:hAnsi="Times New Roman" w:cs="Times New Roman"/>
          <w:sz w:val="24"/>
          <w:szCs w:val="24"/>
          <w:lang w:val="en-US"/>
        </w:rPr>
        <w:t xml:space="preserve"> which increases accuracy. </w:t>
      </w:r>
      <w:r w:rsidR="009B56FF">
        <w:rPr>
          <w:rFonts w:ascii="Times New Roman" w:hAnsi="Times New Roman" w:cs="Times New Roman"/>
          <w:sz w:val="24"/>
          <w:szCs w:val="24"/>
          <w:lang w:val="en-US"/>
        </w:rPr>
        <w:t xml:space="preserve">Namely, </w:t>
      </w:r>
      <w:r w:rsidR="00006A23">
        <w:rPr>
          <w:rFonts w:ascii="Times New Roman" w:hAnsi="Times New Roman" w:cs="Times New Roman"/>
          <w:sz w:val="24"/>
          <w:szCs w:val="24"/>
          <w:lang w:val="en-US"/>
        </w:rPr>
        <w:t>Jeong et al. implemented current account projection of 5,9% of GDP</w:t>
      </w:r>
      <w:r w:rsidR="009B56FF">
        <w:rPr>
          <w:rFonts w:ascii="Times New Roman" w:hAnsi="Times New Roman" w:cs="Times New Roman"/>
          <w:sz w:val="24"/>
          <w:szCs w:val="24"/>
          <w:lang w:val="en-US"/>
        </w:rPr>
        <w:t xml:space="preserve"> in 2010</w:t>
      </w:r>
      <w:r w:rsidR="00006A23">
        <w:rPr>
          <w:rFonts w:ascii="Times New Roman" w:hAnsi="Times New Roman" w:cs="Times New Roman"/>
          <w:sz w:val="24"/>
          <w:szCs w:val="24"/>
          <w:lang w:val="en-US"/>
        </w:rPr>
        <w:t xml:space="preserve">, which deviates from the actual 5,2% of GDP. We also provide original panel estimations </w:t>
      </w:r>
      <w:r w:rsidR="00CF6454">
        <w:rPr>
          <w:rFonts w:ascii="Times New Roman" w:hAnsi="Times New Roman" w:cs="Times New Roman"/>
          <w:sz w:val="24"/>
          <w:szCs w:val="24"/>
          <w:lang w:val="en-US"/>
        </w:rPr>
        <w:t>of</w:t>
      </w:r>
      <w:r w:rsidR="00965426">
        <w:rPr>
          <w:rFonts w:ascii="Times New Roman" w:hAnsi="Times New Roman" w:cs="Times New Roman"/>
          <w:sz w:val="24"/>
          <w:szCs w:val="24"/>
          <w:lang w:val="en-US"/>
        </w:rPr>
        <w:t xml:space="preserve"> the</w:t>
      </w:r>
      <w:r w:rsidR="00C41ED4">
        <w:rPr>
          <w:rFonts w:ascii="Times New Roman" w:hAnsi="Times New Roman" w:cs="Times New Roman"/>
          <w:sz w:val="24"/>
          <w:szCs w:val="24"/>
          <w:lang w:val="en-US"/>
        </w:rPr>
        <w:t xml:space="preserve"> </w:t>
      </w:r>
      <w:r w:rsidR="00006A23">
        <w:rPr>
          <w:rFonts w:ascii="Times New Roman" w:hAnsi="Times New Roman" w:cs="Times New Roman"/>
          <w:sz w:val="24"/>
          <w:szCs w:val="24"/>
          <w:lang w:val="en-US"/>
        </w:rPr>
        <w:t>current account</w:t>
      </w:r>
      <w:r w:rsidR="00691AAE">
        <w:rPr>
          <w:rFonts w:ascii="Times New Roman" w:hAnsi="Times New Roman" w:cs="Times New Roman"/>
          <w:sz w:val="24"/>
          <w:szCs w:val="24"/>
          <w:lang w:val="en-US"/>
        </w:rPr>
        <w:t xml:space="preserve"> </w:t>
      </w:r>
      <w:r w:rsidR="00006A23">
        <w:rPr>
          <w:rFonts w:ascii="Times New Roman" w:hAnsi="Times New Roman" w:cs="Times New Roman"/>
          <w:sz w:val="24"/>
          <w:szCs w:val="24"/>
          <w:lang w:val="en-US"/>
        </w:rPr>
        <w:t xml:space="preserve">inspired </w:t>
      </w:r>
      <w:r w:rsidR="00C41ED4">
        <w:rPr>
          <w:rFonts w:ascii="Times New Roman" w:hAnsi="Times New Roman" w:cs="Times New Roman"/>
          <w:sz w:val="24"/>
          <w:szCs w:val="24"/>
          <w:lang w:val="en-US"/>
        </w:rPr>
        <w:t xml:space="preserve">primarily by Lee et al. (2008) and Jeong et al. (2010). </w:t>
      </w:r>
      <w:r w:rsidR="0030611F">
        <w:rPr>
          <w:rFonts w:ascii="Times New Roman" w:hAnsi="Times New Roman" w:cs="Times New Roman"/>
          <w:sz w:val="24"/>
          <w:szCs w:val="24"/>
          <w:lang w:val="en-US"/>
        </w:rPr>
        <w:t>Because of newer available data we extend the range of their panel estimations by four years to 1980-2007, which makes our equilibrium current account estimation</w:t>
      </w:r>
      <w:r w:rsidR="00484BEF">
        <w:rPr>
          <w:rFonts w:ascii="Times New Roman" w:hAnsi="Times New Roman" w:cs="Times New Roman"/>
          <w:sz w:val="24"/>
          <w:szCs w:val="24"/>
          <w:lang w:val="en-US"/>
        </w:rPr>
        <w:t>s</w:t>
      </w:r>
      <w:r w:rsidR="0030611F">
        <w:rPr>
          <w:rFonts w:ascii="Times New Roman" w:hAnsi="Times New Roman" w:cs="Times New Roman"/>
          <w:sz w:val="24"/>
          <w:szCs w:val="24"/>
          <w:lang w:val="en-US"/>
        </w:rPr>
        <w:t xml:space="preserve"> more accurate for years after 2004. </w:t>
      </w:r>
      <w:r w:rsidR="00C41ED4">
        <w:rPr>
          <w:rFonts w:ascii="Times New Roman" w:hAnsi="Times New Roman" w:cs="Times New Roman"/>
          <w:sz w:val="24"/>
          <w:szCs w:val="24"/>
          <w:lang w:val="en-US"/>
        </w:rPr>
        <w:t>In addition</w:t>
      </w:r>
      <w:r w:rsidR="009B56FF">
        <w:rPr>
          <w:rFonts w:ascii="Times New Roman" w:hAnsi="Times New Roman" w:cs="Times New Roman"/>
          <w:sz w:val="24"/>
          <w:szCs w:val="24"/>
          <w:lang w:val="en-US"/>
        </w:rPr>
        <w:t>,</w:t>
      </w:r>
      <w:r w:rsidR="00C41ED4">
        <w:rPr>
          <w:rFonts w:ascii="Times New Roman" w:hAnsi="Times New Roman" w:cs="Times New Roman"/>
          <w:sz w:val="24"/>
          <w:szCs w:val="24"/>
          <w:lang w:val="en-US"/>
        </w:rPr>
        <w:t xml:space="preserve"> we provide a</w:t>
      </w:r>
      <w:r w:rsidR="009B56FF">
        <w:rPr>
          <w:rFonts w:ascii="Times New Roman" w:hAnsi="Times New Roman" w:cs="Times New Roman"/>
          <w:sz w:val="24"/>
          <w:szCs w:val="24"/>
          <w:lang w:val="en-US"/>
        </w:rPr>
        <w:t>n</w:t>
      </w:r>
      <w:r w:rsidR="00C41ED4">
        <w:rPr>
          <w:rFonts w:ascii="Times New Roman" w:hAnsi="Times New Roman" w:cs="Times New Roman"/>
          <w:sz w:val="24"/>
          <w:szCs w:val="24"/>
          <w:lang w:val="en-US"/>
        </w:rPr>
        <w:t xml:space="preserve"> original estimation of China's internal equilibrium and implement an adjust</w:t>
      </w:r>
      <w:r w:rsidR="003A5FBA">
        <w:rPr>
          <w:rFonts w:ascii="Times New Roman" w:hAnsi="Times New Roman" w:cs="Times New Roman"/>
          <w:sz w:val="24"/>
          <w:szCs w:val="24"/>
          <w:lang w:val="en-US"/>
        </w:rPr>
        <w:t>ed</w:t>
      </w:r>
      <w:r w:rsidR="00C41ED4">
        <w:rPr>
          <w:rFonts w:ascii="Times New Roman" w:hAnsi="Times New Roman" w:cs="Times New Roman"/>
          <w:sz w:val="24"/>
          <w:szCs w:val="24"/>
          <w:lang w:val="en-US"/>
        </w:rPr>
        <w:t xml:space="preserve"> model based on stronger Chinese export trade elasticities.</w:t>
      </w:r>
    </w:p>
    <w:p w:rsidR="00A366BE" w:rsidRDefault="00C41ED4" w:rsidP="008B623B">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results of the three </w:t>
      </w:r>
      <w:r w:rsidR="00C644FC">
        <w:rPr>
          <w:rFonts w:ascii="Times New Roman" w:hAnsi="Times New Roman" w:cs="Times New Roman"/>
          <w:sz w:val="24"/>
          <w:szCs w:val="24"/>
          <w:lang w:val="en-US"/>
        </w:rPr>
        <w:t>FEER s</w:t>
      </w:r>
      <w:r>
        <w:rPr>
          <w:rFonts w:ascii="Times New Roman" w:hAnsi="Times New Roman" w:cs="Times New Roman"/>
          <w:sz w:val="24"/>
          <w:szCs w:val="24"/>
          <w:lang w:val="en-US"/>
        </w:rPr>
        <w:t xml:space="preserve">tudies are </w:t>
      </w:r>
      <w:r w:rsidR="008B623B">
        <w:rPr>
          <w:rFonts w:ascii="Times New Roman" w:hAnsi="Times New Roman" w:cs="Times New Roman"/>
          <w:sz w:val="24"/>
          <w:szCs w:val="24"/>
          <w:lang w:val="en-US"/>
        </w:rPr>
        <w:t>displayed in Table 1</w:t>
      </w:r>
      <w:r w:rsidR="00B903BB">
        <w:rPr>
          <w:rFonts w:ascii="Times New Roman" w:hAnsi="Times New Roman" w:cs="Times New Roman"/>
          <w:sz w:val="24"/>
          <w:szCs w:val="24"/>
          <w:lang w:val="en-US"/>
        </w:rPr>
        <w:t>1</w:t>
      </w:r>
      <w:r w:rsidR="008B623B">
        <w:rPr>
          <w:rFonts w:ascii="Times New Roman" w:hAnsi="Times New Roman" w:cs="Times New Roman"/>
          <w:sz w:val="24"/>
          <w:szCs w:val="24"/>
          <w:lang w:val="en-US"/>
        </w:rPr>
        <w:t xml:space="preserve"> below.</w:t>
      </w:r>
    </w:p>
    <w:p w:rsidR="00473A56" w:rsidRPr="002C1769" w:rsidRDefault="0054533F" w:rsidP="00425851">
      <w:pPr>
        <w:autoSpaceDE w:val="0"/>
        <w:autoSpaceDN w:val="0"/>
        <w:adjustRightInd w:val="0"/>
        <w:spacing w:after="0" w:line="240" w:lineRule="auto"/>
        <w:jc w:val="both"/>
        <w:rPr>
          <w:rFonts w:ascii="Times New Roman" w:hAnsi="Times New Roman" w:cs="Times New Roman"/>
          <w:b/>
          <w:sz w:val="20"/>
          <w:szCs w:val="20"/>
          <w:lang w:val="en-US"/>
        </w:rPr>
      </w:pPr>
      <w:r w:rsidRPr="002C1769">
        <w:rPr>
          <w:rFonts w:ascii="Times New Roman" w:hAnsi="Times New Roman" w:cs="Times New Roman"/>
          <w:b/>
          <w:sz w:val="20"/>
          <w:szCs w:val="20"/>
          <w:lang w:val="en-US"/>
        </w:rPr>
        <w:t xml:space="preserve">Table </w:t>
      </w:r>
      <w:r w:rsidR="00A82345" w:rsidRPr="002C1769">
        <w:rPr>
          <w:rFonts w:ascii="Times New Roman" w:hAnsi="Times New Roman" w:cs="Times New Roman"/>
          <w:b/>
          <w:sz w:val="20"/>
          <w:szCs w:val="20"/>
          <w:lang w:val="en-US"/>
        </w:rPr>
        <w:t>1</w:t>
      </w:r>
      <w:r w:rsidR="00B903BB">
        <w:rPr>
          <w:rFonts w:ascii="Times New Roman" w:hAnsi="Times New Roman" w:cs="Times New Roman"/>
          <w:b/>
          <w:sz w:val="20"/>
          <w:szCs w:val="20"/>
          <w:lang w:val="en-US"/>
        </w:rPr>
        <w:t>1</w:t>
      </w:r>
      <w:r w:rsidRPr="002C1769">
        <w:rPr>
          <w:rFonts w:ascii="Times New Roman" w:hAnsi="Times New Roman" w:cs="Times New Roman"/>
          <w:b/>
          <w:sz w:val="20"/>
          <w:szCs w:val="20"/>
          <w:lang w:val="en-US"/>
        </w:rPr>
        <w:t>:</w:t>
      </w:r>
      <w:r w:rsidR="00FA5FE9" w:rsidRPr="002C1769">
        <w:rPr>
          <w:rFonts w:ascii="Times New Roman" w:hAnsi="Times New Roman" w:cs="Times New Roman"/>
          <w:b/>
          <w:sz w:val="20"/>
          <w:szCs w:val="20"/>
          <w:lang w:val="en-US"/>
        </w:rPr>
        <w:t xml:space="preserve"> FEER estimates comparison</w:t>
      </w:r>
    </w:p>
    <w:tbl>
      <w:tblPr>
        <w:tblStyle w:val="MediumList2-Accent1"/>
        <w:tblW w:w="9268" w:type="dxa"/>
        <w:jc w:val="center"/>
        <w:tblLayout w:type="fixed"/>
        <w:tblLook w:val="04A0"/>
      </w:tblPr>
      <w:tblGrid>
        <w:gridCol w:w="1022"/>
        <w:gridCol w:w="1030"/>
        <w:gridCol w:w="1031"/>
        <w:gridCol w:w="1031"/>
        <w:gridCol w:w="1031"/>
        <w:gridCol w:w="1030"/>
        <w:gridCol w:w="1031"/>
        <w:gridCol w:w="1031"/>
        <w:gridCol w:w="1031"/>
      </w:tblGrid>
      <w:tr w:rsidR="00453ECF" w:rsidRPr="002C1769" w:rsidTr="002C1769">
        <w:trPr>
          <w:cnfStyle w:val="100000000000"/>
          <w:jc w:val="center"/>
        </w:trPr>
        <w:tc>
          <w:tcPr>
            <w:cnfStyle w:val="001000000100"/>
            <w:tcW w:w="1022" w:type="dxa"/>
            <w:tcBorders>
              <w:bottom w:val="nil"/>
              <w:right w:val="single" w:sz="4" w:space="0" w:color="4F81BD" w:themeColor="accent1"/>
            </w:tcBorders>
          </w:tcPr>
          <w:p w:rsidR="00453ECF" w:rsidRPr="002C1769" w:rsidRDefault="00453ECF" w:rsidP="0054533F">
            <w:pPr>
              <w:autoSpaceDE w:val="0"/>
              <w:autoSpaceDN w:val="0"/>
              <w:adjustRightInd w:val="0"/>
              <w:jc w:val="center"/>
              <w:rPr>
                <w:rFonts w:ascii="Times New Roman" w:hAnsi="Times New Roman" w:cs="Times New Roman"/>
                <w:b/>
                <w:sz w:val="20"/>
                <w:szCs w:val="20"/>
                <w:lang w:val="en-US"/>
              </w:rPr>
            </w:pPr>
          </w:p>
        </w:tc>
        <w:tc>
          <w:tcPr>
            <w:tcW w:w="206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53ECF" w:rsidRPr="002C1769" w:rsidRDefault="00453ECF" w:rsidP="0054533F">
            <w:pPr>
              <w:autoSpaceDE w:val="0"/>
              <w:autoSpaceDN w:val="0"/>
              <w:adjustRightInd w:val="0"/>
              <w:jc w:val="center"/>
              <w:cnfStyle w:val="100000000000"/>
              <w:rPr>
                <w:rFonts w:ascii="Times New Roman" w:hAnsi="Times New Roman" w:cs="Times New Roman"/>
                <w:sz w:val="20"/>
                <w:szCs w:val="20"/>
                <w:lang w:val="en-US"/>
              </w:rPr>
            </w:pPr>
            <w:r w:rsidRPr="002C1769">
              <w:rPr>
                <w:rFonts w:ascii="Times New Roman" w:hAnsi="Times New Roman" w:cs="Times New Roman"/>
                <w:sz w:val="20"/>
                <w:szCs w:val="20"/>
                <w:lang w:val="en-US"/>
              </w:rPr>
              <w:t>C</w:t>
            </w:r>
            <w:r w:rsidR="0054533F" w:rsidRPr="002C1769">
              <w:rPr>
                <w:rFonts w:ascii="Times New Roman" w:hAnsi="Times New Roman" w:cs="Times New Roman"/>
                <w:sz w:val="20"/>
                <w:szCs w:val="20"/>
                <w:lang w:val="en-US"/>
              </w:rPr>
              <w:t xml:space="preserve">line </w:t>
            </w:r>
            <w:r w:rsidRPr="002C1769">
              <w:rPr>
                <w:rFonts w:ascii="Times New Roman" w:hAnsi="Times New Roman" w:cs="Times New Roman"/>
                <w:sz w:val="20"/>
                <w:szCs w:val="20"/>
                <w:lang w:val="en-US"/>
              </w:rPr>
              <w:t>W</w:t>
            </w:r>
            <w:r w:rsidR="0054533F" w:rsidRPr="002C1769">
              <w:rPr>
                <w:rFonts w:ascii="Times New Roman" w:hAnsi="Times New Roman" w:cs="Times New Roman"/>
                <w:sz w:val="20"/>
                <w:szCs w:val="20"/>
                <w:lang w:val="en-US"/>
              </w:rPr>
              <w:t>illiamson</w:t>
            </w:r>
          </w:p>
        </w:tc>
        <w:tc>
          <w:tcPr>
            <w:tcW w:w="2062"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53ECF" w:rsidRPr="002C1769" w:rsidRDefault="00453ECF" w:rsidP="0054533F">
            <w:pPr>
              <w:autoSpaceDE w:val="0"/>
              <w:autoSpaceDN w:val="0"/>
              <w:adjustRightInd w:val="0"/>
              <w:jc w:val="center"/>
              <w:cnfStyle w:val="100000000000"/>
              <w:rPr>
                <w:rFonts w:ascii="Times New Roman" w:hAnsi="Times New Roman" w:cs="Times New Roman"/>
                <w:sz w:val="20"/>
                <w:szCs w:val="20"/>
                <w:lang w:val="en-US"/>
              </w:rPr>
            </w:pPr>
            <w:r w:rsidRPr="002C1769">
              <w:rPr>
                <w:rFonts w:ascii="Times New Roman" w:hAnsi="Times New Roman" w:cs="Times New Roman"/>
                <w:sz w:val="20"/>
                <w:szCs w:val="20"/>
                <w:lang w:val="en-US"/>
              </w:rPr>
              <w:t>J</w:t>
            </w:r>
            <w:r w:rsidR="0054533F" w:rsidRPr="002C1769">
              <w:rPr>
                <w:rFonts w:ascii="Times New Roman" w:hAnsi="Times New Roman" w:cs="Times New Roman"/>
                <w:sz w:val="20"/>
                <w:szCs w:val="20"/>
                <w:lang w:val="en-US"/>
              </w:rPr>
              <w:t xml:space="preserve">eong </w:t>
            </w:r>
            <w:r w:rsidRPr="002C1769">
              <w:rPr>
                <w:rFonts w:ascii="Times New Roman" w:hAnsi="Times New Roman" w:cs="Times New Roman"/>
                <w:sz w:val="20"/>
                <w:szCs w:val="20"/>
                <w:lang w:val="en-US"/>
              </w:rPr>
              <w:t>M</w:t>
            </w:r>
            <w:r w:rsidR="0054533F" w:rsidRPr="002C1769">
              <w:rPr>
                <w:rFonts w:ascii="Times New Roman" w:hAnsi="Times New Roman" w:cs="Times New Roman"/>
                <w:sz w:val="20"/>
                <w:szCs w:val="20"/>
                <w:lang w:val="en-US"/>
              </w:rPr>
              <w:t>azier</w:t>
            </w:r>
          </w:p>
        </w:tc>
        <w:tc>
          <w:tcPr>
            <w:tcW w:w="206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53ECF" w:rsidRPr="002C1769" w:rsidRDefault="00453ECF" w:rsidP="0054533F">
            <w:pPr>
              <w:autoSpaceDE w:val="0"/>
              <w:autoSpaceDN w:val="0"/>
              <w:adjustRightInd w:val="0"/>
              <w:jc w:val="center"/>
              <w:cnfStyle w:val="100000000000"/>
              <w:rPr>
                <w:rFonts w:ascii="Times New Roman" w:hAnsi="Times New Roman" w:cs="Times New Roman"/>
                <w:sz w:val="20"/>
                <w:szCs w:val="20"/>
                <w:lang w:val="en-US"/>
              </w:rPr>
            </w:pPr>
            <w:r w:rsidRPr="002C1769">
              <w:rPr>
                <w:rFonts w:ascii="Times New Roman" w:hAnsi="Times New Roman" w:cs="Times New Roman"/>
                <w:sz w:val="20"/>
                <w:szCs w:val="20"/>
                <w:lang w:val="en-US"/>
              </w:rPr>
              <w:t>Own</w:t>
            </w:r>
            <w:r w:rsidR="0054533F" w:rsidRPr="002C1769">
              <w:rPr>
                <w:rFonts w:ascii="Times New Roman" w:hAnsi="Times New Roman" w:cs="Times New Roman"/>
                <w:sz w:val="20"/>
                <w:szCs w:val="20"/>
                <w:lang w:val="en-US"/>
              </w:rPr>
              <w:t xml:space="preserve"> results</w:t>
            </w:r>
          </w:p>
        </w:tc>
        <w:tc>
          <w:tcPr>
            <w:tcW w:w="2062"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53ECF" w:rsidRPr="002C1769" w:rsidRDefault="00453ECF" w:rsidP="00455F3C">
            <w:pPr>
              <w:autoSpaceDE w:val="0"/>
              <w:autoSpaceDN w:val="0"/>
              <w:adjustRightInd w:val="0"/>
              <w:jc w:val="center"/>
              <w:cnfStyle w:val="100000000000"/>
              <w:rPr>
                <w:rFonts w:ascii="Times New Roman" w:hAnsi="Times New Roman" w:cs="Times New Roman"/>
                <w:sz w:val="20"/>
                <w:szCs w:val="20"/>
                <w:lang w:val="en-US"/>
              </w:rPr>
            </w:pPr>
            <w:r w:rsidRPr="002C1769">
              <w:rPr>
                <w:rFonts w:ascii="Times New Roman" w:hAnsi="Times New Roman" w:cs="Times New Roman"/>
                <w:sz w:val="20"/>
                <w:szCs w:val="20"/>
                <w:lang w:val="en-US"/>
              </w:rPr>
              <w:t xml:space="preserve">Own </w:t>
            </w:r>
            <w:r w:rsidR="0071245A" w:rsidRPr="002C1769">
              <w:rPr>
                <w:rFonts w:ascii="Times New Roman" w:hAnsi="Times New Roman" w:cs="Times New Roman"/>
                <w:sz w:val="20"/>
                <w:szCs w:val="20"/>
                <w:lang w:val="en-US"/>
              </w:rPr>
              <w:t xml:space="preserve">results </w:t>
            </w:r>
            <w:r w:rsidR="00455F3C">
              <w:rPr>
                <w:rFonts w:ascii="Times New Roman" w:hAnsi="Times New Roman" w:cs="Times New Roman"/>
                <w:sz w:val="20"/>
                <w:szCs w:val="20"/>
                <w:lang w:val="en-US"/>
              </w:rPr>
              <w:t>(</w:t>
            </w:r>
            <w:r w:rsidRPr="002C1769">
              <w:rPr>
                <w:rFonts w:ascii="Times New Roman" w:hAnsi="Times New Roman" w:cs="Times New Roman"/>
                <w:sz w:val="20"/>
                <w:szCs w:val="20"/>
                <w:lang w:val="en-US"/>
              </w:rPr>
              <w:t>ad</w:t>
            </w:r>
            <w:r w:rsidR="00455F3C">
              <w:rPr>
                <w:rFonts w:ascii="Times New Roman" w:hAnsi="Times New Roman" w:cs="Times New Roman"/>
                <w:sz w:val="20"/>
                <w:szCs w:val="20"/>
                <w:lang w:val="en-US"/>
              </w:rPr>
              <w:t>justed)</w:t>
            </w:r>
          </w:p>
        </w:tc>
      </w:tr>
      <w:tr w:rsidR="0054533F" w:rsidRPr="002C1769" w:rsidTr="002C1769">
        <w:trPr>
          <w:cnfStyle w:val="000000100000"/>
          <w:jc w:val="center"/>
        </w:trPr>
        <w:tc>
          <w:tcPr>
            <w:cnfStyle w:val="001000000000"/>
            <w:tcW w:w="1022" w:type="dxa"/>
            <w:tcBorders>
              <w:bottom w:val="single" w:sz="18" w:space="0" w:color="4F81BD" w:themeColor="accent1"/>
              <w:right w:val="single" w:sz="4" w:space="0" w:color="4F81BD" w:themeColor="accent1"/>
            </w:tcBorders>
          </w:tcPr>
          <w:p w:rsidR="0054533F" w:rsidRPr="002C1769" w:rsidRDefault="0054533F" w:rsidP="0054533F">
            <w:pPr>
              <w:autoSpaceDE w:val="0"/>
              <w:autoSpaceDN w:val="0"/>
              <w:adjustRightInd w:val="0"/>
              <w:jc w:val="center"/>
              <w:rPr>
                <w:rFonts w:ascii="Times New Roman" w:hAnsi="Times New Roman" w:cs="Times New Roman"/>
                <w:b/>
                <w:sz w:val="20"/>
                <w:szCs w:val="20"/>
                <w:lang w:val="en-US"/>
              </w:rPr>
            </w:pPr>
          </w:p>
        </w:tc>
        <w:tc>
          <w:tcPr>
            <w:tcW w:w="1030" w:type="dxa"/>
            <w:tcBorders>
              <w:top w:val="single" w:sz="4" w:space="0" w:color="4F81BD" w:themeColor="accent1"/>
              <w:left w:val="single" w:sz="4" w:space="0" w:color="4F81BD" w:themeColor="accent1"/>
              <w:bottom w:val="single" w:sz="18" w:space="0" w:color="4F81BD" w:themeColor="accent1"/>
              <w:right w:val="single" w:sz="4" w:space="0" w:color="4F81BD" w:themeColor="accent1"/>
            </w:tcBorders>
            <w:shd w:val="clear" w:color="auto" w:fill="FFFFFF" w:themeFill="background1"/>
          </w:tcPr>
          <w:p w:rsidR="0054533F" w:rsidRPr="002C1769" w:rsidRDefault="0054533F" w:rsidP="0054533F">
            <w:pPr>
              <w:autoSpaceDE w:val="0"/>
              <w:autoSpaceDN w:val="0"/>
              <w:adjustRightInd w:val="0"/>
              <w:jc w:val="center"/>
              <w:cnfStyle w:val="000000100000"/>
              <w:rPr>
                <w:rFonts w:ascii="Times New Roman" w:hAnsi="Times New Roman" w:cs="Times New Roman"/>
                <w:sz w:val="20"/>
                <w:szCs w:val="20"/>
                <w:lang w:val="en-US"/>
              </w:rPr>
            </w:pPr>
            <w:r w:rsidRPr="002C1769">
              <w:rPr>
                <w:rFonts w:ascii="Times New Roman" w:hAnsi="Times New Roman" w:cs="Times New Roman"/>
                <w:sz w:val="20"/>
                <w:szCs w:val="20"/>
                <w:lang w:val="en-US"/>
              </w:rPr>
              <w:t>Bilateral</w:t>
            </w:r>
          </w:p>
        </w:tc>
        <w:tc>
          <w:tcPr>
            <w:tcW w:w="1031" w:type="dxa"/>
            <w:tcBorders>
              <w:top w:val="single" w:sz="4" w:space="0" w:color="4F81BD" w:themeColor="accent1"/>
              <w:left w:val="single" w:sz="4" w:space="0" w:color="4F81BD" w:themeColor="accent1"/>
              <w:bottom w:val="single" w:sz="18" w:space="0" w:color="4F81BD" w:themeColor="accent1"/>
              <w:right w:val="single" w:sz="4" w:space="0" w:color="4F81BD" w:themeColor="accent1"/>
            </w:tcBorders>
            <w:shd w:val="clear" w:color="auto" w:fill="FFFFFF" w:themeFill="background1"/>
          </w:tcPr>
          <w:p w:rsidR="0054533F" w:rsidRPr="002C1769" w:rsidRDefault="0054533F" w:rsidP="0054533F">
            <w:pPr>
              <w:autoSpaceDE w:val="0"/>
              <w:autoSpaceDN w:val="0"/>
              <w:adjustRightInd w:val="0"/>
              <w:jc w:val="center"/>
              <w:cnfStyle w:val="000000100000"/>
              <w:rPr>
                <w:rFonts w:ascii="Times New Roman" w:hAnsi="Times New Roman" w:cs="Times New Roman"/>
                <w:sz w:val="20"/>
                <w:szCs w:val="20"/>
                <w:lang w:val="en-US"/>
              </w:rPr>
            </w:pPr>
            <w:r w:rsidRPr="002C1769">
              <w:rPr>
                <w:rFonts w:ascii="Times New Roman" w:hAnsi="Times New Roman" w:cs="Times New Roman"/>
                <w:sz w:val="20"/>
                <w:szCs w:val="20"/>
                <w:lang w:val="en-US"/>
              </w:rPr>
              <w:t>REER</w:t>
            </w:r>
          </w:p>
        </w:tc>
        <w:tc>
          <w:tcPr>
            <w:tcW w:w="1031" w:type="dxa"/>
            <w:tcBorders>
              <w:top w:val="single" w:sz="4" w:space="0" w:color="4F81BD" w:themeColor="accent1"/>
              <w:left w:val="single" w:sz="4" w:space="0" w:color="4F81BD" w:themeColor="accent1"/>
              <w:bottom w:val="single" w:sz="18" w:space="0" w:color="4F81BD" w:themeColor="accent1"/>
              <w:right w:val="single" w:sz="4" w:space="0" w:color="4F81BD" w:themeColor="accent1"/>
            </w:tcBorders>
            <w:shd w:val="clear" w:color="auto" w:fill="FFFFFF" w:themeFill="background1"/>
          </w:tcPr>
          <w:p w:rsidR="0054533F" w:rsidRPr="002C1769" w:rsidRDefault="0054533F" w:rsidP="0054533F">
            <w:pPr>
              <w:autoSpaceDE w:val="0"/>
              <w:autoSpaceDN w:val="0"/>
              <w:adjustRightInd w:val="0"/>
              <w:jc w:val="center"/>
              <w:cnfStyle w:val="000000100000"/>
              <w:rPr>
                <w:rFonts w:ascii="Times New Roman" w:hAnsi="Times New Roman" w:cs="Times New Roman"/>
                <w:sz w:val="20"/>
                <w:szCs w:val="20"/>
                <w:lang w:val="en-US"/>
              </w:rPr>
            </w:pPr>
            <w:r w:rsidRPr="002C1769">
              <w:rPr>
                <w:rFonts w:ascii="Times New Roman" w:hAnsi="Times New Roman" w:cs="Times New Roman"/>
                <w:sz w:val="20"/>
                <w:szCs w:val="20"/>
                <w:lang w:val="en-US"/>
              </w:rPr>
              <w:t>Bilateral</w:t>
            </w:r>
          </w:p>
        </w:tc>
        <w:tc>
          <w:tcPr>
            <w:tcW w:w="1031" w:type="dxa"/>
            <w:tcBorders>
              <w:top w:val="single" w:sz="4" w:space="0" w:color="4F81BD" w:themeColor="accent1"/>
              <w:left w:val="single" w:sz="4" w:space="0" w:color="4F81BD" w:themeColor="accent1"/>
              <w:bottom w:val="single" w:sz="18" w:space="0" w:color="4F81BD" w:themeColor="accent1"/>
              <w:right w:val="single" w:sz="4" w:space="0" w:color="4F81BD" w:themeColor="accent1"/>
            </w:tcBorders>
            <w:shd w:val="clear" w:color="auto" w:fill="FFFFFF" w:themeFill="background1"/>
          </w:tcPr>
          <w:p w:rsidR="0054533F" w:rsidRPr="002C1769" w:rsidRDefault="0054533F" w:rsidP="0054533F">
            <w:pPr>
              <w:autoSpaceDE w:val="0"/>
              <w:autoSpaceDN w:val="0"/>
              <w:adjustRightInd w:val="0"/>
              <w:jc w:val="center"/>
              <w:cnfStyle w:val="000000100000"/>
              <w:rPr>
                <w:rFonts w:ascii="Times New Roman" w:hAnsi="Times New Roman" w:cs="Times New Roman"/>
                <w:sz w:val="20"/>
                <w:szCs w:val="20"/>
                <w:lang w:val="en-US"/>
              </w:rPr>
            </w:pPr>
            <w:r w:rsidRPr="002C1769">
              <w:rPr>
                <w:rFonts w:ascii="Times New Roman" w:hAnsi="Times New Roman" w:cs="Times New Roman"/>
                <w:sz w:val="20"/>
                <w:szCs w:val="20"/>
                <w:lang w:val="en-US"/>
              </w:rPr>
              <w:t>REER</w:t>
            </w:r>
          </w:p>
        </w:tc>
        <w:tc>
          <w:tcPr>
            <w:tcW w:w="1030" w:type="dxa"/>
            <w:tcBorders>
              <w:top w:val="single" w:sz="4" w:space="0" w:color="4F81BD" w:themeColor="accent1"/>
              <w:left w:val="single" w:sz="4" w:space="0" w:color="4F81BD" w:themeColor="accent1"/>
              <w:bottom w:val="single" w:sz="18" w:space="0" w:color="4F81BD" w:themeColor="accent1"/>
              <w:right w:val="single" w:sz="4" w:space="0" w:color="4F81BD" w:themeColor="accent1"/>
            </w:tcBorders>
            <w:shd w:val="clear" w:color="auto" w:fill="FFFFFF" w:themeFill="background1"/>
          </w:tcPr>
          <w:p w:rsidR="0054533F" w:rsidRPr="002C1769" w:rsidRDefault="0054533F" w:rsidP="0054533F">
            <w:pPr>
              <w:autoSpaceDE w:val="0"/>
              <w:autoSpaceDN w:val="0"/>
              <w:adjustRightInd w:val="0"/>
              <w:jc w:val="center"/>
              <w:cnfStyle w:val="000000100000"/>
              <w:rPr>
                <w:rFonts w:ascii="Times New Roman" w:hAnsi="Times New Roman" w:cs="Times New Roman"/>
                <w:sz w:val="20"/>
                <w:szCs w:val="20"/>
                <w:lang w:val="en-US"/>
              </w:rPr>
            </w:pPr>
            <w:r w:rsidRPr="002C1769">
              <w:rPr>
                <w:rFonts w:ascii="Times New Roman" w:hAnsi="Times New Roman" w:cs="Times New Roman"/>
                <w:sz w:val="20"/>
                <w:szCs w:val="20"/>
                <w:lang w:val="en-US"/>
              </w:rPr>
              <w:t>Bilateral</w:t>
            </w:r>
          </w:p>
        </w:tc>
        <w:tc>
          <w:tcPr>
            <w:tcW w:w="1031" w:type="dxa"/>
            <w:tcBorders>
              <w:top w:val="single" w:sz="4" w:space="0" w:color="4F81BD" w:themeColor="accent1"/>
              <w:left w:val="single" w:sz="4" w:space="0" w:color="4F81BD" w:themeColor="accent1"/>
              <w:bottom w:val="single" w:sz="18" w:space="0" w:color="4F81BD" w:themeColor="accent1"/>
              <w:right w:val="single" w:sz="4" w:space="0" w:color="4F81BD" w:themeColor="accent1"/>
            </w:tcBorders>
            <w:shd w:val="clear" w:color="auto" w:fill="FFFFFF" w:themeFill="background1"/>
          </w:tcPr>
          <w:p w:rsidR="0054533F" w:rsidRPr="002C1769" w:rsidRDefault="0054533F" w:rsidP="0054533F">
            <w:pPr>
              <w:autoSpaceDE w:val="0"/>
              <w:autoSpaceDN w:val="0"/>
              <w:adjustRightInd w:val="0"/>
              <w:jc w:val="center"/>
              <w:cnfStyle w:val="000000100000"/>
              <w:rPr>
                <w:rFonts w:ascii="Times New Roman" w:hAnsi="Times New Roman" w:cs="Times New Roman"/>
                <w:sz w:val="20"/>
                <w:szCs w:val="20"/>
                <w:lang w:val="en-US"/>
              </w:rPr>
            </w:pPr>
            <w:r w:rsidRPr="002C1769">
              <w:rPr>
                <w:rFonts w:ascii="Times New Roman" w:hAnsi="Times New Roman" w:cs="Times New Roman"/>
                <w:sz w:val="20"/>
                <w:szCs w:val="20"/>
                <w:lang w:val="en-US"/>
              </w:rPr>
              <w:t>REER</w:t>
            </w:r>
          </w:p>
        </w:tc>
        <w:tc>
          <w:tcPr>
            <w:tcW w:w="1031" w:type="dxa"/>
            <w:tcBorders>
              <w:top w:val="single" w:sz="4" w:space="0" w:color="4F81BD" w:themeColor="accent1"/>
              <w:left w:val="single" w:sz="4" w:space="0" w:color="4F81BD" w:themeColor="accent1"/>
              <w:bottom w:val="single" w:sz="18" w:space="0" w:color="4F81BD" w:themeColor="accent1"/>
              <w:right w:val="single" w:sz="4" w:space="0" w:color="4F81BD" w:themeColor="accent1"/>
            </w:tcBorders>
            <w:shd w:val="clear" w:color="auto" w:fill="FFFFFF" w:themeFill="background1"/>
          </w:tcPr>
          <w:p w:rsidR="0054533F" w:rsidRPr="002C1769" w:rsidRDefault="0054533F" w:rsidP="0054533F">
            <w:pPr>
              <w:autoSpaceDE w:val="0"/>
              <w:autoSpaceDN w:val="0"/>
              <w:adjustRightInd w:val="0"/>
              <w:jc w:val="center"/>
              <w:cnfStyle w:val="000000100000"/>
              <w:rPr>
                <w:rFonts w:ascii="Times New Roman" w:hAnsi="Times New Roman" w:cs="Times New Roman"/>
                <w:sz w:val="20"/>
                <w:szCs w:val="20"/>
                <w:lang w:val="en-US"/>
              </w:rPr>
            </w:pPr>
            <w:r w:rsidRPr="002C1769">
              <w:rPr>
                <w:rFonts w:ascii="Times New Roman" w:hAnsi="Times New Roman" w:cs="Times New Roman"/>
                <w:sz w:val="20"/>
                <w:szCs w:val="20"/>
                <w:lang w:val="en-US"/>
              </w:rPr>
              <w:t>Bilateral</w:t>
            </w:r>
          </w:p>
        </w:tc>
        <w:tc>
          <w:tcPr>
            <w:tcW w:w="1031" w:type="dxa"/>
            <w:tcBorders>
              <w:top w:val="single" w:sz="4" w:space="0" w:color="4F81BD" w:themeColor="accent1"/>
              <w:left w:val="single" w:sz="4" w:space="0" w:color="4F81BD" w:themeColor="accent1"/>
              <w:bottom w:val="single" w:sz="18" w:space="0" w:color="4F81BD" w:themeColor="accent1"/>
              <w:right w:val="single" w:sz="4" w:space="0" w:color="4F81BD" w:themeColor="accent1"/>
            </w:tcBorders>
            <w:shd w:val="clear" w:color="auto" w:fill="FFFFFF" w:themeFill="background1"/>
          </w:tcPr>
          <w:p w:rsidR="0054533F" w:rsidRPr="002C1769" w:rsidRDefault="0054533F" w:rsidP="0054533F">
            <w:pPr>
              <w:autoSpaceDE w:val="0"/>
              <w:autoSpaceDN w:val="0"/>
              <w:adjustRightInd w:val="0"/>
              <w:jc w:val="center"/>
              <w:cnfStyle w:val="000000100000"/>
              <w:rPr>
                <w:rFonts w:ascii="Times New Roman" w:hAnsi="Times New Roman" w:cs="Times New Roman"/>
                <w:sz w:val="20"/>
                <w:szCs w:val="20"/>
                <w:lang w:val="en-US"/>
              </w:rPr>
            </w:pPr>
            <w:r w:rsidRPr="002C1769">
              <w:rPr>
                <w:rFonts w:ascii="Times New Roman" w:hAnsi="Times New Roman" w:cs="Times New Roman"/>
                <w:sz w:val="20"/>
                <w:szCs w:val="20"/>
                <w:lang w:val="en-US"/>
              </w:rPr>
              <w:t>REER</w:t>
            </w:r>
          </w:p>
        </w:tc>
      </w:tr>
      <w:tr w:rsidR="00B2761B" w:rsidRPr="002C1769" w:rsidTr="00334524">
        <w:trPr>
          <w:jc w:val="center"/>
        </w:trPr>
        <w:tc>
          <w:tcPr>
            <w:cnfStyle w:val="001000000000"/>
            <w:tcW w:w="1022" w:type="dxa"/>
            <w:tcBorders>
              <w:top w:val="single" w:sz="18" w:space="0" w:color="4F81BD" w:themeColor="accent1"/>
              <w:right w:val="single" w:sz="4" w:space="0" w:color="4F81BD" w:themeColor="accent1"/>
            </w:tcBorders>
          </w:tcPr>
          <w:p w:rsidR="00B2761B" w:rsidRPr="002C1769" w:rsidRDefault="00B2761B" w:rsidP="0054533F">
            <w:pPr>
              <w:autoSpaceDE w:val="0"/>
              <w:autoSpaceDN w:val="0"/>
              <w:adjustRightInd w:val="0"/>
              <w:jc w:val="center"/>
              <w:rPr>
                <w:rFonts w:ascii="Times New Roman" w:hAnsi="Times New Roman" w:cs="Times New Roman"/>
                <w:sz w:val="20"/>
                <w:szCs w:val="20"/>
                <w:lang w:val="en-US"/>
              </w:rPr>
            </w:pPr>
            <w:r w:rsidRPr="002C1769">
              <w:rPr>
                <w:rFonts w:ascii="Times New Roman" w:hAnsi="Times New Roman" w:cs="Times New Roman"/>
                <w:sz w:val="20"/>
                <w:szCs w:val="20"/>
                <w:lang w:val="en-US"/>
              </w:rPr>
              <w:t>2008</w:t>
            </w:r>
          </w:p>
        </w:tc>
        <w:tc>
          <w:tcPr>
            <w:tcW w:w="1030" w:type="dxa"/>
            <w:tcBorders>
              <w:top w:val="single" w:sz="18" w:space="0" w:color="4F81BD" w:themeColor="accent1"/>
              <w:left w:val="single" w:sz="4" w:space="0" w:color="4F81BD" w:themeColor="accent1"/>
              <w:bottom w:val="nil"/>
            </w:tcBorders>
          </w:tcPr>
          <w:p w:rsidR="00B2761B" w:rsidRPr="002C1769" w:rsidRDefault="00D3100F" w:rsidP="0054533F">
            <w:pPr>
              <w:autoSpaceDE w:val="0"/>
              <w:autoSpaceDN w:val="0"/>
              <w:adjustRightInd w:val="0"/>
              <w:jc w:val="center"/>
              <w:cnfStyle w:val="000000000000"/>
              <w:rPr>
                <w:rFonts w:ascii="Times New Roman" w:hAnsi="Times New Roman" w:cs="Times New Roman"/>
                <w:sz w:val="20"/>
                <w:szCs w:val="20"/>
                <w:lang w:val="en-US"/>
              </w:rPr>
            </w:pPr>
            <w:r w:rsidRPr="002C1769">
              <w:rPr>
                <w:rFonts w:ascii="Times New Roman" w:hAnsi="Times New Roman" w:cs="Times New Roman"/>
                <w:sz w:val="20"/>
                <w:szCs w:val="20"/>
                <w:lang w:val="en-US"/>
              </w:rPr>
              <w:t>23,4</w:t>
            </w:r>
          </w:p>
        </w:tc>
        <w:tc>
          <w:tcPr>
            <w:tcW w:w="1031" w:type="dxa"/>
            <w:tcBorders>
              <w:top w:val="single" w:sz="18" w:space="0" w:color="4F81BD" w:themeColor="accent1"/>
              <w:bottom w:val="nil"/>
            </w:tcBorders>
          </w:tcPr>
          <w:p w:rsidR="00B2761B" w:rsidRPr="002C1769" w:rsidRDefault="00D3100F" w:rsidP="0054533F">
            <w:pPr>
              <w:autoSpaceDE w:val="0"/>
              <w:autoSpaceDN w:val="0"/>
              <w:adjustRightInd w:val="0"/>
              <w:jc w:val="center"/>
              <w:cnfStyle w:val="000000000000"/>
              <w:rPr>
                <w:rFonts w:ascii="Times New Roman" w:hAnsi="Times New Roman" w:cs="Times New Roman"/>
                <w:sz w:val="20"/>
                <w:szCs w:val="20"/>
                <w:lang w:val="en-US"/>
              </w:rPr>
            </w:pPr>
            <w:r w:rsidRPr="002C1769">
              <w:rPr>
                <w:rFonts w:ascii="Times New Roman" w:hAnsi="Times New Roman" w:cs="Times New Roman"/>
                <w:sz w:val="20"/>
                <w:szCs w:val="20"/>
                <w:lang w:val="en-US"/>
              </w:rPr>
              <w:t>12,6</w:t>
            </w:r>
          </w:p>
        </w:tc>
        <w:tc>
          <w:tcPr>
            <w:tcW w:w="1031" w:type="dxa"/>
            <w:tcBorders>
              <w:top w:val="single" w:sz="18" w:space="0" w:color="4F81BD" w:themeColor="accent1"/>
              <w:bottom w:val="nil"/>
            </w:tcBorders>
          </w:tcPr>
          <w:p w:rsidR="00B2761B" w:rsidRPr="002C1769" w:rsidRDefault="00B2761B" w:rsidP="0054533F">
            <w:pPr>
              <w:autoSpaceDE w:val="0"/>
              <w:autoSpaceDN w:val="0"/>
              <w:adjustRightInd w:val="0"/>
              <w:jc w:val="center"/>
              <w:cnfStyle w:val="000000000000"/>
              <w:rPr>
                <w:rFonts w:ascii="Times New Roman" w:hAnsi="Times New Roman" w:cs="Times New Roman"/>
                <w:sz w:val="20"/>
                <w:szCs w:val="20"/>
                <w:lang w:val="en-US"/>
              </w:rPr>
            </w:pPr>
            <w:r w:rsidRPr="002C1769">
              <w:rPr>
                <w:rFonts w:ascii="Times New Roman" w:hAnsi="Times New Roman" w:cs="Times New Roman"/>
                <w:sz w:val="20"/>
                <w:szCs w:val="20"/>
                <w:lang w:val="en-US"/>
              </w:rPr>
              <w:t>34,5</w:t>
            </w:r>
          </w:p>
        </w:tc>
        <w:tc>
          <w:tcPr>
            <w:tcW w:w="1031" w:type="dxa"/>
            <w:tcBorders>
              <w:top w:val="single" w:sz="18" w:space="0" w:color="4F81BD" w:themeColor="accent1"/>
              <w:bottom w:val="nil"/>
            </w:tcBorders>
          </w:tcPr>
          <w:p w:rsidR="00B2761B" w:rsidRPr="002C1769" w:rsidRDefault="00B2761B" w:rsidP="0054533F">
            <w:pPr>
              <w:autoSpaceDE w:val="0"/>
              <w:autoSpaceDN w:val="0"/>
              <w:adjustRightInd w:val="0"/>
              <w:jc w:val="center"/>
              <w:cnfStyle w:val="000000000000"/>
              <w:rPr>
                <w:rFonts w:ascii="Times New Roman" w:hAnsi="Times New Roman" w:cs="Times New Roman"/>
                <w:sz w:val="20"/>
                <w:szCs w:val="20"/>
                <w:lang w:val="en-US"/>
              </w:rPr>
            </w:pPr>
            <w:r w:rsidRPr="002C1769">
              <w:rPr>
                <w:rFonts w:ascii="Times New Roman" w:hAnsi="Times New Roman" w:cs="Times New Roman"/>
                <w:sz w:val="20"/>
                <w:szCs w:val="20"/>
                <w:lang w:val="en-US"/>
              </w:rPr>
              <w:t>16,2</w:t>
            </w:r>
          </w:p>
        </w:tc>
        <w:tc>
          <w:tcPr>
            <w:tcW w:w="1030" w:type="dxa"/>
            <w:tcBorders>
              <w:top w:val="single" w:sz="18" w:space="0" w:color="4F81BD" w:themeColor="accent1"/>
              <w:bottom w:val="nil"/>
            </w:tcBorders>
          </w:tcPr>
          <w:p w:rsidR="00B2761B" w:rsidRPr="002C1769" w:rsidRDefault="00B2761B" w:rsidP="0054533F">
            <w:pPr>
              <w:autoSpaceDE w:val="0"/>
              <w:autoSpaceDN w:val="0"/>
              <w:adjustRightInd w:val="0"/>
              <w:jc w:val="center"/>
              <w:cnfStyle w:val="000000000000"/>
              <w:rPr>
                <w:rFonts w:ascii="Times New Roman" w:hAnsi="Times New Roman" w:cs="Times New Roman"/>
                <w:sz w:val="20"/>
                <w:szCs w:val="20"/>
                <w:lang w:val="en-US"/>
              </w:rPr>
            </w:pPr>
            <w:r w:rsidRPr="002C1769">
              <w:rPr>
                <w:rFonts w:ascii="Times New Roman" w:hAnsi="Times New Roman" w:cs="Times New Roman"/>
                <w:sz w:val="20"/>
                <w:szCs w:val="20"/>
                <w:lang w:val="en-US"/>
              </w:rPr>
              <w:t>30,0</w:t>
            </w:r>
          </w:p>
        </w:tc>
        <w:tc>
          <w:tcPr>
            <w:tcW w:w="1031" w:type="dxa"/>
            <w:tcBorders>
              <w:top w:val="single" w:sz="18" w:space="0" w:color="4F81BD" w:themeColor="accent1"/>
              <w:bottom w:val="nil"/>
            </w:tcBorders>
          </w:tcPr>
          <w:p w:rsidR="00B2761B" w:rsidRPr="002C1769" w:rsidRDefault="00B2761B" w:rsidP="0054533F">
            <w:pPr>
              <w:autoSpaceDE w:val="0"/>
              <w:autoSpaceDN w:val="0"/>
              <w:adjustRightInd w:val="0"/>
              <w:jc w:val="center"/>
              <w:cnfStyle w:val="000000000000"/>
              <w:rPr>
                <w:rFonts w:ascii="Times New Roman" w:hAnsi="Times New Roman" w:cs="Times New Roman"/>
                <w:sz w:val="20"/>
                <w:szCs w:val="20"/>
                <w:lang w:val="en-US"/>
              </w:rPr>
            </w:pPr>
            <w:r w:rsidRPr="002C1769">
              <w:rPr>
                <w:rFonts w:ascii="Times New Roman" w:hAnsi="Times New Roman" w:cs="Times New Roman"/>
                <w:sz w:val="20"/>
                <w:szCs w:val="20"/>
                <w:lang w:val="en-US"/>
              </w:rPr>
              <w:t>23,5</w:t>
            </w:r>
          </w:p>
        </w:tc>
        <w:tc>
          <w:tcPr>
            <w:tcW w:w="1031" w:type="dxa"/>
            <w:tcBorders>
              <w:top w:val="single" w:sz="18" w:space="0" w:color="4F81BD" w:themeColor="accent1"/>
              <w:bottom w:val="nil"/>
            </w:tcBorders>
            <w:vAlign w:val="bottom"/>
          </w:tcPr>
          <w:p w:rsidR="00B2761B" w:rsidRPr="002C1769" w:rsidRDefault="00B2761B" w:rsidP="002B7840">
            <w:pPr>
              <w:jc w:val="center"/>
              <w:cnfStyle w:val="000000000000"/>
              <w:rPr>
                <w:rFonts w:ascii="Times New Roman" w:hAnsi="Times New Roman" w:cs="Times New Roman"/>
                <w:color w:val="000000"/>
                <w:sz w:val="20"/>
                <w:szCs w:val="20"/>
              </w:rPr>
            </w:pPr>
            <w:r w:rsidRPr="002C1769">
              <w:rPr>
                <w:rFonts w:ascii="Times New Roman" w:hAnsi="Times New Roman" w:cs="Times New Roman"/>
                <w:color w:val="000000"/>
                <w:sz w:val="20"/>
                <w:szCs w:val="20"/>
              </w:rPr>
              <w:t>25,63</w:t>
            </w:r>
          </w:p>
        </w:tc>
        <w:tc>
          <w:tcPr>
            <w:tcW w:w="1031" w:type="dxa"/>
            <w:tcBorders>
              <w:top w:val="single" w:sz="18" w:space="0" w:color="4F81BD" w:themeColor="accent1"/>
              <w:bottom w:val="nil"/>
              <w:right w:val="single" w:sz="4" w:space="0" w:color="4F81BD" w:themeColor="accent1"/>
            </w:tcBorders>
            <w:vAlign w:val="bottom"/>
          </w:tcPr>
          <w:p w:rsidR="00B2761B" w:rsidRPr="002C1769" w:rsidRDefault="00B2761B" w:rsidP="002B7840">
            <w:pPr>
              <w:jc w:val="center"/>
              <w:cnfStyle w:val="000000000000"/>
              <w:rPr>
                <w:rFonts w:ascii="Times New Roman" w:hAnsi="Times New Roman" w:cs="Times New Roman"/>
                <w:color w:val="000000"/>
                <w:sz w:val="20"/>
                <w:szCs w:val="20"/>
              </w:rPr>
            </w:pPr>
            <w:r w:rsidRPr="002C1769">
              <w:rPr>
                <w:rFonts w:ascii="Times New Roman" w:hAnsi="Times New Roman" w:cs="Times New Roman"/>
                <w:color w:val="000000"/>
                <w:sz w:val="20"/>
                <w:szCs w:val="20"/>
              </w:rPr>
              <w:t>19,63</w:t>
            </w:r>
          </w:p>
        </w:tc>
      </w:tr>
      <w:tr w:rsidR="00B2761B" w:rsidRPr="002C1769" w:rsidTr="00334524">
        <w:trPr>
          <w:cnfStyle w:val="000000100000"/>
          <w:jc w:val="center"/>
        </w:trPr>
        <w:tc>
          <w:tcPr>
            <w:cnfStyle w:val="001000000000"/>
            <w:tcW w:w="1022" w:type="dxa"/>
            <w:tcBorders>
              <w:right w:val="single" w:sz="4" w:space="0" w:color="4F81BD" w:themeColor="accent1"/>
            </w:tcBorders>
          </w:tcPr>
          <w:p w:rsidR="00B2761B" w:rsidRPr="002C1769" w:rsidRDefault="00B2761B" w:rsidP="0054533F">
            <w:pPr>
              <w:autoSpaceDE w:val="0"/>
              <w:autoSpaceDN w:val="0"/>
              <w:adjustRightInd w:val="0"/>
              <w:jc w:val="center"/>
              <w:rPr>
                <w:rFonts w:ascii="Times New Roman" w:hAnsi="Times New Roman" w:cs="Times New Roman"/>
                <w:sz w:val="20"/>
                <w:szCs w:val="20"/>
                <w:lang w:val="en-US"/>
              </w:rPr>
            </w:pPr>
            <w:r w:rsidRPr="002C1769">
              <w:rPr>
                <w:rFonts w:ascii="Times New Roman" w:hAnsi="Times New Roman" w:cs="Times New Roman"/>
                <w:sz w:val="20"/>
                <w:szCs w:val="20"/>
                <w:lang w:val="en-US"/>
              </w:rPr>
              <w:t>2009</w:t>
            </w:r>
          </w:p>
        </w:tc>
        <w:tc>
          <w:tcPr>
            <w:tcW w:w="1030" w:type="dxa"/>
            <w:tcBorders>
              <w:left w:val="single" w:sz="4" w:space="0" w:color="4F81BD" w:themeColor="accent1"/>
            </w:tcBorders>
          </w:tcPr>
          <w:p w:rsidR="00B2761B" w:rsidRPr="002C1769" w:rsidRDefault="00B2761B" w:rsidP="0054533F">
            <w:pPr>
              <w:autoSpaceDE w:val="0"/>
              <w:autoSpaceDN w:val="0"/>
              <w:adjustRightInd w:val="0"/>
              <w:jc w:val="center"/>
              <w:cnfStyle w:val="000000100000"/>
              <w:rPr>
                <w:rFonts w:ascii="Times New Roman" w:hAnsi="Times New Roman" w:cs="Times New Roman"/>
                <w:sz w:val="20"/>
                <w:szCs w:val="20"/>
                <w:lang w:val="en-US"/>
              </w:rPr>
            </w:pPr>
            <w:r w:rsidRPr="002C1769">
              <w:rPr>
                <w:rFonts w:ascii="Times New Roman" w:hAnsi="Times New Roman" w:cs="Times New Roman"/>
                <w:sz w:val="20"/>
                <w:szCs w:val="20"/>
                <w:lang w:val="en-US"/>
              </w:rPr>
              <w:t>40,2</w:t>
            </w:r>
          </w:p>
        </w:tc>
        <w:tc>
          <w:tcPr>
            <w:tcW w:w="1031" w:type="dxa"/>
          </w:tcPr>
          <w:p w:rsidR="00B2761B" w:rsidRPr="002C1769" w:rsidRDefault="00B2761B" w:rsidP="0054533F">
            <w:pPr>
              <w:autoSpaceDE w:val="0"/>
              <w:autoSpaceDN w:val="0"/>
              <w:adjustRightInd w:val="0"/>
              <w:jc w:val="center"/>
              <w:cnfStyle w:val="000000100000"/>
              <w:rPr>
                <w:rFonts w:ascii="Times New Roman" w:hAnsi="Times New Roman" w:cs="Times New Roman"/>
                <w:sz w:val="20"/>
                <w:szCs w:val="20"/>
                <w:lang w:val="en-US"/>
              </w:rPr>
            </w:pPr>
            <w:r w:rsidRPr="002C1769">
              <w:rPr>
                <w:rFonts w:ascii="Times New Roman" w:hAnsi="Times New Roman" w:cs="Times New Roman"/>
                <w:sz w:val="20"/>
                <w:szCs w:val="20"/>
                <w:lang w:val="en-US"/>
              </w:rPr>
              <w:t>21,4</w:t>
            </w:r>
          </w:p>
        </w:tc>
        <w:tc>
          <w:tcPr>
            <w:tcW w:w="1031" w:type="dxa"/>
          </w:tcPr>
          <w:p w:rsidR="00B2761B" w:rsidRPr="002C1769" w:rsidRDefault="00B2761B" w:rsidP="0054533F">
            <w:pPr>
              <w:autoSpaceDE w:val="0"/>
              <w:autoSpaceDN w:val="0"/>
              <w:adjustRightInd w:val="0"/>
              <w:jc w:val="center"/>
              <w:cnfStyle w:val="000000100000"/>
              <w:rPr>
                <w:rFonts w:ascii="Times New Roman" w:hAnsi="Times New Roman" w:cs="Times New Roman"/>
                <w:sz w:val="20"/>
                <w:szCs w:val="20"/>
                <w:lang w:val="en-US"/>
              </w:rPr>
            </w:pPr>
            <w:r w:rsidRPr="002C1769">
              <w:rPr>
                <w:rFonts w:ascii="Times New Roman" w:hAnsi="Times New Roman" w:cs="Times New Roman"/>
                <w:sz w:val="20"/>
                <w:szCs w:val="20"/>
                <w:lang w:val="en-US"/>
              </w:rPr>
              <w:t>22,4</w:t>
            </w:r>
          </w:p>
        </w:tc>
        <w:tc>
          <w:tcPr>
            <w:tcW w:w="1031" w:type="dxa"/>
          </w:tcPr>
          <w:p w:rsidR="00B2761B" w:rsidRPr="002C1769" w:rsidRDefault="00B2761B" w:rsidP="0054533F">
            <w:pPr>
              <w:autoSpaceDE w:val="0"/>
              <w:autoSpaceDN w:val="0"/>
              <w:adjustRightInd w:val="0"/>
              <w:jc w:val="center"/>
              <w:cnfStyle w:val="000000100000"/>
              <w:rPr>
                <w:rFonts w:ascii="Times New Roman" w:hAnsi="Times New Roman" w:cs="Times New Roman"/>
                <w:sz w:val="20"/>
                <w:szCs w:val="20"/>
                <w:lang w:val="en-US"/>
              </w:rPr>
            </w:pPr>
            <w:r w:rsidRPr="002C1769">
              <w:rPr>
                <w:rFonts w:ascii="Times New Roman" w:hAnsi="Times New Roman" w:cs="Times New Roman"/>
                <w:sz w:val="20"/>
                <w:szCs w:val="20"/>
                <w:lang w:val="en-US"/>
              </w:rPr>
              <w:t>10,8</w:t>
            </w:r>
          </w:p>
        </w:tc>
        <w:tc>
          <w:tcPr>
            <w:tcW w:w="1030" w:type="dxa"/>
          </w:tcPr>
          <w:p w:rsidR="00B2761B" w:rsidRPr="002C1769" w:rsidRDefault="00B2761B" w:rsidP="0054533F">
            <w:pPr>
              <w:autoSpaceDE w:val="0"/>
              <w:autoSpaceDN w:val="0"/>
              <w:adjustRightInd w:val="0"/>
              <w:jc w:val="center"/>
              <w:cnfStyle w:val="000000100000"/>
              <w:rPr>
                <w:rFonts w:ascii="Times New Roman" w:hAnsi="Times New Roman" w:cs="Times New Roman"/>
                <w:sz w:val="20"/>
                <w:szCs w:val="20"/>
                <w:lang w:val="en-US"/>
              </w:rPr>
            </w:pPr>
            <w:r w:rsidRPr="002C1769">
              <w:rPr>
                <w:rFonts w:ascii="Times New Roman" w:hAnsi="Times New Roman" w:cs="Times New Roman"/>
                <w:sz w:val="20"/>
                <w:szCs w:val="20"/>
                <w:lang w:val="en-US"/>
              </w:rPr>
              <w:t>9,0</w:t>
            </w:r>
          </w:p>
        </w:tc>
        <w:tc>
          <w:tcPr>
            <w:tcW w:w="1031" w:type="dxa"/>
          </w:tcPr>
          <w:p w:rsidR="00B2761B" w:rsidRPr="002C1769" w:rsidRDefault="00B2761B" w:rsidP="0054533F">
            <w:pPr>
              <w:autoSpaceDE w:val="0"/>
              <w:autoSpaceDN w:val="0"/>
              <w:adjustRightInd w:val="0"/>
              <w:jc w:val="center"/>
              <w:cnfStyle w:val="000000100000"/>
              <w:rPr>
                <w:rFonts w:ascii="Times New Roman" w:hAnsi="Times New Roman" w:cs="Times New Roman"/>
                <w:sz w:val="20"/>
                <w:szCs w:val="20"/>
                <w:lang w:val="en-US"/>
              </w:rPr>
            </w:pPr>
            <w:r w:rsidRPr="002C1769">
              <w:rPr>
                <w:rFonts w:ascii="Times New Roman" w:hAnsi="Times New Roman" w:cs="Times New Roman"/>
                <w:sz w:val="20"/>
                <w:szCs w:val="20"/>
                <w:lang w:val="en-US"/>
              </w:rPr>
              <w:t>9,1</w:t>
            </w:r>
          </w:p>
        </w:tc>
        <w:tc>
          <w:tcPr>
            <w:tcW w:w="1031" w:type="dxa"/>
            <w:vAlign w:val="bottom"/>
          </w:tcPr>
          <w:p w:rsidR="00B2761B" w:rsidRPr="002C1769" w:rsidRDefault="00B2761B" w:rsidP="002B7840">
            <w:pPr>
              <w:jc w:val="center"/>
              <w:cnfStyle w:val="000000100000"/>
              <w:rPr>
                <w:rFonts w:ascii="Times New Roman" w:hAnsi="Times New Roman" w:cs="Times New Roman"/>
                <w:color w:val="000000"/>
                <w:sz w:val="20"/>
                <w:szCs w:val="20"/>
              </w:rPr>
            </w:pPr>
            <w:r w:rsidRPr="002C1769">
              <w:rPr>
                <w:rFonts w:ascii="Times New Roman" w:hAnsi="Times New Roman" w:cs="Times New Roman"/>
                <w:color w:val="000000"/>
                <w:sz w:val="20"/>
                <w:szCs w:val="20"/>
              </w:rPr>
              <w:t>7,86</w:t>
            </w:r>
          </w:p>
        </w:tc>
        <w:tc>
          <w:tcPr>
            <w:tcW w:w="1031" w:type="dxa"/>
            <w:tcBorders>
              <w:right w:val="single" w:sz="4" w:space="0" w:color="4F81BD" w:themeColor="accent1"/>
            </w:tcBorders>
            <w:vAlign w:val="bottom"/>
          </w:tcPr>
          <w:p w:rsidR="00B2761B" w:rsidRPr="002C1769" w:rsidRDefault="00B2761B" w:rsidP="002B7840">
            <w:pPr>
              <w:jc w:val="center"/>
              <w:cnfStyle w:val="000000100000"/>
              <w:rPr>
                <w:rFonts w:ascii="Times New Roman" w:hAnsi="Times New Roman" w:cs="Times New Roman"/>
                <w:color w:val="000000"/>
                <w:sz w:val="20"/>
                <w:szCs w:val="20"/>
              </w:rPr>
            </w:pPr>
            <w:r w:rsidRPr="002C1769">
              <w:rPr>
                <w:rFonts w:ascii="Times New Roman" w:hAnsi="Times New Roman" w:cs="Times New Roman"/>
                <w:color w:val="000000"/>
                <w:sz w:val="20"/>
                <w:szCs w:val="20"/>
              </w:rPr>
              <w:t>8,04</w:t>
            </w:r>
          </w:p>
        </w:tc>
      </w:tr>
      <w:tr w:rsidR="00B2761B" w:rsidRPr="002C1769" w:rsidTr="00334524">
        <w:trPr>
          <w:jc w:val="center"/>
        </w:trPr>
        <w:tc>
          <w:tcPr>
            <w:cnfStyle w:val="001000000000"/>
            <w:tcW w:w="1022" w:type="dxa"/>
            <w:tcBorders>
              <w:top w:val="nil"/>
              <w:right w:val="single" w:sz="4" w:space="0" w:color="4F81BD" w:themeColor="accent1"/>
            </w:tcBorders>
          </w:tcPr>
          <w:p w:rsidR="00B2761B" w:rsidRPr="002C1769" w:rsidRDefault="00B2761B" w:rsidP="0054533F">
            <w:pPr>
              <w:autoSpaceDE w:val="0"/>
              <w:autoSpaceDN w:val="0"/>
              <w:adjustRightInd w:val="0"/>
              <w:jc w:val="center"/>
              <w:rPr>
                <w:rFonts w:ascii="Times New Roman" w:hAnsi="Times New Roman" w:cs="Times New Roman"/>
                <w:sz w:val="20"/>
                <w:szCs w:val="20"/>
                <w:lang w:val="en-US"/>
              </w:rPr>
            </w:pPr>
            <w:r w:rsidRPr="002C1769">
              <w:rPr>
                <w:rFonts w:ascii="Times New Roman" w:hAnsi="Times New Roman" w:cs="Times New Roman"/>
                <w:sz w:val="20"/>
                <w:szCs w:val="20"/>
                <w:lang w:val="en-US"/>
              </w:rPr>
              <w:t>2010</w:t>
            </w:r>
          </w:p>
        </w:tc>
        <w:tc>
          <w:tcPr>
            <w:tcW w:w="1030" w:type="dxa"/>
            <w:tcBorders>
              <w:top w:val="nil"/>
              <w:left w:val="single" w:sz="4" w:space="0" w:color="4F81BD" w:themeColor="accent1"/>
              <w:bottom w:val="nil"/>
            </w:tcBorders>
          </w:tcPr>
          <w:p w:rsidR="00B2761B" w:rsidRPr="002C1769" w:rsidRDefault="00B2761B" w:rsidP="0054533F">
            <w:pPr>
              <w:autoSpaceDE w:val="0"/>
              <w:autoSpaceDN w:val="0"/>
              <w:adjustRightInd w:val="0"/>
              <w:jc w:val="center"/>
              <w:cnfStyle w:val="000000000000"/>
              <w:rPr>
                <w:rFonts w:ascii="Times New Roman" w:hAnsi="Times New Roman" w:cs="Times New Roman"/>
                <w:sz w:val="20"/>
                <w:szCs w:val="20"/>
                <w:lang w:val="en-US"/>
              </w:rPr>
            </w:pPr>
            <w:r w:rsidRPr="002C1769">
              <w:rPr>
                <w:rFonts w:ascii="Times New Roman" w:hAnsi="Times New Roman" w:cs="Times New Roman"/>
                <w:sz w:val="20"/>
                <w:szCs w:val="20"/>
                <w:lang w:val="en-US"/>
              </w:rPr>
              <w:t>24,2</w:t>
            </w:r>
          </w:p>
        </w:tc>
        <w:tc>
          <w:tcPr>
            <w:tcW w:w="1031" w:type="dxa"/>
            <w:tcBorders>
              <w:top w:val="nil"/>
              <w:bottom w:val="nil"/>
            </w:tcBorders>
          </w:tcPr>
          <w:p w:rsidR="00B2761B" w:rsidRPr="002C1769" w:rsidRDefault="00B2761B" w:rsidP="0054533F">
            <w:pPr>
              <w:autoSpaceDE w:val="0"/>
              <w:autoSpaceDN w:val="0"/>
              <w:adjustRightInd w:val="0"/>
              <w:jc w:val="center"/>
              <w:cnfStyle w:val="000000000000"/>
              <w:rPr>
                <w:rFonts w:ascii="Times New Roman" w:hAnsi="Times New Roman" w:cs="Times New Roman"/>
                <w:sz w:val="20"/>
                <w:szCs w:val="20"/>
                <w:lang w:val="en-US"/>
              </w:rPr>
            </w:pPr>
            <w:r w:rsidRPr="002C1769">
              <w:rPr>
                <w:rFonts w:ascii="Times New Roman" w:hAnsi="Times New Roman" w:cs="Times New Roman"/>
                <w:sz w:val="20"/>
                <w:szCs w:val="20"/>
                <w:lang w:val="en-US"/>
              </w:rPr>
              <w:t>13,5</w:t>
            </w:r>
          </w:p>
        </w:tc>
        <w:tc>
          <w:tcPr>
            <w:tcW w:w="1031" w:type="dxa"/>
            <w:tcBorders>
              <w:top w:val="nil"/>
              <w:bottom w:val="nil"/>
            </w:tcBorders>
          </w:tcPr>
          <w:p w:rsidR="00B2761B" w:rsidRPr="002C1769" w:rsidRDefault="00B2761B" w:rsidP="0054533F">
            <w:pPr>
              <w:autoSpaceDE w:val="0"/>
              <w:autoSpaceDN w:val="0"/>
              <w:adjustRightInd w:val="0"/>
              <w:jc w:val="center"/>
              <w:cnfStyle w:val="000000000000"/>
              <w:rPr>
                <w:rFonts w:ascii="Times New Roman" w:hAnsi="Times New Roman" w:cs="Times New Roman"/>
                <w:sz w:val="20"/>
                <w:szCs w:val="20"/>
                <w:lang w:val="en-US"/>
              </w:rPr>
            </w:pPr>
            <w:r w:rsidRPr="002C1769">
              <w:rPr>
                <w:rFonts w:ascii="Times New Roman" w:hAnsi="Times New Roman" w:cs="Times New Roman"/>
                <w:sz w:val="20"/>
                <w:szCs w:val="20"/>
                <w:lang w:val="en-US"/>
              </w:rPr>
              <w:t>23,8</w:t>
            </w:r>
          </w:p>
        </w:tc>
        <w:tc>
          <w:tcPr>
            <w:tcW w:w="1031" w:type="dxa"/>
            <w:tcBorders>
              <w:top w:val="nil"/>
              <w:bottom w:val="nil"/>
            </w:tcBorders>
          </w:tcPr>
          <w:p w:rsidR="00B2761B" w:rsidRPr="002C1769" w:rsidRDefault="00B2761B" w:rsidP="0054533F">
            <w:pPr>
              <w:autoSpaceDE w:val="0"/>
              <w:autoSpaceDN w:val="0"/>
              <w:adjustRightInd w:val="0"/>
              <w:jc w:val="center"/>
              <w:cnfStyle w:val="000000000000"/>
              <w:rPr>
                <w:rFonts w:ascii="Times New Roman" w:hAnsi="Times New Roman" w:cs="Times New Roman"/>
                <w:sz w:val="20"/>
                <w:szCs w:val="20"/>
                <w:lang w:val="en-US"/>
              </w:rPr>
            </w:pPr>
            <w:r w:rsidRPr="002C1769">
              <w:rPr>
                <w:rFonts w:ascii="Times New Roman" w:hAnsi="Times New Roman" w:cs="Times New Roman"/>
                <w:sz w:val="20"/>
                <w:szCs w:val="20"/>
                <w:lang w:val="en-US"/>
              </w:rPr>
              <w:t>11,4</w:t>
            </w:r>
          </w:p>
        </w:tc>
        <w:tc>
          <w:tcPr>
            <w:tcW w:w="1030" w:type="dxa"/>
            <w:tcBorders>
              <w:top w:val="nil"/>
              <w:bottom w:val="nil"/>
            </w:tcBorders>
          </w:tcPr>
          <w:p w:rsidR="00B2761B" w:rsidRPr="002C1769" w:rsidRDefault="00B2761B" w:rsidP="0054533F">
            <w:pPr>
              <w:autoSpaceDE w:val="0"/>
              <w:autoSpaceDN w:val="0"/>
              <w:adjustRightInd w:val="0"/>
              <w:jc w:val="center"/>
              <w:cnfStyle w:val="000000000000"/>
              <w:rPr>
                <w:rFonts w:ascii="Times New Roman" w:hAnsi="Times New Roman" w:cs="Times New Roman"/>
                <w:sz w:val="20"/>
                <w:szCs w:val="20"/>
                <w:lang w:val="en-US"/>
              </w:rPr>
            </w:pPr>
            <w:r w:rsidRPr="002C1769">
              <w:rPr>
                <w:rFonts w:ascii="Times New Roman" w:hAnsi="Times New Roman" w:cs="Times New Roman"/>
                <w:sz w:val="20"/>
                <w:szCs w:val="20"/>
                <w:lang w:val="en-US"/>
              </w:rPr>
              <w:t>9,3</w:t>
            </w:r>
          </w:p>
        </w:tc>
        <w:tc>
          <w:tcPr>
            <w:tcW w:w="1031" w:type="dxa"/>
            <w:tcBorders>
              <w:top w:val="nil"/>
              <w:bottom w:val="nil"/>
            </w:tcBorders>
          </w:tcPr>
          <w:p w:rsidR="00B2761B" w:rsidRPr="002C1769" w:rsidRDefault="00B2761B" w:rsidP="0054533F">
            <w:pPr>
              <w:autoSpaceDE w:val="0"/>
              <w:autoSpaceDN w:val="0"/>
              <w:adjustRightInd w:val="0"/>
              <w:jc w:val="center"/>
              <w:cnfStyle w:val="000000000000"/>
              <w:rPr>
                <w:rFonts w:ascii="Times New Roman" w:hAnsi="Times New Roman" w:cs="Times New Roman"/>
                <w:sz w:val="20"/>
                <w:szCs w:val="20"/>
                <w:lang w:val="en-US"/>
              </w:rPr>
            </w:pPr>
            <w:r w:rsidRPr="002C1769">
              <w:rPr>
                <w:rFonts w:ascii="Times New Roman" w:hAnsi="Times New Roman" w:cs="Times New Roman"/>
                <w:sz w:val="20"/>
                <w:szCs w:val="20"/>
                <w:lang w:val="en-US"/>
              </w:rPr>
              <w:t>7,8</w:t>
            </w:r>
          </w:p>
        </w:tc>
        <w:tc>
          <w:tcPr>
            <w:tcW w:w="1031" w:type="dxa"/>
            <w:tcBorders>
              <w:top w:val="nil"/>
              <w:bottom w:val="nil"/>
            </w:tcBorders>
            <w:vAlign w:val="bottom"/>
          </w:tcPr>
          <w:p w:rsidR="00B2761B" w:rsidRPr="002C1769" w:rsidRDefault="00B2761B" w:rsidP="002B7840">
            <w:pPr>
              <w:jc w:val="center"/>
              <w:cnfStyle w:val="000000000000"/>
              <w:rPr>
                <w:rFonts w:ascii="Times New Roman" w:hAnsi="Times New Roman" w:cs="Times New Roman"/>
                <w:color w:val="000000"/>
                <w:sz w:val="20"/>
                <w:szCs w:val="20"/>
              </w:rPr>
            </w:pPr>
            <w:r w:rsidRPr="002C1769">
              <w:rPr>
                <w:rFonts w:ascii="Times New Roman" w:hAnsi="Times New Roman" w:cs="Times New Roman"/>
                <w:color w:val="000000"/>
                <w:sz w:val="20"/>
                <w:szCs w:val="20"/>
              </w:rPr>
              <w:t>8,10</w:t>
            </w:r>
          </w:p>
        </w:tc>
        <w:tc>
          <w:tcPr>
            <w:tcW w:w="1031" w:type="dxa"/>
            <w:tcBorders>
              <w:top w:val="nil"/>
              <w:bottom w:val="nil"/>
              <w:right w:val="single" w:sz="4" w:space="0" w:color="4F81BD" w:themeColor="accent1"/>
            </w:tcBorders>
            <w:vAlign w:val="bottom"/>
          </w:tcPr>
          <w:p w:rsidR="00B2761B" w:rsidRPr="002C1769" w:rsidRDefault="00B2761B" w:rsidP="002B7840">
            <w:pPr>
              <w:jc w:val="center"/>
              <w:cnfStyle w:val="000000000000"/>
              <w:rPr>
                <w:rFonts w:ascii="Times New Roman" w:hAnsi="Times New Roman" w:cs="Times New Roman"/>
                <w:color w:val="000000"/>
                <w:sz w:val="20"/>
                <w:szCs w:val="20"/>
              </w:rPr>
            </w:pPr>
            <w:r w:rsidRPr="002C1769">
              <w:rPr>
                <w:rFonts w:ascii="Times New Roman" w:hAnsi="Times New Roman" w:cs="Times New Roman"/>
                <w:color w:val="000000"/>
                <w:sz w:val="20"/>
                <w:szCs w:val="20"/>
              </w:rPr>
              <w:t>6,75</w:t>
            </w:r>
          </w:p>
        </w:tc>
      </w:tr>
      <w:tr w:rsidR="00B2761B" w:rsidRPr="002C1769" w:rsidTr="00334524">
        <w:trPr>
          <w:cnfStyle w:val="000000100000"/>
          <w:jc w:val="center"/>
        </w:trPr>
        <w:tc>
          <w:tcPr>
            <w:cnfStyle w:val="001000000000"/>
            <w:tcW w:w="1022" w:type="dxa"/>
            <w:tcBorders>
              <w:right w:val="single" w:sz="4" w:space="0" w:color="4F81BD" w:themeColor="accent1"/>
            </w:tcBorders>
          </w:tcPr>
          <w:p w:rsidR="00B2761B" w:rsidRPr="002C1769" w:rsidRDefault="00B2761B" w:rsidP="0054533F">
            <w:pPr>
              <w:autoSpaceDE w:val="0"/>
              <w:autoSpaceDN w:val="0"/>
              <w:adjustRightInd w:val="0"/>
              <w:jc w:val="center"/>
              <w:rPr>
                <w:rFonts w:ascii="Times New Roman" w:hAnsi="Times New Roman" w:cs="Times New Roman"/>
                <w:sz w:val="20"/>
                <w:szCs w:val="20"/>
                <w:lang w:val="en-US"/>
              </w:rPr>
            </w:pPr>
            <w:r w:rsidRPr="002C1769">
              <w:rPr>
                <w:rFonts w:ascii="Times New Roman" w:hAnsi="Times New Roman" w:cs="Times New Roman"/>
                <w:sz w:val="20"/>
                <w:szCs w:val="20"/>
                <w:lang w:val="en-US"/>
              </w:rPr>
              <w:t>2011</w:t>
            </w:r>
          </w:p>
        </w:tc>
        <w:tc>
          <w:tcPr>
            <w:tcW w:w="1030" w:type="dxa"/>
            <w:tcBorders>
              <w:left w:val="single" w:sz="4" w:space="0" w:color="4F81BD" w:themeColor="accent1"/>
            </w:tcBorders>
          </w:tcPr>
          <w:p w:rsidR="00B2761B" w:rsidRPr="002C1769" w:rsidRDefault="00B2761B" w:rsidP="0054533F">
            <w:pPr>
              <w:autoSpaceDE w:val="0"/>
              <w:autoSpaceDN w:val="0"/>
              <w:adjustRightInd w:val="0"/>
              <w:jc w:val="center"/>
              <w:cnfStyle w:val="000000100000"/>
              <w:rPr>
                <w:rFonts w:ascii="Times New Roman" w:hAnsi="Times New Roman" w:cs="Times New Roman"/>
                <w:sz w:val="20"/>
                <w:szCs w:val="20"/>
                <w:lang w:val="en-US"/>
              </w:rPr>
            </w:pPr>
            <w:r w:rsidRPr="002C1769">
              <w:rPr>
                <w:rFonts w:ascii="Times New Roman" w:hAnsi="Times New Roman" w:cs="Times New Roman"/>
                <w:sz w:val="20"/>
                <w:szCs w:val="20"/>
                <w:lang w:val="en-US"/>
              </w:rPr>
              <w:t>28,5</w:t>
            </w:r>
          </w:p>
        </w:tc>
        <w:tc>
          <w:tcPr>
            <w:tcW w:w="1031" w:type="dxa"/>
          </w:tcPr>
          <w:p w:rsidR="00B2761B" w:rsidRPr="002C1769" w:rsidRDefault="00B2761B" w:rsidP="0054533F">
            <w:pPr>
              <w:autoSpaceDE w:val="0"/>
              <w:autoSpaceDN w:val="0"/>
              <w:adjustRightInd w:val="0"/>
              <w:jc w:val="center"/>
              <w:cnfStyle w:val="000000100000"/>
              <w:rPr>
                <w:rFonts w:ascii="Times New Roman" w:hAnsi="Times New Roman" w:cs="Times New Roman"/>
                <w:sz w:val="20"/>
                <w:szCs w:val="20"/>
                <w:lang w:val="en-US"/>
              </w:rPr>
            </w:pPr>
            <w:r w:rsidRPr="002C1769">
              <w:rPr>
                <w:rFonts w:ascii="Times New Roman" w:hAnsi="Times New Roman" w:cs="Times New Roman"/>
                <w:sz w:val="20"/>
                <w:szCs w:val="20"/>
                <w:lang w:val="en-US"/>
              </w:rPr>
              <w:t>16,0</w:t>
            </w:r>
          </w:p>
        </w:tc>
        <w:tc>
          <w:tcPr>
            <w:tcW w:w="1031" w:type="dxa"/>
          </w:tcPr>
          <w:p w:rsidR="00B2761B" w:rsidRPr="002C1769" w:rsidRDefault="00B2761B" w:rsidP="0054533F">
            <w:pPr>
              <w:autoSpaceDE w:val="0"/>
              <w:autoSpaceDN w:val="0"/>
              <w:adjustRightInd w:val="0"/>
              <w:jc w:val="center"/>
              <w:cnfStyle w:val="000000100000"/>
              <w:rPr>
                <w:rFonts w:ascii="Times New Roman" w:hAnsi="Times New Roman" w:cs="Times New Roman"/>
                <w:sz w:val="20"/>
                <w:szCs w:val="20"/>
                <w:lang w:val="en-US"/>
              </w:rPr>
            </w:pPr>
            <w:r w:rsidRPr="002C1769">
              <w:rPr>
                <w:rFonts w:ascii="Times New Roman" w:hAnsi="Times New Roman" w:cs="Times New Roman"/>
                <w:sz w:val="20"/>
                <w:szCs w:val="20"/>
                <w:lang w:val="en-US"/>
              </w:rPr>
              <w:t>-</w:t>
            </w:r>
          </w:p>
        </w:tc>
        <w:tc>
          <w:tcPr>
            <w:tcW w:w="1031" w:type="dxa"/>
          </w:tcPr>
          <w:p w:rsidR="00B2761B" w:rsidRPr="002C1769" w:rsidRDefault="00B2761B" w:rsidP="0054533F">
            <w:pPr>
              <w:autoSpaceDE w:val="0"/>
              <w:autoSpaceDN w:val="0"/>
              <w:adjustRightInd w:val="0"/>
              <w:jc w:val="center"/>
              <w:cnfStyle w:val="000000100000"/>
              <w:rPr>
                <w:rFonts w:ascii="Times New Roman" w:hAnsi="Times New Roman" w:cs="Times New Roman"/>
                <w:sz w:val="20"/>
                <w:szCs w:val="20"/>
                <w:lang w:val="en-US"/>
              </w:rPr>
            </w:pPr>
            <w:r w:rsidRPr="002C1769">
              <w:rPr>
                <w:rFonts w:ascii="Times New Roman" w:hAnsi="Times New Roman" w:cs="Times New Roman"/>
                <w:sz w:val="20"/>
                <w:szCs w:val="20"/>
                <w:lang w:val="en-US"/>
              </w:rPr>
              <w:t>-</w:t>
            </w:r>
          </w:p>
        </w:tc>
        <w:tc>
          <w:tcPr>
            <w:tcW w:w="1030" w:type="dxa"/>
          </w:tcPr>
          <w:p w:rsidR="00B2761B" w:rsidRPr="002C1769" w:rsidRDefault="00B2761B" w:rsidP="0054533F">
            <w:pPr>
              <w:autoSpaceDE w:val="0"/>
              <w:autoSpaceDN w:val="0"/>
              <w:adjustRightInd w:val="0"/>
              <w:jc w:val="center"/>
              <w:cnfStyle w:val="000000100000"/>
              <w:rPr>
                <w:rFonts w:ascii="Times New Roman" w:hAnsi="Times New Roman" w:cs="Times New Roman"/>
                <w:sz w:val="20"/>
                <w:szCs w:val="20"/>
                <w:lang w:val="en-US"/>
              </w:rPr>
            </w:pPr>
            <w:r w:rsidRPr="002C1769">
              <w:rPr>
                <w:rFonts w:ascii="Times New Roman" w:hAnsi="Times New Roman" w:cs="Times New Roman"/>
                <w:sz w:val="20"/>
                <w:szCs w:val="20"/>
                <w:lang w:val="en-US"/>
              </w:rPr>
              <w:t>9,1</w:t>
            </w:r>
          </w:p>
        </w:tc>
        <w:tc>
          <w:tcPr>
            <w:tcW w:w="1031" w:type="dxa"/>
          </w:tcPr>
          <w:p w:rsidR="00B2761B" w:rsidRPr="002C1769" w:rsidRDefault="00B2761B" w:rsidP="0054533F">
            <w:pPr>
              <w:autoSpaceDE w:val="0"/>
              <w:autoSpaceDN w:val="0"/>
              <w:adjustRightInd w:val="0"/>
              <w:jc w:val="center"/>
              <w:cnfStyle w:val="000000100000"/>
              <w:rPr>
                <w:rFonts w:ascii="Times New Roman" w:hAnsi="Times New Roman" w:cs="Times New Roman"/>
                <w:sz w:val="20"/>
                <w:szCs w:val="20"/>
                <w:lang w:val="en-US"/>
              </w:rPr>
            </w:pPr>
            <w:r w:rsidRPr="002C1769">
              <w:rPr>
                <w:rFonts w:ascii="Times New Roman" w:hAnsi="Times New Roman" w:cs="Times New Roman"/>
                <w:sz w:val="20"/>
                <w:szCs w:val="20"/>
                <w:lang w:val="en-US"/>
              </w:rPr>
              <w:t>7,7</w:t>
            </w:r>
          </w:p>
        </w:tc>
        <w:tc>
          <w:tcPr>
            <w:tcW w:w="1031" w:type="dxa"/>
            <w:vAlign w:val="bottom"/>
          </w:tcPr>
          <w:p w:rsidR="00B2761B" w:rsidRPr="002C1769" w:rsidRDefault="00B2761B" w:rsidP="002B7840">
            <w:pPr>
              <w:jc w:val="center"/>
              <w:cnfStyle w:val="000000100000"/>
              <w:rPr>
                <w:rFonts w:ascii="Times New Roman" w:hAnsi="Times New Roman" w:cs="Times New Roman"/>
                <w:color w:val="000000"/>
                <w:sz w:val="20"/>
                <w:szCs w:val="20"/>
              </w:rPr>
            </w:pPr>
            <w:r w:rsidRPr="002C1769">
              <w:rPr>
                <w:rFonts w:ascii="Times New Roman" w:hAnsi="Times New Roman" w:cs="Times New Roman"/>
                <w:color w:val="000000"/>
                <w:sz w:val="20"/>
                <w:szCs w:val="20"/>
              </w:rPr>
              <w:t>7,90</w:t>
            </w:r>
          </w:p>
        </w:tc>
        <w:tc>
          <w:tcPr>
            <w:tcW w:w="1031" w:type="dxa"/>
            <w:tcBorders>
              <w:right w:val="single" w:sz="4" w:space="0" w:color="4F81BD" w:themeColor="accent1"/>
            </w:tcBorders>
            <w:vAlign w:val="bottom"/>
          </w:tcPr>
          <w:p w:rsidR="00B2761B" w:rsidRPr="002C1769" w:rsidRDefault="00B2761B" w:rsidP="002B7840">
            <w:pPr>
              <w:jc w:val="center"/>
              <w:cnfStyle w:val="000000100000"/>
              <w:rPr>
                <w:rFonts w:ascii="Times New Roman" w:hAnsi="Times New Roman" w:cs="Times New Roman"/>
                <w:color w:val="000000"/>
                <w:sz w:val="20"/>
                <w:szCs w:val="20"/>
              </w:rPr>
            </w:pPr>
            <w:r w:rsidRPr="002C1769">
              <w:rPr>
                <w:rFonts w:ascii="Times New Roman" w:hAnsi="Times New Roman" w:cs="Times New Roman"/>
                <w:color w:val="000000"/>
                <w:sz w:val="20"/>
                <w:szCs w:val="20"/>
              </w:rPr>
              <w:t>6,71</w:t>
            </w:r>
          </w:p>
        </w:tc>
      </w:tr>
      <w:tr w:rsidR="0054533F" w:rsidRPr="002C1769" w:rsidTr="00334524">
        <w:trPr>
          <w:jc w:val="center"/>
        </w:trPr>
        <w:tc>
          <w:tcPr>
            <w:cnfStyle w:val="001000000000"/>
            <w:tcW w:w="1022" w:type="dxa"/>
            <w:tcBorders>
              <w:top w:val="nil"/>
              <w:bottom w:val="single" w:sz="4" w:space="0" w:color="4F81BD" w:themeColor="accent1"/>
              <w:right w:val="single" w:sz="4" w:space="0" w:color="4F81BD" w:themeColor="accent1"/>
            </w:tcBorders>
          </w:tcPr>
          <w:p w:rsidR="00473A56" w:rsidRPr="002C1769" w:rsidRDefault="00473A56" w:rsidP="0054533F">
            <w:pPr>
              <w:autoSpaceDE w:val="0"/>
              <w:autoSpaceDN w:val="0"/>
              <w:adjustRightInd w:val="0"/>
              <w:jc w:val="center"/>
              <w:rPr>
                <w:rFonts w:ascii="Times New Roman" w:hAnsi="Times New Roman" w:cs="Times New Roman"/>
                <w:sz w:val="20"/>
                <w:szCs w:val="20"/>
                <w:lang w:val="en-US"/>
              </w:rPr>
            </w:pPr>
            <w:r w:rsidRPr="002C1769">
              <w:rPr>
                <w:rFonts w:ascii="Times New Roman" w:hAnsi="Times New Roman" w:cs="Times New Roman"/>
                <w:sz w:val="20"/>
                <w:szCs w:val="20"/>
                <w:lang w:val="en-US"/>
              </w:rPr>
              <w:t>2012</w:t>
            </w:r>
          </w:p>
        </w:tc>
        <w:tc>
          <w:tcPr>
            <w:tcW w:w="1030" w:type="dxa"/>
            <w:tcBorders>
              <w:top w:val="nil"/>
              <w:left w:val="single" w:sz="4" w:space="0" w:color="4F81BD" w:themeColor="accent1"/>
              <w:bottom w:val="single" w:sz="4" w:space="0" w:color="4F81BD" w:themeColor="accent1"/>
            </w:tcBorders>
          </w:tcPr>
          <w:p w:rsidR="00473A56" w:rsidRPr="002C1769" w:rsidRDefault="005065FE" w:rsidP="0054533F">
            <w:pPr>
              <w:autoSpaceDE w:val="0"/>
              <w:autoSpaceDN w:val="0"/>
              <w:adjustRightInd w:val="0"/>
              <w:jc w:val="center"/>
              <w:cnfStyle w:val="000000000000"/>
              <w:rPr>
                <w:rFonts w:ascii="Times New Roman" w:hAnsi="Times New Roman" w:cs="Times New Roman"/>
                <w:sz w:val="20"/>
                <w:szCs w:val="20"/>
                <w:lang w:val="en-US"/>
              </w:rPr>
            </w:pPr>
            <w:r w:rsidRPr="002C1769">
              <w:rPr>
                <w:rFonts w:ascii="Times New Roman" w:hAnsi="Times New Roman" w:cs="Times New Roman"/>
                <w:sz w:val="20"/>
                <w:szCs w:val="20"/>
                <w:lang w:val="en-US"/>
              </w:rPr>
              <w:t>7,7</w:t>
            </w:r>
          </w:p>
        </w:tc>
        <w:tc>
          <w:tcPr>
            <w:tcW w:w="1031" w:type="dxa"/>
            <w:tcBorders>
              <w:top w:val="nil"/>
              <w:bottom w:val="single" w:sz="4" w:space="0" w:color="4F81BD" w:themeColor="accent1"/>
            </w:tcBorders>
          </w:tcPr>
          <w:p w:rsidR="00473A56" w:rsidRPr="002C1769" w:rsidRDefault="005065FE" w:rsidP="0054533F">
            <w:pPr>
              <w:autoSpaceDE w:val="0"/>
              <w:autoSpaceDN w:val="0"/>
              <w:adjustRightInd w:val="0"/>
              <w:jc w:val="center"/>
              <w:cnfStyle w:val="000000000000"/>
              <w:rPr>
                <w:rFonts w:ascii="Times New Roman" w:hAnsi="Times New Roman" w:cs="Times New Roman"/>
                <w:sz w:val="20"/>
                <w:szCs w:val="20"/>
                <w:lang w:val="en-US"/>
              </w:rPr>
            </w:pPr>
            <w:r w:rsidRPr="002C1769">
              <w:rPr>
                <w:rFonts w:ascii="Times New Roman" w:hAnsi="Times New Roman" w:cs="Times New Roman"/>
                <w:sz w:val="20"/>
                <w:szCs w:val="20"/>
                <w:lang w:val="en-US"/>
              </w:rPr>
              <w:t>2,8</w:t>
            </w:r>
          </w:p>
        </w:tc>
        <w:tc>
          <w:tcPr>
            <w:tcW w:w="1031" w:type="dxa"/>
            <w:tcBorders>
              <w:top w:val="nil"/>
              <w:bottom w:val="single" w:sz="4" w:space="0" w:color="4F81BD" w:themeColor="accent1"/>
            </w:tcBorders>
          </w:tcPr>
          <w:p w:rsidR="00473A56" w:rsidRPr="002C1769" w:rsidRDefault="00615A02" w:rsidP="0054533F">
            <w:pPr>
              <w:autoSpaceDE w:val="0"/>
              <w:autoSpaceDN w:val="0"/>
              <w:adjustRightInd w:val="0"/>
              <w:jc w:val="center"/>
              <w:cnfStyle w:val="000000000000"/>
              <w:rPr>
                <w:rFonts w:ascii="Times New Roman" w:hAnsi="Times New Roman" w:cs="Times New Roman"/>
                <w:sz w:val="20"/>
                <w:szCs w:val="20"/>
                <w:lang w:val="en-US"/>
              </w:rPr>
            </w:pPr>
            <w:r w:rsidRPr="002C1769">
              <w:rPr>
                <w:rFonts w:ascii="Times New Roman" w:hAnsi="Times New Roman" w:cs="Times New Roman"/>
                <w:sz w:val="20"/>
                <w:szCs w:val="20"/>
                <w:lang w:val="en-US"/>
              </w:rPr>
              <w:t>-</w:t>
            </w:r>
          </w:p>
        </w:tc>
        <w:tc>
          <w:tcPr>
            <w:tcW w:w="1031" w:type="dxa"/>
            <w:tcBorders>
              <w:top w:val="nil"/>
              <w:bottom w:val="single" w:sz="4" w:space="0" w:color="4F81BD" w:themeColor="accent1"/>
            </w:tcBorders>
          </w:tcPr>
          <w:p w:rsidR="00473A56" w:rsidRPr="002C1769" w:rsidRDefault="00615A02" w:rsidP="0054533F">
            <w:pPr>
              <w:autoSpaceDE w:val="0"/>
              <w:autoSpaceDN w:val="0"/>
              <w:adjustRightInd w:val="0"/>
              <w:jc w:val="center"/>
              <w:cnfStyle w:val="000000000000"/>
              <w:rPr>
                <w:rFonts w:ascii="Times New Roman" w:hAnsi="Times New Roman" w:cs="Times New Roman"/>
                <w:sz w:val="20"/>
                <w:szCs w:val="20"/>
                <w:lang w:val="en-US"/>
              </w:rPr>
            </w:pPr>
            <w:r w:rsidRPr="002C1769">
              <w:rPr>
                <w:rFonts w:ascii="Times New Roman" w:hAnsi="Times New Roman" w:cs="Times New Roman"/>
                <w:sz w:val="20"/>
                <w:szCs w:val="20"/>
                <w:lang w:val="en-US"/>
              </w:rPr>
              <w:t>-</w:t>
            </w:r>
          </w:p>
        </w:tc>
        <w:tc>
          <w:tcPr>
            <w:tcW w:w="1030" w:type="dxa"/>
            <w:tcBorders>
              <w:top w:val="nil"/>
              <w:bottom w:val="single" w:sz="4" w:space="0" w:color="4F81BD" w:themeColor="accent1"/>
            </w:tcBorders>
          </w:tcPr>
          <w:p w:rsidR="00473A56" w:rsidRPr="002C1769" w:rsidRDefault="00615A02" w:rsidP="0054533F">
            <w:pPr>
              <w:autoSpaceDE w:val="0"/>
              <w:autoSpaceDN w:val="0"/>
              <w:adjustRightInd w:val="0"/>
              <w:jc w:val="center"/>
              <w:cnfStyle w:val="000000000000"/>
              <w:rPr>
                <w:rFonts w:ascii="Times New Roman" w:hAnsi="Times New Roman" w:cs="Times New Roman"/>
                <w:sz w:val="20"/>
                <w:szCs w:val="20"/>
                <w:lang w:val="en-US"/>
              </w:rPr>
            </w:pPr>
            <w:r w:rsidRPr="002C1769">
              <w:rPr>
                <w:rFonts w:ascii="Times New Roman" w:hAnsi="Times New Roman" w:cs="Times New Roman"/>
                <w:sz w:val="20"/>
                <w:szCs w:val="20"/>
                <w:lang w:val="en-US"/>
              </w:rPr>
              <w:t>-</w:t>
            </w:r>
          </w:p>
        </w:tc>
        <w:tc>
          <w:tcPr>
            <w:tcW w:w="1031" w:type="dxa"/>
            <w:tcBorders>
              <w:top w:val="nil"/>
              <w:bottom w:val="single" w:sz="4" w:space="0" w:color="4F81BD" w:themeColor="accent1"/>
            </w:tcBorders>
          </w:tcPr>
          <w:p w:rsidR="00473A56" w:rsidRPr="002C1769" w:rsidRDefault="00615A02" w:rsidP="0054533F">
            <w:pPr>
              <w:autoSpaceDE w:val="0"/>
              <w:autoSpaceDN w:val="0"/>
              <w:adjustRightInd w:val="0"/>
              <w:jc w:val="center"/>
              <w:cnfStyle w:val="000000000000"/>
              <w:rPr>
                <w:rFonts w:ascii="Times New Roman" w:hAnsi="Times New Roman" w:cs="Times New Roman"/>
                <w:sz w:val="20"/>
                <w:szCs w:val="20"/>
                <w:lang w:val="en-US"/>
              </w:rPr>
            </w:pPr>
            <w:r w:rsidRPr="002C1769">
              <w:rPr>
                <w:rFonts w:ascii="Times New Roman" w:hAnsi="Times New Roman" w:cs="Times New Roman"/>
                <w:sz w:val="20"/>
                <w:szCs w:val="20"/>
                <w:lang w:val="en-US"/>
              </w:rPr>
              <w:t>-</w:t>
            </w:r>
          </w:p>
        </w:tc>
        <w:tc>
          <w:tcPr>
            <w:tcW w:w="1031" w:type="dxa"/>
            <w:tcBorders>
              <w:top w:val="nil"/>
              <w:bottom w:val="single" w:sz="4" w:space="0" w:color="4F81BD" w:themeColor="accent1"/>
            </w:tcBorders>
          </w:tcPr>
          <w:p w:rsidR="00473A56" w:rsidRPr="002C1769" w:rsidRDefault="00615A02" w:rsidP="0054533F">
            <w:pPr>
              <w:autoSpaceDE w:val="0"/>
              <w:autoSpaceDN w:val="0"/>
              <w:adjustRightInd w:val="0"/>
              <w:jc w:val="center"/>
              <w:cnfStyle w:val="000000000000"/>
              <w:rPr>
                <w:rFonts w:ascii="Times New Roman" w:hAnsi="Times New Roman" w:cs="Times New Roman"/>
                <w:sz w:val="20"/>
                <w:szCs w:val="20"/>
                <w:lang w:val="en-US"/>
              </w:rPr>
            </w:pPr>
            <w:r w:rsidRPr="002C1769">
              <w:rPr>
                <w:rFonts w:ascii="Times New Roman" w:hAnsi="Times New Roman" w:cs="Times New Roman"/>
                <w:sz w:val="20"/>
                <w:szCs w:val="20"/>
                <w:lang w:val="en-US"/>
              </w:rPr>
              <w:t>-</w:t>
            </w:r>
          </w:p>
        </w:tc>
        <w:tc>
          <w:tcPr>
            <w:tcW w:w="1031" w:type="dxa"/>
            <w:tcBorders>
              <w:top w:val="nil"/>
              <w:bottom w:val="single" w:sz="4" w:space="0" w:color="4F81BD" w:themeColor="accent1"/>
              <w:right w:val="single" w:sz="4" w:space="0" w:color="4F81BD" w:themeColor="accent1"/>
            </w:tcBorders>
          </w:tcPr>
          <w:p w:rsidR="00473A56" w:rsidRPr="002C1769" w:rsidRDefault="00615A02" w:rsidP="0054533F">
            <w:pPr>
              <w:autoSpaceDE w:val="0"/>
              <w:autoSpaceDN w:val="0"/>
              <w:adjustRightInd w:val="0"/>
              <w:jc w:val="center"/>
              <w:cnfStyle w:val="000000000000"/>
              <w:rPr>
                <w:rFonts w:ascii="Times New Roman" w:hAnsi="Times New Roman" w:cs="Times New Roman"/>
                <w:sz w:val="20"/>
                <w:szCs w:val="20"/>
                <w:lang w:val="en-US"/>
              </w:rPr>
            </w:pPr>
            <w:r w:rsidRPr="002C1769">
              <w:rPr>
                <w:rFonts w:ascii="Times New Roman" w:hAnsi="Times New Roman" w:cs="Times New Roman"/>
                <w:sz w:val="20"/>
                <w:szCs w:val="20"/>
                <w:lang w:val="en-US"/>
              </w:rPr>
              <w:t>-</w:t>
            </w:r>
          </w:p>
        </w:tc>
      </w:tr>
    </w:tbl>
    <w:p w:rsidR="00473A56" w:rsidRDefault="0054533F" w:rsidP="00425851">
      <w:pPr>
        <w:autoSpaceDE w:val="0"/>
        <w:autoSpaceDN w:val="0"/>
        <w:adjustRightInd w:val="0"/>
        <w:spacing w:after="0" w:line="240" w:lineRule="auto"/>
        <w:jc w:val="both"/>
        <w:rPr>
          <w:rFonts w:ascii="Times New Roman" w:hAnsi="Times New Roman" w:cs="Times New Roman"/>
          <w:b/>
          <w:sz w:val="20"/>
          <w:szCs w:val="20"/>
          <w:lang w:val="en-US"/>
        </w:rPr>
      </w:pPr>
      <w:r w:rsidRPr="002C1769">
        <w:rPr>
          <w:rFonts w:ascii="Times New Roman" w:hAnsi="Times New Roman" w:cs="Times New Roman"/>
          <w:b/>
          <w:sz w:val="20"/>
          <w:szCs w:val="20"/>
          <w:lang w:val="en-US"/>
        </w:rPr>
        <w:t xml:space="preserve">Source: </w:t>
      </w:r>
      <w:r w:rsidR="002C4D07" w:rsidRPr="002C1769">
        <w:rPr>
          <w:rFonts w:ascii="Times New Roman" w:hAnsi="Times New Roman" w:cs="Times New Roman"/>
          <w:b/>
          <w:sz w:val="20"/>
          <w:szCs w:val="20"/>
          <w:lang w:val="en-US"/>
        </w:rPr>
        <w:t xml:space="preserve">Cline and Williamson (2008, 2009, 2010, 2011, 2012), Jeong et al. </w:t>
      </w:r>
      <w:r w:rsidR="004009E8">
        <w:rPr>
          <w:rFonts w:ascii="Times New Roman" w:hAnsi="Times New Roman" w:cs="Times New Roman"/>
          <w:b/>
          <w:sz w:val="20"/>
          <w:szCs w:val="20"/>
          <w:lang w:val="en-US"/>
        </w:rPr>
        <w:t>(</w:t>
      </w:r>
      <w:r w:rsidR="002C4D07" w:rsidRPr="002C1769">
        <w:rPr>
          <w:rFonts w:ascii="Times New Roman" w:hAnsi="Times New Roman" w:cs="Times New Roman"/>
          <w:b/>
          <w:sz w:val="20"/>
          <w:szCs w:val="20"/>
          <w:lang w:val="en-US"/>
        </w:rPr>
        <w:t>2010</w:t>
      </w:r>
      <w:r w:rsidR="004009E8">
        <w:rPr>
          <w:rFonts w:ascii="Times New Roman" w:hAnsi="Times New Roman" w:cs="Times New Roman"/>
          <w:b/>
          <w:sz w:val="20"/>
          <w:szCs w:val="20"/>
          <w:lang w:val="en-US"/>
        </w:rPr>
        <w:t>)</w:t>
      </w:r>
      <w:r w:rsidR="002C4D07" w:rsidRPr="002C1769">
        <w:rPr>
          <w:rFonts w:ascii="Times New Roman" w:hAnsi="Times New Roman" w:cs="Times New Roman"/>
          <w:b/>
          <w:sz w:val="20"/>
          <w:szCs w:val="20"/>
          <w:lang w:val="en-US"/>
        </w:rPr>
        <w:t xml:space="preserve"> and author's calculations.</w:t>
      </w:r>
    </w:p>
    <w:p w:rsidR="00601AC8" w:rsidRDefault="00601AC8" w:rsidP="00425851">
      <w:pPr>
        <w:autoSpaceDE w:val="0"/>
        <w:autoSpaceDN w:val="0"/>
        <w:adjustRightInd w:val="0"/>
        <w:spacing w:line="240" w:lineRule="auto"/>
        <w:jc w:val="both"/>
        <w:rPr>
          <w:rFonts w:ascii="Times New Roman" w:hAnsi="Times New Roman" w:cs="Times New Roman"/>
          <w:b/>
          <w:sz w:val="20"/>
          <w:szCs w:val="20"/>
          <w:lang w:val="en-US"/>
        </w:rPr>
      </w:pPr>
    </w:p>
    <w:p w:rsidR="00717B8B" w:rsidRDefault="0098511A" w:rsidP="0098511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Model results of Jeong et al. (2010) are comparable with our own results</w:t>
      </w:r>
      <w:r w:rsidR="0071245A">
        <w:rPr>
          <w:rFonts w:ascii="Times New Roman" w:hAnsi="Times New Roman" w:cs="Times New Roman"/>
          <w:sz w:val="24"/>
          <w:szCs w:val="24"/>
          <w:lang w:val="en-US"/>
        </w:rPr>
        <w:t xml:space="preserve">. For 2009 and 2010 </w:t>
      </w:r>
      <w:r w:rsidR="00977D70">
        <w:rPr>
          <w:rFonts w:ascii="Times New Roman" w:hAnsi="Times New Roman" w:cs="Times New Roman"/>
          <w:sz w:val="24"/>
          <w:szCs w:val="24"/>
          <w:lang w:val="en-US"/>
        </w:rPr>
        <w:t xml:space="preserve">the </w:t>
      </w:r>
      <w:r w:rsidR="00C7187F">
        <w:rPr>
          <w:rFonts w:ascii="Times New Roman" w:hAnsi="Times New Roman" w:cs="Times New Roman"/>
          <w:sz w:val="24"/>
          <w:szCs w:val="24"/>
          <w:lang w:val="en-US"/>
        </w:rPr>
        <w:t>implied undervaluation for the bilateral exchange rate is higher in the results of Jeong et al., which can be attributed to differences in the estimation of the equilibrium current account. Their undervaluation estimate of 2010 is also based on overestimat</w:t>
      </w:r>
      <w:r w:rsidR="009B56FF">
        <w:rPr>
          <w:rFonts w:ascii="Times New Roman" w:hAnsi="Times New Roman" w:cs="Times New Roman"/>
          <w:sz w:val="24"/>
          <w:szCs w:val="24"/>
          <w:lang w:val="en-US"/>
        </w:rPr>
        <w:t>ed Chinese current account data. As mentioned before,</w:t>
      </w:r>
      <w:r w:rsidR="00C7187F">
        <w:rPr>
          <w:rFonts w:ascii="Times New Roman" w:hAnsi="Times New Roman" w:cs="Times New Roman"/>
          <w:sz w:val="24"/>
          <w:szCs w:val="24"/>
          <w:lang w:val="en-US"/>
        </w:rPr>
        <w:t xml:space="preserve"> they implement</w:t>
      </w:r>
      <w:r w:rsidR="00D3100F">
        <w:rPr>
          <w:rFonts w:ascii="Times New Roman" w:hAnsi="Times New Roman" w:cs="Times New Roman"/>
          <w:sz w:val="24"/>
          <w:szCs w:val="24"/>
          <w:lang w:val="en-US"/>
        </w:rPr>
        <w:t xml:space="preserve"> the projected</w:t>
      </w:r>
      <w:r w:rsidR="00C7187F">
        <w:rPr>
          <w:rFonts w:ascii="Times New Roman" w:hAnsi="Times New Roman" w:cs="Times New Roman"/>
          <w:sz w:val="24"/>
          <w:szCs w:val="24"/>
          <w:lang w:val="en-US"/>
        </w:rPr>
        <w:t xml:space="preserve"> 5,9% instead of the actual 5,2%.</w:t>
      </w:r>
      <w:r w:rsidR="00D3100F">
        <w:rPr>
          <w:rFonts w:ascii="Times New Roman" w:hAnsi="Times New Roman" w:cs="Times New Roman"/>
          <w:sz w:val="24"/>
          <w:szCs w:val="24"/>
          <w:lang w:val="en-US"/>
        </w:rPr>
        <w:t xml:space="preserve"> </w:t>
      </w:r>
      <w:r w:rsidR="009B56FF">
        <w:rPr>
          <w:rFonts w:ascii="Times New Roman" w:hAnsi="Times New Roman" w:cs="Times New Roman"/>
          <w:sz w:val="24"/>
          <w:szCs w:val="24"/>
          <w:lang w:val="en-US"/>
        </w:rPr>
        <w:t>A</w:t>
      </w:r>
      <w:r w:rsidR="00D3100F">
        <w:rPr>
          <w:rFonts w:ascii="Times New Roman" w:hAnsi="Times New Roman" w:cs="Times New Roman"/>
          <w:sz w:val="24"/>
          <w:szCs w:val="24"/>
          <w:lang w:val="en-US"/>
        </w:rPr>
        <w:t xml:space="preserve"> higher external imbalance </w:t>
      </w:r>
      <w:r w:rsidR="009B56FF">
        <w:rPr>
          <w:rFonts w:ascii="Times New Roman" w:hAnsi="Times New Roman" w:cs="Times New Roman"/>
          <w:sz w:val="24"/>
          <w:szCs w:val="24"/>
          <w:lang w:val="en-US"/>
        </w:rPr>
        <w:t>in their model has</w:t>
      </w:r>
      <w:r w:rsidR="00D3100F">
        <w:rPr>
          <w:rFonts w:ascii="Times New Roman" w:hAnsi="Times New Roman" w:cs="Times New Roman"/>
          <w:sz w:val="24"/>
          <w:szCs w:val="24"/>
          <w:lang w:val="en-US"/>
        </w:rPr>
        <w:t xml:space="preserve"> an increasing effect on the undervaluation estimate. The last three years of our results for both the original and the ad</w:t>
      </w:r>
      <w:r w:rsidR="009B56FF">
        <w:rPr>
          <w:rFonts w:ascii="Times New Roman" w:hAnsi="Times New Roman" w:cs="Times New Roman"/>
          <w:sz w:val="24"/>
          <w:szCs w:val="24"/>
          <w:lang w:val="en-US"/>
        </w:rPr>
        <w:t>justed models are fairly stable. T</w:t>
      </w:r>
      <w:r w:rsidR="00D3100F">
        <w:rPr>
          <w:rFonts w:ascii="Times New Roman" w:hAnsi="Times New Roman" w:cs="Times New Roman"/>
          <w:sz w:val="24"/>
          <w:szCs w:val="24"/>
          <w:lang w:val="en-US"/>
        </w:rPr>
        <w:t>his observation is in line with the current account surplus during that period, which was around 5,2% of GDP.</w:t>
      </w:r>
    </w:p>
    <w:p w:rsidR="000F28EA" w:rsidRPr="00AD1B5E" w:rsidRDefault="00AE409D" w:rsidP="00E37059">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Results of all</w:t>
      </w:r>
      <w:r w:rsidR="00B903BB">
        <w:rPr>
          <w:rFonts w:ascii="Times New Roman" w:hAnsi="Times New Roman" w:cs="Times New Roman"/>
          <w:sz w:val="24"/>
          <w:szCs w:val="24"/>
          <w:lang w:val="en-US"/>
        </w:rPr>
        <w:t xml:space="preserve"> </w:t>
      </w:r>
      <w:r w:rsidR="003E26EC">
        <w:rPr>
          <w:rFonts w:ascii="Times New Roman" w:hAnsi="Times New Roman" w:cs="Times New Roman"/>
          <w:sz w:val="24"/>
          <w:szCs w:val="24"/>
          <w:lang w:val="en-US"/>
        </w:rPr>
        <w:t xml:space="preserve">the </w:t>
      </w:r>
      <w:r w:rsidR="00B903BB">
        <w:rPr>
          <w:rFonts w:ascii="Times New Roman" w:hAnsi="Times New Roman" w:cs="Times New Roman"/>
          <w:sz w:val="24"/>
          <w:szCs w:val="24"/>
          <w:lang w:val="en-US"/>
        </w:rPr>
        <w:t xml:space="preserve">three studies show consistent lower undervaluation estimates for China's real effective exchange rate than for the bilateral yuan/dollar exchange rate, which is in line with the </w:t>
      </w:r>
      <w:r w:rsidR="0009228F">
        <w:rPr>
          <w:rFonts w:ascii="Times New Roman" w:hAnsi="Times New Roman" w:cs="Times New Roman"/>
          <w:sz w:val="24"/>
          <w:szCs w:val="24"/>
          <w:lang w:val="en-US"/>
        </w:rPr>
        <w:t>focus of</w:t>
      </w:r>
      <w:r w:rsidR="00B903BB">
        <w:rPr>
          <w:rFonts w:ascii="Times New Roman" w:hAnsi="Times New Roman" w:cs="Times New Roman"/>
          <w:sz w:val="24"/>
          <w:szCs w:val="24"/>
          <w:lang w:val="en-US"/>
        </w:rPr>
        <w:t xml:space="preserve"> China</w:t>
      </w:r>
      <w:r w:rsidR="0009228F">
        <w:rPr>
          <w:rFonts w:ascii="Times New Roman" w:hAnsi="Times New Roman" w:cs="Times New Roman"/>
          <w:sz w:val="24"/>
          <w:szCs w:val="24"/>
          <w:lang w:val="en-US"/>
        </w:rPr>
        <w:t>'s sterilization strategy on the dollar</w:t>
      </w:r>
      <w:r w:rsidR="00B903BB">
        <w:rPr>
          <w:rFonts w:ascii="Times New Roman" w:hAnsi="Times New Roman" w:cs="Times New Roman"/>
          <w:sz w:val="24"/>
          <w:szCs w:val="24"/>
          <w:lang w:val="en-US"/>
        </w:rPr>
        <w:t xml:space="preserve">. </w:t>
      </w:r>
      <w:r w:rsidR="00380BBF">
        <w:rPr>
          <w:rFonts w:ascii="Times New Roman" w:hAnsi="Times New Roman" w:cs="Times New Roman"/>
          <w:sz w:val="24"/>
          <w:szCs w:val="24"/>
          <w:lang w:val="en-US"/>
        </w:rPr>
        <w:t>All</w:t>
      </w:r>
      <w:r w:rsidR="0045791B">
        <w:rPr>
          <w:rFonts w:ascii="Times New Roman" w:hAnsi="Times New Roman" w:cs="Times New Roman"/>
          <w:sz w:val="24"/>
          <w:szCs w:val="24"/>
          <w:lang w:val="en-US"/>
        </w:rPr>
        <w:t xml:space="preserve"> the</w:t>
      </w:r>
      <w:r w:rsidR="00380BBF">
        <w:rPr>
          <w:rFonts w:ascii="Times New Roman" w:hAnsi="Times New Roman" w:cs="Times New Roman"/>
          <w:sz w:val="24"/>
          <w:szCs w:val="24"/>
          <w:lang w:val="en-US"/>
        </w:rPr>
        <w:t xml:space="preserve"> </w:t>
      </w:r>
      <w:r w:rsidR="0078179F">
        <w:rPr>
          <w:rFonts w:ascii="Times New Roman" w:hAnsi="Times New Roman" w:cs="Times New Roman"/>
          <w:sz w:val="24"/>
          <w:szCs w:val="24"/>
          <w:lang w:val="en-US"/>
        </w:rPr>
        <w:t xml:space="preserve">three studies show a decreasing trend for implied undervaluation for both the bilateral and real effective exchange rates. Results of Cline and Williamson fluctuate more </w:t>
      </w:r>
      <w:r w:rsidR="00632D73">
        <w:rPr>
          <w:rFonts w:ascii="Times New Roman" w:hAnsi="Times New Roman" w:cs="Times New Roman"/>
          <w:sz w:val="24"/>
          <w:szCs w:val="24"/>
          <w:lang w:val="en-US"/>
        </w:rPr>
        <w:t xml:space="preserve">over the years </w:t>
      </w:r>
      <w:r w:rsidR="0078179F">
        <w:rPr>
          <w:rFonts w:ascii="Times New Roman" w:hAnsi="Times New Roman" w:cs="Times New Roman"/>
          <w:sz w:val="24"/>
          <w:szCs w:val="24"/>
          <w:lang w:val="en-US"/>
        </w:rPr>
        <w:t xml:space="preserve">and </w:t>
      </w:r>
      <w:r w:rsidR="00632D73">
        <w:rPr>
          <w:rFonts w:ascii="Times New Roman" w:hAnsi="Times New Roman" w:cs="Times New Roman"/>
          <w:sz w:val="24"/>
          <w:szCs w:val="24"/>
          <w:lang w:val="en-US"/>
        </w:rPr>
        <w:t>depict</w:t>
      </w:r>
      <w:r w:rsidR="0078179F">
        <w:rPr>
          <w:rFonts w:ascii="Times New Roman" w:hAnsi="Times New Roman" w:cs="Times New Roman"/>
          <w:sz w:val="24"/>
          <w:szCs w:val="24"/>
          <w:lang w:val="en-US"/>
        </w:rPr>
        <w:t xml:space="preserve"> this trend </w:t>
      </w:r>
      <w:r w:rsidR="003E26EC">
        <w:rPr>
          <w:rFonts w:ascii="Times New Roman" w:hAnsi="Times New Roman" w:cs="Times New Roman"/>
          <w:sz w:val="24"/>
          <w:szCs w:val="24"/>
          <w:lang w:val="en-US"/>
        </w:rPr>
        <w:t>to</w:t>
      </w:r>
      <w:r w:rsidR="0078179F">
        <w:rPr>
          <w:rFonts w:ascii="Times New Roman" w:hAnsi="Times New Roman" w:cs="Times New Roman"/>
          <w:sz w:val="24"/>
          <w:szCs w:val="24"/>
          <w:lang w:val="en-US"/>
        </w:rPr>
        <w:t xml:space="preserve"> a lesser extent. </w:t>
      </w:r>
      <w:r w:rsidR="0078179F" w:rsidRPr="00CF4E69">
        <w:rPr>
          <w:rFonts w:ascii="Times New Roman" w:hAnsi="Times New Roman" w:cs="Times New Roman"/>
          <w:sz w:val="24"/>
          <w:szCs w:val="24"/>
          <w:lang w:val="en-US"/>
        </w:rPr>
        <w:t xml:space="preserve">This could be the result of the </w:t>
      </w:r>
      <w:r w:rsidR="00CF4E69" w:rsidRPr="00CF4E69">
        <w:rPr>
          <w:rFonts w:ascii="Times New Roman" w:hAnsi="Times New Roman" w:cs="Times New Roman"/>
          <w:sz w:val="24"/>
          <w:szCs w:val="24"/>
          <w:lang w:val="en-US"/>
        </w:rPr>
        <w:t xml:space="preserve">adjusted </w:t>
      </w:r>
      <w:r w:rsidR="0078179F" w:rsidRPr="00CF4E69">
        <w:rPr>
          <w:rFonts w:ascii="Times New Roman" w:hAnsi="Times New Roman" w:cs="Times New Roman"/>
          <w:sz w:val="24"/>
          <w:szCs w:val="24"/>
          <w:lang w:val="en-US"/>
        </w:rPr>
        <w:t xml:space="preserve">current account </w:t>
      </w:r>
      <w:r w:rsidR="00CF4E69" w:rsidRPr="00CF4E69">
        <w:rPr>
          <w:rFonts w:ascii="Times New Roman" w:hAnsi="Times New Roman" w:cs="Times New Roman"/>
          <w:sz w:val="24"/>
          <w:szCs w:val="24"/>
          <w:lang w:val="en-US"/>
        </w:rPr>
        <w:t>data</w:t>
      </w:r>
      <w:r w:rsidR="0078179F" w:rsidRPr="00CF4E69">
        <w:rPr>
          <w:rFonts w:ascii="Times New Roman" w:hAnsi="Times New Roman" w:cs="Times New Roman"/>
          <w:sz w:val="24"/>
          <w:szCs w:val="24"/>
          <w:lang w:val="en-US"/>
        </w:rPr>
        <w:t xml:space="preserve"> implemented in t</w:t>
      </w:r>
      <w:r w:rsidR="003E26EC" w:rsidRPr="00CF4E69">
        <w:rPr>
          <w:rFonts w:ascii="Times New Roman" w:hAnsi="Times New Roman" w:cs="Times New Roman"/>
          <w:sz w:val="24"/>
          <w:szCs w:val="24"/>
          <w:lang w:val="en-US"/>
        </w:rPr>
        <w:t>heir model.</w:t>
      </w:r>
      <w:r w:rsidR="00CF4E69">
        <w:rPr>
          <w:rFonts w:ascii="Times New Roman" w:hAnsi="Times New Roman" w:cs="Times New Roman"/>
          <w:sz w:val="24"/>
          <w:szCs w:val="24"/>
          <w:lang w:val="en-US"/>
        </w:rPr>
        <w:t xml:space="preserve"> </w:t>
      </w:r>
      <w:r w:rsidR="00AD1B5E" w:rsidRPr="00AD1B5E">
        <w:rPr>
          <w:rFonts w:ascii="Times New Roman" w:hAnsi="Times New Roman" w:cs="Times New Roman"/>
          <w:sz w:val="24"/>
          <w:szCs w:val="24"/>
          <w:lang w:val="en-US"/>
        </w:rPr>
        <w:t>I</w:t>
      </w:r>
      <w:r w:rsidR="0078179F" w:rsidRPr="00AD1B5E">
        <w:rPr>
          <w:rFonts w:ascii="Times New Roman" w:hAnsi="Times New Roman" w:cs="Times New Roman"/>
          <w:sz w:val="24"/>
          <w:szCs w:val="24"/>
          <w:lang w:val="en-US"/>
        </w:rPr>
        <w:t>n</w:t>
      </w:r>
      <w:r w:rsidR="00632D73" w:rsidRPr="00AD1B5E">
        <w:rPr>
          <w:rFonts w:ascii="Times New Roman" w:hAnsi="Times New Roman" w:cs="Times New Roman"/>
          <w:sz w:val="24"/>
          <w:szCs w:val="24"/>
          <w:lang w:val="en-US"/>
        </w:rPr>
        <w:t xml:space="preserve"> 2009</w:t>
      </w:r>
      <w:r w:rsidR="0078179F" w:rsidRPr="00AD1B5E">
        <w:rPr>
          <w:rFonts w:ascii="Times New Roman" w:hAnsi="Times New Roman" w:cs="Times New Roman"/>
          <w:sz w:val="24"/>
          <w:szCs w:val="24"/>
          <w:lang w:val="en-US"/>
        </w:rPr>
        <w:t xml:space="preserve"> the </w:t>
      </w:r>
      <w:r w:rsidR="00AD1B5E" w:rsidRPr="00AD1B5E">
        <w:rPr>
          <w:rFonts w:ascii="Times New Roman" w:hAnsi="Times New Roman" w:cs="Times New Roman"/>
          <w:sz w:val="24"/>
          <w:szCs w:val="24"/>
          <w:lang w:val="en-US"/>
        </w:rPr>
        <w:t xml:space="preserve">adjusted </w:t>
      </w:r>
      <w:r w:rsidR="0078179F" w:rsidRPr="00AD1B5E">
        <w:rPr>
          <w:rFonts w:ascii="Times New Roman" w:hAnsi="Times New Roman" w:cs="Times New Roman"/>
          <w:sz w:val="24"/>
          <w:szCs w:val="24"/>
          <w:lang w:val="en-US"/>
        </w:rPr>
        <w:t xml:space="preserve">current account of China appeared to be overestimated </w:t>
      </w:r>
      <w:r w:rsidR="00632D73" w:rsidRPr="00AD1B5E">
        <w:rPr>
          <w:rFonts w:ascii="Times New Roman" w:hAnsi="Times New Roman" w:cs="Times New Roman"/>
          <w:sz w:val="24"/>
          <w:szCs w:val="24"/>
          <w:lang w:val="en-US"/>
        </w:rPr>
        <w:t>by 5,</w:t>
      </w:r>
      <w:r w:rsidR="00CF4E69" w:rsidRPr="00AD1B5E">
        <w:rPr>
          <w:rFonts w:ascii="Times New Roman" w:hAnsi="Times New Roman" w:cs="Times New Roman"/>
          <w:sz w:val="24"/>
          <w:szCs w:val="24"/>
          <w:lang w:val="en-US"/>
        </w:rPr>
        <w:t>3</w:t>
      </w:r>
      <w:r w:rsidR="00632D73" w:rsidRPr="00AD1B5E">
        <w:rPr>
          <w:rFonts w:ascii="Times New Roman" w:hAnsi="Times New Roman" w:cs="Times New Roman"/>
          <w:sz w:val="24"/>
          <w:szCs w:val="24"/>
          <w:lang w:val="en-US"/>
        </w:rPr>
        <w:t xml:space="preserve">% (Table </w:t>
      </w:r>
      <w:r w:rsidR="00B903BB" w:rsidRPr="00AD1B5E">
        <w:rPr>
          <w:rFonts w:ascii="Times New Roman" w:hAnsi="Times New Roman" w:cs="Times New Roman"/>
          <w:sz w:val="24"/>
          <w:szCs w:val="24"/>
          <w:lang w:val="en-US"/>
        </w:rPr>
        <w:t>10</w:t>
      </w:r>
      <w:r w:rsidR="00632D73" w:rsidRPr="00AD1B5E">
        <w:rPr>
          <w:rFonts w:ascii="Times New Roman" w:hAnsi="Times New Roman" w:cs="Times New Roman"/>
          <w:sz w:val="24"/>
          <w:szCs w:val="24"/>
          <w:lang w:val="en-US"/>
        </w:rPr>
        <w:t>),</w:t>
      </w:r>
      <w:r w:rsidR="0078179F" w:rsidRPr="00AD1B5E">
        <w:rPr>
          <w:rFonts w:ascii="Times New Roman" w:hAnsi="Times New Roman" w:cs="Times New Roman"/>
          <w:sz w:val="24"/>
          <w:szCs w:val="24"/>
          <w:lang w:val="en-US"/>
        </w:rPr>
        <w:t xml:space="preserve"> which </w:t>
      </w:r>
      <w:r w:rsidR="000F28EA" w:rsidRPr="00AD1B5E">
        <w:rPr>
          <w:rFonts w:ascii="Times New Roman" w:hAnsi="Times New Roman" w:cs="Times New Roman"/>
          <w:sz w:val="24"/>
          <w:szCs w:val="24"/>
          <w:lang w:val="en-US"/>
        </w:rPr>
        <w:t>has</w:t>
      </w:r>
      <w:r w:rsidR="0078179F" w:rsidRPr="00AD1B5E">
        <w:rPr>
          <w:rFonts w:ascii="Times New Roman" w:hAnsi="Times New Roman" w:cs="Times New Roman"/>
          <w:sz w:val="24"/>
          <w:szCs w:val="24"/>
          <w:lang w:val="en-US"/>
        </w:rPr>
        <w:t xml:space="preserve"> a substantial effect on implied undervaluation.</w:t>
      </w:r>
    </w:p>
    <w:p w:rsidR="00F6324B" w:rsidRDefault="001155C3" w:rsidP="00E37059">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general</w:t>
      </w:r>
      <w:r w:rsidR="003E26EC">
        <w:rPr>
          <w:rFonts w:ascii="Times New Roman" w:hAnsi="Times New Roman" w:cs="Times New Roman"/>
          <w:sz w:val="24"/>
          <w:szCs w:val="24"/>
          <w:lang w:val="en-US"/>
        </w:rPr>
        <w:t>,</w:t>
      </w:r>
      <w:r>
        <w:rPr>
          <w:rFonts w:ascii="Times New Roman" w:hAnsi="Times New Roman" w:cs="Times New Roman"/>
          <w:sz w:val="24"/>
          <w:szCs w:val="24"/>
          <w:lang w:val="en-US"/>
        </w:rPr>
        <w:t xml:space="preserve"> we observe that </w:t>
      </w:r>
      <w:r w:rsidR="000F28EA">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results of both </w:t>
      </w:r>
      <w:r w:rsidR="000F28EA">
        <w:rPr>
          <w:rFonts w:ascii="Times New Roman" w:hAnsi="Times New Roman" w:cs="Times New Roman"/>
          <w:sz w:val="24"/>
          <w:szCs w:val="24"/>
          <w:lang w:val="en-US"/>
        </w:rPr>
        <w:t>the</w:t>
      </w:r>
      <w:r>
        <w:rPr>
          <w:rFonts w:ascii="Times New Roman" w:hAnsi="Times New Roman" w:cs="Times New Roman"/>
          <w:sz w:val="24"/>
          <w:szCs w:val="24"/>
          <w:lang w:val="en-US"/>
        </w:rPr>
        <w:t xml:space="preserve"> original and adjusted model estimate the smallest, but still moderate, undervaluation</w:t>
      </w:r>
      <w:r w:rsidR="0045791B">
        <w:rPr>
          <w:rFonts w:ascii="Times New Roman" w:hAnsi="Times New Roman" w:cs="Times New Roman"/>
          <w:sz w:val="24"/>
          <w:szCs w:val="24"/>
          <w:lang w:val="en-US"/>
        </w:rPr>
        <w:t xml:space="preserve"> estimate</w:t>
      </w:r>
      <w:r>
        <w:rPr>
          <w:rFonts w:ascii="Times New Roman" w:hAnsi="Times New Roman" w:cs="Times New Roman"/>
          <w:sz w:val="24"/>
          <w:szCs w:val="24"/>
          <w:lang w:val="en-US"/>
        </w:rPr>
        <w:t xml:space="preserve"> of </w:t>
      </w:r>
      <w:r w:rsidR="005B3D7F">
        <w:rPr>
          <w:rFonts w:ascii="Times New Roman" w:hAnsi="Times New Roman" w:cs="Times New Roman"/>
          <w:sz w:val="24"/>
          <w:szCs w:val="24"/>
          <w:lang w:val="en-US"/>
        </w:rPr>
        <w:t xml:space="preserve">the Chinese exchange rate relative to </w:t>
      </w:r>
      <w:r>
        <w:rPr>
          <w:rFonts w:ascii="Times New Roman" w:hAnsi="Times New Roman" w:cs="Times New Roman"/>
          <w:sz w:val="24"/>
          <w:szCs w:val="24"/>
          <w:lang w:val="en-US"/>
        </w:rPr>
        <w:t xml:space="preserve">the </w:t>
      </w:r>
      <w:r w:rsidR="005B3D7F">
        <w:rPr>
          <w:rFonts w:ascii="Times New Roman" w:hAnsi="Times New Roman" w:cs="Times New Roman"/>
          <w:sz w:val="24"/>
          <w:szCs w:val="24"/>
          <w:lang w:val="en-US"/>
        </w:rPr>
        <w:t>two comparable</w:t>
      </w:r>
      <w:r>
        <w:rPr>
          <w:rFonts w:ascii="Times New Roman" w:hAnsi="Times New Roman" w:cs="Times New Roman"/>
          <w:sz w:val="24"/>
          <w:szCs w:val="24"/>
          <w:lang w:val="en-US"/>
        </w:rPr>
        <w:t xml:space="preserve"> studies. </w:t>
      </w:r>
      <w:r w:rsidR="003E26EC">
        <w:rPr>
          <w:rFonts w:ascii="Times New Roman" w:hAnsi="Times New Roman" w:cs="Times New Roman"/>
          <w:sz w:val="24"/>
          <w:szCs w:val="24"/>
          <w:lang w:val="en-US"/>
        </w:rPr>
        <w:t>This can be justified by</w:t>
      </w:r>
      <w:r>
        <w:rPr>
          <w:rFonts w:ascii="Times New Roman" w:hAnsi="Times New Roman" w:cs="Times New Roman"/>
          <w:sz w:val="24"/>
          <w:szCs w:val="24"/>
          <w:lang w:val="en-US"/>
        </w:rPr>
        <w:t xml:space="preserve"> the implementation of more accurate current account data in our model and the difference</w:t>
      </w:r>
      <w:r w:rsidR="003E26EC">
        <w:rPr>
          <w:rFonts w:ascii="Times New Roman" w:hAnsi="Times New Roman" w:cs="Times New Roman"/>
          <w:sz w:val="24"/>
          <w:szCs w:val="24"/>
          <w:lang w:val="en-US"/>
        </w:rPr>
        <w:t>s</w:t>
      </w:r>
      <w:r>
        <w:rPr>
          <w:rFonts w:ascii="Times New Roman" w:hAnsi="Times New Roman" w:cs="Times New Roman"/>
          <w:sz w:val="24"/>
          <w:szCs w:val="24"/>
          <w:lang w:val="en-US"/>
        </w:rPr>
        <w:t xml:space="preserve"> in determination of the equilibrium current account. </w:t>
      </w:r>
      <w:r w:rsidR="003E26EC">
        <w:rPr>
          <w:rFonts w:ascii="Times New Roman" w:hAnsi="Times New Roman" w:cs="Times New Roman"/>
          <w:sz w:val="24"/>
          <w:szCs w:val="24"/>
          <w:lang w:val="en-US"/>
        </w:rPr>
        <w:t>In</w:t>
      </w:r>
      <w:r>
        <w:rPr>
          <w:rFonts w:ascii="Times New Roman" w:hAnsi="Times New Roman" w:cs="Times New Roman"/>
          <w:sz w:val="24"/>
          <w:szCs w:val="24"/>
          <w:lang w:val="en-US"/>
        </w:rPr>
        <w:t xml:space="preserve"> our adjusted model </w:t>
      </w:r>
      <w:r w:rsidR="003E26EC">
        <w:rPr>
          <w:rFonts w:ascii="Times New Roman" w:hAnsi="Times New Roman" w:cs="Times New Roman"/>
          <w:sz w:val="24"/>
          <w:szCs w:val="24"/>
          <w:lang w:val="en-US"/>
        </w:rPr>
        <w:t xml:space="preserve">in particular </w:t>
      </w:r>
      <w:r>
        <w:rPr>
          <w:rFonts w:ascii="Times New Roman" w:hAnsi="Times New Roman" w:cs="Times New Roman"/>
          <w:sz w:val="24"/>
          <w:szCs w:val="24"/>
          <w:lang w:val="en-US"/>
        </w:rPr>
        <w:t>we expect</w:t>
      </w:r>
      <w:r w:rsidR="00C16EAC">
        <w:rPr>
          <w:rFonts w:ascii="Times New Roman" w:hAnsi="Times New Roman" w:cs="Times New Roman"/>
          <w:sz w:val="24"/>
          <w:szCs w:val="24"/>
          <w:lang w:val="en-US"/>
        </w:rPr>
        <w:t>ed</w:t>
      </w:r>
      <w:r>
        <w:rPr>
          <w:rFonts w:ascii="Times New Roman" w:hAnsi="Times New Roman" w:cs="Times New Roman"/>
          <w:sz w:val="24"/>
          <w:szCs w:val="24"/>
          <w:lang w:val="en-US"/>
        </w:rPr>
        <w:t xml:space="preserve"> lower </w:t>
      </w:r>
      <w:r w:rsidR="00120280">
        <w:rPr>
          <w:rFonts w:ascii="Times New Roman" w:hAnsi="Times New Roman" w:cs="Times New Roman"/>
          <w:sz w:val="24"/>
          <w:szCs w:val="24"/>
          <w:lang w:val="en-US"/>
        </w:rPr>
        <w:t>undervaluation estimates due to stronger Chinese trade elasticities.</w:t>
      </w:r>
    </w:p>
    <w:p w:rsidR="00F81ACF" w:rsidRPr="00F81ACF" w:rsidRDefault="00F81ACF" w:rsidP="00E37059">
      <w:pPr>
        <w:spacing w:before="240" w:line="360" w:lineRule="auto"/>
        <w:rPr>
          <w:rFonts w:ascii="Times New Roman" w:hAnsi="Times New Roman" w:cs="Times New Roman"/>
          <w:i/>
          <w:sz w:val="24"/>
          <w:szCs w:val="24"/>
          <w:lang w:val="en-US"/>
        </w:rPr>
      </w:pPr>
      <w:r w:rsidRPr="00F81ACF">
        <w:rPr>
          <w:rFonts w:ascii="Times New Roman" w:hAnsi="Times New Roman" w:cs="Times New Roman"/>
          <w:i/>
          <w:sz w:val="24"/>
          <w:szCs w:val="24"/>
          <w:lang w:val="en-US"/>
        </w:rPr>
        <w:t>5.</w:t>
      </w:r>
      <w:r w:rsidR="000C63EA">
        <w:rPr>
          <w:rFonts w:ascii="Times New Roman" w:hAnsi="Times New Roman" w:cs="Times New Roman"/>
          <w:i/>
          <w:sz w:val="24"/>
          <w:szCs w:val="24"/>
          <w:lang w:val="en-US"/>
        </w:rPr>
        <w:t>4.</w:t>
      </w:r>
      <w:r w:rsidRPr="00F81ACF">
        <w:rPr>
          <w:rFonts w:ascii="Times New Roman" w:hAnsi="Times New Roman" w:cs="Times New Roman"/>
          <w:i/>
          <w:sz w:val="24"/>
          <w:szCs w:val="24"/>
          <w:lang w:val="en-US"/>
        </w:rPr>
        <w:t>5 Regression Analysis on Results</w:t>
      </w:r>
    </w:p>
    <w:p w:rsidR="00F81ACF" w:rsidRPr="00EE7EA6" w:rsidRDefault="00D14C8C" w:rsidP="00D80496">
      <w:pPr>
        <w:spacing w:before="240" w:line="360" w:lineRule="auto"/>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sz w:val="24"/>
          <w:szCs w:val="24"/>
          <w:lang w:val="en-US"/>
        </w:rPr>
        <w:t xml:space="preserve">In this sub chapter we </w:t>
      </w:r>
      <w:r w:rsidR="0045791B">
        <w:rPr>
          <w:rFonts w:ascii="Times New Roman" w:hAnsi="Times New Roman" w:cs="Times New Roman"/>
          <w:sz w:val="24"/>
          <w:szCs w:val="24"/>
          <w:lang w:val="en-US"/>
        </w:rPr>
        <w:t xml:space="preserve">briefly </w:t>
      </w:r>
      <w:r>
        <w:rPr>
          <w:rFonts w:ascii="Times New Roman" w:hAnsi="Times New Roman" w:cs="Times New Roman"/>
          <w:sz w:val="24"/>
          <w:szCs w:val="24"/>
          <w:lang w:val="en-US"/>
        </w:rPr>
        <w:t xml:space="preserve">provide </w:t>
      </w:r>
      <w:r w:rsidR="00E37059">
        <w:rPr>
          <w:rFonts w:ascii="Times New Roman" w:hAnsi="Times New Roman" w:cs="Times New Roman"/>
          <w:sz w:val="24"/>
          <w:szCs w:val="24"/>
          <w:lang w:val="en-US"/>
        </w:rPr>
        <w:t>the results from four simple</w:t>
      </w:r>
      <w:r w:rsidR="008451D3">
        <w:rPr>
          <w:rFonts w:ascii="Times New Roman" w:hAnsi="Times New Roman" w:cs="Times New Roman"/>
          <w:sz w:val="24"/>
          <w:szCs w:val="24"/>
          <w:lang w:val="en-US"/>
        </w:rPr>
        <w:t xml:space="preserve"> linear</w:t>
      </w:r>
      <w:r w:rsidR="00E37059">
        <w:rPr>
          <w:rFonts w:ascii="Times New Roman" w:hAnsi="Times New Roman" w:cs="Times New Roman"/>
          <w:sz w:val="24"/>
          <w:szCs w:val="24"/>
          <w:lang w:val="en-US"/>
        </w:rPr>
        <w:t xml:space="preserve"> regression specifications. In </w:t>
      </w:r>
      <w:r w:rsidR="00E37059" w:rsidRPr="00666D96">
        <w:rPr>
          <w:rFonts w:ascii="Times New Roman" w:hAnsi="Times New Roman" w:cs="Times New Roman"/>
          <w:sz w:val="24"/>
          <w:szCs w:val="24"/>
          <w:lang w:val="en-US"/>
        </w:rPr>
        <w:t xml:space="preserve">these four specifications we regress the </w:t>
      </w:r>
      <w:r w:rsidR="00666D96" w:rsidRPr="00666D96">
        <w:rPr>
          <w:rFonts w:ascii="Times New Roman" w:hAnsi="Times New Roman" w:cs="Times New Roman"/>
          <w:sz w:val="24"/>
          <w:szCs w:val="24"/>
          <w:lang w:val="en-US"/>
        </w:rPr>
        <w:t xml:space="preserve">results of the </w:t>
      </w:r>
      <w:r w:rsidR="009C3AB3">
        <w:rPr>
          <w:rFonts w:ascii="Times New Roman" w:hAnsi="Times New Roman" w:cs="Times New Roman"/>
          <w:sz w:val="24"/>
          <w:szCs w:val="24"/>
          <w:lang w:val="en-US"/>
        </w:rPr>
        <w:t xml:space="preserve">normal and the adjusted </w:t>
      </w:r>
      <w:r w:rsidR="00666D96" w:rsidRPr="00666D96">
        <w:rPr>
          <w:rFonts w:ascii="Times New Roman" w:hAnsi="Times New Roman" w:cs="Times New Roman"/>
          <w:sz w:val="24"/>
          <w:szCs w:val="24"/>
          <w:lang w:val="en-US"/>
        </w:rPr>
        <w:t>model</w:t>
      </w:r>
      <w:r w:rsidR="009C3AB3">
        <w:rPr>
          <w:rFonts w:ascii="Times New Roman" w:hAnsi="Times New Roman" w:cs="Times New Roman"/>
          <w:sz w:val="24"/>
          <w:szCs w:val="24"/>
          <w:lang w:val="en-US"/>
        </w:rPr>
        <w:t xml:space="preserve"> (</w:t>
      </w:r>
      <m:oMath>
        <m:r>
          <w:rPr>
            <w:rFonts w:ascii="Cambria Math" w:hAnsi="Cambria Math" w:cs="Times New Roman"/>
            <w:lang w:val="en-US"/>
          </w:rPr>
          <m:t>e</m:t>
        </m:r>
      </m:oMath>
      <w:r w:rsidR="009C3AB3" w:rsidRPr="009C3AB3">
        <w:rPr>
          <w:rFonts w:ascii="Times New Roman" w:eastAsiaTheme="minorEastAsia" w:hAnsi="Times New Roman" w:cs="Times New Roman"/>
          <w:lang w:val="en-US"/>
        </w:rPr>
        <w:t xml:space="preserve">, </w:t>
      </w:r>
      <m:oMath>
        <m:r>
          <w:rPr>
            <w:rFonts w:ascii="Cambria Math" w:hAnsi="Cambria Math" w:cs="Times New Roman"/>
            <w:lang w:val="en-US"/>
          </w:rPr>
          <m:t>r</m:t>
        </m:r>
      </m:oMath>
      <w:r w:rsidR="009C3AB3" w:rsidRPr="009C3AB3">
        <w:rPr>
          <w:rFonts w:ascii="Times New Roman" w:eastAsiaTheme="minorEastAsia" w:hAnsi="Times New Roman" w:cs="Times New Roman"/>
          <w:lang w:val="en-US"/>
        </w:rPr>
        <w:t xml:space="preserve">, </w:t>
      </w:r>
      <m:oMath>
        <m:sSub>
          <m:sSubPr>
            <m:ctrlPr>
              <w:rPr>
                <w:rFonts w:ascii="Cambria Math" w:eastAsiaTheme="majorEastAsia" w:hAnsi="Cambria Math" w:cs="Times New Roman"/>
                <w:i/>
                <w:color w:val="000000" w:themeColor="text1"/>
                <w:lang w:val="en-US"/>
              </w:rPr>
            </m:ctrlPr>
          </m:sSubPr>
          <m:e>
            <m:r>
              <w:rPr>
                <w:rFonts w:ascii="Cambria Math" w:hAnsi="Cambria Math" w:cs="Times New Roman"/>
                <w:lang w:val="en-US"/>
              </w:rPr>
              <m:t>e</m:t>
            </m:r>
          </m:e>
          <m:sub>
            <m:r>
              <w:rPr>
                <w:rFonts w:ascii="Cambria Math" w:hAnsi="Cambria Math" w:cs="Times New Roman"/>
                <w:lang w:val="en-US"/>
              </w:rPr>
              <m:t>adj</m:t>
            </m:r>
          </m:sub>
        </m:sSub>
      </m:oMath>
      <w:r w:rsidR="009C3AB3" w:rsidRPr="009C3AB3">
        <w:rPr>
          <w:rFonts w:ascii="Times New Roman" w:eastAsiaTheme="minorEastAsia" w:hAnsi="Times New Roman" w:cs="Times New Roman"/>
          <w:lang w:val="en-US"/>
        </w:rPr>
        <w:t xml:space="preserve"> and </w:t>
      </w:r>
      <m:oMath>
        <m:sSub>
          <m:sSubPr>
            <m:ctrlPr>
              <w:rPr>
                <w:rFonts w:ascii="Cambria Math" w:eastAsiaTheme="majorEastAsia" w:hAnsi="Cambria Math" w:cs="Times New Roman"/>
                <w:i/>
                <w:color w:val="000000" w:themeColor="text1"/>
                <w:lang w:val="en-US"/>
              </w:rPr>
            </m:ctrlPr>
          </m:sSubPr>
          <m:e>
            <m:r>
              <w:rPr>
                <w:rFonts w:ascii="Cambria Math" w:hAnsi="Cambria Math" w:cs="Times New Roman"/>
                <w:lang w:val="en-US"/>
              </w:rPr>
              <m:t>r</m:t>
            </m:r>
          </m:e>
          <m:sub>
            <m:r>
              <w:rPr>
                <w:rFonts w:ascii="Cambria Math" w:hAnsi="Cambria Math" w:cs="Times New Roman"/>
                <w:lang w:val="en-US"/>
              </w:rPr>
              <m:t>adj</m:t>
            </m:r>
          </m:sub>
        </m:sSub>
      </m:oMath>
      <w:r w:rsidR="009C3AB3">
        <w:rPr>
          <w:rFonts w:ascii="Times New Roman" w:eastAsiaTheme="minorEastAsia" w:hAnsi="Times New Roman" w:cs="Times New Roman"/>
          <w:color w:val="000000" w:themeColor="text1"/>
          <w:sz w:val="24"/>
          <w:szCs w:val="24"/>
          <w:lang w:val="en-US"/>
        </w:rPr>
        <w:t xml:space="preserve">) on the external imbalance variable </w:t>
      </w:r>
      <w:r w:rsidR="00EE7EA6">
        <w:rPr>
          <w:rFonts w:ascii="Times New Roman" w:eastAsiaTheme="minorEastAsia" w:hAnsi="Times New Roman" w:cs="Times New Roman"/>
          <w:color w:val="000000" w:themeColor="text1"/>
          <w:sz w:val="24"/>
          <w:szCs w:val="24"/>
          <w:lang w:val="en-US"/>
        </w:rPr>
        <w:t>(</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i</m:t>
            </m:r>
          </m:sub>
        </m:sSub>
      </m:oMath>
      <w:r w:rsidR="00EE7EA6">
        <w:rPr>
          <w:rFonts w:ascii="Times New Roman" w:eastAsiaTheme="minorEastAsia" w:hAnsi="Times New Roman" w:cs="Times New Roman"/>
          <w:sz w:val="24"/>
          <w:szCs w:val="24"/>
          <w:lang w:val="en-US"/>
        </w:rPr>
        <w:t>).</w:t>
      </w:r>
    </w:p>
    <w:p w:rsidR="009C3AB3" w:rsidRPr="009C3AB3" w:rsidRDefault="009C3AB3" w:rsidP="009C3AB3">
      <w:pPr>
        <w:spacing w:after="0"/>
        <w:rPr>
          <w:rFonts w:ascii="Times New Roman" w:hAnsi="Times New Roman" w:cs="Times New Roman"/>
          <w:b/>
          <w:sz w:val="20"/>
          <w:szCs w:val="20"/>
          <w:lang w:val="en-US"/>
        </w:rPr>
      </w:pPr>
      <w:r w:rsidRPr="009C3AB3">
        <w:rPr>
          <w:rFonts w:ascii="Times New Roman" w:hAnsi="Times New Roman" w:cs="Times New Roman"/>
          <w:b/>
          <w:sz w:val="20"/>
          <w:szCs w:val="20"/>
          <w:lang w:val="en-US"/>
        </w:rPr>
        <w:t xml:space="preserve">Table </w:t>
      </w:r>
      <w:r>
        <w:rPr>
          <w:rFonts w:ascii="Times New Roman" w:hAnsi="Times New Roman" w:cs="Times New Roman"/>
          <w:b/>
          <w:sz w:val="20"/>
          <w:szCs w:val="20"/>
          <w:lang w:val="en-US"/>
        </w:rPr>
        <w:t>12: Regression</w:t>
      </w:r>
      <w:r w:rsidR="00675838">
        <w:rPr>
          <w:rFonts w:ascii="Times New Roman" w:hAnsi="Times New Roman" w:cs="Times New Roman"/>
          <w:b/>
          <w:sz w:val="20"/>
          <w:szCs w:val="20"/>
          <w:lang w:val="en-US"/>
        </w:rPr>
        <w:t>s</w:t>
      </w:r>
      <w:r>
        <w:rPr>
          <w:rFonts w:ascii="Times New Roman" w:hAnsi="Times New Roman" w:cs="Times New Roman"/>
          <w:b/>
          <w:sz w:val="20"/>
          <w:szCs w:val="20"/>
          <w:lang w:val="en-US"/>
        </w:rPr>
        <w:t xml:space="preserve"> of the </w:t>
      </w:r>
      <w:r w:rsidR="00675838">
        <w:rPr>
          <w:rFonts w:ascii="Times New Roman" w:hAnsi="Times New Roman" w:cs="Times New Roman"/>
          <w:b/>
          <w:sz w:val="20"/>
          <w:szCs w:val="20"/>
          <w:lang w:val="en-US"/>
        </w:rPr>
        <w:t>estimated equilibrium exchange rates on China's external imbalance</w:t>
      </w:r>
    </w:p>
    <w:tbl>
      <w:tblPr>
        <w:tblStyle w:val="MediumList2-Accent1"/>
        <w:tblW w:w="0" w:type="auto"/>
        <w:tblLook w:val="04A0"/>
      </w:tblPr>
      <w:tblGrid>
        <w:gridCol w:w="1842"/>
        <w:gridCol w:w="1842"/>
        <w:gridCol w:w="1842"/>
        <w:gridCol w:w="1843"/>
        <w:gridCol w:w="1843"/>
      </w:tblGrid>
      <w:tr w:rsidR="00666D96" w:rsidRPr="009C3AB3" w:rsidTr="009C3AB3">
        <w:trPr>
          <w:cnfStyle w:val="100000000000"/>
        </w:trPr>
        <w:tc>
          <w:tcPr>
            <w:cnfStyle w:val="001000000100"/>
            <w:tcW w:w="1842" w:type="dxa"/>
            <w:tcBorders>
              <w:bottom w:val="single" w:sz="18" w:space="0" w:color="4F81BD" w:themeColor="accent1"/>
              <w:right w:val="single" w:sz="4" w:space="0" w:color="4F81BD" w:themeColor="accent1"/>
            </w:tcBorders>
            <w:vAlign w:val="center"/>
          </w:tcPr>
          <w:p w:rsidR="00666D96" w:rsidRPr="009C3AB3" w:rsidRDefault="00666D96" w:rsidP="009C3AB3">
            <w:pPr>
              <w:jc w:val="center"/>
              <w:rPr>
                <w:rFonts w:ascii="Times New Roman" w:hAnsi="Times New Roman" w:cs="Times New Roman"/>
                <w:sz w:val="20"/>
                <w:szCs w:val="20"/>
                <w:lang w:val="en-US"/>
              </w:rPr>
            </w:pPr>
          </w:p>
        </w:tc>
        <w:tc>
          <w:tcPr>
            <w:tcW w:w="1842" w:type="dxa"/>
            <w:tcBorders>
              <w:top w:val="single" w:sz="4" w:space="0" w:color="4F81BD" w:themeColor="accent1"/>
              <w:left w:val="single" w:sz="4" w:space="0" w:color="4F81BD" w:themeColor="accent1"/>
              <w:bottom w:val="single" w:sz="18" w:space="0" w:color="4F81BD" w:themeColor="accent1"/>
              <w:right w:val="single" w:sz="4" w:space="0" w:color="4F81BD" w:themeColor="accent1"/>
            </w:tcBorders>
            <w:vAlign w:val="center"/>
          </w:tcPr>
          <w:p w:rsidR="00666D96" w:rsidRPr="00573C71" w:rsidRDefault="009C3AB3" w:rsidP="009C3AB3">
            <w:pPr>
              <w:jc w:val="center"/>
              <w:cnfStyle w:val="100000000000"/>
              <w:rPr>
                <w:rFonts w:ascii="Times New Roman" w:hAnsi="Times New Roman" w:cs="Times New Roman"/>
                <w:b/>
                <w:sz w:val="20"/>
                <w:szCs w:val="20"/>
                <w:lang w:val="en-US"/>
              </w:rPr>
            </w:pPr>
            <m:oMathPara>
              <m:oMath>
                <m:r>
                  <w:rPr>
                    <w:rFonts w:ascii="Cambria Math" w:hAnsi="Cambria Math" w:cs="Times New Roman"/>
                    <w:sz w:val="20"/>
                    <w:szCs w:val="20"/>
                    <w:lang w:val="en-US"/>
                  </w:rPr>
                  <m:t>e=</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β</m:t>
                    </m:r>
                  </m:e>
                  <m:sub>
                    <m:r>
                      <w:rPr>
                        <w:rFonts w:ascii="Cambria Math" w:hAnsi="Cambria Math" w:cs="Times New Roman"/>
                        <w:sz w:val="20"/>
                        <w:szCs w:val="20"/>
                        <w:lang w:val="en-US"/>
                      </w:rPr>
                      <m:t>0</m:t>
                    </m:r>
                  </m:sub>
                </m:sSub>
                <m:r>
                  <w:rPr>
                    <w:rFonts w:ascii="Cambria Math" w:hAnsi="Cambria Math" w:cs="Times New Roman"/>
                    <w:sz w:val="20"/>
                    <w:szCs w:val="20"/>
                    <w:lang w:val="en-US"/>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β</m:t>
                    </m:r>
                  </m:e>
                  <m:sub>
                    <m:r>
                      <w:rPr>
                        <w:rFonts w:ascii="Cambria Math" w:hAnsi="Cambria Math" w:cs="Times New Roman"/>
                        <w:sz w:val="20"/>
                        <w:szCs w:val="20"/>
                        <w:lang w:val="en-US"/>
                      </w:rPr>
                      <m:t>1</m:t>
                    </m:r>
                  </m:sub>
                </m:sSub>
                <m:sSub>
                  <m:sSubPr>
                    <m:ctrlPr>
                      <w:rPr>
                        <w:rFonts w:ascii="Cambria Math" w:hAnsi="Times New Roman" w:cs="Times New Roman"/>
                        <w:i/>
                        <w:sz w:val="20"/>
                        <w:szCs w:val="20"/>
                        <w:lang w:val="en-US"/>
                      </w:rPr>
                    </m:ctrlPr>
                  </m:sSubPr>
                  <m:e>
                    <m:r>
                      <w:rPr>
                        <w:rFonts w:ascii="Cambria Math" w:hAnsi="Cambria Math" w:cs="Times New Roman"/>
                        <w:sz w:val="20"/>
                        <w:szCs w:val="20"/>
                        <w:lang w:val="en-US"/>
                      </w:rPr>
                      <m:t>b</m:t>
                    </m:r>
                  </m:e>
                  <m:sub>
                    <m:r>
                      <w:rPr>
                        <w:rFonts w:ascii="Cambria Math" w:hAnsi="Cambria Math" w:cs="Times New Roman"/>
                        <w:sz w:val="20"/>
                        <w:szCs w:val="20"/>
                        <w:lang w:val="en-US"/>
                      </w:rPr>
                      <m:t>i</m:t>
                    </m:r>
                  </m:sub>
                </m:sSub>
              </m:oMath>
            </m:oMathPara>
          </w:p>
        </w:tc>
        <w:tc>
          <w:tcPr>
            <w:tcW w:w="1842" w:type="dxa"/>
            <w:tcBorders>
              <w:top w:val="single" w:sz="4" w:space="0" w:color="4F81BD" w:themeColor="accent1"/>
              <w:left w:val="single" w:sz="4" w:space="0" w:color="4F81BD" w:themeColor="accent1"/>
              <w:bottom w:val="single" w:sz="18" w:space="0" w:color="4F81BD" w:themeColor="accent1"/>
              <w:right w:val="single" w:sz="4" w:space="0" w:color="4F81BD" w:themeColor="accent1"/>
            </w:tcBorders>
            <w:vAlign w:val="center"/>
          </w:tcPr>
          <w:p w:rsidR="00666D96" w:rsidRPr="009C3AB3" w:rsidRDefault="009C3AB3" w:rsidP="009C3AB3">
            <w:pPr>
              <w:jc w:val="center"/>
              <w:cnfStyle w:val="100000000000"/>
              <w:rPr>
                <w:rFonts w:ascii="Times New Roman" w:hAnsi="Times New Roman" w:cs="Times New Roman"/>
                <w:sz w:val="20"/>
                <w:szCs w:val="20"/>
                <w:lang w:val="en-US"/>
              </w:rPr>
            </w:pPr>
            <m:oMathPara>
              <m:oMath>
                <m:r>
                  <w:rPr>
                    <w:rFonts w:ascii="Cambria Math" w:hAnsi="Cambria Math" w:cs="Times New Roman"/>
                    <w:sz w:val="20"/>
                    <w:szCs w:val="20"/>
                    <w:lang w:val="en-US"/>
                  </w:rPr>
                  <m:t>r=</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β</m:t>
                    </m:r>
                  </m:e>
                  <m:sub>
                    <m:r>
                      <w:rPr>
                        <w:rFonts w:ascii="Cambria Math" w:hAnsi="Cambria Math" w:cs="Times New Roman"/>
                        <w:sz w:val="20"/>
                        <w:szCs w:val="20"/>
                        <w:lang w:val="en-US"/>
                      </w:rPr>
                      <m:t>0</m:t>
                    </m:r>
                  </m:sub>
                </m:sSub>
                <m:r>
                  <w:rPr>
                    <w:rFonts w:ascii="Cambria Math" w:hAnsi="Cambria Math" w:cs="Times New Roman"/>
                    <w:sz w:val="20"/>
                    <w:szCs w:val="20"/>
                    <w:lang w:val="en-US"/>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β</m:t>
                    </m:r>
                  </m:e>
                  <m:sub>
                    <m:r>
                      <w:rPr>
                        <w:rFonts w:ascii="Cambria Math" w:hAnsi="Cambria Math" w:cs="Times New Roman"/>
                        <w:sz w:val="20"/>
                        <w:szCs w:val="20"/>
                        <w:lang w:val="en-US"/>
                      </w:rPr>
                      <m:t>1</m:t>
                    </m:r>
                  </m:sub>
                </m:sSub>
                <m:sSub>
                  <m:sSubPr>
                    <m:ctrlPr>
                      <w:rPr>
                        <w:rFonts w:ascii="Cambria Math" w:hAnsi="Times New Roman" w:cs="Times New Roman"/>
                        <w:i/>
                        <w:sz w:val="20"/>
                        <w:szCs w:val="20"/>
                        <w:lang w:val="en-US"/>
                      </w:rPr>
                    </m:ctrlPr>
                  </m:sSubPr>
                  <m:e>
                    <m:r>
                      <w:rPr>
                        <w:rFonts w:ascii="Cambria Math" w:hAnsi="Cambria Math" w:cs="Times New Roman"/>
                        <w:sz w:val="20"/>
                        <w:szCs w:val="20"/>
                        <w:lang w:val="en-US"/>
                      </w:rPr>
                      <m:t>b</m:t>
                    </m:r>
                  </m:e>
                  <m:sub>
                    <m:r>
                      <w:rPr>
                        <w:rFonts w:ascii="Cambria Math" w:hAnsi="Cambria Math" w:cs="Times New Roman"/>
                        <w:sz w:val="20"/>
                        <w:szCs w:val="20"/>
                        <w:lang w:val="en-US"/>
                      </w:rPr>
                      <m:t>i</m:t>
                    </m:r>
                  </m:sub>
                </m:sSub>
              </m:oMath>
            </m:oMathPara>
          </w:p>
        </w:tc>
        <w:tc>
          <w:tcPr>
            <w:tcW w:w="1843" w:type="dxa"/>
            <w:tcBorders>
              <w:top w:val="single" w:sz="4" w:space="0" w:color="4F81BD" w:themeColor="accent1"/>
              <w:left w:val="single" w:sz="4" w:space="0" w:color="4F81BD" w:themeColor="accent1"/>
              <w:bottom w:val="single" w:sz="18" w:space="0" w:color="4F81BD" w:themeColor="accent1"/>
              <w:right w:val="single" w:sz="4" w:space="0" w:color="4F81BD" w:themeColor="accent1"/>
            </w:tcBorders>
            <w:vAlign w:val="center"/>
          </w:tcPr>
          <w:p w:rsidR="00666D96" w:rsidRPr="009C3AB3" w:rsidRDefault="0040640A" w:rsidP="009C3AB3">
            <w:pPr>
              <w:jc w:val="center"/>
              <w:cnfStyle w:val="100000000000"/>
              <w:rPr>
                <w:rFonts w:ascii="Times New Roman" w:hAnsi="Times New Roman" w:cs="Times New Roman"/>
                <w:sz w:val="20"/>
                <w:szCs w:val="20"/>
                <w:lang w:val="en-US"/>
              </w:rPr>
            </w:pPr>
            <m:oMathPara>
              <m:oMath>
                <m:sSub>
                  <m:sSubPr>
                    <m:ctrlPr>
                      <w:rPr>
                        <w:rFonts w:ascii="Cambria Math" w:hAnsi="Times New Roman" w:cs="Times New Roman"/>
                        <w:i/>
                        <w:sz w:val="20"/>
                        <w:szCs w:val="20"/>
                        <w:lang w:val="en-US"/>
                      </w:rPr>
                    </m:ctrlPr>
                  </m:sSubPr>
                  <m:e>
                    <m:r>
                      <w:rPr>
                        <w:rFonts w:ascii="Cambria Math" w:hAnsi="Cambria Math" w:cs="Times New Roman"/>
                        <w:sz w:val="20"/>
                        <w:szCs w:val="20"/>
                        <w:lang w:val="en-US"/>
                      </w:rPr>
                      <m:t>e</m:t>
                    </m:r>
                  </m:e>
                  <m:sub>
                    <m:r>
                      <w:rPr>
                        <w:rFonts w:ascii="Cambria Math" w:hAnsi="Cambria Math" w:cs="Times New Roman"/>
                        <w:sz w:val="20"/>
                        <w:szCs w:val="20"/>
                        <w:lang w:val="en-US"/>
                      </w:rPr>
                      <m:t>adj</m:t>
                    </m:r>
                  </m:sub>
                </m:sSub>
                <m:r>
                  <w:rPr>
                    <w:rFonts w:ascii="Cambria Math" w:hAnsi="Times New Roman" w:cs="Times New Roman"/>
                    <w:sz w:val="20"/>
                    <w:szCs w:val="20"/>
                    <w:lang w:val="en-US"/>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β</m:t>
                    </m:r>
                  </m:e>
                  <m:sub>
                    <m:r>
                      <w:rPr>
                        <w:rFonts w:ascii="Cambria Math" w:hAnsi="Cambria Math" w:cs="Times New Roman"/>
                        <w:sz w:val="20"/>
                        <w:szCs w:val="20"/>
                        <w:lang w:val="en-US"/>
                      </w:rPr>
                      <m:t>0</m:t>
                    </m:r>
                  </m:sub>
                </m:sSub>
                <m:r>
                  <w:rPr>
                    <w:rFonts w:ascii="Cambria Math" w:hAnsi="Cambria Math" w:cs="Times New Roman"/>
                    <w:sz w:val="20"/>
                    <w:szCs w:val="20"/>
                    <w:lang w:val="en-US"/>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β</m:t>
                    </m:r>
                  </m:e>
                  <m:sub>
                    <m:r>
                      <w:rPr>
                        <w:rFonts w:ascii="Cambria Math" w:hAnsi="Cambria Math" w:cs="Times New Roman"/>
                        <w:sz w:val="20"/>
                        <w:szCs w:val="20"/>
                        <w:lang w:val="en-US"/>
                      </w:rPr>
                      <m:t>1</m:t>
                    </m:r>
                  </m:sub>
                </m:sSub>
                <m:sSub>
                  <m:sSubPr>
                    <m:ctrlPr>
                      <w:rPr>
                        <w:rFonts w:ascii="Cambria Math" w:hAnsi="Times New Roman" w:cs="Times New Roman"/>
                        <w:i/>
                        <w:sz w:val="20"/>
                        <w:szCs w:val="20"/>
                        <w:lang w:val="en-US"/>
                      </w:rPr>
                    </m:ctrlPr>
                  </m:sSubPr>
                  <m:e>
                    <m:r>
                      <w:rPr>
                        <w:rFonts w:ascii="Cambria Math" w:hAnsi="Cambria Math" w:cs="Times New Roman"/>
                        <w:sz w:val="20"/>
                        <w:szCs w:val="20"/>
                        <w:lang w:val="en-US"/>
                      </w:rPr>
                      <m:t>b</m:t>
                    </m:r>
                  </m:e>
                  <m:sub>
                    <m:r>
                      <w:rPr>
                        <w:rFonts w:ascii="Cambria Math" w:hAnsi="Cambria Math" w:cs="Times New Roman"/>
                        <w:sz w:val="20"/>
                        <w:szCs w:val="20"/>
                        <w:lang w:val="en-US"/>
                      </w:rPr>
                      <m:t>i</m:t>
                    </m:r>
                  </m:sub>
                </m:sSub>
              </m:oMath>
            </m:oMathPara>
          </w:p>
        </w:tc>
        <w:tc>
          <w:tcPr>
            <w:tcW w:w="1843" w:type="dxa"/>
            <w:tcBorders>
              <w:top w:val="single" w:sz="4" w:space="0" w:color="4F81BD" w:themeColor="accent1"/>
              <w:left w:val="single" w:sz="4" w:space="0" w:color="4F81BD" w:themeColor="accent1"/>
              <w:bottom w:val="single" w:sz="18" w:space="0" w:color="4F81BD" w:themeColor="accent1"/>
              <w:right w:val="single" w:sz="4" w:space="0" w:color="4F81BD" w:themeColor="accent1"/>
            </w:tcBorders>
            <w:vAlign w:val="center"/>
          </w:tcPr>
          <w:p w:rsidR="00666D96" w:rsidRPr="009C3AB3" w:rsidRDefault="0040640A" w:rsidP="009C3AB3">
            <w:pPr>
              <w:jc w:val="center"/>
              <w:cnfStyle w:val="100000000000"/>
              <w:rPr>
                <w:rFonts w:ascii="Times New Roman" w:hAnsi="Times New Roman" w:cs="Times New Roman"/>
                <w:sz w:val="20"/>
                <w:szCs w:val="20"/>
                <w:lang w:val="en-US"/>
              </w:rPr>
            </w:pPr>
            <m:oMathPara>
              <m:oMath>
                <m:sSub>
                  <m:sSubPr>
                    <m:ctrlPr>
                      <w:rPr>
                        <w:rFonts w:ascii="Cambria Math" w:hAnsi="Times New Roman" w:cs="Times New Roman"/>
                        <w:i/>
                        <w:sz w:val="20"/>
                        <w:szCs w:val="20"/>
                        <w:lang w:val="en-US"/>
                      </w:rPr>
                    </m:ctrlPr>
                  </m:sSubPr>
                  <m:e>
                    <m:r>
                      <w:rPr>
                        <w:rFonts w:ascii="Cambria Math" w:hAnsi="Cambria Math" w:cs="Times New Roman"/>
                        <w:sz w:val="20"/>
                        <w:szCs w:val="20"/>
                        <w:lang w:val="en-US"/>
                      </w:rPr>
                      <m:t>r</m:t>
                    </m:r>
                  </m:e>
                  <m:sub>
                    <m:r>
                      <w:rPr>
                        <w:rFonts w:ascii="Cambria Math" w:hAnsi="Cambria Math" w:cs="Times New Roman"/>
                        <w:sz w:val="20"/>
                        <w:szCs w:val="20"/>
                        <w:lang w:val="en-US"/>
                      </w:rPr>
                      <m:t>adj</m:t>
                    </m:r>
                  </m:sub>
                </m:sSub>
                <m:r>
                  <w:rPr>
                    <w:rFonts w:ascii="Cambria Math" w:hAnsi="Times New Roman" w:cs="Times New Roman"/>
                    <w:sz w:val="20"/>
                    <w:szCs w:val="20"/>
                    <w:lang w:val="en-US"/>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β</m:t>
                    </m:r>
                  </m:e>
                  <m:sub>
                    <m:r>
                      <w:rPr>
                        <w:rFonts w:ascii="Cambria Math" w:hAnsi="Cambria Math" w:cs="Times New Roman"/>
                        <w:sz w:val="20"/>
                        <w:szCs w:val="20"/>
                        <w:lang w:val="en-US"/>
                      </w:rPr>
                      <m:t>0</m:t>
                    </m:r>
                  </m:sub>
                </m:sSub>
                <m:r>
                  <w:rPr>
                    <w:rFonts w:ascii="Cambria Math" w:hAnsi="Cambria Math" w:cs="Times New Roman"/>
                    <w:sz w:val="20"/>
                    <w:szCs w:val="20"/>
                    <w:lang w:val="en-US"/>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β</m:t>
                    </m:r>
                  </m:e>
                  <m:sub>
                    <m:r>
                      <w:rPr>
                        <w:rFonts w:ascii="Cambria Math" w:hAnsi="Cambria Math" w:cs="Times New Roman"/>
                        <w:sz w:val="20"/>
                        <w:szCs w:val="20"/>
                        <w:lang w:val="en-US"/>
                      </w:rPr>
                      <m:t>1</m:t>
                    </m:r>
                  </m:sub>
                </m:sSub>
                <m:sSub>
                  <m:sSubPr>
                    <m:ctrlPr>
                      <w:rPr>
                        <w:rFonts w:ascii="Cambria Math" w:hAnsi="Times New Roman" w:cs="Times New Roman"/>
                        <w:i/>
                        <w:sz w:val="20"/>
                        <w:szCs w:val="20"/>
                        <w:lang w:val="en-US"/>
                      </w:rPr>
                    </m:ctrlPr>
                  </m:sSubPr>
                  <m:e>
                    <m:r>
                      <w:rPr>
                        <w:rFonts w:ascii="Cambria Math" w:hAnsi="Cambria Math" w:cs="Times New Roman"/>
                        <w:sz w:val="20"/>
                        <w:szCs w:val="20"/>
                        <w:lang w:val="en-US"/>
                      </w:rPr>
                      <m:t>b</m:t>
                    </m:r>
                  </m:e>
                  <m:sub>
                    <m:r>
                      <w:rPr>
                        <w:rFonts w:ascii="Cambria Math" w:hAnsi="Cambria Math" w:cs="Times New Roman"/>
                        <w:sz w:val="20"/>
                        <w:szCs w:val="20"/>
                        <w:lang w:val="en-US"/>
                      </w:rPr>
                      <m:t>i</m:t>
                    </m:r>
                  </m:sub>
                </m:sSub>
              </m:oMath>
            </m:oMathPara>
          </w:p>
        </w:tc>
      </w:tr>
      <w:tr w:rsidR="00666D96" w:rsidRPr="009C3AB3" w:rsidTr="009C3AB3">
        <w:trPr>
          <w:cnfStyle w:val="000000100000"/>
        </w:trPr>
        <w:tc>
          <w:tcPr>
            <w:cnfStyle w:val="001000000000"/>
            <w:tcW w:w="1842" w:type="dxa"/>
            <w:tcBorders>
              <w:top w:val="single" w:sz="18" w:space="0" w:color="4F81BD" w:themeColor="accent1"/>
              <w:right w:val="single" w:sz="4" w:space="0" w:color="4F81BD" w:themeColor="accent1"/>
            </w:tcBorders>
            <w:vAlign w:val="center"/>
          </w:tcPr>
          <w:p w:rsidR="00666D96" w:rsidRPr="009C3AB3" w:rsidRDefault="00666D96" w:rsidP="009C3AB3">
            <w:pPr>
              <w:jc w:val="center"/>
              <w:rPr>
                <w:rFonts w:ascii="Times New Roman" w:hAnsi="Times New Roman" w:cs="Times New Roman"/>
                <w:sz w:val="20"/>
                <w:szCs w:val="20"/>
                <w:lang w:val="en-US"/>
              </w:rPr>
            </w:pPr>
            <w:r w:rsidRPr="009C3AB3">
              <w:rPr>
                <w:rFonts w:ascii="Times New Roman" w:hAnsi="Times New Roman" w:cs="Times New Roman"/>
                <w:sz w:val="20"/>
                <w:szCs w:val="20"/>
                <w:lang w:val="en-US"/>
              </w:rPr>
              <w:t>C</w:t>
            </w:r>
          </w:p>
        </w:tc>
        <w:tc>
          <w:tcPr>
            <w:tcW w:w="1842" w:type="dxa"/>
            <w:tcBorders>
              <w:top w:val="single" w:sz="18" w:space="0" w:color="4F81BD" w:themeColor="accent1"/>
              <w:left w:val="single" w:sz="4" w:space="0" w:color="4F81BD" w:themeColor="accent1"/>
            </w:tcBorders>
            <w:vAlign w:val="center"/>
          </w:tcPr>
          <w:p w:rsidR="00666D96" w:rsidRPr="009C3AB3" w:rsidRDefault="00D11181" w:rsidP="009C3AB3">
            <w:pPr>
              <w:jc w:val="center"/>
              <w:cnfStyle w:val="000000100000"/>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9C3AB3">
              <w:rPr>
                <w:rFonts w:ascii="Times New Roman" w:hAnsi="Times New Roman" w:cs="Times New Roman"/>
                <w:sz w:val="20"/>
                <w:szCs w:val="20"/>
                <w:lang w:val="en-US"/>
              </w:rPr>
              <w:t>0,026</w:t>
            </w:r>
            <w:r w:rsidR="008451D3" w:rsidRPr="005C660D">
              <w:rPr>
                <w:rFonts w:ascii="Times New Roman" w:hAnsi="Times New Roman" w:cs="Times New Roman"/>
                <w:sz w:val="20"/>
                <w:szCs w:val="20"/>
                <w:vertAlign w:val="superscript"/>
                <w:lang w:val="en-US"/>
              </w:rPr>
              <w:t>2</w:t>
            </w:r>
          </w:p>
        </w:tc>
        <w:tc>
          <w:tcPr>
            <w:tcW w:w="1842" w:type="dxa"/>
            <w:tcBorders>
              <w:top w:val="single" w:sz="18" w:space="0" w:color="4F81BD" w:themeColor="accent1"/>
            </w:tcBorders>
            <w:vAlign w:val="center"/>
          </w:tcPr>
          <w:p w:rsidR="00666D96" w:rsidRPr="009C3AB3" w:rsidRDefault="008451D3" w:rsidP="009C3AB3">
            <w:pPr>
              <w:jc w:val="center"/>
              <w:cnfStyle w:val="000000100000"/>
              <w:rPr>
                <w:rFonts w:ascii="Times New Roman" w:hAnsi="Times New Roman" w:cs="Times New Roman"/>
                <w:sz w:val="20"/>
                <w:szCs w:val="20"/>
                <w:lang w:val="en-US"/>
              </w:rPr>
            </w:pPr>
            <w:r>
              <w:rPr>
                <w:rFonts w:ascii="Times New Roman" w:hAnsi="Times New Roman" w:cs="Times New Roman"/>
                <w:sz w:val="20"/>
                <w:szCs w:val="20"/>
                <w:lang w:val="en-US"/>
              </w:rPr>
              <w:t>-0,015</w:t>
            </w:r>
          </w:p>
        </w:tc>
        <w:tc>
          <w:tcPr>
            <w:tcW w:w="1843" w:type="dxa"/>
            <w:tcBorders>
              <w:top w:val="single" w:sz="18" w:space="0" w:color="4F81BD" w:themeColor="accent1"/>
            </w:tcBorders>
            <w:vAlign w:val="center"/>
          </w:tcPr>
          <w:p w:rsidR="00666D96" w:rsidRPr="009C3AB3" w:rsidRDefault="008451D3" w:rsidP="009C3AB3">
            <w:pPr>
              <w:jc w:val="center"/>
              <w:cnfStyle w:val="000000100000"/>
              <w:rPr>
                <w:rFonts w:ascii="Times New Roman" w:hAnsi="Times New Roman" w:cs="Times New Roman"/>
                <w:sz w:val="20"/>
                <w:szCs w:val="20"/>
                <w:lang w:val="en-US"/>
              </w:rPr>
            </w:pPr>
            <w:r>
              <w:rPr>
                <w:rFonts w:ascii="Times New Roman" w:hAnsi="Times New Roman" w:cs="Times New Roman"/>
                <w:sz w:val="20"/>
                <w:szCs w:val="20"/>
                <w:lang w:val="en-US"/>
              </w:rPr>
              <w:t>0,023</w:t>
            </w:r>
          </w:p>
        </w:tc>
        <w:tc>
          <w:tcPr>
            <w:tcW w:w="1843" w:type="dxa"/>
            <w:tcBorders>
              <w:top w:val="single" w:sz="18" w:space="0" w:color="4F81BD" w:themeColor="accent1"/>
              <w:right w:val="single" w:sz="4" w:space="0" w:color="4F81BD" w:themeColor="accent1"/>
            </w:tcBorders>
            <w:vAlign w:val="center"/>
          </w:tcPr>
          <w:p w:rsidR="00666D96" w:rsidRPr="009C3AB3" w:rsidRDefault="008451D3" w:rsidP="009C3AB3">
            <w:pPr>
              <w:jc w:val="center"/>
              <w:cnfStyle w:val="000000100000"/>
              <w:rPr>
                <w:rFonts w:ascii="Times New Roman" w:hAnsi="Times New Roman" w:cs="Times New Roman"/>
                <w:sz w:val="20"/>
                <w:szCs w:val="20"/>
                <w:lang w:val="en-US"/>
              </w:rPr>
            </w:pPr>
            <w:r>
              <w:rPr>
                <w:rFonts w:ascii="Times New Roman" w:hAnsi="Times New Roman" w:cs="Times New Roman"/>
                <w:sz w:val="20"/>
                <w:szCs w:val="20"/>
                <w:lang w:val="en-US"/>
              </w:rPr>
              <w:t>-0,018</w:t>
            </w:r>
          </w:p>
        </w:tc>
      </w:tr>
      <w:tr w:rsidR="00666D96" w:rsidRPr="009C3AB3" w:rsidTr="009C3AB3">
        <w:tc>
          <w:tcPr>
            <w:cnfStyle w:val="001000000000"/>
            <w:tcW w:w="1842" w:type="dxa"/>
            <w:tcBorders>
              <w:top w:val="nil"/>
              <w:bottom w:val="dashed" w:sz="4" w:space="0" w:color="4F81BD" w:themeColor="accent1"/>
              <w:right w:val="single" w:sz="4" w:space="0" w:color="4F81BD" w:themeColor="accent1"/>
            </w:tcBorders>
            <w:vAlign w:val="center"/>
          </w:tcPr>
          <w:p w:rsidR="00666D96" w:rsidRPr="009C3AB3" w:rsidRDefault="0040640A" w:rsidP="009C3AB3">
            <w:pPr>
              <w:jc w:val="center"/>
              <w:rPr>
                <w:rFonts w:ascii="Times New Roman" w:hAnsi="Times New Roman" w:cs="Times New Roman"/>
                <w:sz w:val="20"/>
                <w:szCs w:val="20"/>
                <w:lang w:val="en-US"/>
              </w:rPr>
            </w:pPr>
            <m:oMathPara>
              <m:oMath>
                <m:sSub>
                  <m:sSubPr>
                    <m:ctrlPr>
                      <w:rPr>
                        <w:rFonts w:ascii="Cambria Math" w:hAnsi="Times New Roman" w:cs="Times New Roman"/>
                        <w:i/>
                        <w:sz w:val="20"/>
                        <w:szCs w:val="20"/>
                        <w:lang w:val="en-US"/>
                      </w:rPr>
                    </m:ctrlPr>
                  </m:sSubPr>
                  <m:e>
                    <m:r>
                      <w:rPr>
                        <w:rFonts w:ascii="Cambria Math" w:hAnsi="Cambria Math" w:cs="Times New Roman"/>
                        <w:sz w:val="20"/>
                        <w:szCs w:val="20"/>
                        <w:lang w:val="en-US"/>
                      </w:rPr>
                      <m:t>b</m:t>
                    </m:r>
                  </m:e>
                  <m:sub>
                    <m:r>
                      <w:rPr>
                        <w:rFonts w:ascii="Cambria Math" w:hAnsi="Cambria Math" w:cs="Times New Roman"/>
                        <w:sz w:val="20"/>
                        <w:szCs w:val="20"/>
                        <w:lang w:val="en-US"/>
                      </w:rPr>
                      <m:t>i</m:t>
                    </m:r>
                  </m:sub>
                </m:sSub>
              </m:oMath>
            </m:oMathPara>
          </w:p>
        </w:tc>
        <w:tc>
          <w:tcPr>
            <w:tcW w:w="1842" w:type="dxa"/>
            <w:tcBorders>
              <w:top w:val="nil"/>
              <w:left w:val="single" w:sz="4" w:space="0" w:color="4F81BD" w:themeColor="accent1"/>
              <w:bottom w:val="dashed" w:sz="4" w:space="0" w:color="4F81BD" w:themeColor="accent1"/>
            </w:tcBorders>
            <w:vAlign w:val="center"/>
          </w:tcPr>
          <w:p w:rsidR="00666D96" w:rsidRPr="009C3AB3" w:rsidRDefault="00D11181" w:rsidP="009C3AB3">
            <w:pPr>
              <w:jc w:val="center"/>
              <w:cnfStyle w:val="000000000000"/>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8451D3">
              <w:rPr>
                <w:rFonts w:ascii="Times New Roman" w:hAnsi="Times New Roman" w:cs="Times New Roman"/>
                <w:sz w:val="20"/>
                <w:szCs w:val="20"/>
                <w:lang w:val="en-US"/>
              </w:rPr>
              <w:t>6,457</w:t>
            </w:r>
            <w:r w:rsidR="008451D3" w:rsidRPr="005C660D">
              <w:rPr>
                <w:rFonts w:ascii="Times New Roman" w:hAnsi="Times New Roman" w:cs="Times New Roman"/>
                <w:sz w:val="20"/>
                <w:szCs w:val="20"/>
                <w:vertAlign w:val="superscript"/>
                <w:lang w:val="en-US"/>
              </w:rPr>
              <w:t>1</w:t>
            </w:r>
          </w:p>
        </w:tc>
        <w:tc>
          <w:tcPr>
            <w:tcW w:w="1842" w:type="dxa"/>
            <w:tcBorders>
              <w:top w:val="nil"/>
              <w:bottom w:val="dashed" w:sz="4" w:space="0" w:color="4F81BD" w:themeColor="accent1"/>
            </w:tcBorders>
            <w:vAlign w:val="center"/>
          </w:tcPr>
          <w:p w:rsidR="00666D96" w:rsidRPr="009C3AB3" w:rsidRDefault="00D11181" w:rsidP="009C3AB3">
            <w:pPr>
              <w:jc w:val="center"/>
              <w:cnfStyle w:val="000000000000"/>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8451D3">
              <w:rPr>
                <w:rFonts w:ascii="Times New Roman" w:hAnsi="Times New Roman" w:cs="Times New Roman"/>
                <w:sz w:val="20"/>
                <w:szCs w:val="20"/>
                <w:lang w:val="en-US"/>
              </w:rPr>
              <w:t>5,101</w:t>
            </w:r>
            <w:r w:rsidR="008451D3" w:rsidRPr="005C660D">
              <w:rPr>
                <w:rFonts w:ascii="Times New Roman" w:hAnsi="Times New Roman" w:cs="Times New Roman"/>
                <w:sz w:val="20"/>
                <w:szCs w:val="20"/>
                <w:vertAlign w:val="superscript"/>
                <w:lang w:val="en-US"/>
              </w:rPr>
              <w:t>1</w:t>
            </w:r>
          </w:p>
        </w:tc>
        <w:tc>
          <w:tcPr>
            <w:tcW w:w="1843" w:type="dxa"/>
            <w:tcBorders>
              <w:top w:val="nil"/>
              <w:bottom w:val="dashed" w:sz="4" w:space="0" w:color="4F81BD" w:themeColor="accent1"/>
            </w:tcBorders>
            <w:vAlign w:val="center"/>
          </w:tcPr>
          <w:p w:rsidR="00666D96" w:rsidRPr="009C3AB3" w:rsidRDefault="00D11181" w:rsidP="009C3AB3">
            <w:pPr>
              <w:jc w:val="center"/>
              <w:cnfStyle w:val="000000000000"/>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8451D3">
              <w:rPr>
                <w:rFonts w:ascii="Times New Roman" w:hAnsi="Times New Roman" w:cs="Times New Roman"/>
                <w:sz w:val="20"/>
                <w:szCs w:val="20"/>
                <w:lang w:val="en-US"/>
              </w:rPr>
              <w:t>5,843</w:t>
            </w:r>
            <w:r w:rsidR="008451D3" w:rsidRPr="005C660D">
              <w:rPr>
                <w:rFonts w:ascii="Times New Roman" w:hAnsi="Times New Roman" w:cs="Times New Roman"/>
                <w:sz w:val="20"/>
                <w:szCs w:val="20"/>
                <w:vertAlign w:val="superscript"/>
                <w:lang w:val="en-US"/>
              </w:rPr>
              <w:t>1</w:t>
            </w:r>
          </w:p>
        </w:tc>
        <w:tc>
          <w:tcPr>
            <w:tcW w:w="1843" w:type="dxa"/>
            <w:tcBorders>
              <w:top w:val="nil"/>
              <w:bottom w:val="dashed" w:sz="4" w:space="0" w:color="4F81BD" w:themeColor="accent1"/>
              <w:right w:val="single" w:sz="4" w:space="0" w:color="4F81BD" w:themeColor="accent1"/>
            </w:tcBorders>
            <w:vAlign w:val="center"/>
          </w:tcPr>
          <w:p w:rsidR="00666D96" w:rsidRPr="009C3AB3" w:rsidRDefault="00D11181" w:rsidP="009C3AB3">
            <w:pPr>
              <w:jc w:val="center"/>
              <w:cnfStyle w:val="000000000000"/>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8451D3">
              <w:rPr>
                <w:rFonts w:ascii="Times New Roman" w:hAnsi="Times New Roman" w:cs="Times New Roman"/>
                <w:sz w:val="20"/>
                <w:szCs w:val="20"/>
                <w:lang w:val="en-US"/>
              </w:rPr>
              <w:t>4,579</w:t>
            </w:r>
            <w:r w:rsidR="008451D3" w:rsidRPr="005C660D">
              <w:rPr>
                <w:rFonts w:ascii="Times New Roman" w:hAnsi="Times New Roman" w:cs="Times New Roman"/>
                <w:sz w:val="20"/>
                <w:szCs w:val="20"/>
                <w:vertAlign w:val="superscript"/>
                <w:lang w:val="en-US"/>
              </w:rPr>
              <w:t>1</w:t>
            </w:r>
          </w:p>
        </w:tc>
      </w:tr>
      <w:tr w:rsidR="00666D96" w:rsidRPr="009C3AB3" w:rsidTr="009C3AB3">
        <w:trPr>
          <w:cnfStyle w:val="000000100000"/>
        </w:trPr>
        <w:tc>
          <w:tcPr>
            <w:cnfStyle w:val="001000000000"/>
            <w:tcW w:w="1842" w:type="dxa"/>
            <w:tcBorders>
              <w:top w:val="dashed" w:sz="4" w:space="0" w:color="4F81BD" w:themeColor="accent1"/>
              <w:bottom w:val="single" w:sz="4" w:space="0" w:color="4F81BD" w:themeColor="accent1"/>
              <w:right w:val="single" w:sz="4" w:space="0" w:color="4F81BD" w:themeColor="accent1"/>
            </w:tcBorders>
            <w:vAlign w:val="center"/>
          </w:tcPr>
          <w:p w:rsidR="00666D96" w:rsidRPr="009C3AB3" w:rsidRDefault="009C3AB3" w:rsidP="009C3AB3">
            <w:pPr>
              <w:jc w:val="center"/>
              <w:rPr>
                <w:rFonts w:ascii="Times New Roman" w:hAnsi="Times New Roman" w:cs="Times New Roman"/>
                <w:sz w:val="20"/>
                <w:szCs w:val="20"/>
                <w:lang w:val="en-US"/>
              </w:rPr>
            </w:pPr>
            <w:r w:rsidRPr="009C3AB3">
              <w:rPr>
                <w:rFonts w:ascii="Times New Roman" w:hAnsi="Times New Roman" w:cs="Times New Roman"/>
                <w:sz w:val="20"/>
                <w:szCs w:val="20"/>
                <w:lang w:val="en-US"/>
              </w:rPr>
              <w:t>R</w:t>
            </w:r>
            <w:r w:rsidRPr="009C3AB3">
              <w:rPr>
                <w:rFonts w:ascii="Times New Roman" w:hAnsi="Times New Roman" w:cs="Times New Roman"/>
                <w:sz w:val="20"/>
                <w:szCs w:val="20"/>
                <w:vertAlign w:val="superscript"/>
                <w:lang w:val="en-US"/>
              </w:rPr>
              <w:t>2</w:t>
            </w:r>
          </w:p>
        </w:tc>
        <w:tc>
          <w:tcPr>
            <w:tcW w:w="1842" w:type="dxa"/>
            <w:tcBorders>
              <w:top w:val="dashed" w:sz="4" w:space="0" w:color="4F81BD" w:themeColor="accent1"/>
              <w:left w:val="single" w:sz="4" w:space="0" w:color="4F81BD" w:themeColor="accent1"/>
              <w:bottom w:val="single" w:sz="4" w:space="0" w:color="4F81BD" w:themeColor="accent1"/>
            </w:tcBorders>
            <w:vAlign w:val="center"/>
          </w:tcPr>
          <w:p w:rsidR="00666D96" w:rsidRPr="009C3AB3" w:rsidRDefault="008451D3" w:rsidP="009C3AB3">
            <w:pPr>
              <w:jc w:val="center"/>
              <w:cnfStyle w:val="000000100000"/>
              <w:rPr>
                <w:rFonts w:ascii="Times New Roman" w:hAnsi="Times New Roman" w:cs="Times New Roman"/>
                <w:sz w:val="20"/>
                <w:szCs w:val="20"/>
                <w:lang w:val="en-US"/>
              </w:rPr>
            </w:pPr>
            <w:r>
              <w:rPr>
                <w:rFonts w:ascii="Times New Roman" w:hAnsi="Times New Roman" w:cs="Times New Roman"/>
                <w:sz w:val="20"/>
                <w:szCs w:val="20"/>
                <w:lang w:val="en-US"/>
              </w:rPr>
              <w:t>0,906</w:t>
            </w:r>
          </w:p>
        </w:tc>
        <w:tc>
          <w:tcPr>
            <w:tcW w:w="1842" w:type="dxa"/>
            <w:tcBorders>
              <w:top w:val="dashed" w:sz="4" w:space="0" w:color="4F81BD" w:themeColor="accent1"/>
              <w:bottom w:val="single" w:sz="4" w:space="0" w:color="4F81BD" w:themeColor="accent1"/>
            </w:tcBorders>
            <w:vAlign w:val="center"/>
          </w:tcPr>
          <w:p w:rsidR="00666D96" w:rsidRPr="009C3AB3" w:rsidRDefault="008451D3" w:rsidP="009C3AB3">
            <w:pPr>
              <w:jc w:val="center"/>
              <w:cnfStyle w:val="000000100000"/>
              <w:rPr>
                <w:rFonts w:ascii="Times New Roman" w:hAnsi="Times New Roman" w:cs="Times New Roman"/>
                <w:sz w:val="20"/>
                <w:szCs w:val="20"/>
                <w:lang w:val="en-US"/>
              </w:rPr>
            </w:pPr>
            <w:r>
              <w:rPr>
                <w:rFonts w:ascii="Times New Roman" w:hAnsi="Times New Roman" w:cs="Times New Roman"/>
                <w:sz w:val="20"/>
                <w:szCs w:val="20"/>
                <w:lang w:val="en-US"/>
              </w:rPr>
              <w:t>0,869</w:t>
            </w:r>
          </w:p>
        </w:tc>
        <w:tc>
          <w:tcPr>
            <w:tcW w:w="1843" w:type="dxa"/>
            <w:tcBorders>
              <w:top w:val="dashed" w:sz="4" w:space="0" w:color="4F81BD" w:themeColor="accent1"/>
              <w:bottom w:val="single" w:sz="4" w:space="0" w:color="4F81BD" w:themeColor="accent1"/>
            </w:tcBorders>
            <w:vAlign w:val="center"/>
          </w:tcPr>
          <w:p w:rsidR="00666D96" w:rsidRPr="009C3AB3" w:rsidRDefault="008451D3" w:rsidP="009C3AB3">
            <w:pPr>
              <w:jc w:val="center"/>
              <w:cnfStyle w:val="000000100000"/>
              <w:rPr>
                <w:rFonts w:ascii="Times New Roman" w:hAnsi="Times New Roman" w:cs="Times New Roman"/>
                <w:sz w:val="20"/>
                <w:szCs w:val="20"/>
                <w:lang w:val="en-US"/>
              </w:rPr>
            </w:pPr>
            <w:r>
              <w:rPr>
                <w:rFonts w:ascii="Times New Roman" w:hAnsi="Times New Roman" w:cs="Times New Roman"/>
                <w:sz w:val="20"/>
                <w:szCs w:val="20"/>
                <w:lang w:val="en-US"/>
              </w:rPr>
              <w:t>0,862</w:t>
            </w:r>
          </w:p>
        </w:tc>
        <w:tc>
          <w:tcPr>
            <w:tcW w:w="1843" w:type="dxa"/>
            <w:tcBorders>
              <w:top w:val="dashed" w:sz="4" w:space="0" w:color="4F81BD" w:themeColor="accent1"/>
              <w:bottom w:val="single" w:sz="4" w:space="0" w:color="4F81BD" w:themeColor="accent1"/>
              <w:right w:val="single" w:sz="4" w:space="0" w:color="4F81BD" w:themeColor="accent1"/>
            </w:tcBorders>
            <w:vAlign w:val="center"/>
          </w:tcPr>
          <w:p w:rsidR="00666D96" w:rsidRPr="009C3AB3" w:rsidRDefault="008451D3" w:rsidP="009C3AB3">
            <w:pPr>
              <w:jc w:val="center"/>
              <w:cnfStyle w:val="000000100000"/>
              <w:rPr>
                <w:rFonts w:ascii="Times New Roman" w:hAnsi="Times New Roman" w:cs="Times New Roman"/>
                <w:sz w:val="20"/>
                <w:szCs w:val="20"/>
                <w:lang w:val="en-US"/>
              </w:rPr>
            </w:pPr>
            <w:r>
              <w:rPr>
                <w:rFonts w:ascii="Times New Roman" w:hAnsi="Times New Roman" w:cs="Times New Roman"/>
                <w:sz w:val="20"/>
                <w:szCs w:val="20"/>
                <w:lang w:val="en-US"/>
              </w:rPr>
              <w:t>0,810</w:t>
            </w:r>
          </w:p>
        </w:tc>
      </w:tr>
    </w:tbl>
    <w:p w:rsidR="00666D96" w:rsidRPr="009C3AB3" w:rsidRDefault="008451D3" w:rsidP="009C3AB3">
      <w:pPr>
        <w:rPr>
          <w:rFonts w:ascii="Times New Roman" w:hAnsi="Times New Roman" w:cs="Times New Roman"/>
          <w:sz w:val="20"/>
          <w:szCs w:val="20"/>
          <w:lang w:val="en-US"/>
        </w:rPr>
      </w:pPr>
      <w:r w:rsidRPr="005C660D">
        <w:rPr>
          <w:rFonts w:ascii="Times New Roman" w:hAnsi="Times New Roman" w:cs="Times New Roman"/>
          <w:sz w:val="20"/>
          <w:szCs w:val="20"/>
          <w:vertAlign w:val="superscript"/>
          <w:lang w:val="en-US"/>
        </w:rPr>
        <w:t xml:space="preserve">1,2 </w:t>
      </w:r>
      <w:r w:rsidRPr="005C660D">
        <w:rPr>
          <w:rFonts w:ascii="Times New Roman" w:hAnsi="Times New Roman" w:cs="Times New Roman"/>
          <w:sz w:val="20"/>
          <w:szCs w:val="20"/>
          <w:lang w:val="en-US"/>
        </w:rPr>
        <w:t>Test statistic is significant respectively at the 1% and 5% level.</w:t>
      </w:r>
    </w:p>
    <w:p w:rsidR="00B669AE" w:rsidRPr="00666D96" w:rsidRDefault="00675838" w:rsidP="00B669AE">
      <w:pPr>
        <w:spacing w:before="24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Table 12 provides an interesting insight in the significance of the external imbalance variable</w:t>
      </w:r>
      <w:r w:rsidR="00291B26">
        <w:rPr>
          <w:rFonts w:ascii="Times New Roman" w:hAnsi="Times New Roman" w:cs="Times New Roman"/>
          <w:sz w:val="24"/>
          <w:szCs w:val="24"/>
          <w:lang w:val="en-US"/>
        </w:rPr>
        <w:t xml:space="preserve"> in the model. The regressions are based on a small sample </w:t>
      </w:r>
      <w:r w:rsidR="00FB6715">
        <w:rPr>
          <w:rFonts w:ascii="Times New Roman" w:hAnsi="Times New Roman" w:cs="Times New Roman"/>
          <w:sz w:val="24"/>
          <w:szCs w:val="24"/>
          <w:lang w:val="en-US"/>
        </w:rPr>
        <w:t xml:space="preserve">of </w:t>
      </w:r>
      <w:r w:rsidR="00291B26">
        <w:rPr>
          <w:rFonts w:ascii="Times New Roman" w:hAnsi="Times New Roman" w:cs="Times New Roman"/>
          <w:sz w:val="24"/>
          <w:szCs w:val="24"/>
          <w:lang w:val="en-US"/>
        </w:rPr>
        <w:t xml:space="preserve">21 years, thus </w:t>
      </w:r>
      <w:r w:rsidR="00FB6715">
        <w:rPr>
          <w:rFonts w:ascii="Times New Roman" w:hAnsi="Times New Roman" w:cs="Times New Roman"/>
          <w:sz w:val="24"/>
          <w:szCs w:val="24"/>
          <w:lang w:val="en-US"/>
        </w:rPr>
        <w:t xml:space="preserve">caution is required when making conclusions. For all the regressions the external imbalance variable is highly significant and relatively high correlation is present. This implies that </w:t>
      </w:r>
      <w:r w:rsidR="00573C71">
        <w:rPr>
          <w:rFonts w:ascii="Times New Roman" w:hAnsi="Times New Roman" w:cs="Times New Roman"/>
          <w:sz w:val="24"/>
          <w:szCs w:val="24"/>
          <w:lang w:val="en-US"/>
        </w:rPr>
        <w:t xml:space="preserve">the model is sensitive </w:t>
      </w:r>
      <w:r w:rsidR="0045791B">
        <w:rPr>
          <w:rFonts w:ascii="Times New Roman" w:hAnsi="Times New Roman" w:cs="Times New Roman"/>
          <w:sz w:val="24"/>
          <w:szCs w:val="24"/>
          <w:lang w:val="en-US"/>
        </w:rPr>
        <w:t>to</w:t>
      </w:r>
      <w:r w:rsidR="00573C71">
        <w:rPr>
          <w:rFonts w:ascii="Times New Roman" w:hAnsi="Times New Roman" w:cs="Times New Roman"/>
          <w:sz w:val="24"/>
          <w:szCs w:val="24"/>
          <w:lang w:val="en-US"/>
        </w:rPr>
        <w:t xml:space="preserve"> changes in the </w:t>
      </w:r>
      <w:r w:rsidR="00FB6715">
        <w:rPr>
          <w:rFonts w:ascii="Times New Roman" w:hAnsi="Times New Roman" w:cs="Times New Roman"/>
          <w:sz w:val="24"/>
          <w:szCs w:val="24"/>
          <w:lang w:val="en-US"/>
        </w:rPr>
        <w:t>external imbalance</w:t>
      </w:r>
      <w:r w:rsidR="00573C71">
        <w:rPr>
          <w:rFonts w:ascii="Times New Roman" w:hAnsi="Times New Roman" w:cs="Times New Roman"/>
          <w:sz w:val="24"/>
          <w:szCs w:val="24"/>
          <w:lang w:val="en-US"/>
        </w:rPr>
        <w:t xml:space="preserve">. </w:t>
      </w:r>
      <w:r w:rsidR="00B669AE">
        <w:rPr>
          <w:rFonts w:ascii="Times New Roman" w:hAnsi="Times New Roman" w:cs="Times New Roman"/>
          <w:sz w:val="24"/>
          <w:szCs w:val="24"/>
          <w:lang w:val="en-US"/>
        </w:rPr>
        <w:t xml:space="preserve">For </w:t>
      </w:r>
      <w:r w:rsidR="0045791B">
        <w:rPr>
          <w:rFonts w:ascii="Times New Roman" w:hAnsi="Times New Roman" w:cs="Times New Roman"/>
          <w:sz w:val="24"/>
          <w:szCs w:val="24"/>
          <w:lang w:val="en-US"/>
        </w:rPr>
        <w:t>the</w:t>
      </w:r>
      <w:r w:rsidR="00B669AE">
        <w:rPr>
          <w:rFonts w:ascii="Times New Roman" w:hAnsi="Times New Roman" w:cs="Times New Roman"/>
          <w:sz w:val="24"/>
          <w:szCs w:val="24"/>
          <w:lang w:val="en-US"/>
        </w:rPr>
        <w:t xml:space="preserve"> first regression </w:t>
      </w:r>
      <m:oMath>
        <m:r>
          <w:rPr>
            <w:rFonts w:ascii="Cambria Math" w:hAnsi="Cambria Math" w:cs="Times New Roman"/>
            <w:lang w:val="en-US"/>
          </w:rPr>
          <m:t>e=</m:t>
        </m:r>
        <m:sSub>
          <m:sSubPr>
            <m:ctrlPr>
              <w:rPr>
                <w:rFonts w:ascii="Cambria Math" w:hAnsi="Cambria Math" w:cs="Times New Roman"/>
                <w:i/>
                <w:lang w:val="en-US"/>
              </w:rPr>
            </m:ctrlPr>
          </m:sSubPr>
          <m:e>
            <m:r>
              <w:rPr>
                <w:rFonts w:ascii="Cambria Math" w:hAnsi="Cambria Math" w:cs="Times New Roman"/>
                <w:lang w:val="en-US"/>
              </w:rPr>
              <m:t>β</m:t>
            </m:r>
          </m:e>
          <m:sub>
            <m:r>
              <w:rPr>
                <w:rFonts w:ascii="Cambria Math" w:hAnsi="Cambria Math" w:cs="Times New Roman"/>
                <w:lang w:val="en-US"/>
              </w:rPr>
              <m:t>0</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β</m:t>
            </m:r>
          </m:e>
          <m:sub>
            <m:r>
              <w:rPr>
                <w:rFonts w:ascii="Cambria Math" w:hAnsi="Cambria Math" w:cs="Times New Roman"/>
                <w:lang w:val="en-US"/>
              </w:rPr>
              <m:t>1</m:t>
            </m:r>
          </m:sub>
        </m:sSub>
        <m:sSub>
          <m:sSubPr>
            <m:ctrlPr>
              <w:rPr>
                <w:rFonts w:ascii="Cambria Math" w:hAnsi="Times New Roman" w:cs="Times New Roman"/>
                <w:i/>
                <w:lang w:val="en-US"/>
              </w:rPr>
            </m:ctrlPr>
          </m:sSubPr>
          <m:e>
            <m:r>
              <w:rPr>
                <w:rFonts w:ascii="Cambria Math" w:hAnsi="Cambria Math" w:cs="Times New Roman"/>
                <w:lang w:val="en-US"/>
              </w:rPr>
              <m:t>b</m:t>
            </m:r>
          </m:e>
          <m:sub>
            <m:r>
              <w:rPr>
                <w:rFonts w:ascii="Cambria Math" w:hAnsi="Cambria Math" w:cs="Times New Roman"/>
                <w:lang w:val="en-US"/>
              </w:rPr>
              <m:t>i</m:t>
            </m:r>
          </m:sub>
        </m:sSub>
      </m:oMath>
      <w:r w:rsidR="00B669AE">
        <w:rPr>
          <w:rFonts w:ascii="Times New Roman" w:eastAsiaTheme="minorEastAsia" w:hAnsi="Times New Roman" w:cs="Times New Roman"/>
          <w:sz w:val="20"/>
          <w:szCs w:val="20"/>
          <w:lang w:val="en-US"/>
        </w:rPr>
        <w:t>,</w:t>
      </w:r>
      <w:r w:rsidR="00573C71">
        <w:rPr>
          <w:rFonts w:ascii="Times New Roman" w:hAnsi="Times New Roman" w:cs="Times New Roman"/>
          <w:sz w:val="24"/>
          <w:szCs w:val="24"/>
          <w:lang w:val="en-US"/>
        </w:rPr>
        <w:t xml:space="preserve"> the increase of the external imbalance by 1% will increase the implied undervaluation of the yuan/dollar exchange rate by around 6,5%</w:t>
      </w:r>
      <w:r w:rsidR="00837B37">
        <w:rPr>
          <w:rFonts w:ascii="Times New Roman" w:hAnsi="Times New Roman" w:cs="Times New Roman"/>
          <w:sz w:val="24"/>
          <w:szCs w:val="24"/>
          <w:lang w:val="en-US"/>
        </w:rPr>
        <w:t>, a substantial increase</w:t>
      </w:r>
      <w:r w:rsidR="00573C71">
        <w:rPr>
          <w:rFonts w:ascii="Times New Roman" w:hAnsi="Times New Roman" w:cs="Times New Roman"/>
          <w:sz w:val="24"/>
          <w:szCs w:val="24"/>
          <w:lang w:val="en-US"/>
        </w:rPr>
        <w:t>.</w:t>
      </w:r>
    </w:p>
    <w:p w:rsidR="00586CB0" w:rsidRDefault="00415130" w:rsidP="00586CB0">
      <w:pPr>
        <w:spacing w:before="24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equilibrium current account directly influences the external imbalance and its estimation is therefore </w:t>
      </w:r>
      <w:r w:rsidR="00BA4530">
        <w:rPr>
          <w:rFonts w:ascii="Times New Roman" w:hAnsi="Times New Roman" w:cs="Times New Roman"/>
          <w:sz w:val="24"/>
          <w:szCs w:val="24"/>
          <w:lang w:val="en-US"/>
        </w:rPr>
        <w:t xml:space="preserve">of vital importance for the model. </w:t>
      </w:r>
      <w:r>
        <w:rPr>
          <w:rFonts w:ascii="Times New Roman" w:hAnsi="Times New Roman" w:cs="Times New Roman"/>
          <w:sz w:val="24"/>
          <w:szCs w:val="24"/>
          <w:lang w:val="en-US"/>
        </w:rPr>
        <w:t xml:space="preserve">Differences in methodology for the equilibrium </w:t>
      </w:r>
      <w:r>
        <w:rPr>
          <w:rFonts w:ascii="Times New Roman" w:hAnsi="Times New Roman" w:cs="Times New Roman"/>
          <w:sz w:val="24"/>
          <w:szCs w:val="24"/>
          <w:lang w:val="en-US"/>
        </w:rPr>
        <w:lastRenderedPageBreak/>
        <w:t>current account can thus explain differences in model results</w:t>
      </w:r>
      <w:r w:rsidR="0045791B">
        <w:rPr>
          <w:rFonts w:ascii="Times New Roman" w:hAnsi="Times New Roman" w:cs="Times New Roman"/>
          <w:sz w:val="24"/>
          <w:szCs w:val="24"/>
          <w:lang w:val="en-US"/>
        </w:rPr>
        <w:t xml:space="preserve"> we observe</w:t>
      </w:r>
      <w:r>
        <w:rPr>
          <w:rFonts w:ascii="Times New Roman" w:hAnsi="Times New Roman" w:cs="Times New Roman"/>
          <w:sz w:val="24"/>
          <w:szCs w:val="24"/>
          <w:lang w:val="en-US"/>
        </w:rPr>
        <w:t xml:space="preserve"> with Jeong et al. (2010). </w:t>
      </w:r>
      <w:r w:rsidR="00FD1B36">
        <w:rPr>
          <w:rFonts w:ascii="Times New Roman" w:hAnsi="Times New Roman" w:cs="Times New Roman"/>
          <w:sz w:val="24"/>
          <w:szCs w:val="24"/>
          <w:lang w:val="en-US"/>
        </w:rPr>
        <w:t>Th</w:t>
      </w:r>
      <w:r w:rsidR="00837B37">
        <w:rPr>
          <w:rFonts w:ascii="Times New Roman" w:hAnsi="Times New Roman" w:cs="Times New Roman"/>
          <w:sz w:val="24"/>
          <w:szCs w:val="24"/>
          <w:lang w:val="en-US"/>
        </w:rPr>
        <w:t>ese</w:t>
      </w:r>
      <w:r w:rsidR="00FD1B36">
        <w:rPr>
          <w:rFonts w:ascii="Times New Roman" w:hAnsi="Times New Roman" w:cs="Times New Roman"/>
          <w:sz w:val="24"/>
          <w:szCs w:val="24"/>
          <w:lang w:val="en-US"/>
        </w:rPr>
        <w:t xml:space="preserve"> </w:t>
      </w:r>
      <w:r w:rsidR="00837B37">
        <w:rPr>
          <w:rFonts w:ascii="Times New Roman" w:hAnsi="Times New Roman" w:cs="Times New Roman"/>
          <w:sz w:val="24"/>
          <w:szCs w:val="24"/>
          <w:lang w:val="en-US"/>
        </w:rPr>
        <w:t xml:space="preserve">regressions </w:t>
      </w:r>
      <w:r w:rsidR="00FD1B36">
        <w:rPr>
          <w:rFonts w:ascii="Times New Roman" w:hAnsi="Times New Roman" w:cs="Times New Roman"/>
          <w:sz w:val="24"/>
          <w:szCs w:val="24"/>
          <w:lang w:val="en-US"/>
        </w:rPr>
        <w:t xml:space="preserve">also strengthen </w:t>
      </w:r>
      <w:r w:rsidR="0045791B">
        <w:rPr>
          <w:rFonts w:ascii="Times New Roman" w:hAnsi="Times New Roman" w:cs="Times New Roman"/>
          <w:sz w:val="24"/>
          <w:szCs w:val="24"/>
          <w:lang w:val="en-US"/>
        </w:rPr>
        <w:t>a</w:t>
      </w:r>
      <w:r w:rsidR="00FD1B36">
        <w:rPr>
          <w:rFonts w:ascii="Times New Roman" w:hAnsi="Times New Roman" w:cs="Times New Roman"/>
          <w:sz w:val="24"/>
          <w:szCs w:val="24"/>
          <w:lang w:val="en-US"/>
        </w:rPr>
        <w:t xml:space="preserve"> previous</w:t>
      </w:r>
      <w:r w:rsidR="0045791B">
        <w:rPr>
          <w:rFonts w:ascii="Times New Roman" w:hAnsi="Times New Roman" w:cs="Times New Roman"/>
          <w:sz w:val="24"/>
          <w:szCs w:val="24"/>
          <w:lang w:val="en-US"/>
        </w:rPr>
        <w:t>ly brought up</w:t>
      </w:r>
      <w:r w:rsidR="00FD1B36">
        <w:rPr>
          <w:rFonts w:ascii="Times New Roman" w:hAnsi="Times New Roman" w:cs="Times New Roman"/>
          <w:sz w:val="24"/>
          <w:szCs w:val="24"/>
          <w:lang w:val="en-US"/>
        </w:rPr>
        <w:t xml:space="preserve"> argument that u</w:t>
      </w:r>
      <w:r w:rsidR="00B669AE">
        <w:rPr>
          <w:rFonts w:ascii="Times New Roman" w:hAnsi="Times New Roman" w:cs="Times New Roman"/>
          <w:sz w:val="24"/>
          <w:szCs w:val="24"/>
          <w:lang w:val="en-US"/>
        </w:rPr>
        <w:t xml:space="preserve">sing </w:t>
      </w:r>
      <w:r>
        <w:rPr>
          <w:rFonts w:ascii="Times New Roman" w:hAnsi="Times New Roman" w:cs="Times New Roman"/>
          <w:sz w:val="24"/>
          <w:szCs w:val="24"/>
          <w:lang w:val="en-US"/>
        </w:rPr>
        <w:t>f</w:t>
      </w:r>
      <w:r w:rsidR="00B669AE">
        <w:rPr>
          <w:rFonts w:ascii="Times New Roman" w:hAnsi="Times New Roman" w:cs="Times New Roman"/>
          <w:sz w:val="24"/>
          <w:szCs w:val="24"/>
          <w:lang w:val="en-US"/>
        </w:rPr>
        <w:t xml:space="preserve">orecast data </w:t>
      </w:r>
      <w:r>
        <w:rPr>
          <w:rFonts w:ascii="Times New Roman" w:hAnsi="Times New Roman" w:cs="Times New Roman"/>
          <w:sz w:val="24"/>
          <w:szCs w:val="24"/>
          <w:lang w:val="en-US"/>
        </w:rPr>
        <w:t xml:space="preserve">for the current account </w:t>
      </w:r>
      <w:r w:rsidR="005936B3">
        <w:rPr>
          <w:rFonts w:ascii="Times New Roman" w:hAnsi="Times New Roman" w:cs="Times New Roman"/>
          <w:sz w:val="24"/>
          <w:szCs w:val="24"/>
          <w:lang w:val="en-US"/>
        </w:rPr>
        <w:t>can</w:t>
      </w:r>
      <w:r w:rsidR="00B669AE">
        <w:rPr>
          <w:rFonts w:ascii="Times New Roman" w:hAnsi="Times New Roman" w:cs="Times New Roman"/>
          <w:sz w:val="24"/>
          <w:szCs w:val="24"/>
          <w:lang w:val="en-US"/>
        </w:rPr>
        <w:t xml:space="preserve"> distort the</w:t>
      </w:r>
      <w:r w:rsidR="00BA4530">
        <w:rPr>
          <w:rFonts w:ascii="Times New Roman" w:hAnsi="Times New Roman" w:cs="Times New Roman"/>
          <w:sz w:val="24"/>
          <w:szCs w:val="24"/>
          <w:lang w:val="en-US"/>
        </w:rPr>
        <w:t xml:space="preserve"> </w:t>
      </w:r>
      <w:r w:rsidR="00C40E5B">
        <w:rPr>
          <w:rFonts w:ascii="Times New Roman" w:hAnsi="Times New Roman" w:cs="Times New Roman"/>
          <w:sz w:val="24"/>
          <w:szCs w:val="24"/>
          <w:lang w:val="en-US"/>
        </w:rPr>
        <w:t xml:space="preserve">accuracy of the </w:t>
      </w:r>
      <w:r w:rsidR="00BA4530">
        <w:rPr>
          <w:rFonts w:ascii="Times New Roman" w:hAnsi="Times New Roman" w:cs="Times New Roman"/>
          <w:sz w:val="24"/>
          <w:szCs w:val="24"/>
          <w:lang w:val="en-US"/>
        </w:rPr>
        <w:t>external imbalance variable and subsequent</w:t>
      </w:r>
      <w:r w:rsidR="00B669AE">
        <w:rPr>
          <w:rFonts w:ascii="Times New Roman" w:hAnsi="Times New Roman" w:cs="Times New Roman"/>
          <w:sz w:val="24"/>
          <w:szCs w:val="24"/>
          <w:lang w:val="en-US"/>
        </w:rPr>
        <w:t xml:space="preserve"> </w:t>
      </w:r>
      <w:r w:rsidR="005936B3">
        <w:rPr>
          <w:rFonts w:ascii="Times New Roman" w:hAnsi="Times New Roman" w:cs="Times New Roman"/>
          <w:sz w:val="24"/>
          <w:szCs w:val="24"/>
          <w:lang w:val="en-US"/>
        </w:rPr>
        <w:t>undervaluation</w:t>
      </w:r>
      <w:r w:rsidR="00B669AE">
        <w:rPr>
          <w:rFonts w:ascii="Times New Roman" w:hAnsi="Times New Roman" w:cs="Times New Roman"/>
          <w:sz w:val="24"/>
          <w:szCs w:val="24"/>
          <w:lang w:val="en-US"/>
        </w:rPr>
        <w:t xml:space="preserve"> </w:t>
      </w:r>
      <w:r>
        <w:rPr>
          <w:rFonts w:ascii="Times New Roman" w:hAnsi="Times New Roman" w:cs="Times New Roman"/>
          <w:sz w:val="24"/>
          <w:szCs w:val="24"/>
          <w:lang w:val="en-US"/>
        </w:rPr>
        <w:t>estimates</w:t>
      </w:r>
      <w:r w:rsidR="00B669AE">
        <w:rPr>
          <w:rFonts w:ascii="Times New Roman" w:hAnsi="Times New Roman" w:cs="Times New Roman"/>
          <w:sz w:val="24"/>
          <w:szCs w:val="24"/>
          <w:lang w:val="en-US"/>
        </w:rPr>
        <w:t>.</w:t>
      </w:r>
    </w:p>
    <w:p w:rsidR="009535E3" w:rsidRDefault="00A50591" w:rsidP="00A50591">
      <w:pPr>
        <w:rPr>
          <w:rFonts w:ascii="Times New Roman" w:hAnsi="Times New Roman" w:cs="Times New Roman"/>
          <w:b/>
          <w:sz w:val="24"/>
          <w:szCs w:val="24"/>
          <w:lang w:val="en-US"/>
        </w:rPr>
      </w:pPr>
      <w:r>
        <w:rPr>
          <w:rFonts w:ascii="Times New Roman" w:hAnsi="Times New Roman" w:cs="Times New Roman"/>
          <w:b/>
          <w:sz w:val="24"/>
          <w:szCs w:val="24"/>
          <w:lang w:val="en-US"/>
        </w:rPr>
        <w:br w:type="page"/>
      </w:r>
      <w:r w:rsidR="009535E3">
        <w:rPr>
          <w:rFonts w:ascii="Times New Roman" w:hAnsi="Times New Roman" w:cs="Times New Roman"/>
          <w:b/>
          <w:sz w:val="24"/>
          <w:szCs w:val="24"/>
          <w:lang w:val="en-US"/>
        </w:rPr>
        <w:lastRenderedPageBreak/>
        <w:t>6. Concluding Remarks</w:t>
      </w:r>
    </w:p>
    <w:p w:rsidR="009535E3" w:rsidRDefault="009535E3" w:rsidP="009535E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Over the past decades the Chinese government has extensively influenced the yuan/dollar exchange rate. China's exchange rate policy has known periods of fixed and managed floating exchange regimes, implemented to support China's industrializing strategy. </w:t>
      </w:r>
      <w:r w:rsidR="0043792B">
        <w:rPr>
          <w:rFonts w:ascii="Times New Roman" w:hAnsi="Times New Roman" w:cs="Times New Roman"/>
          <w:sz w:val="24"/>
          <w:szCs w:val="24"/>
          <w:lang w:val="en-US"/>
        </w:rPr>
        <w:t>The exchange rate policy was</w:t>
      </w:r>
      <w:r>
        <w:rPr>
          <w:rFonts w:ascii="Times New Roman" w:hAnsi="Times New Roman" w:cs="Times New Roman"/>
          <w:sz w:val="24"/>
          <w:szCs w:val="24"/>
          <w:lang w:val="en-US"/>
        </w:rPr>
        <w:t xml:space="preserve"> </w:t>
      </w:r>
      <w:r w:rsidR="0043792B">
        <w:rPr>
          <w:rFonts w:ascii="Times New Roman" w:hAnsi="Times New Roman" w:cs="Times New Roman"/>
          <w:sz w:val="24"/>
          <w:szCs w:val="24"/>
          <w:lang w:val="en-US"/>
        </w:rPr>
        <w:t xml:space="preserve">used as </w:t>
      </w:r>
      <w:r>
        <w:rPr>
          <w:rFonts w:ascii="Times New Roman" w:hAnsi="Times New Roman" w:cs="Times New Roman"/>
          <w:sz w:val="24"/>
          <w:szCs w:val="24"/>
          <w:lang w:val="en-US"/>
        </w:rPr>
        <w:t>an instrument to attain a competitive export advantage</w:t>
      </w:r>
      <w:r w:rsidR="0045791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45791B">
        <w:rPr>
          <w:rFonts w:ascii="Times New Roman" w:hAnsi="Times New Roman" w:cs="Times New Roman"/>
          <w:sz w:val="24"/>
          <w:szCs w:val="24"/>
          <w:lang w:val="en-US"/>
        </w:rPr>
        <w:t>p</w:t>
      </w:r>
      <w:r>
        <w:rPr>
          <w:rFonts w:ascii="Times New Roman" w:hAnsi="Times New Roman" w:cs="Times New Roman"/>
          <w:sz w:val="24"/>
          <w:szCs w:val="24"/>
          <w:lang w:val="en-US"/>
        </w:rPr>
        <w:t>egging t</w:t>
      </w:r>
      <w:r w:rsidR="0043792B">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0043792B">
        <w:rPr>
          <w:rFonts w:ascii="Times New Roman" w:hAnsi="Times New Roman" w:cs="Times New Roman"/>
          <w:sz w:val="24"/>
          <w:szCs w:val="24"/>
          <w:lang w:val="en-US"/>
        </w:rPr>
        <w:t>yuan</w:t>
      </w:r>
      <w:r>
        <w:rPr>
          <w:rFonts w:ascii="Times New Roman" w:hAnsi="Times New Roman" w:cs="Times New Roman"/>
          <w:sz w:val="24"/>
          <w:szCs w:val="24"/>
          <w:lang w:val="en-US"/>
        </w:rPr>
        <w:t xml:space="preserve"> to the dollar created a "cheap" competitive currency. The subsequent thriving Chinese export sector improved China's net export position and lead to significant surpluses on China's current account balance. By intervening with sterilization, China </w:t>
      </w:r>
      <w:r w:rsidR="0043792B">
        <w:rPr>
          <w:rFonts w:ascii="Times New Roman" w:hAnsi="Times New Roman" w:cs="Times New Roman"/>
          <w:sz w:val="24"/>
          <w:szCs w:val="24"/>
          <w:lang w:val="en-US"/>
        </w:rPr>
        <w:t>countered</w:t>
      </w:r>
      <w:r>
        <w:rPr>
          <w:rFonts w:ascii="Times New Roman" w:hAnsi="Times New Roman" w:cs="Times New Roman"/>
          <w:sz w:val="24"/>
          <w:szCs w:val="24"/>
          <w:lang w:val="en-US"/>
        </w:rPr>
        <w:t xml:space="preserve"> the equilibrium correction of foreign exchange markets. Because of the large scale distortion this intervention brought to world</w:t>
      </w:r>
      <w:r w:rsidR="0043792B">
        <w:rPr>
          <w:rFonts w:ascii="Times New Roman" w:hAnsi="Times New Roman" w:cs="Times New Roman"/>
          <w:sz w:val="24"/>
          <w:szCs w:val="24"/>
          <w:lang w:val="en-US"/>
        </w:rPr>
        <w:t xml:space="preserve"> trade</w:t>
      </w:r>
      <w:r>
        <w:rPr>
          <w:rFonts w:ascii="Times New Roman" w:hAnsi="Times New Roman" w:cs="Times New Roman"/>
          <w:sz w:val="24"/>
          <w:szCs w:val="24"/>
          <w:lang w:val="en-US"/>
        </w:rPr>
        <w:t xml:space="preserve">, China's exchange rate policy was globally criticized by the U.S. and China's trade competitors. </w:t>
      </w:r>
      <w:r w:rsidR="008C3C7E">
        <w:rPr>
          <w:rFonts w:ascii="Times New Roman" w:hAnsi="Times New Roman" w:cs="Times New Roman"/>
          <w:sz w:val="24"/>
          <w:szCs w:val="24"/>
          <w:lang w:val="en-US"/>
        </w:rPr>
        <w:t>The consensus in</w:t>
      </w:r>
      <w:r>
        <w:rPr>
          <w:rFonts w:ascii="Times New Roman" w:hAnsi="Times New Roman" w:cs="Times New Roman"/>
          <w:sz w:val="24"/>
          <w:szCs w:val="24"/>
          <w:lang w:val="en-US"/>
        </w:rPr>
        <w:t xml:space="preserve"> economic literature is that the yu</w:t>
      </w:r>
      <w:r w:rsidR="0045791B">
        <w:rPr>
          <w:rFonts w:ascii="Times New Roman" w:hAnsi="Times New Roman" w:cs="Times New Roman"/>
          <w:sz w:val="24"/>
          <w:szCs w:val="24"/>
          <w:lang w:val="en-US"/>
        </w:rPr>
        <w:t>an is significantly undervalued.</w:t>
      </w:r>
      <w:r>
        <w:rPr>
          <w:rFonts w:ascii="Times New Roman" w:hAnsi="Times New Roman" w:cs="Times New Roman"/>
          <w:sz w:val="24"/>
          <w:szCs w:val="24"/>
          <w:lang w:val="en-US"/>
        </w:rPr>
        <w:t xml:space="preserve"> </w:t>
      </w:r>
      <w:r w:rsidR="0045791B">
        <w:rPr>
          <w:rFonts w:ascii="Times New Roman" w:hAnsi="Times New Roman" w:cs="Times New Roman"/>
          <w:sz w:val="24"/>
          <w:szCs w:val="24"/>
          <w:lang w:val="en-US"/>
        </w:rPr>
        <w:t>T</w:t>
      </w:r>
      <w:r>
        <w:rPr>
          <w:rFonts w:ascii="Times New Roman" w:hAnsi="Times New Roman" w:cs="Times New Roman"/>
          <w:sz w:val="24"/>
          <w:szCs w:val="24"/>
          <w:lang w:val="en-US"/>
        </w:rPr>
        <w:t xml:space="preserve">o research </w:t>
      </w:r>
      <w:r w:rsidR="008C3C7E">
        <w:rPr>
          <w:rFonts w:ascii="Times New Roman" w:hAnsi="Times New Roman" w:cs="Times New Roman"/>
          <w:sz w:val="24"/>
          <w:szCs w:val="24"/>
          <w:lang w:val="en-US"/>
        </w:rPr>
        <w:t xml:space="preserve">the extent of </w:t>
      </w:r>
      <w:r>
        <w:rPr>
          <w:rFonts w:ascii="Times New Roman" w:hAnsi="Times New Roman" w:cs="Times New Roman"/>
          <w:sz w:val="24"/>
          <w:szCs w:val="24"/>
          <w:lang w:val="en-US"/>
        </w:rPr>
        <w:t xml:space="preserve">this misalignment we estimate EER's of the yuan in this thesis. </w:t>
      </w:r>
    </w:p>
    <w:p w:rsidR="004009E8" w:rsidRDefault="009535E3" w:rsidP="009535E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After an assessment on EER methodology we base our </w:t>
      </w:r>
      <w:r w:rsidR="0043792B">
        <w:rPr>
          <w:rFonts w:ascii="Times New Roman" w:hAnsi="Times New Roman" w:cs="Times New Roman"/>
          <w:sz w:val="24"/>
          <w:szCs w:val="24"/>
          <w:lang w:val="en-US"/>
        </w:rPr>
        <w:t>e</w:t>
      </w:r>
      <w:r>
        <w:rPr>
          <w:rFonts w:ascii="Times New Roman" w:hAnsi="Times New Roman" w:cs="Times New Roman"/>
          <w:sz w:val="24"/>
          <w:szCs w:val="24"/>
          <w:lang w:val="en-US"/>
        </w:rPr>
        <w:t xml:space="preserve">stimations on the </w:t>
      </w:r>
      <w:r w:rsidR="0043792B">
        <w:rPr>
          <w:rFonts w:ascii="Times New Roman" w:hAnsi="Times New Roman" w:cs="Times New Roman"/>
          <w:sz w:val="24"/>
          <w:szCs w:val="24"/>
          <w:lang w:val="en-US"/>
        </w:rPr>
        <w:t xml:space="preserve">FEER </w:t>
      </w:r>
      <w:r>
        <w:rPr>
          <w:rFonts w:ascii="Times New Roman" w:hAnsi="Times New Roman" w:cs="Times New Roman"/>
          <w:sz w:val="24"/>
          <w:szCs w:val="24"/>
          <w:lang w:val="en-US"/>
        </w:rPr>
        <w:t xml:space="preserve">approach of Jeong et al. </w:t>
      </w:r>
      <w:r w:rsidR="004009E8">
        <w:rPr>
          <w:rFonts w:ascii="Times New Roman" w:hAnsi="Times New Roman" w:cs="Times New Roman"/>
          <w:sz w:val="24"/>
          <w:szCs w:val="24"/>
          <w:lang w:val="en-US"/>
        </w:rPr>
        <w:t>(</w:t>
      </w:r>
      <w:r>
        <w:rPr>
          <w:rFonts w:ascii="Times New Roman" w:hAnsi="Times New Roman" w:cs="Times New Roman"/>
          <w:sz w:val="24"/>
          <w:szCs w:val="24"/>
          <w:lang w:val="en-US"/>
        </w:rPr>
        <w:t>2010</w:t>
      </w:r>
      <w:r w:rsidR="004009E8">
        <w:rPr>
          <w:rFonts w:ascii="Times New Roman" w:hAnsi="Times New Roman" w:cs="Times New Roman"/>
          <w:sz w:val="24"/>
          <w:szCs w:val="24"/>
          <w:lang w:val="en-US"/>
        </w:rPr>
        <w:t>)</w:t>
      </w:r>
      <w:r>
        <w:rPr>
          <w:rFonts w:ascii="Times New Roman" w:hAnsi="Times New Roman" w:cs="Times New Roman"/>
          <w:sz w:val="24"/>
          <w:szCs w:val="24"/>
          <w:lang w:val="en-US"/>
        </w:rPr>
        <w:t xml:space="preserve">. Following their framework we provide a multinational trade model with six trading partners which includes China. Here we focus on the Chinese bilateral and real effective exchange rates and the implied misalignment with the FEER estimates of our model. </w:t>
      </w:r>
      <w:r w:rsidR="004009E8">
        <w:rPr>
          <w:rFonts w:ascii="Times New Roman" w:hAnsi="Times New Roman" w:cs="Times New Roman"/>
          <w:sz w:val="24"/>
          <w:szCs w:val="24"/>
          <w:lang w:val="en-US"/>
        </w:rPr>
        <w:t>The 177 input variables, parameters</w:t>
      </w:r>
      <w:r w:rsidR="0030611F">
        <w:rPr>
          <w:rFonts w:ascii="Times New Roman" w:hAnsi="Times New Roman" w:cs="Times New Roman"/>
          <w:sz w:val="24"/>
          <w:szCs w:val="24"/>
          <w:lang w:val="en-US"/>
        </w:rPr>
        <w:t>, trade shares</w:t>
      </w:r>
      <w:r w:rsidR="004009E8">
        <w:rPr>
          <w:rFonts w:ascii="Times New Roman" w:hAnsi="Times New Roman" w:cs="Times New Roman"/>
          <w:sz w:val="24"/>
          <w:szCs w:val="24"/>
          <w:lang w:val="en-US"/>
        </w:rPr>
        <w:t xml:space="preserve"> and elasticities this model uses, are all (with </w:t>
      </w:r>
      <w:r w:rsidR="0045791B">
        <w:rPr>
          <w:rFonts w:ascii="Times New Roman" w:hAnsi="Times New Roman" w:cs="Times New Roman"/>
          <w:sz w:val="24"/>
          <w:szCs w:val="24"/>
          <w:lang w:val="en-US"/>
        </w:rPr>
        <w:t xml:space="preserve">the </w:t>
      </w:r>
      <w:r w:rsidR="004009E8">
        <w:rPr>
          <w:rFonts w:ascii="Times New Roman" w:hAnsi="Times New Roman" w:cs="Times New Roman"/>
          <w:sz w:val="24"/>
          <w:szCs w:val="24"/>
          <w:lang w:val="en-US"/>
        </w:rPr>
        <w:t>exclusion of trade elasticities and output gap</w:t>
      </w:r>
      <w:r w:rsidR="006B65F0">
        <w:rPr>
          <w:rFonts w:ascii="Times New Roman" w:hAnsi="Times New Roman" w:cs="Times New Roman"/>
          <w:sz w:val="24"/>
          <w:szCs w:val="24"/>
          <w:lang w:val="en-US"/>
        </w:rPr>
        <w:t xml:space="preserve"> data</w:t>
      </w:r>
      <w:r w:rsidR="004009E8">
        <w:rPr>
          <w:rFonts w:ascii="Times New Roman" w:hAnsi="Times New Roman" w:cs="Times New Roman"/>
          <w:sz w:val="24"/>
          <w:szCs w:val="24"/>
          <w:lang w:val="en-US"/>
        </w:rPr>
        <w:t xml:space="preserve"> of industrial countries) obtained through the author's calculations and empirical research. The range of our model is 1991-2011, which extends the original research of Jeong et al. (2010) by one year.</w:t>
      </w:r>
    </w:p>
    <w:p w:rsidR="009535E3" w:rsidRDefault="00A029BD" w:rsidP="009535E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w:t>
      </w:r>
      <w:r w:rsidR="009535E3">
        <w:rPr>
          <w:rFonts w:ascii="Times New Roman" w:hAnsi="Times New Roman" w:cs="Times New Roman"/>
          <w:sz w:val="24"/>
          <w:szCs w:val="24"/>
          <w:lang w:val="en-US"/>
        </w:rPr>
        <w:t>e provide empirical estimations of the exogenous variables of the model</w:t>
      </w:r>
      <w:r w:rsidR="00965426">
        <w:rPr>
          <w:rFonts w:ascii="Times New Roman" w:hAnsi="Times New Roman" w:cs="Times New Roman"/>
          <w:sz w:val="24"/>
          <w:szCs w:val="24"/>
          <w:lang w:val="en-US"/>
        </w:rPr>
        <w:t xml:space="preserve"> which are represented by external and internal balance</w:t>
      </w:r>
      <w:r>
        <w:rPr>
          <w:rFonts w:ascii="Times New Roman" w:hAnsi="Times New Roman" w:cs="Times New Roman"/>
          <w:sz w:val="24"/>
          <w:szCs w:val="24"/>
          <w:lang w:val="en-US"/>
        </w:rPr>
        <w:t xml:space="preserve">. </w:t>
      </w:r>
      <w:r w:rsidR="00965426">
        <w:rPr>
          <w:rFonts w:ascii="Times New Roman" w:hAnsi="Times New Roman" w:cs="Times New Roman"/>
          <w:sz w:val="24"/>
          <w:szCs w:val="24"/>
          <w:lang w:val="en-US"/>
        </w:rPr>
        <w:t>E</w:t>
      </w:r>
      <w:r w:rsidR="009535E3">
        <w:rPr>
          <w:rFonts w:ascii="Times New Roman" w:hAnsi="Times New Roman" w:cs="Times New Roman"/>
          <w:sz w:val="24"/>
          <w:szCs w:val="24"/>
          <w:lang w:val="en-US"/>
        </w:rPr>
        <w:t xml:space="preserve">xternal balance </w:t>
      </w:r>
      <w:r w:rsidR="006972EF">
        <w:rPr>
          <w:rFonts w:ascii="Times New Roman" w:hAnsi="Times New Roman" w:cs="Times New Roman"/>
          <w:sz w:val="24"/>
          <w:szCs w:val="24"/>
          <w:lang w:val="en-US"/>
        </w:rPr>
        <w:t xml:space="preserve">is </w:t>
      </w:r>
      <w:r w:rsidR="00965426">
        <w:rPr>
          <w:rFonts w:ascii="Times New Roman" w:hAnsi="Times New Roman" w:cs="Times New Roman"/>
          <w:sz w:val="24"/>
          <w:szCs w:val="24"/>
          <w:lang w:val="en-US"/>
        </w:rPr>
        <w:t>defined as</w:t>
      </w:r>
      <w:r w:rsidR="009535E3">
        <w:rPr>
          <w:rFonts w:ascii="Times New Roman" w:hAnsi="Times New Roman" w:cs="Times New Roman"/>
          <w:sz w:val="24"/>
          <w:szCs w:val="24"/>
          <w:lang w:val="en-US"/>
        </w:rPr>
        <w:t xml:space="preserve"> </w:t>
      </w:r>
      <w:r w:rsidR="006972EF">
        <w:rPr>
          <w:rFonts w:ascii="Times New Roman" w:hAnsi="Times New Roman" w:cs="Times New Roman"/>
          <w:sz w:val="24"/>
          <w:szCs w:val="24"/>
          <w:lang w:val="en-US"/>
        </w:rPr>
        <w:t xml:space="preserve">the </w:t>
      </w:r>
      <w:r w:rsidR="009535E3">
        <w:rPr>
          <w:rFonts w:ascii="Times New Roman" w:hAnsi="Times New Roman" w:cs="Times New Roman"/>
          <w:sz w:val="24"/>
          <w:szCs w:val="24"/>
          <w:lang w:val="en-US"/>
        </w:rPr>
        <w:t xml:space="preserve">difference between </w:t>
      </w:r>
      <w:r w:rsidR="00965426">
        <w:rPr>
          <w:rFonts w:ascii="Times New Roman" w:hAnsi="Times New Roman" w:cs="Times New Roman"/>
          <w:sz w:val="24"/>
          <w:szCs w:val="24"/>
          <w:lang w:val="en-US"/>
        </w:rPr>
        <w:t xml:space="preserve">the </w:t>
      </w:r>
      <w:r w:rsidR="009535E3">
        <w:rPr>
          <w:rFonts w:ascii="Times New Roman" w:hAnsi="Times New Roman" w:cs="Times New Roman"/>
          <w:sz w:val="24"/>
          <w:szCs w:val="24"/>
          <w:lang w:val="en-US"/>
        </w:rPr>
        <w:t xml:space="preserve">actual and </w:t>
      </w:r>
      <w:r w:rsidR="00965426">
        <w:rPr>
          <w:rFonts w:ascii="Times New Roman" w:hAnsi="Times New Roman" w:cs="Times New Roman"/>
          <w:sz w:val="24"/>
          <w:szCs w:val="24"/>
          <w:lang w:val="en-US"/>
        </w:rPr>
        <w:t xml:space="preserve">the </w:t>
      </w:r>
      <w:r w:rsidR="009535E3">
        <w:rPr>
          <w:rFonts w:ascii="Times New Roman" w:hAnsi="Times New Roman" w:cs="Times New Roman"/>
          <w:sz w:val="24"/>
          <w:szCs w:val="24"/>
          <w:lang w:val="en-US"/>
        </w:rPr>
        <w:t>equilibrium current account</w:t>
      </w:r>
      <w:r w:rsidR="00965426">
        <w:rPr>
          <w:rFonts w:ascii="Times New Roman" w:hAnsi="Times New Roman" w:cs="Times New Roman"/>
          <w:sz w:val="24"/>
          <w:szCs w:val="24"/>
          <w:lang w:val="en-US"/>
        </w:rPr>
        <w:t>. We provide tw</w:t>
      </w:r>
      <w:r w:rsidR="00CF6454">
        <w:rPr>
          <w:rFonts w:ascii="Times New Roman" w:hAnsi="Times New Roman" w:cs="Times New Roman"/>
          <w:sz w:val="24"/>
          <w:szCs w:val="24"/>
          <w:lang w:val="en-US"/>
        </w:rPr>
        <w:t xml:space="preserve">o </w:t>
      </w:r>
      <w:r w:rsidR="00965426">
        <w:rPr>
          <w:rFonts w:ascii="Times New Roman" w:hAnsi="Times New Roman" w:cs="Times New Roman"/>
          <w:sz w:val="24"/>
          <w:szCs w:val="24"/>
          <w:lang w:val="en-US"/>
        </w:rPr>
        <w:t xml:space="preserve">original panel estimations of the current account for </w:t>
      </w:r>
      <w:r w:rsidR="00CF6454">
        <w:rPr>
          <w:rFonts w:ascii="Times New Roman" w:hAnsi="Times New Roman" w:cs="Times New Roman"/>
          <w:sz w:val="24"/>
          <w:szCs w:val="24"/>
          <w:lang w:val="en-US"/>
        </w:rPr>
        <w:t>industrial and emerging countries</w:t>
      </w:r>
      <w:r w:rsidR="00965426">
        <w:rPr>
          <w:rFonts w:ascii="Times New Roman" w:hAnsi="Times New Roman" w:cs="Times New Roman"/>
          <w:sz w:val="24"/>
          <w:szCs w:val="24"/>
          <w:lang w:val="en-US"/>
        </w:rPr>
        <w:t>, inspired primarily by Lee et al. (2008) and Jeong et al. (2010). Because of newer available data we extend the range of their panel estimations by four years to 1980-2007</w:t>
      </w:r>
      <w:r w:rsidR="0030611F">
        <w:rPr>
          <w:rFonts w:ascii="Times New Roman" w:hAnsi="Times New Roman" w:cs="Times New Roman"/>
          <w:sz w:val="24"/>
          <w:szCs w:val="24"/>
          <w:lang w:val="en-US"/>
        </w:rPr>
        <w:t>, which makes our equilibrium current account estimation</w:t>
      </w:r>
      <w:r w:rsidR="006972EF">
        <w:rPr>
          <w:rFonts w:ascii="Times New Roman" w:hAnsi="Times New Roman" w:cs="Times New Roman"/>
          <w:sz w:val="24"/>
          <w:szCs w:val="24"/>
          <w:lang w:val="en-US"/>
        </w:rPr>
        <w:t>s</w:t>
      </w:r>
      <w:r w:rsidR="0030611F">
        <w:rPr>
          <w:rFonts w:ascii="Times New Roman" w:hAnsi="Times New Roman" w:cs="Times New Roman"/>
          <w:sz w:val="24"/>
          <w:szCs w:val="24"/>
          <w:lang w:val="en-US"/>
        </w:rPr>
        <w:t xml:space="preserve"> more accurate for years after 2004</w:t>
      </w:r>
      <w:r w:rsidR="00965426">
        <w:rPr>
          <w:rFonts w:ascii="Times New Roman" w:hAnsi="Times New Roman" w:cs="Times New Roman"/>
          <w:sz w:val="24"/>
          <w:szCs w:val="24"/>
          <w:lang w:val="en-US"/>
        </w:rPr>
        <w:t>.</w:t>
      </w:r>
      <w:r w:rsidR="00CF6454">
        <w:rPr>
          <w:rFonts w:ascii="Times New Roman" w:hAnsi="Times New Roman" w:cs="Times New Roman"/>
          <w:sz w:val="24"/>
          <w:szCs w:val="24"/>
          <w:lang w:val="en-US"/>
        </w:rPr>
        <w:t xml:space="preserve"> </w:t>
      </w:r>
      <w:r w:rsidR="00444F2D">
        <w:rPr>
          <w:rFonts w:ascii="Times New Roman" w:hAnsi="Times New Roman" w:cs="Times New Roman"/>
          <w:sz w:val="24"/>
          <w:szCs w:val="24"/>
          <w:lang w:val="en-US"/>
        </w:rPr>
        <w:t xml:space="preserve">The estimated equilibrium current account for China </w:t>
      </w:r>
      <w:r w:rsidR="0030611F">
        <w:rPr>
          <w:rFonts w:ascii="Times New Roman" w:hAnsi="Times New Roman" w:cs="Times New Roman"/>
          <w:sz w:val="24"/>
          <w:szCs w:val="24"/>
          <w:lang w:val="en-US"/>
        </w:rPr>
        <w:t xml:space="preserve">gradually increased from 1% to around 4% </w:t>
      </w:r>
      <w:r w:rsidR="004012AD">
        <w:rPr>
          <w:rFonts w:ascii="Times New Roman" w:hAnsi="Times New Roman" w:cs="Times New Roman"/>
          <w:sz w:val="24"/>
          <w:szCs w:val="24"/>
          <w:lang w:val="en-US"/>
        </w:rPr>
        <w:t>between</w:t>
      </w:r>
      <w:r w:rsidR="0030611F">
        <w:rPr>
          <w:rFonts w:ascii="Times New Roman" w:hAnsi="Times New Roman" w:cs="Times New Roman"/>
          <w:sz w:val="24"/>
          <w:szCs w:val="24"/>
          <w:lang w:val="en-US"/>
        </w:rPr>
        <w:t xml:space="preserve"> 1991-2011.</w:t>
      </w:r>
      <w:r w:rsidR="00444F2D">
        <w:rPr>
          <w:rFonts w:ascii="Times New Roman" w:hAnsi="Times New Roman" w:cs="Times New Roman"/>
          <w:sz w:val="24"/>
          <w:szCs w:val="24"/>
          <w:lang w:val="en-US"/>
        </w:rPr>
        <w:t xml:space="preserve"> </w:t>
      </w:r>
      <w:r w:rsidR="004012AD">
        <w:rPr>
          <w:rFonts w:ascii="Times New Roman" w:hAnsi="Times New Roman" w:cs="Times New Roman"/>
          <w:sz w:val="24"/>
          <w:szCs w:val="24"/>
          <w:lang w:val="en-US"/>
        </w:rPr>
        <w:t>With the equilibrium current account estimates and</w:t>
      </w:r>
      <w:r w:rsidR="00CF6454">
        <w:rPr>
          <w:rFonts w:ascii="Times New Roman" w:hAnsi="Times New Roman" w:cs="Times New Roman"/>
          <w:sz w:val="24"/>
          <w:szCs w:val="24"/>
          <w:lang w:val="en-US"/>
        </w:rPr>
        <w:t xml:space="preserve"> a dynamic correction on</w:t>
      </w:r>
      <w:r w:rsidR="0030611F">
        <w:rPr>
          <w:rFonts w:ascii="Times New Roman" w:hAnsi="Times New Roman" w:cs="Times New Roman"/>
          <w:sz w:val="24"/>
          <w:szCs w:val="24"/>
          <w:lang w:val="en-US"/>
        </w:rPr>
        <w:t xml:space="preserve"> actual current account data</w:t>
      </w:r>
      <w:r w:rsidR="00CF6454">
        <w:rPr>
          <w:rFonts w:ascii="Times New Roman" w:hAnsi="Times New Roman" w:cs="Times New Roman"/>
          <w:sz w:val="24"/>
          <w:szCs w:val="24"/>
          <w:lang w:val="en-US"/>
        </w:rPr>
        <w:t xml:space="preserve">, we estimate the external balance variables for the </w:t>
      </w:r>
      <w:r w:rsidR="0030611F">
        <w:rPr>
          <w:rFonts w:ascii="Times New Roman" w:hAnsi="Times New Roman" w:cs="Times New Roman"/>
          <w:sz w:val="24"/>
          <w:szCs w:val="24"/>
          <w:lang w:val="en-US"/>
        </w:rPr>
        <w:t>trading</w:t>
      </w:r>
      <w:r w:rsidR="00CF6454">
        <w:rPr>
          <w:rFonts w:ascii="Times New Roman" w:hAnsi="Times New Roman" w:cs="Times New Roman"/>
          <w:sz w:val="24"/>
          <w:szCs w:val="24"/>
          <w:lang w:val="en-US"/>
        </w:rPr>
        <w:t xml:space="preserve"> partners in our model.</w:t>
      </w:r>
      <w:r w:rsidR="00444F2D">
        <w:rPr>
          <w:rFonts w:ascii="Times New Roman" w:hAnsi="Times New Roman" w:cs="Times New Roman"/>
          <w:sz w:val="24"/>
          <w:szCs w:val="24"/>
          <w:lang w:val="en-US"/>
        </w:rPr>
        <w:t xml:space="preserve"> Internal balance is defined as the output gap. We provide output gap estimates based on real GDP data </w:t>
      </w:r>
      <w:r w:rsidR="00444F2D">
        <w:rPr>
          <w:rFonts w:ascii="Times New Roman" w:hAnsi="Times New Roman" w:cs="Times New Roman"/>
          <w:sz w:val="24"/>
          <w:szCs w:val="24"/>
          <w:lang w:val="en-US"/>
        </w:rPr>
        <w:lastRenderedPageBreak/>
        <w:t>and the Hodrick-Prescott filter</w:t>
      </w:r>
      <w:r w:rsidR="0045791B">
        <w:rPr>
          <w:rFonts w:ascii="Times New Roman" w:hAnsi="Times New Roman" w:cs="Times New Roman"/>
          <w:sz w:val="24"/>
          <w:szCs w:val="24"/>
          <w:lang w:val="en-US"/>
        </w:rPr>
        <w:t xml:space="preserve"> </w:t>
      </w:r>
      <w:r w:rsidR="00444F2D">
        <w:rPr>
          <w:rFonts w:ascii="Times New Roman" w:hAnsi="Times New Roman" w:cs="Times New Roman"/>
          <w:sz w:val="24"/>
          <w:szCs w:val="24"/>
          <w:lang w:val="en-US"/>
        </w:rPr>
        <w:t xml:space="preserve">for 20 emerging countries including China. </w:t>
      </w:r>
      <w:r w:rsidR="0030611F">
        <w:rPr>
          <w:rFonts w:ascii="Times New Roman" w:hAnsi="Times New Roman" w:cs="Times New Roman"/>
          <w:sz w:val="24"/>
          <w:szCs w:val="24"/>
          <w:lang w:val="en-US"/>
        </w:rPr>
        <w:t>These estimates are used i</w:t>
      </w:r>
      <w:r w:rsidR="00484BEF">
        <w:rPr>
          <w:rFonts w:ascii="Times New Roman" w:hAnsi="Times New Roman" w:cs="Times New Roman"/>
          <w:sz w:val="24"/>
          <w:szCs w:val="24"/>
          <w:lang w:val="en-US"/>
        </w:rPr>
        <w:t>n the emerging panel estimation</w:t>
      </w:r>
      <w:r w:rsidR="0030611F">
        <w:rPr>
          <w:rFonts w:ascii="Times New Roman" w:hAnsi="Times New Roman" w:cs="Times New Roman"/>
          <w:sz w:val="24"/>
          <w:szCs w:val="24"/>
          <w:lang w:val="en-US"/>
        </w:rPr>
        <w:t xml:space="preserve"> of the current account and China's estimate is also used as </w:t>
      </w:r>
      <w:r w:rsidR="008C3C7E">
        <w:rPr>
          <w:rFonts w:ascii="Times New Roman" w:hAnsi="Times New Roman" w:cs="Times New Roman"/>
          <w:sz w:val="24"/>
          <w:szCs w:val="24"/>
          <w:lang w:val="en-US"/>
        </w:rPr>
        <w:t xml:space="preserve">an </w:t>
      </w:r>
      <w:r w:rsidR="0030611F">
        <w:rPr>
          <w:rFonts w:ascii="Times New Roman" w:hAnsi="Times New Roman" w:cs="Times New Roman"/>
          <w:sz w:val="24"/>
          <w:szCs w:val="24"/>
          <w:lang w:val="en-US"/>
        </w:rPr>
        <w:t>exogenous variable in the model.</w:t>
      </w:r>
    </w:p>
    <w:p w:rsidR="00D7453F" w:rsidRDefault="00066C48" w:rsidP="00D7453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w:t>
      </w:r>
      <w:r w:rsidR="00D7453F">
        <w:rPr>
          <w:rFonts w:ascii="Times New Roman" w:hAnsi="Times New Roman" w:cs="Times New Roman"/>
          <w:sz w:val="24"/>
          <w:szCs w:val="24"/>
          <w:lang w:val="en-US"/>
        </w:rPr>
        <w:t xml:space="preserve">e incorporate the 177 input data series in </w:t>
      </w:r>
      <w:r>
        <w:rPr>
          <w:rFonts w:ascii="Times New Roman" w:hAnsi="Times New Roman" w:cs="Times New Roman"/>
          <w:sz w:val="24"/>
          <w:szCs w:val="24"/>
          <w:lang w:val="en-US"/>
        </w:rPr>
        <w:t xml:space="preserve">the multinational trade model in </w:t>
      </w:r>
      <w:r w:rsidR="00D7453F">
        <w:rPr>
          <w:rFonts w:ascii="Times New Roman" w:hAnsi="Times New Roman" w:cs="Times New Roman"/>
          <w:sz w:val="24"/>
          <w:szCs w:val="24"/>
          <w:lang w:val="en-US"/>
        </w:rPr>
        <w:t>Eviews</w:t>
      </w:r>
      <w:r>
        <w:rPr>
          <w:rFonts w:ascii="Times New Roman" w:hAnsi="Times New Roman" w:cs="Times New Roman"/>
          <w:sz w:val="24"/>
          <w:szCs w:val="24"/>
          <w:lang w:val="en-US"/>
        </w:rPr>
        <w:t xml:space="preserve">, </w:t>
      </w:r>
      <w:r w:rsidR="0067094D">
        <w:rPr>
          <w:rFonts w:ascii="Times New Roman" w:hAnsi="Times New Roman" w:cs="Times New Roman"/>
          <w:sz w:val="24"/>
          <w:szCs w:val="24"/>
          <w:lang w:val="en-US"/>
        </w:rPr>
        <w:t xml:space="preserve">resulting in </w:t>
      </w:r>
      <w:r w:rsidR="00D7453F">
        <w:rPr>
          <w:rFonts w:ascii="Times New Roman" w:hAnsi="Times New Roman" w:cs="Times New Roman"/>
          <w:sz w:val="24"/>
          <w:szCs w:val="24"/>
          <w:lang w:val="en-US"/>
        </w:rPr>
        <w:t>21 years of FEER estimates for China</w:t>
      </w:r>
      <w:r>
        <w:rPr>
          <w:rFonts w:ascii="Times New Roman" w:hAnsi="Times New Roman" w:cs="Times New Roman"/>
          <w:sz w:val="24"/>
          <w:szCs w:val="24"/>
          <w:lang w:val="en-US"/>
        </w:rPr>
        <w:t xml:space="preserve">. </w:t>
      </w:r>
      <w:r w:rsidR="00D7453F">
        <w:rPr>
          <w:rFonts w:ascii="Times New Roman" w:hAnsi="Times New Roman" w:cs="Times New Roman"/>
          <w:sz w:val="24"/>
          <w:szCs w:val="24"/>
          <w:lang w:val="en-US"/>
        </w:rPr>
        <w:t>Results of the multinational trade model, are in line with the consensus in economic literature that the yuan is undervalued.</w:t>
      </w:r>
      <w:r>
        <w:rPr>
          <w:rFonts w:ascii="Times New Roman" w:hAnsi="Times New Roman" w:cs="Times New Roman"/>
          <w:sz w:val="24"/>
          <w:szCs w:val="24"/>
          <w:lang w:val="en-US"/>
        </w:rPr>
        <w:t xml:space="preserve"> China's </w:t>
      </w:r>
      <w:r w:rsidR="00D7453F">
        <w:rPr>
          <w:rFonts w:ascii="Times New Roman" w:hAnsi="Times New Roman" w:cs="Times New Roman"/>
          <w:sz w:val="24"/>
          <w:szCs w:val="24"/>
          <w:lang w:val="en-US"/>
        </w:rPr>
        <w:t>real effective exchange rate is</w:t>
      </w:r>
      <w:r>
        <w:rPr>
          <w:rFonts w:ascii="Times New Roman" w:hAnsi="Times New Roman" w:cs="Times New Roman"/>
          <w:sz w:val="24"/>
          <w:szCs w:val="24"/>
          <w:lang w:val="en-US"/>
        </w:rPr>
        <w:t xml:space="preserve"> </w:t>
      </w:r>
      <w:r w:rsidR="00D7453F">
        <w:rPr>
          <w:rFonts w:ascii="Times New Roman" w:hAnsi="Times New Roman" w:cs="Times New Roman"/>
          <w:sz w:val="24"/>
          <w:szCs w:val="24"/>
          <w:lang w:val="en-US"/>
        </w:rPr>
        <w:t xml:space="preserve">for the most part of the model range undervalued against its implied EER. There are short periods of where the real effective exchange rate is overvalued against its implied EER, which can be justified by </w:t>
      </w:r>
      <w:r>
        <w:rPr>
          <w:rFonts w:ascii="Times New Roman" w:hAnsi="Times New Roman" w:cs="Times New Roman"/>
          <w:sz w:val="24"/>
          <w:szCs w:val="24"/>
          <w:lang w:val="en-US"/>
        </w:rPr>
        <w:t xml:space="preserve">the </w:t>
      </w:r>
      <w:r w:rsidR="00D7453F">
        <w:rPr>
          <w:rFonts w:ascii="Times New Roman" w:hAnsi="Times New Roman" w:cs="Times New Roman"/>
          <w:sz w:val="24"/>
          <w:szCs w:val="24"/>
          <w:lang w:val="en-US"/>
        </w:rPr>
        <w:t>unification of the official exchange rate with the swap rates</w:t>
      </w:r>
      <w:r>
        <w:rPr>
          <w:rFonts w:ascii="Times New Roman" w:hAnsi="Times New Roman" w:cs="Times New Roman"/>
          <w:sz w:val="24"/>
          <w:szCs w:val="24"/>
          <w:lang w:val="en-US"/>
        </w:rPr>
        <w:t xml:space="preserve"> and the effects of the Asian crisis.</w:t>
      </w:r>
      <w:r w:rsidR="008F2868">
        <w:rPr>
          <w:rFonts w:ascii="Times New Roman" w:hAnsi="Times New Roman" w:cs="Times New Roman"/>
          <w:sz w:val="24"/>
          <w:szCs w:val="24"/>
          <w:lang w:val="en-US"/>
        </w:rPr>
        <w:t xml:space="preserve"> </w:t>
      </w:r>
      <w:r w:rsidR="00563DEF">
        <w:rPr>
          <w:rFonts w:ascii="Times New Roman" w:hAnsi="Times New Roman" w:cs="Times New Roman"/>
          <w:sz w:val="24"/>
          <w:szCs w:val="24"/>
          <w:lang w:val="en-US"/>
        </w:rPr>
        <w:t>Since 2002</w:t>
      </w:r>
      <w:r w:rsidR="008F2868">
        <w:rPr>
          <w:rFonts w:ascii="Times New Roman" w:hAnsi="Times New Roman" w:cs="Times New Roman"/>
          <w:sz w:val="24"/>
          <w:szCs w:val="24"/>
          <w:lang w:val="en-US"/>
        </w:rPr>
        <w:t xml:space="preserve"> </w:t>
      </w:r>
      <w:r w:rsidR="00BD73BC">
        <w:rPr>
          <w:rFonts w:ascii="Times New Roman" w:hAnsi="Times New Roman" w:cs="Times New Roman"/>
          <w:sz w:val="24"/>
          <w:szCs w:val="24"/>
          <w:lang w:val="en-US"/>
        </w:rPr>
        <w:t>China's estimated equilibrium current account</w:t>
      </w:r>
      <w:r w:rsidR="008F2868">
        <w:rPr>
          <w:rFonts w:ascii="Times New Roman" w:hAnsi="Times New Roman" w:cs="Times New Roman"/>
          <w:sz w:val="24"/>
          <w:szCs w:val="24"/>
          <w:lang w:val="en-US"/>
        </w:rPr>
        <w:t xml:space="preserve"> gradually diverged </w:t>
      </w:r>
      <w:r w:rsidR="008710B6">
        <w:rPr>
          <w:rFonts w:ascii="Times New Roman" w:hAnsi="Times New Roman" w:cs="Times New Roman"/>
          <w:sz w:val="24"/>
          <w:szCs w:val="24"/>
          <w:lang w:val="en-US"/>
        </w:rPr>
        <w:t>from China's actual current account</w:t>
      </w:r>
      <w:r w:rsidR="001B21C9">
        <w:rPr>
          <w:rFonts w:ascii="Times New Roman" w:hAnsi="Times New Roman" w:cs="Times New Roman"/>
          <w:sz w:val="24"/>
          <w:szCs w:val="24"/>
          <w:lang w:val="en-US"/>
        </w:rPr>
        <w:t xml:space="preserve"> balance</w:t>
      </w:r>
      <w:r w:rsidR="008710B6">
        <w:rPr>
          <w:rFonts w:ascii="Times New Roman" w:hAnsi="Times New Roman" w:cs="Times New Roman"/>
          <w:sz w:val="24"/>
          <w:szCs w:val="24"/>
          <w:lang w:val="en-US"/>
        </w:rPr>
        <w:t>,</w:t>
      </w:r>
      <w:r w:rsidR="008F2868">
        <w:rPr>
          <w:rFonts w:ascii="Times New Roman" w:hAnsi="Times New Roman" w:cs="Times New Roman"/>
          <w:sz w:val="24"/>
          <w:szCs w:val="24"/>
          <w:lang w:val="en-US"/>
        </w:rPr>
        <w:t xml:space="preserve"> increasing China's external imbalance in the model and </w:t>
      </w:r>
      <w:r w:rsidR="00484BEF">
        <w:rPr>
          <w:rFonts w:ascii="Times New Roman" w:hAnsi="Times New Roman" w:cs="Times New Roman"/>
          <w:sz w:val="24"/>
          <w:szCs w:val="24"/>
          <w:lang w:val="en-US"/>
        </w:rPr>
        <w:t xml:space="preserve">the </w:t>
      </w:r>
      <w:r w:rsidR="008F2868">
        <w:rPr>
          <w:rFonts w:ascii="Times New Roman" w:hAnsi="Times New Roman" w:cs="Times New Roman"/>
          <w:sz w:val="24"/>
          <w:szCs w:val="24"/>
          <w:lang w:val="en-US"/>
        </w:rPr>
        <w:t>subsequent implied undervaluation of the yuan.</w:t>
      </w:r>
      <w:r w:rsidR="008710B6">
        <w:rPr>
          <w:rFonts w:ascii="Times New Roman" w:hAnsi="Times New Roman" w:cs="Times New Roman"/>
          <w:sz w:val="24"/>
          <w:szCs w:val="24"/>
          <w:lang w:val="en-US"/>
        </w:rPr>
        <w:t xml:space="preserve"> </w:t>
      </w:r>
      <w:r w:rsidR="008F2868">
        <w:rPr>
          <w:rFonts w:ascii="Times New Roman" w:hAnsi="Times New Roman" w:cs="Times New Roman"/>
          <w:sz w:val="24"/>
          <w:szCs w:val="24"/>
          <w:lang w:val="en-US"/>
        </w:rPr>
        <w:t>U</w:t>
      </w:r>
      <w:r w:rsidR="00D7453F">
        <w:rPr>
          <w:rFonts w:ascii="Times New Roman" w:hAnsi="Times New Roman" w:cs="Times New Roman"/>
          <w:sz w:val="24"/>
          <w:szCs w:val="24"/>
          <w:lang w:val="en-US"/>
        </w:rPr>
        <w:t xml:space="preserve">ndervaluation of the Chinese real effective exchange rate reached </w:t>
      </w:r>
      <w:r w:rsidR="008F2868">
        <w:rPr>
          <w:rFonts w:ascii="Times New Roman" w:hAnsi="Times New Roman" w:cs="Times New Roman"/>
          <w:sz w:val="24"/>
          <w:szCs w:val="24"/>
          <w:lang w:val="en-US"/>
        </w:rPr>
        <w:t xml:space="preserve">a peak of </w:t>
      </w:r>
      <w:r w:rsidR="008710B6">
        <w:rPr>
          <w:rFonts w:ascii="Times New Roman" w:hAnsi="Times New Roman" w:cs="Times New Roman"/>
          <w:sz w:val="24"/>
          <w:szCs w:val="24"/>
          <w:lang w:val="en-US"/>
        </w:rPr>
        <w:t>28% in 2007,</w:t>
      </w:r>
      <w:r w:rsidR="00D7453F">
        <w:rPr>
          <w:rFonts w:ascii="Times New Roman" w:hAnsi="Times New Roman" w:cs="Times New Roman"/>
          <w:sz w:val="24"/>
          <w:szCs w:val="24"/>
          <w:lang w:val="en-US"/>
        </w:rPr>
        <w:t xml:space="preserve"> </w:t>
      </w:r>
      <w:r w:rsidR="008710B6">
        <w:rPr>
          <w:rFonts w:ascii="Times New Roman" w:hAnsi="Times New Roman" w:cs="Times New Roman"/>
          <w:sz w:val="24"/>
          <w:szCs w:val="24"/>
          <w:lang w:val="en-US"/>
        </w:rPr>
        <w:t>a substantial</w:t>
      </w:r>
      <w:r w:rsidR="00D7453F">
        <w:rPr>
          <w:rFonts w:ascii="Times New Roman" w:hAnsi="Times New Roman" w:cs="Times New Roman"/>
          <w:sz w:val="24"/>
          <w:szCs w:val="24"/>
          <w:lang w:val="en-US"/>
        </w:rPr>
        <w:t xml:space="preserve"> competitive advantage for China's export</w:t>
      </w:r>
      <w:r w:rsidR="008710B6">
        <w:rPr>
          <w:rFonts w:ascii="Times New Roman" w:hAnsi="Times New Roman" w:cs="Times New Roman"/>
          <w:sz w:val="24"/>
          <w:szCs w:val="24"/>
          <w:lang w:val="en-US"/>
        </w:rPr>
        <w:t xml:space="preserve"> sector</w:t>
      </w:r>
      <w:r w:rsidR="00D7453F">
        <w:rPr>
          <w:rFonts w:ascii="Times New Roman" w:hAnsi="Times New Roman" w:cs="Times New Roman"/>
          <w:sz w:val="24"/>
          <w:szCs w:val="24"/>
          <w:lang w:val="en-US"/>
        </w:rPr>
        <w:t>.</w:t>
      </w:r>
      <w:r w:rsidR="003142DC">
        <w:rPr>
          <w:rFonts w:ascii="Times New Roman" w:hAnsi="Times New Roman" w:cs="Times New Roman"/>
          <w:sz w:val="24"/>
          <w:szCs w:val="24"/>
          <w:lang w:val="en-US"/>
        </w:rPr>
        <w:t xml:space="preserve"> The bilateral yuan/dollar exchange rate reached a </w:t>
      </w:r>
      <w:r w:rsidR="00F662DD">
        <w:rPr>
          <w:rFonts w:ascii="Times New Roman" w:hAnsi="Times New Roman" w:cs="Times New Roman"/>
          <w:sz w:val="24"/>
          <w:szCs w:val="24"/>
          <w:lang w:val="en-US"/>
        </w:rPr>
        <w:t>higher</w:t>
      </w:r>
      <w:r w:rsidR="003142DC">
        <w:rPr>
          <w:rFonts w:ascii="Times New Roman" w:hAnsi="Times New Roman" w:cs="Times New Roman"/>
          <w:sz w:val="24"/>
          <w:szCs w:val="24"/>
          <w:lang w:val="en-US"/>
        </w:rPr>
        <w:t xml:space="preserve"> peak of </w:t>
      </w:r>
      <w:r w:rsidR="00F662DD">
        <w:rPr>
          <w:rFonts w:ascii="Times New Roman" w:hAnsi="Times New Roman" w:cs="Times New Roman"/>
          <w:sz w:val="24"/>
          <w:szCs w:val="24"/>
          <w:lang w:val="en-US"/>
        </w:rPr>
        <w:t>undervaluation, 36 and 43% in</w:t>
      </w:r>
      <w:r w:rsidR="005A69D6">
        <w:rPr>
          <w:rFonts w:ascii="Times New Roman" w:hAnsi="Times New Roman" w:cs="Times New Roman"/>
          <w:sz w:val="24"/>
          <w:szCs w:val="24"/>
          <w:lang w:val="en-US"/>
        </w:rPr>
        <w:t xml:space="preserve"> respectively</w:t>
      </w:r>
      <w:r w:rsidR="00F662DD">
        <w:rPr>
          <w:rFonts w:ascii="Times New Roman" w:hAnsi="Times New Roman" w:cs="Times New Roman"/>
          <w:sz w:val="24"/>
          <w:szCs w:val="24"/>
          <w:lang w:val="en-US"/>
        </w:rPr>
        <w:t xml:space="preserve"> 2007 and 2008. T</w:t>
      </w:r>
      <w:r w:rsidR="003142DC">
        <w:rPr>
          <w:rFonts w:ascii="Times New Roman" w:hAnsi="Times New Roman" w:cs="Times New Roman"/>
          <w:sz w:val="24"/>
          <w:szCs w:val="24"/>
          <w:lang w:val="en-US"/>
        </w:rPr>
        <w:t>his reflects the trade relation between China and the U.S. and the focus of China's sterilization strategy on the dollar.</w:t>
      </w:r>
      <w:r w:rsidR="00F662DD">
        <w:rPr>
          <w:rFonts w:ascii="Times New Roman" w:hAnsi="Times New Roman" w:cs="Times New Roman"/>
          <w:sz w:val="24"/>
          <w:szCs w:val="24"/>
          <w:lang w:val="en-US"/>
        </w:rPr>
        <w:t xml:space="preserve"> </w:t>
      </w:r>
      <w:r w:rsidR="00D7453F">
        <w:rPr>
          <w:rFonts w:ascii="Times New Roman" w:hAnsi="Times New Roman" w:cs="Times New Roman"/>
          <w:sz w:val="24"/>
          <w:szCs w:val="24"/>
          <w:lang w:val="en-US"/>
        </w:rPr>
        <w:t xml:space="preserve">After 2007 gradual appreciation brought the exchange rate more towards equilibrium with a decrease in misalignment. Since 2009, during the financial crisis, China's current account surpluses converge with our estimated equilibrium current account surpluses. </w:t>
      </w:r>
      <w:r w:rsidR="00F662DD">
        <w:rPr>
          <w:rFonts w:ascii="Times New Roman" w:hAnsi="Times New Roman" w:cs="Times New Roman"/>
          <w:sz w:val="24"/>
          <w:szCs w:val="24"/>
          <w:lang w:val="en-US"/>
        </w:rPr>
        <w:t>China's decreasing external imbalance</w:t>
      </w:r>
      <w:r w:rsidR="00D7453F">
        <w:rPr>
          <w:rFonts w:ascii="Times New Roman" w:hAnsi="Times New Roman" w:cs="Times New Roman"/>
          <w:sz w:val="24"/>
          <w:szCs w:val="24"/>
          <w:lang w:val="en-US"/>
        </w:rPr>
        <w:t xml:space="preserve"> cause</w:t>
      </w:r>
      <w:r w:rsidR="00F662DD">
        <w:rPr>
          <w:rFonts w:ascii="Times New Roman" w:hAnsi="Times New Roman" w:cs="Times New Roman"/>
          <w:sz w:val="24"/>
          <w:szCs w:val="24"/>
          <w:lang w:val="en-US"/>
        </w:rPr>
        <w:t>s</w:t>
      </w:r>
      <w:r w:rsidR="00D7453F">
        <w:rPr>
          <w:rFonts w:ascii="Times New Roman" w:hAnsi="Times New Roman" w:cs="Times New Roman"/>
          <w:sz w:val="24"/>
          <w:szCs w:val="24"/>
          <w:lang w:val="en-US"/>
        </w:rPr>
        <w:t xml:space="preserve"> misalignment to diminish and remain relatively stable for the last three years of the model range</w:t>
      </w:r>
      <w:r w:rsidR="00484BEF">
        <w:rPr>
          <w:rFonts w:ascii="Times New Roman" w:hAnsi="Times New Roman" w:cs="Times New Roman"/>
          <w:sz w:val="24"/>
          <w:szCs w:val="24"/>
          <w:lang w:val="en-US"/>
        </w:rPr>
        <w:t xml:space="preserve">. We conclude that for these last three years the yuan was moderately undervalued </w:t>
      </w:r>
      <w:r w:rsidR="00FB185F">
        <w:rPr>
          <w:rFonts w:ascii="Times New Roman" w:hAnsi="Times New Roman" w:cs="Times New Roman"/>
          <w:sz w:val="24"/>
          <w:szCs w:val="24"/>
          <w:lang w:val="en-US"/>
        </w:rPr>
        <w:t xml:space="preserve">in real effective terms, </w:t>
      </w:r>
      <w:r w:rsidR="0045791B">
        <w:rPr>
          <w:rFonts w:ascii="Times New Roman" w:hAnsi="Times New Roman" w:cs="Times New Roman"/>
          <w:sz w:val="24"/>
          <w:szCs w:val="24"/>
          <w:lang w:val="en-US"/>
        </w:rPr>
        <w:t xml:space="preserve">amounting to the misalignment of </w:t>
      </w:r>
      <w:r w:rsidR="00484BEF">
        <w:rPr>
          <w:rFonts w:ascii="Times New Roman" w:hAnsi="Times New Roman" w:cs="Times New Roman"/>
          <w:sz w:val="24"/>
          <w:szCs w:val="24"/>
          <w:lang w:val="en-US"/>
        </w:rPr>
        <w:t>around 8%</w:t>
      </w:r>
      <w:r w:rsidR="00D7453F">
        <w:rPr>
          <w:rFonts w:ascii="Times New Roman" w:hAnsi="Times New Roman" w:cs="Times New Roman"/>
          <w:sz w:val="24"/>
          <w:szCs w:val="24"/>
          <w:lang w:val="en-US"/>
        </w:rPr>
        <w:t>.</w:t>
      </w:r>
    </w:p>
    <w:p w:rsidR="007929E2" w:rsidRPr="00245FF7" w:rsidRDefault="00F662DD" w:rsidP="00EA4C71">
      <w:pPr>
        <w:spacing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We provide and adjusted model with stronger trade elasticities for China based on </w:t>
      </w:r>
      <w:r w:rsidR="00D7453F">
        <w:rPr>
          <w:rFonts w:ascii="Times New Roman" w:hAnsi="Times New Roman" w:cs="Times New Roman"/>
          <w:sz w:val="24"/>
          <w:szCs w:val="24"/>
          <w:lang w:val="en-US"/>
        </w:rPr>
        <w:t>Aziz and Li (2008)</w:t>
      </w:r>
      <w:r>
        <w:rPr>
          <w:rFonts w:ascii="Times New Roman" w:hAnsi="Times New Roman" w:cs="Times New Roman"/>
          <w:sz w:val="24"/>
          <w:szCs w:val="24"/>
          <w:lang w:val="en-US"/>
        </w:rPr>
        <w:t>.</w:t>
      </w:r>
      <w:r w:rsidR="00D7453F">
        <w:rPr>
          <w:rFonts w:ascii="Times New Roman" w:hAnsi="Times New Roman" w:cs="Times New Roman"/>
          <w:sz w:val="24"/>
          <w:szCs w:val="24"/>
          <w:lang w:val="en-US"/>
        </w:rPr>
        <w:t xml:space="preserve"> </w:t>
      </w:r>
      <w:r>
        <w:rPr>
          <w:rFonts w:ascii="Times New Roman" w:hAnsi="Times New Roman" w:cs="Times New Roman"/>
          <w:sz w:val="24"/>
          <w:szCs w:val="24"/>
          <w:lang w:val="en-US"/>
        </w:rPr>
        <w:t>W</w:t>
      </w:r>
      <w:r w:rsidR="00D7453F">
        <w:rPr>
          <w:rFonts w:ascii="Times New Roman" w:hAnsi="Times New Roman" w:cs="Times New Roman"/>
          <w:sz w:val="24"/>
          <w:szCs w:val="24"/>
          <w:lang w:val="en-US"/>
        </w:rPr>
        <w:t xml:space="preserve">ith the stronger Chinese trade elasticities the </w:t>
      </w:r>
      <w:r w:rsidR="003025F9">
        <w:rPr>
          <w:rFonts w:ascii="Times New Roman" w:hAnsi="Times New Roman" w:cs="Times New Roman"/>
          <w:sz w:val="24"/>
          <w:szCs w:val="24"/>
          <w:lang w:val="en-US"/>
        </w:rPr>
        <w:t>yuan</w:t>
      </w:r>
      <w:r w:rsidR="00D7453F">
        <w:rPr>
          <w:rFonts w:ascii="Times New Roman" w:hAnsi="Times New Roman" w:cs="Times New Roman"/>
          <w:sz w:val="24"/>
          <w:szCs w:val="24"/>
          <w:lang w:val="en-US"/>
        </w:rPr>
        <w:t xml:space="preserve"> remains on the whole undervalued</w:t>
      </w:r>
      <w:r>
        <w:rPr>
          <w:rFonts w:ascii="Times New Roman" w:hAnsi="Times New Roman" w:cs="Times New Roman"/>
          <w:sz w:val="24"/>
          <w:szCs w:val="24"/>
          <w:lang w:val="en-US"/>
        </w:rPr>
        <w:t xml:space="preserve"> but</w:t>
      </w:r>
      <w:r w:rsidR="00D7453F">
        <w:rPr>
          <w:rFonts w:ascii="Times New Roman" w:hAnsi="Times New Roman" w:cs="Times New Roman"/>
          <w:sz w:val="24"/>
          <w:szCs w:val="24"/>
          <w:lang w:val="en-US"/>
        </w:rPr>
        <w:t xml:space="preserve"> average undervaluation of both the bilateral and real effective exchange rate is lower than in our original model.</w:t>
      </w:r>
      <w:r>
        <w:rPr>
          <w:rFonts w:ascii="Times New Roman" w:hAnsi="Times New Roman" w:cs="Times New Roman"/>
          <w:sz w:val="24"/>
          <w:szCs w:val="24"/>
          <w:lang w:val="en-US"/>
        </w:rPr>
        <w:t xml:space="preserve"> This is in line with our expectation that stronger trade elasticities </w:t>
      </w:r>
      <w:r w:rsidR="00EA5BAE">
        <w:rPr>
          <w:rFonts w:ascii="Times New Roman" w:hAnsi="Times New Roman" w:cs="Times New Roman"/>
          <w:sz w:val="24"/>
          <w:szCs w:val="24"/>
          <w:lang w:val="en-US"/>
        </w:rPr>
        <w:t xml:space="preserve">decrease the misalignment of exchange rates. </w:t>
      </w:r>
      <w:r w:rsidR="00EC1071">
        <w:rPr>
          <w:rFonts w:ascii="Times New Roman" w:hAnsi="Times New Roman" w:cs="Times New Roman"/>
          <w:sz w:val="24"/>
          <w:szCs w:val="24"/>
          <w:lang w:val="en-US"/>
        </w:rPr>
        <w:t xml:space="preserve">We </w:t>
      </w:r>
      <w:r w:rsidR="00D5567C">
        <w:rPr>
          <w:rFonts w:ascii="Times New Roman" w:hAnsi="Times New Roman" w:cs="Times New Roman"/>
          <w:sz w:val="24"/>
          <w:szCs w:val="24"/>
          <w:lang w:val="en-US"/>
        </w:rPr>
        <w:t xml:space="preserve">then </w:t>
      </w:r>
      <w:r w:rsidR="00EC1071">
        <w:rPr>
          <w:rFonts w:ascii="Times New Roman" w:hAnsi="Times New Roman" w:cs="Times New Roman"/>
          <w:sz w:val="24"/>
          <w:szCs w:val="24"/>
          <w:lang w:val="en-US"/>
        </w:rPr>
        <w:t>provide a comparison of our results with the results of Cl</w:t>
      </w:r>
      <w:r w:rsidR="0029425C">
        <w:rPr>
          <w:rFonts w:ascii="Times New Roman" w:hAnsi="Times New Roman" w:cs="Times New Roman"/>
          <w:sz w:val="24"/>
          <w:szCs w:val="24"/>
          <w:lang w:val="en-US"/>
        </w:rPr>
        <w:t>ine and Williamson and Jeong et</w:t>
      </w:r>
      <w:r w:rsidR="00EC1071">
        <w:rPr>
          <w:rFonts w:ascii="Times New Roman" w:hAnsi="Times New Roman" w:cs="Times New Roman"/>
          <w:sz w:val="24"/>
          <w:szCs w:val="24"/>
          <w:lang w:val="en-US"/>
        </w:rPr>
        <w:t xml:space="preserve"> al</w:t>
      </w:r>
      <w:r w:rsidR="0029425C">
        <w:rPr>
          <w:rFonts w:ascii="Times New Roman" w:hAnsi="Times New Roman" w:cs="Times New Roman"/>
          <w:sz w:val="24"/>
          <w:szCs w:val="24"/>
          <w:lang w:val="en-US"/>
        </w:rPr>
        <w:t>.</w:t>
      </w:r>
      <w:r w:rsidR="00EC1071">
        <w:rPr>
          <w:rFonts w:ascii="Times New Roman" w:hAnsi="Times New Roman" w:cs="Times New Roman"/>
          <w:sz w:val="24"/>
          <w:szCs w:val="24"/>
          <w:lang w:val="en-US"/>
        </w:rPr>
        <w:t xml:space="preserve"> (2010). Although there are d</w:t>
      </w:r>
      <w:r w:rsidR="00D7453F">
        <w:rPr>
          <w:rFonts w:ascii="Times New Roman" w:hAnsi="Times New Roman" w:cs="Times New Roman"/>
          <w:sz w:val="24"/>
          <w:szCs w:val="24"/>
          <w:lang w:val="en-US"/>
        </w:rPr>
        <w:t>ifferences in methodology</w:t>
      </w:r>
      <w:r w:rsidR="00EC1071">
        <w:rPr>
          <w:rFonts w:ascii="Times New Roman" w:hAnsi="Times New Roman" w:cs="Times New Roman"/>
          <w:sz w:val="24"/>
          <w:szCs w:val="24"/>
          <w:lang w:val="en-US"/>
        </w:rPr>
        <w:t xml:space="preserve"> between studies</w:t>
      </w:r>
      <w:r w:rsidR="001B21C9">
        <w:rPr>
          <w:rFonts w:ascii="Times New Roman" w:hAnsi="Times New Roman" w:cs="Times New Roman"/>
          <w:sz w:val="24"/>
          <w:szCs w:val="24"/>
          <w:lang w:val="en-US"/>
        </w:rPr>
        <w:t>, results are comparable. Furthermore w</w:t>
      </w:r>
      <w:r w:rsidR="00D7453F">
        <w:rPr>
          <w:rFonts w:ascii="Times New Roman" w:hAnsi="Times New Roman" w:cs="Times New Roman"/>
          <w:sz w:val="24"/>
          <w:szCs w:val="24"/>
          <w:lang w:val="en-US"/>
        </w:rPr>
        <w:t xml:space="preserve">e stress the importance of </w:t>
      </w:r>
      <w:r w:rsidR="001B21C9">
        <w:rPr>
          <w:rFonts w:ascii="Times New Roman" w:hAnsi="Times New Roman" w:cs="Times New Roman"/>
          <w:sz w:val="24"/>
          <w:szCs w:val="24"/>
          <w:lang w:val="en-US"/>
        </w:rPr>
        <w:t xml:space="preserve">the </w:t>
      </w:r>
      <w:r w:rsidR="00D7453F">
        <w:rPr>
          <w:rFonts w:ascii="Times New Roman" w:hAnsi="Times New Roman" w:cs="Times New Roman"/>
          <w:sz w:val="24"/>
          <w:szCs w:val="24"/>
          <w:lang w:val="en-US"/>
        </w:rPr>
        <w:t xml:space="preserve">external balance </w:t>
      </w:r>
      <w:r w:rsidR="001B21C9">
        <w:rPr>
          <w:rFonts w:ascii="Times New Roman" w:hAnsi="Times New Roman" w:cs="Times New Roman"/>
          <w:sz w:val="24"/>
          <w:szCs w:val="24"/>
          <w:lang w:val="en-US"/>
        </w:rPr>
        <w:t xml:space="preserve">variable </w:t>
      </w:r>
      <w:r w:rsidR="00D7453F">
        <w:rPr>
          <w:rFonts w:ascii="Times New Roman" w:hAnsi="Times New Roman" w:cs="Times New Roman"/>
          <w:sz w:val="24"/>
          <w:szCs w:val="24"/>
          <w:lang w:val="en-US"/>
        </w:rPr>
        <w:t>on undervaluation estimates</w:t>
      </w:r>
      <w:r w:rsidR="001B21C9">
        <w:rPr>
          <w:rFonts w:ascii="Times New Roman" w:hAnsi="Times New Roman" w:cs="Times New Roman"/>
          <w:sz w:val="24"/>
          <w:szCs w:val="24"/>
          <w:lang w:val="en-US"/>
        </w:rPr>
        <w:t xml:space="preserve">. </w:t>
      </w:r>
      <w:r w:rsidR="00EA5BAE">
        <w:rPr>
          <w:rFonts w:ascii="Times New Roman" w:hAnsi="Times New Roman" w:cs="Times New Roman"/>
          <w:sz w:val="24"/>
          <w:szCs w:val="24"/>
          <w:lang w:val="en-US"/>
        </w:rPr>
        <w:t xml:space="preserve">A solid </w:t>
      </w:r>
      <w:r w:rsidR="00D7453F">
        <w:rPr>
          <w:rFonts w:ascii="Times New Roman" w:hAnsi="Times New Roman" w:cs="Times New Roman"/>
          <w:sz w:val="24"/>
          <w:szCs w:val="24"/>
          <w:lang w:val="en-US"/>
        </w:rPr>
        <w:t xml:space="preserve">estimation of </w:t>
      </w:r>
      <w:r w:rsidR="00EA5BAE">
        <w:rPr>
          <w:rFonts w:ascii="Times New Roman" w:hAnsi="Times New Roman" w:cs="Times New Roman"/>
          <w:sz w:val="24"/>
          <w:szCs w:val="24"/>
          <w:lang w:val="en-US"/>
        </w:rPr>
        <w:t xml:space="preserve">the </w:t>
      </w:r>
      <w:r w:rsidR="00D7453F">
        <w:rPr>
          <w:rFonts w:ascii="Times New Roman" w:hAnsi="Times New Roman" w:cs="Times New Roman"/>
          <w:sz w:val="24"/>
          <w:szCs w:val="24"/>
          <w:lang w:val="en-US"/>
        </w:rPr>
        <w:t xml:space="preserve">equilibrium current account </w:t>
      </w:r>
      <w:r w:rsidR="00EA5BAE">
        <w:rPr>
          <w:rFonts w:ascii="Times New Roman" w:hAnsi="Times New Roman" w:cs="Times New Roman"/>
          <w:sz w:val="24"/>
          <w:szCs w:val="24"/>
          <w:lang w:val="en-US"/>
        </w:rPr>
        <w:t xml:space="preserve">is of vital importance for the model </w:t>
      </w:r>
      <w:r w:rsidR="00D7453F">
        <w:rPr>
          <w:rFonts w:ascii="Times New Roman" w:hAnsi="Times New Roman" w:cs="Times New Roman"/>
          <w:sz w:val="24"/>
          <w:szCs w:val="24"/>
          <w:lang w:val="en-US"/>
        </w:rPr>
        <w:t>and the usage of forecast current account data</w:t>
      </w:r>
      <w:r w:rsidR="00EA5BAE">
        <w:rPr>
          <w:rFonts w:ascii="Times New Roman" w:hAnsi="Times New Roman" w:cs="Times New Roman"/>
          <w:sz w:val="24"/>
          <w:szCs w:val="24"/>
          <w:lang w:val="en-US"/>
        </w:rPr>
        <w:t xml:space="preserve"> can have a distorting effect on </w:t>
      </w:r>
      <w:r w:rsidR="00D5567C">
        <w:rPr>
          <w:rFonts w:ascii="Times New Roman" w:hAnsi="Times New Roman" w:cs="Times New Roman"/>
          <w:sz w:val="24"/>
          <w:szCs w:val="24"/>
          <w:lang w:val="en-US"/>
        </w:rPr>
        <w:t xml:space="preserve">model </w:t>
      </w:r>
      <w:r w:rsidR="00EA5BAE">
        <w:rPr>
          <w:rFonts w:ascii="Times New Roman" w:hAnsi="Times New Roman" w:cs="Times New Roman"/>
          <w:sz w:val="24"/>
          <w:szCs w:val="24"/>
          <w:lang w:val="en-US"/>
        </w:rPr>
        <w:t>results.</w:t>
      </w:r>
      <w:r w:rsidR="007929E2" w:rsidRPr="0044081B">
        <w:rPr>
          <w:rFonts w:ascii="Times New Roman" w:hAnsi="Times New Roman" w:cs="Times New Roman"/>
          <w:sz w:val="24"/>
          <w:szCs w:val="24"/>
          <w:lang w:val="en-US"/>
        </w:rPr>
        <w:br w:type="page"/>
      </w:r>
      <w:r w:rsidR="007929E2" w:rsidRPr="00245FF7">
        <w:rPr>
          <w:rFonts w:ascii="Times New Roman" w:hAnsi="Times New Roman" w:cs="Times New Roman"/>
          <w:b/>
          <w:sz w:val="24"/>
          <w:szCs w:val="24"/>
          <w:lang w:val="en-US"/>
        </w:rPr>
        <w:lastRenderedPageBreak/>
        <w:t>References</w:t>
      </w:r>
    </w:p>
    <w:p w:rsidR="00774141" w:rsidRPr="00FA3096" w:rsidRDefault="00774141" w:rsidP="00EA4C71">
      <w:pPr>
        <w:autoSpaceDE w:val="0"/>
        <w:autoSpaceDN w:val="0"/>
        <w:adjustRightInd w:val="0"/>
        <w:spacing w:after="0"/>
        <w:jc w:val="both"/>
        <w:rPr>
          <w:rFonts w:ascii="Times New Roman" w:hAnsi="Times New Roman" w:cs="Times New Roman"/>
          <w:sz w:val="24"/>
          <w:szCs w:val="24"/>
          <w:lang w:val="en-US"/>
        </w:rPr>
      </w:pPr>
      <w:r w:rsidRPr="005650EA">
        <w:rPr>
          <w:rFonts w:ascii="Times New Roman" w:hAnsi="Times New Roman" w:cs="Times New Roman"/>
          <w:sz w:val="24"/>
          <w:szCs w:val="24"/>
          <w:lang w:val="en-US"/>
        </w:rPr>
        <w:t>Aflouk, N., Jeong, S.-E., Mazier, J., Saadaoui, J., (201</w:t>
      </w:r>
      <w:r w:rsidR="00206ED7" w:rsidRPr="005650EA">
        <w:rPr>
          <w:rFonts w:ascii="Times New Roman" w:hAnsi="Times New Roman" w:cs="Times New Roman"/>
          <w:sz w:val="24"/>
          <w:szCs w:val="24"/>
          <w:lang w:val="en-US"/>
        </w:rPr>
        <w:t>0</w:t>
      </w:r>
      <w:r w:rsidRPr="005650EA">
        <w:rPr>
          <w:rFonts w:ascii="Times New Roman" w:hAnsi="Times New Roman" w:cs="Times New Roman"/>
          <w:sz w:val="24"/>
          <w:szCs w:val="24"/>
          <w:lang w:val="en-US"/>
        </w:rPr>
        <w:t xml:space="preserve">). </w:t>
      </w:r>
      <w:r w:rsidRPr="00FA3096">
        <w:rPr>
          <w:rFonts w:ascii="Times New Roman" w:hAnsi="Times New Roman" w:cs="Times New Roman"/>
          <w:i/>
          <w:sz w:val="24"/>
          <w:szCs w:val="24"/>
          <w:lang w:val="en-US"/>
        </w:rPr>
        <w:t>Exchange Rate Misalignments and World Imbalances: a FEER approach for Emerging Countries</w:t>
      </w:r>
      <w:r w:rsidRPr="00FA3096">
        <w:rPr>
          <w:rFonts w:ascii="Times New Roman" w:hAnsi="Times New Roman" w:cs="Times New Roman"/>
          <w:sz w:val="24"/>
          <w:szCs w:val="24"/>
          <w:lang w:val="en-US"/>
        </w:rPr>
        <w:t xml:space="preserve">, </w:t>
      </w:r>
      <w:r w:rsidR="00E609AF">
        <w:rPr>
          <w:rFonts w:ascii="Times New Roman" w:hAnsi="Times New Roman" w:cs="Times New Roman"/>
          <w:sz w:val="24"/>
          <w:szCs w:val="24"/>
          <w:lang w:val="en-US"/>
        </w:rPr>
        <w:t>Working Paper n</w:t>
      </w:r>
      <w:r w:rsidR="00E609AF" w:rsidRPr="00E609AF">
        <w:rPr>
          <w:rFonts w:ascii="Times New Roman" w:hAnsi="Times New Roman" w:cs="Times New Roman"/>
          <w:sz w:val="24"/>
          <w:szCs w:val="24"/>
          <w:lang w:val="en-US"/>
        </w:rPr>
        <w:t>°</w:t>
      </w:r>
      <w:r w:rsidR="0057471A">
        <w:rPr>
          <w:rFonts w:ascii="Times New Roman" w:hAnsi="Times New Roman" w:cs="Times New Roman"/>
          <w:sz w:val="24"/>
          <w:szCs w:val="24"/>
          <w:lang w:val="en-US"/>
        </w:rPr>
        <w:t xml:space="preserve">2010-12, November, </w:t>
      </w:r>
      <w:r w:rsidR="00206ED7">
        <w:rPr>
          <w:rFonts w:ascii="Times New Roman" w:hAnsi="Times New Roman" w:cs="Times New Roman"/>
          <w:sz w:val="24"/>
          <w:szCs w:val="24"/>
          <w:lang w:val="en-US"/>
        </w:rPr>
        <w:t>CEPN, Paris</w:t>
      </w:r>
      <w:r w:rsidRPr="00FA3096">
        <w:rPr>
          <w:rFonts w:ascii="Times New Roman" w:hAnsi="Times New Roman" w:cs="Times New Roman"/>
          <w:sz w:val="24"/>
          <w:szCs w:val="24"/>
          <w:lang w:val="en-US"/>
        </w:rPr>
        <w:t>.</w:t>
      </w:r>
    </w:p>
    <w:p w:rsidR="00774141" w:rsidRPr="00FA3096" w:rsidRDefault="00774141" w:rsidP="00EA4C71">
      <w:pPr>
        <w:autoSpaceDE w:val="0"/>
        <w:autoSpaceDN w:val="0"/>
        <w:adjustRightInd w:val="0"/>
        <w:spacing w:after="0"/>
        <w:jc w:val="both"/>
        <w:rPr>
          <w:rFonts w:ascii="Times New Roman" w:hAnsi="Times New Roman" w:cs="Times New Roman"/>
          <w:sz w:val="24"/>
          <w:szCs w:val="24"/>
          <w:lang w:val="en-US"/>
        </w:rPr>
      </w:pPr>
    </w:p>
    <w:p w:rsidR="003B293C" w:rsidRPr="00FA3096" w:rsidRDefault="003B293C" w:rsidP="00EA4C71">
      <w:pPr>
        <w:autoSpaceDE w:val="0"/>
        <w:autoSpaceDN w:val="0"/>
        <w:adjustRightInd w:val="0"/>
        <w:spacing w:after="0"/>
        <w:jc w:val="both"/>
        <w:rPr>
          <w:rFonts w:ascii="Times New Roman" w:hAnsi="Times New Roman" w:cs="Times New Roman"/>
          <w:sz w:val="24"/>
          <w:szCs w:val="24"/>
          <w:lang w:val="en-US"/>
        </w:rPr>
      </w:pPr>
      <w:r w:rsidRPr="00FA3096">
        <w:rPr>
          <w:rFonts w:ascii="Times New Roman" w:hAnsi="Times New Roman" w:cs="Times New Roman"/>
          <w:sz w:val="24"/>
          <w:szCs w:val="24"/>
          <w:lang w:val="en-US"/>
        </w:rPr>
        <w:t xml:space="preserve">Borowski, D., Couharde, C., </w:t>
      </w:r>
      <w:r w:rsidR="00D404FE" w:rsidRPr="00FA3096">
        <w:rPr>
          <w:rFonts w:ascii="Times New Roman" w:hAnsi="Times New Roman" w:cs="Times New Roman"/>
          <w:sz w:val="24"/>
          <w:szCs w:val="24"/>
          <w:lang w:val="en-US"/>
        </w:rPr>
        <w:t>(</w:t>
      </w:r>
      <w:r w:rsidRPr="00FA3096">
        <w:rPr>
          <w:rFonts w:ascii="Times New Roman" w:hAnsi="Times New Roman" w:cs="Times New Roman"/>
          <w:sz w:val="24"/>
          <w:szCs w:val="24"/>
          <w:lang w:val="en-US"/>
        </w:rPr>
        <w:t>2003</w:t>
      </w:r>
      <w:r w:rsidR="00D404FE" w:rsidRPr="00FA3096">
        <w:rPr>
          <w:rFonts w:ascii="Times New Roman" w:hAnsi="Times New Roman" w:cs="Times New Roman"/>
          <w:sz w:val="24"/>
          <w:szCs w:val="24"/>
          <w:lang w:val="en-US"/>
        </w:rPr>
        <w:t>)</w:t>
      </w:r>
      <w:r w:rsidRPr="00FA3096">
        <w:rPr>
          <w:rFonts w:ascii="Times New Roman" w:hAnsi="Times New Roman" w:cs="Times New Roman"/>
          <w:sz w:val="24"/>
          <w:szCs w:val="24"/>
          <w:lang w:val="en-US"/>
        </w:rPr>
        <w:t xml:space="preserve">. </w:t>
      </w:r>
      <w:r w:rsidRPr="00FA3096">
        <w:rPr>
          <w:rFonts w:ascii="Times New Roman" w:hAnsi="Times New Roman" w:cs="Times New Roman"/>
          <w:i/>
          <w:sz w:val="24"/>
          <w:szCs w:val="24"/>
          <w:lang w:val="en-US"/>
        </w:rPr>
        <w:t>The exchange rate macroeconomic balance</w:t>
      </w:r>
      <w:r w:rsidR="00B3281D" w:rsidRPr="00FA3096">
        <w:rPr>
          <w:rFonts w:ascii="Times New Roman" w:hAnsi="Times New Roman" w:cs="Times New Roman"/>
          <w:i/>
          <w:sz w:val="24"/>
          <w:szCs w:val="24"/>
          <w:lang w:val="en-US"/>
        </w:rPr>
        <w:t xml:space="preserve"> </w:t>
      </w:r>
      <w:r w:rsidRPr="00FA3096">
        <w:rPr>
          <w:rFonts w:ascii="Times New Roman" w:hAnsi="Times New Roman" w:cs="Times New Roman"/>
          <w:i/>
          <w:sz w:val="24"/>
          <w:szCs w:val="24"/>
          <w:lang w:val="en-US"/>
        </w:rPr>
        <w:t>approach: New methodology for the euro, the dollar, the yen and the pound</w:t>
      </w:r>
      <w:r w:rsidRPr="00FA3096">
        <w:rPr>
          <w:rFonts w:ascii="Times New Roman" w:hAnsi="Times New Roman" w:cs="Times New Roman"/>
          <w:sz w:val="24"/>
          <w:szCs w:val="24"/>
          <w:lang w:val="en-US"/>
        </w:rPr>
        <w:t xml:space="preserve">, </w:t>
      </w:r>
      <w:r w:rsidR="00D57613" w:rsidRPr="00FA3096">
        <w:rPr>
          <w:rFonts w:ascii="Times New Roman" w:hAnsi="Times New Roman" w:cs="Times New Roman"/>
          <w:sz w:val="24"/>
          <w:szCs w:val="24"/>
          <w:lang w:val="en-US"/>
        </w:rPr>
        <w:t xml:space="preserve">pages 169-190, </w:t>
      </w:r>
      <w:r w:rsidRPr="00FA3096">
        <w:rPr>
          <w:rFonts w:ascii="Times New Roman" w:hAnsi="Times New Roman" w:cs="Times New Roman"/>
          <w:sz w:val="24"/>
          <w:szCs w:val="24"/>
          <w:lang w:val="en-US"/>
        </w:rPr>
        <w:t>Open</w:t>
      </w:r>
      <w:r w:rsidR="00B3281D" w:rsidRPr="00FA3096">
        <w:rPr>
          <w:rFonts w:ascii="Times New Roman" w:hAnsi="Times New Roman" w:cs="Times New Roman"/>
          <w:sz w:val="24"/>
          <w:szCs w:val="24"/>
          <w:lang w:val="en-US"/>
        </w:rPr>
        <w:t xml:space="preserve"> </w:t>
      </w:r>
      <w:r w:rsidRPr="00FA3096">
        <w:rPr>
          <w:rFonts w:ascii="Times New Roman" w:hAnsi="Times New Roman" w:cs="Times New Roman"/>
          <w:sz w:val="24"/>
          <w:szCs w:val="24"/>
          <w:lang w:val="en-US"/>
        </w:rPr>
        <w:t>Economies Review</w:t>
      </w:r>
      <w:r w:rsidR="00D57613" w:rsidRPr="00FA3096">
        <w:rPr>
          <w:rFonts w:ascii="Times New Roman" w:hAnsi="Times New Roman" w:cs="Times New Roman"/>
          <w:sz w:val="24"/>
          <w:szCs w:val="24"/>
          <w:lang w:val="en-US"/>
        </w:rPr>
        <w:t xml:space="preserve"> 14, Kluwer Academic Publishers.</w:t>
      </w:r>
    </w:p>
    <w:p w:rsidR="003B293C" w:rsidRPr="00FA3096" w:rsidRDefault="003B293C" w:rsidP="00EA4C71">
      <w:pPr>
        <w:spacing w:after="0"/>
        <w:jc w:val="both"/>
        <w:rPr>
          <w:rFonts w:ascii="Times New Roman" w:hAnsi="Times New Roman" w:cs="Times New Roman"/>
          <w:sz w:val="24"/>
          <w:szCs w:val="24"/>
          <w:lang w:val="en-US"/>
        </w:rPr>
      </w:pPr>
    </w:p>
    <w:p w:rsidR="006605D9" w:rsidRPr="00FA3096" w:rsidRDefault="006605D9" w:rsidP="00EA4C71">
      <w:pPr>
        <w:spacing w:after="0"/>
        <w:jc w:val="both"/>
        <w:rPr>
          <w:rFonts w:ascii="Times New Roman" w:hAnsi="Times New Roman" w:cs="Times New Roman"/>
          <w:sz w:val="24"/>
          <w:szCs w:val="24"/>
          <w:lang w:val="en-US"/>
        </w:rPr>
      </w:pPr>
      <w:r w:rsidRPr="00FA3096">
        <w:rPr>
          <w:rFonts w:ascii="Times New Roman" w:hAnsi="Times New Roman" w:cs="Times New Roman"/>
          <w:sz w:val="24"/>
          <w:szCs w:val="24"/>
          <w:lang w:val="en-US"/>
        </w:rPr>
        <w:t xml:space="preserve">Carton, B., Hervé, K., Terfous, N., (2006). </w:t>
      </w:r>
      <w:r w:rsidRPr="00FA3096">
        <w:rPr>
          <w:rFonts w:ascii="Times New Roman" w:hAnsi="Times New Roman" w:cs="Times New Roman"/>
          <w:i/>
          <w:sz w:val="24"/>
          <w:szCs w:val="24"/>
          <w:lang w:val="en-US"/>
        </w:rPr>
        <w:t>Interventions de change en Asie et taux de change d'équilibre du dollar</w:t>
      </w:r>
      <w:r w:rsidRPr="00FA3096">
        <w:rPr>
          <w:rFonts w:ascii="Times New Roman" w:hAnsi="Times New Roman" w:cs="Times New Roman"/>
          <w:sz w:val="24"/>
          <w:szCs w:val="24"/>
          <w:lang w:val="en-US"/>
        </w:rPr>
        <w:t>, pages 57-84, Économie Internationale 106, La Documentation Française.</w:t>
      </w:r>
    </w:p>
    <w:p w:rsidR="006605D9" w:rsidRPr="00FA3096" w:rsidRDefault="006605D9" w:rsidP="00EA4C71">
      <w:pPr>
        <w:spacing w:after="0"/>
        <w:jc w:val="both"/>
        <w:rPr>
          <w:rFonts w:ascii="Times New Roman" w:hAnsi="Times New Roman" w:cs="Times New Roman"/>
          <w:sz w:val="24"/>
          <w:szCs w:val="24"/>
          <w:lang w:val="en-US"/>
        </w:rPr>
      </w:pPr>
    </w:p>
    <w:p w:rsidR="003B293C" w:rsidRPr="00FA3096" w:rsidRDefault="003B293C" w:rsidP="00EA4C71">
      <w:pPr>
        <w:autoSpaceDE w:val="0"/>
        <w:autoSpaceDN w:val="0"/>
        <w:adjustRightInd w:val="0"/>
        <w:spacing w:after="0"/>
        <w:jc w:val="both"/>
        <w:rPr>
          <w:rFonts w:ascii="Times New Roman" w:hAnsi="Times New Roman" w:cs="Times New Roman"/>
          <w:sz w:val="24"/>
          <w:szCs w:val="24"/>
          <w:lang w:val="en-US"/>
        </w:rPr>
      </w:pPr>
      <w:r w:rsidRPr="00FA3096">
        <w:rPr>
          <w:rFonts w:ascii="Times New Roman" w:hAnsi="Times New Roman" w:cs="Times New Roman"/>
          <w:sz w:val="24"/>
          <w:szCs w:val="24"/>
          <w:lang w:val="en-US"/>
        </w:rPr>
        <w:t xml:space="preserve">Chinn, M.D., Prasad, E.S., </w:t>
      </w:r>
      <w:r w:rsidR="00D404FE" w:rsidRPr="00FA3096">
        <w:rPr>
          <w:rFonts w:ascii="Times New Roman" w:hAnsi="Times New Roman" w:cs="Times New Roman"/>
          <w:sz w:val="24"/>
          <w:szCs w:val="24"/>
          <w:lang w:val="en-US"/>
        </w:rPr>
        <w:t>(</w:t>
      </w:r>
      <w:r w:rsidRPr="00FA3096">
        <w:rPr>
          <w:rFonts w:ascii="Times New Roman" w:hAnsi="Times New Roman" w:cs="Times New Roman"/>
          <w:sz w:val="24"/>
          <w:szCs w:val="24"/>
          <w:lang w:val="en-US"/>
        </w:rPr>
        <w:t>2003</w:t>
      </w:r>
      <w:r w:rsidR="00D404FE" w:rsidRPr="00FA3096">
        <w:rPr>
          <w:rFonts w:ascii="Times New Roman" w:hAnsi="Times New Roman" w:cs="Times New Roman"/>
          <w:sz w:val="24"/>
          <w:szCs w:val="24"/>
          <w:lang w:val="en-US"/>
        </w:rPr>
        <w:t>)</w:t>
      </w:r>
      <w:r w:rsidRPr="00FA3096">
        <w:rPr>
          <w:rFonts w:ascii="Times New Roman" w:hAnsi="Times New Roman" w:cs="Times New Roman"/>
          <w:sz w:val="24"/>
          <w:szCs w:val="24"/>
          <w:lang w:val="en-US"/>
        </w:rPr>
        <w:t xml:space="preserve">. </w:t>
      </w:r>
      <w:r w:rsidRPr="00FA3096">
        <w:rPr>
          <w:rFonts w:ascii="Times New Roman" w:hAnsi="Times New Roman" w:cs="Times New Roman"/>
          <w:i/>
          <w:sz w:val="24"/>
          <w:szCs w:val="24"/>
          <w:lang w:val="en-US"/>
        </w:rPr>
        <w:t>Medium term determinants of current accounts in</w:t>
      </w:r>
      <w:r w:rsidR="00B3281D" w:rsidRPr="00FA3096">
        <w:rPr>
          <w:rFonts w:ascii="Times New Roman" w:hAnsi="Times New Roman" w:cs="Times New Roman"/>
          <w:i/>
          <w:sz w:val="24"/>
          <w:szCs w:val="24"/>
          <w:lang w:val="en-US"/>
        </w:rPr>
        <w:t xml:space="preserve"> </w:t>
      </w:r>
      <w:r w:rsidRPr="00FA3096">
        <w:rPr>
          <w:rFonts w:ascii="Times New Roman" w:hAnsi="Times New Roman" w:cs="Times New Roman"/>
          <w:i/>
          <w:sz w:val="24"/>
          <w:szCs w:val="24"/>
          <w:lang w:val="en-US"/>
        </w:rPr>
        <w:t xml:space="preserve">industrial and </w:t>
      </w:r>
      <w:r w:rsidR="00D404FE" w:rsidRPr="00FA3096">
        <w:rPr>
          <w:rFonts w:ascii="Times New Roman" w:hAnsi="Times New Roman" w:cs="Times New Roman"/>
          <w:i/>
          <w:sz w:val="24"/>
          <w:szCs w:val="24"/>
          <w:lang w:val="en-US"/>
        </w:rPr>
        <w:t>developing</w:t>
      </w:r>
      <w:r w:rsidRPr="00FA3096">
        <w:rPr>
          <w:rFonts w:ascii="Times New Roman" w:hAnsi="Times New Roman" w:cs="Times New Roman"/>
          <w:i/>
          <w:sz w:val="24"/>
          <w:szCs w:val="24"/>
          <w:lang w:val="en-US"/>
        </w:rPr>
        <w:t xml:space="preserve"> countries: an empirical exploration</w:t>
      </w:r>
      <w:r w:rsidR="00B3281D" w:rsidRPr="00FA3096">
        <w:rPr>
          <w:rFonts w:ascii="Times New Roman" w:hAnsi="Times New Roman" w:cs="Times New Roman"/>
          <w:sz w:val="24"/>
          <w:szCs w:val="24"/>
          <w:lang w:val="en-US"/>
        </w:rPr>
        <w:t xml:space="preserve">, </w:t>
      </w:r>
      <w:r w:rsidR="00D57613" w:rsidRPr="00FA3096">
        <w:rPr>
          <w:rFonts w:ascii="Times New Roman" w:hAnsi="Times New Roman" w:cs="Times New Roman"/>
          <w:sz w:val="24"/>
          <w:szCs w:val="24"/>
          <w:lang w:val="en-US"/>
        </w:rPr>
        <w:t xml:space="preserve">pages 47-76, </w:t>
      </w:r>
      <w:r w:rsidR="00B3281D" w:rsidRPr="00FA3096">
        <w:rPr>
          <w:rFonts w:ascii="Times New Roman" w:hAnsi="Times New Roman" w:cs="Times New Roman"/>
          <w:sz w:val="24"/>
          <w:szCs w:val="24"/>
          <w:lang w:val="en-US"/>
        </w:rPr>
        <w:t xml:space="preserve">Journal of International </w:t>
      </w:r>
      <w:r w:rsidRPr="00FA3096">
        <w:rPr>
          <w:rFonts w:ascii="Times New Roman" w:hAnsi="Times New Roman" w:cs="Times New Roman"/>
          <w:sz w:val="24"/>
          <w:szCs w:val="24"/>
          <w:lang w:val="en-US"/>
        </w:rPr>
        <w:t>Economics 59, Elsevier.</w:t>
      </w:r>
    </w:p>
    <w:p w:rsidR="003B293C" w:rsidRPr="00FA3096" w:rsidRDefault="003B293C" w:rsidP="00EA4C71">
      <w:pPr>
        <w:spacing w:after="0"/>
        <w:jc w:val="both"/>
        <w:rPr>
          <w:rFonts w:ascii="Times New Roman" w:hAnsi="Times New Roman" w:cs="Times New Roman"/>
          <w:sz w:val="24"/>
          <w:szCs w:val="24"/>
          <w:lang w:val="en-US"/>
        </w:rPr>
      </w:pPr>
    </w:p>
    <w:p w:rsidR="00EA4C71" w:rsidRPr="00FA3096" w:rsidRDefault="00EA4C71" w:rsidP="00EA4C71">
      <w:pPr>
        <w:autoSpaceDE w:val="0"/>
        <w:autoSpaceDN w:val="0"/>
        <w:adjustRightInd w:val="0"/>
        <w:spacing w:after="0"/>
        <w:jc w:val="both"/>
        <w:rPr>
          <w:rFonts w:ascii="Times New Roman" w:hAnsi="Times New Roman" w:cs="Times New Roman"/>
          <w:sz w:val="24"/>
          <w:szCs w:val="24"/>
          <w:lang w:val="en-US"/>
        </w:rPr>
      </w:pPr>
      <w:r w:rsidRPr="00FA3096">
        <w:rPr>
          <w:rFonts w:ascii="Times New Roman" w:hAnsi="Times New Roman" w:cs="Times New Roman"/>
          <w:bCs/>
          <w:sz w:val="24"/>
          <w:szCs w:val="24"/>
          <w:lang w:val="en-US"/>
        </w:rPr>
        <w:t>Clark, P.B., MacDonald, R., (199</w:t>
      </w:r>
      <w:r w:rsidR="00423E36" w:rsidRPr="00FA3096">
        <w:rPr>
          <w:rFonts w:ascii="Times New Roman" w:hAnsi="Times New Roman" w:cs="Times New Roman"/>
          <w:bCs/>
          <w:sz w:val="24"/>
          <w:szCs w:val="24"/>
          <w:lang w:val="en-US"/>
        </w:rPr>
        <w:t>8</w:t>
      </w:r>
      <w:r w:rsidRPr="00FA3096">
        <w:rPr>
          <w:rFonts w:ascii="Times New Roman" w:hAnsi="Times New Roman" w:cs="Times New Roman"/>
          <w:bCs/>
          <w:sz w:val="24"/>
          <w:szCs w:val="24"/>
          <w:lang w:val="en-US"/>
        </w:rPr>
        <w:t>)</w:t>
      </w:r>
      <w:r w:rsidRPr="00FA3096">
        <w:rPr>
          <w:rFonts w:ascii="Times New Roman" w:hAnsi="Times New Roman" w:cs="Times New Roman"/>
          <w:sz w:val="24"/>
          <w:szCs w:val="24"/>
          <w:lang w:val="en-US"/>
        </w:rPr>
        <w:t xml:space="preserve">. </w:t>
      </w:r>
      <w:r w:rsidRPr="00FA3096">
        <w:rPr>
          <w:rFonts w:ascii="Times New Roman" w:hAnsi="Times New Roman" w:cs="Times New Roman"/>
          <w:i/>
          <w:sz w:val="24"/>
          <w:szCs w:val="24"/>
          <w:lang w:val="en-US"/>
        </w:rPr>
        <w:t>Exchange rates and economic fundamentals: a methodological comparison of BEERs and FEERs</w:t>
      </w:r>
      <w:r w:rsidRPr="00FA3096">
        <w:rPr>
          <w:rFonts w:ascii="Times New Roman" w:hAnsi="Times New Roman" w:cs="Times New Roman"/>
          <w:sz w:val="24"/>
          <w:szCs w:val="24"/>
          <w:lang w:val="en-US"/>
        </w:rPr>
        <w:t xml:space="preserve">, </w:t>
      </w:r>
      <w:r w:rsidR="00423E36" w:rsidRPr="00FA3096">
        <w:rPr>
          <w:rFonts w:ascii="Times New Roman" w:hAnsi="Times New Roman" w:cs="Times New Roman"/>
          <w:sz w:val="24"/>
          <w:szCs w:val="24"/>
          <w:lang w:val="en-US"/>
        </w:rPr>
        <w:t>IMF working Paper 98/67</w:t>
      </w:r>
      <w:r w:rsidRPr="00FA3096">
        <w:rPr>
          <w:rFonts w:ascii="Times New Roman" w:hAnsi="Times New Roman" w:cs="Times New Roman"/>
          <w:sz w:val="24"/>
          <w:szCs w:val="24"/>
          <w:lang w:val="en-US"/>
        </w:rPr>
        <w:t xml:space="preserve">, </w:t>
      </w:r>
      <w:r w:rsidR="00423E36" w:rsidRPr="00FA3096">
        <w:rPr>
          <w:rFonts w:ascii="Times New Roman" w:hAnsi="Times New Roman" w:cs="Times New Roman"/>
          <w:sz w:val="24"/>
          <w:szCs w:val="24"/>
          <w:lang w:val="en-US"/>
        </w:rPr>
        <w:t>International Monetary Fund</w:t>
      </w:r>
      <w:r w:rsidRPr="00FA3096">
        <w:rPr>
          <w:rFonts w:ascii="Times New Roman" w:hAnsi="Times New Roman" w:cs="Times New Roman"/>
          <w:sz w:val="24"/>
          <w:szCs w:val="24"/>
          <w:lang w:val="en-US"/>
        </w:rPr>
        <w:t>.</w:t>
      </w:r>
    </w:p>
    <w:p w:rsidR="00EA4C71" w:rsidRPr="00FA3096" w:rsidRDefault="00EA4C71" w:rsidP="00EA4C71">
      <w:pPr>
        <w:autoSpaceDE w:val="0"/>
        <w:autoSpaceDN w:val="0"/>
        <w:adjustRightInd w:val="0"/>
        <w:spacing w:after="0"/>
        <w:jc w:val="both"/>
        <w:rPr>
          <w:rFonts w:ascii="Times New Roman" w:hAnsi="Times New Roman" w:cs="Times New Roman"/>
          <w:sz w:val="24"/>
          <w:szCs w:val="24"/>
          <w:lang w:val="en-US"/>
        </w:rPr>
      </w:pPr>
    </w:p>
    <w:p w:rsidR="003B293C" w:rsidRPr="00FA3096" w:rsidRDefault="003B293C" w:rsidP="00EA4C71">
      <w:pPr>
        <w:autoSpaceDE w:val="0"/>
        <w:autoSpaceDN w:val="0"/>
        <w:adjustRightInd w:val="0"/>
        <w:spacing w:after="0"/>
        <w:jc w:val="both"/>
        <w:rPr>
          <w:rFonts w:ascii="Times New Roman" w:hAnsi="Times New Roman" w:cs="Times New Roman"/>
          <w:sz w:val="24"/>
          <w:szCs w:val="24"/>
          <w:lang w:val="en-US"/>
        </w:rPr>
      </w:pPr>
      <w:r w:rsidRPr="00FA3096">
        <w:rPr>
          <w:rFonts w:ascii="Times New Roman" w:hAnsi="Times New Roman" w:cs="Times New Roman"/>
          <w:sz w:val="24"/>
          <w:szCs w:val="24"/>
          <w:lang w:val="en-US"/>
        </w:rPr>
        <w:t xml:space="preserve">Cline, W.R., </w:t>
      </w:r>
      <w:r w:rsidR="005D3BD5" w:rsidRPr="00FA3096">
        <w:rPr>
          <w:rFonts w:ascii="Times New Roman" w:hAnsi="Times New Roman" w:cs="Times New Roman"/>
          <w:sz w:val="24"/>
          <w:szCs w:val="24"/>
          <w:lang w:val="en-US"/>
        </w:rPr>
        <w:t>(</w:t>
      </w:r>
      <w:r w:rsidRPr="00FA3096">
        <w:rPr>
          <w:rFonts w:ascii="Times New Roman" w:hAnsi="Times New Roman" w:cs="Times New Roman"/>
          <w:sz w:val="24"/>
          <w:szCs w:val="24"/>
          <w:lang w:val="en-US"/>
        </w:rPr>
        <w:t>2008</w:t>
      </w:r>
      <w:r w:rsidR="005D3BD5" w:rsidRPr="00FA3096">
        <w:rPr>
          <w:rFonts w:ascii="Times New Roman" w:hAnsi="Times New Roman" w:cs="Times New Roman"/>
          <w:sz w:val="24"/>
          <w:szCs w:val="24"/>
          <w:lang w:val="en-US"/>
        </w:rPr>
        <w:t>)</w:t>
      </w:r>
      <w:r w:rsidRPr="00FA3096">
        <w:rPr>
          <w:rFonts w:ascii="Times New Roman" w:hAnsi="Times New Roman" w:cs="Times New Roman"/>
          <w:sz w:val="24"/>
          <w:szCs w:val="24"/>
          <w:lang w:val="en-US"/>
        </w:rPr>
        <w:t xml:space="preserve">. </w:t>
      </w:r>
      <w:r w:rsidRPr="00FA3096">
        <w:rPr>
          <w:rFonts w:ascii="Times New Roman" w:hAnsi="Times New Roman" w:cs="Times New Roman"/>
          <w:i/>
          <w:sz w:val="24"/>
          <w:szCs w:val="24"/>
          <w:lang w:val="en-US"/>
        </w:rPr>
        <w:t>Consistent estimates of fundamental equilibrium exchange rates</w:t>
      </w:r>
      <w:r w:rsidRPr="00FA3096">
        <w:rPr>
          <w:rFonts w:ascii="Times New Roman" w:hAnsi="Times New Roman" w:cs="Times New Roman"/>
          <w:sz w:val="24"/>
          <w:szCs w:val="24"/>
          <w:lang w:val="en-US"/>
        </w:rPr>
        <w:t>, Working Paper 08-6, July, Peterson Institute for International Economics, Washington, DC.</w:t>
      </w:r>
    </w:p>
    <w:p w:rsidR="00B3281D" w:rsidRPr="00FA3096" w:rsidRDefault="00B3281D" w:rsidP="00EA4C71">
      <w:pPr>
        <w:autoSpaceDE w:val="0"/>
        <w:autoSpaceDN w:val="0"/>
        <w:adjustRightInd w:val="0"/>
        <w:spacing w:after="0"/>
        <w:jc w:val="both"/>
        <w:rPr>
          <w:rFonts w:ascii="Times New Roman" w:hAnsi="Times New Roman" w:cs="Times New Roman"/>
          <w:sz w:val="24"/>
          <w:szCs w:val="24"/>
          <w:lang w:val="en-US"/>
        </w:rPr>
      </w:pPr>
    </w:p>
    <w:p w:rsidR="003B293C" w:rsidRPr="00FA3096" w:rsidRDefault="003B293C" w:rsidP="00EA4C71">
      <w:pPr>
        <w:autoSpaceDE w:val="0"/>
        <w:autoSpaceDN w:val="0"/>
        <w:adjustRightInd w:val="0"/>
        <w:spacing w:after="0"/>
        <w:jc w:val="both"/>
        <w:rPr>
          <w:rFonts w:ascii="Times New Roman" w:hAnsi="Times New Roman" w:cs="Times New Roman"/>
          <w:sz w:val="24"/>
          <w:szCs w:val="24"/>
          <w:lang w:val="en-US"/>
        </w:rPr>
      </w:pPr>
      <w:r w:rsidRPr="00FA3096">
        <w:rPr>
          <w:rFonts w:ascii="Times New Roman" w:hAnsi="Times New Roman" w:cs="Times New Roman"/>
          <w:sz w:val="24"/>
          <w:szCs w:val="24"/>
          <w:lang w:val="en-US"/>
        </w:rPr>
        <w:t xml:space="preserve">Cline, W.R., Williamson, J., </w:t>
      </w:r>
      <w:r w:rsidR="00D404FE" w:rsidRPr="00FA3096">
        <w:rPr>
          <w:rFonts w:ascii="Times New Roman" w:hAnsi="Times New Roman" w:cs="Times New Roman"/>
          <w:sz w:val="24"/>
          <w:szCs w:val="24"/>
          <w:lang w:val="en-US"/>
        </w:rPr>
        <w:t>(</w:t>
      </w:r>
      <w:r w:rsidRPr="00FA3096">
        <w:rPr>
          <w:rFonts w:ascii="Times New Roman" w:hAnsi="Times New Roman" w:cs="Times New Roman"/>
          <w:sz w:val="24"/>
          <w:szCs w:val="24"/>
          <w:lang w:val="en-US"/>
        </w:rPr>
        <w:t>2008</w:t>
      </w:r>
      <w:r w:rsidR="00D404FE" w:rsidRPr="00FA3096">
        <w:rPr>
          <w:rFonts w:ascii="Times New Roman" w:hAnsi="Times New Roman" w:cs="Times New Roman"/>
          <w:sz w:val="24"/>
          <w:szCs w:val="24"/>
          <w:lang w:val="en-US"/>
        </w:rPr>
        <w:t>)</w:t>
      </w:r>
      <w:r w:rsidRPr="00FA3096">
        <w:rPr>
          <w:rFonts w:ascii="Times New Roman" w:hAnsi="Times New Roman" w:cs="Times New Roman"/>
          <w:sz w:val="24"/>
          <w:szCs w:val="24"/>
          <w:lang w:val="en-US"/>
        </w:rPr>
        <w:t xml:space="preserve">. </w:t>
      </w:r>
      <w:r w:rsidRPr="00FA3096">
        <w:rPr>
          <w:rFonts w:ascii="Times New Roman" w:hAnsi="Times New Roman" w:cs="Times New Roman"/>
          <w:i/>
          <w:sz w:val="24"/>
          <w:szCs w:val="24"/>
          <w:lang w:val="en-US"/>
        </w:rPr>
        <w:t>New estimates of fundamental equilibrium exchange rates</w:t>
      </w:r>
      <w:r w:rsidRPr="00FA3096">
        <w:rPr>
          <w:rFonts w:ascii="Times New Roman" w:hAnsi="Times New Roman" w:cs="Times New Roman"/>
          <w:sz w:val="24"/>
          <w:szCs w:val="24"/>
          <w:lang w:val="en-US"/>
        </w:rPr>
        <w:t>, Policy Brief 08-7, July, Peterson Institute for International Economics, Washington, DC.</w:t>
      </w:r>
    </w:p>
    <w:p w:rsidR="003B293C" w:rsidRPr="00FA3096" w:rsidRDefault="003B293C" w:rsidP="00EA4C71">
      <w:pPr>
        <w:autoSpaceDE w:val="0"/>
        <w:autoSpaceDN w:val="0"/>
        <w:adjustRightInd w:val="0"/>
        <w:spacing w:after="0"/>
        <w:jc w:val="both"/>
        <w:rPr>
          <w:rFonts w:ascii="Times New Roman" w:hAnsi="Times New Roman" w:cs="Times New Roman"/>
          <w:sz w:val="24"/>
          <w:szCs w:val="24"/>
          <w:lang w:val="en-US"/>
        </w:rPr>
      </w:pPr>
    </w:p>
    <w:p w:rsidR="003B293C" w:rsidRPr="00FA3096" w:rsidRDefault="003B293C" w:rsidP="00EA4C71">
      <w:pPr>
        <w:autoSpaceDE w:val="0"/>
        <w:autoSpaceDN w:val="0"/>
        <w:adjustRightInd w:val="0"/>
        <w:spacing w:after="0"/>
        <w:jc w:val="both"/>
        <w:rPr>
          <w:rFonts w:ascii="Times New Roman" w:hAnsi="Times New Roman" w:cs="Times New Roman"/>
          <w:sz w:val="24"/>
          <w:szCs w:val="24"/>
          <w:lang w:val="en-US"/>
        </w:rPr>
      </w:pPr>
      <w:r w:rsidRPr="00FA3096">
        <w:rPr>
          <w:rFonts w:ascii="Times New Roman" w:hAnsi="Times New Roman" w:cs="Times New Roman"/>
          <w:sz w:val="24"/>
          <w:szCs w:val="24"/>
          <w:lang w:val="en-US"/>
        </w:rPr>
        <w:t xml:space="preserve">Cline, W.R., Williamson, J., </w:t>
      </w:r>
      <w:r w:rsidR="00D404FE" w:rsidRPr="00FA3096">
        <w:rPr>
          <w:rFonts w:ascii="Times New Roman" w:hAnsi="Times New Roman" w:cs="Times New Roman"/>
          <w:sz w:val="24"/>
          <w:szCs w:val="24"/>
          <w:lang w:val="en-US"/>
        </w:rPr>
        <w:t>(</w:t>
      </w:r>
      <w:r w:rsidRPr="00FA3096">
        <w:rPr>
          <w:rFonts w:ascii="Times New Roman" w:hAnsi="Times New Roman" w:cs="Times New Roman"/>
          <w:sz w:val="24"/>
          <w:szCs w:val="24"/>
          <w:lang w:val="en-US"/>
        </w:rPr>
        <w:t>2009</w:t>
      </w:r>
      <w:r w:rsidR="00D404FE" w:rsidRPr="00FA3096">
        <w:rPr>
          <w:rFonts w:ascii="Times New Roman" w:hAnsi="Times New Roman" w:cs="Times New Roman"/>
          <w:sz w:val="24"/>
          <w:szCs w:val="24"/>
          <w:lang w:val="en-US"/>
        </w:rPr>
        <w:t>)</w:t>
      </w:r>
      <w:r w:rsidRPr="00FA3096">
        <w:rPr>
          <w:rFonts w:ascii="Times New Roman" w:hAnsi="Times New Roman" w:cs="Times New Roman"/>
          <w:sz w:val="24"/>
          <w:szCs w:val="24"/>
          <w:lang w:val="en-US"/>
        </w:rPr>
        <w:t xml:space="preserve">. </w:t>
      </w:r>
      <w:r w:rsidRPr="00FA3096">
        <w:rPr>
          <w:rFonts w:ascii="Times New Roman" w:hAnsi="Times New Roman" w:cs="Times New Roman"/>
          <w:i/>
          <w:sz w:val="24"/>
          <w:szCs w:val="24"/>
          <w:lang w:val="en-US"/>
        </w:rPr>
        <w:t>2009 Estimates of fundamental equilibrium exchange rates</w:t>
      </w:r>
      <w:r w:rsidRPr="00FA3096">
        <w:rPr>
          <w:rFonts w:ascii="Times New Roman" w:hAnsi="Times New Roman" w:cs="Times New Roman"/>
          <w:sz w:val="24"/>
          <w:szCs w:val="24"/>
          <w:lang w:val="en-US"/>
        </w:rPr>
        <w:t>, Policy Brief 09-10, June, Peterson Institute for International Economics, Washington, DC.</w:t>
      </w:r>
    </w:p>
    <w:p w:rsidR="003B293C" w:rsidRPr="00FA3096" w:rsidRDefault="003B293C" w:rsidP="00EA4C71">
      <w:pPr>
        <w:autoSpaceDE w:val="0"/>
        <w:autoSpaceDN w:val="0"/>
        <w:adjustRightInd w:val="0"/>
        <w:spacing w:after="0"/>
        <w:jc w:val="both"/>
        <w:rPr>
          <w:rFonts w:ascii="Times New Roman" w:hAnsi="Times New Roman" w:cs="Times New Roman"/>
          <w:sz w:val="24"/>
          <w:szCs w:val="24"/>
          <w:lang w:val="en-US"/>
        </w:rPr>
      </w:pPr>
    </w:p>
    <w:p w:rsidR="003B293C" w:rsidRPr="00FA3096" w:rsidRDefault="003B293C" w:rsidP="00EA4C71">
      <w:pPr>
        <w:autoSpaceDE w:val="0"/>
        <w:autoSpaceDN w:val="0"/>
        <w:adjustRightInd w:val="0"/>
        <w:spacing w:after="0"/>
        <w:jc w:val="both"/>
        <w:rPr>
          <w:rFonts w:ascii="Times New Roman" w:hAnsi="Times New Roman" w:cs="Times New Roman"/>
          <w:sz w:val="24"/>
          <w:szCs w:val="24"/>
          <w:lang w:val="en-US"/>
        </w:rPr>
      </w:pPr>
      <w:r w:rsidRPr="00FA3096">
        <w:rPr>
          <w:rFonts w:ascii="Times New Roman" w:hAnsi="Times New Roman" w:cs="Times New Roman"/>
          <w:sz w:val="24"/>
          <w:szCs w:val="24"/>
          <w:lang w:val="en-US"/>
        </w:rPr>
        <w:t xml:space="preserve">Cline, W.R., Williamson, J., </w:t>
      </w:r>
      <w:r w:rsidR="00D404FE" w:rsidRPr="00FA3096">
        <w:rPr>
          <w:rFonts w:ascii="Times New Roman" w:hAnsi="Times New Roman" w:cs="Times New Roman"/>
          <w:sz w:val="24"/>
          <w:szCs w:val="24"/>
          <w:lang w:val="en-US"/>
        </w:rPr>
        <w:t>(</w:t>
      </w:r>
      <w:r w:rsidRPr="00FA3096">
        <w:rPr>
          <w:rFonts w:ascii="Times New Roman" w:hAnsi="Times New Roman" w:cs="Times New Roman"/>
          <w:sz w:val="24"/>
          <w:szCs w:val="24"/>
          <w:lang w:val="en-US"/>
        </w:rPr>
        <w:t>2010</w:t>
      </w:r>
      <w:r w:rsidR="00D404FE" w:rsidRPr="00FA3096">
        <w:rPr>
          <w:rFonts w:ascii="Times New Roman" w:hAnsi="Times New Roman" w:cs="Times New Roman"/>
          <w:sz w:val="24"/>
          <w:szCs w:val="24"/>
          <w:lang w:val="en-US"/>
        </w:rPr>
        <w:t>)</w:t>
      </w:r>
      <w:r w:rsidRPr="00FA3096">
        <w:rPr>
          <w:rFonts w:ascii="Times New Roman" w:hAnsi="Times New Roman" w:cs="Times New Roman"/>
          <w:sz w:val="24"/>
          <w:szCs w:val="24"/>
          <w:lang w:val="en-US"/>
        </w:rPr>
        <w:t xml:space="preserve">. </w:t>
      </w:r>
      <w:r w:rsidRPr="00FA3096">
        <w:rPr>
          <w:rFonts w:ascii="Times New Roman" w:hAnsi="Times New Roman" w:cs="Times New Roman"/>
          <w:i/>
          <w:sz w:val="24"/>
          <w:szCs w:val="24"/>
          <w:lang w:val="en-US"/>
        </w:rPr>
        <w:t>Estimates of fundamental equilibrium exchange rates</w:t>
      </w:r>
      <w:r w:rsidRPr="00FA3096">
        <w:rPr>
          <w:rFonts w:ascii="Times New Roman" w:hAnsi="Times New Roman" w:cs="Times New Roman"/>
          <w:sz w:val="24"/>
          <w:szCs w:val="24"/>
          <w:lang w:val="en-US"/>
        </w:rPr>
        <w:t>, May 2010, Policy Brief 10-15, June, Peterson Institute for International Economics, Washington, DC.</w:t>
      </w:r>
    </w:p>
    <w:p w:rsidR="003B293C" w:rsidRPr="00FA3096" w:rsidRDefault="003B293C" w:rsidP="00EA4C71">
      <w:pPr>
        <w:autoSpaceDE w:val="0"/>
        <w:autoSpaceDN w:val="0"/>
        <w:adjustRightInd w:val="0"/>
        <w:spacing w:after="0"/>
        <w:jc w:val="both"/>
        <w:rPr>
          <w:rFonts w:ascii="Times New Roman" w:hAnsi="Times New Roman" w:cs="Times New Roman"/>
          <w:sz w:val="24"/>
          <w:szCs w:val="24"/>
          <w:lang w:val="en-US"/>
        </w:rPr>
      </w:pPr>
    </w:p>
    <w:p w:rsidR="00644C49" w:rsidRPr="00FA3096" w:rsidRDefault="00644C49" w:rsidP="00EA4C71">
      <w:pPr>
        <w:autoSpaceDE w:val="0"/>
        <w:autoSpaceDN w:val="0"/>
        <w:adjustRightInd w:val="0"/>
        <w:spacing w:after="0"/>
        <w:jc w:val="both"/>
        <w:rPr>
          <w:rFonts w:ascii="Times New Roman" w:hAnsi="Times New Roman" w:cs="Times New Roman"/>
          <w:sz w:val="24"/>
          <w:szCs w:val="24"/>
          <w:lang w:val="en-US"/>
        </w:rPr>
      </w:pPr>
      <w:r w:rsidRPr="00FA3096">
        <w:rPr>
          <w:rFonts w:ascii="Times New Roman" w:hAnsi="Times New Roman" w:cs="Times New Roman"/>
          <w:sz w:val="24"/>
          <w:szCs w:val="24"/>
          <w:lang w:val="en-US"/>
        </w:rPr>
        <w:t xml:space="preserve">Cline, W.R., Williamson, J., (2011). </w:t>
      </w:r>
      <w:r w:rsidRPr="00FA3096">
        <w:rPr>
          <w:rFonts w:ascii="Times New Roman" w:hAnsi="Times New Roman" w:cs="Times New Roman"/>
          <w:i/>
          <w:sz w:val="24"/>
          <w:szCs w:val="24"/>
          <w:lang w:val="en-US"/>
        </w:rPr>
        <w:t>Estimates of fundamental equilibrium exchange rates</w:t>
      </w:r>
      <w:r w:rsidRPr="00FA3096">
        <w:rPr>
          <w:rFonts w:ascii="Times New Roman" w:hAnsi="Times New Roman" w:cs="Times New Roman"/>
          <w:sz w:val="24"/>
          <w:szCs w:val="24"/>
          <w:lang w:val="en-US"/>
        </w:rPr>
        <w:t>, May 201</w:t>
      </w:r>
      <w:r w:rsidR="005D3BD5" w:rsidRPr="00FA3096">
        <w:rPr>
          <w:rFonts w:ascii="Times New Roman" w:hAnsi="Times New Roman" w:cs="Times New Roman"/>
          <w:sz w:val="24"/>
          <w:szCs w:val="24"/>
          <w:lang w:val="en-US"/>
        </w:rPr>
        <w:t>1</w:t>
      </w:r>
      <w:r w:rsidRPr="00FA3096">
        <w:rPr>
          <w:rFonts w:ascii="Times New Roman" w:hAnsi="Times New Roman" w:cs="Times New Roman"/>
          <w:sz w:val="24"/>
          <w:szCs w:val="24"/>
          <w:lang w:val="en-US"/>
        </w:rPr>
        <w:t>, Policy Brief 1</w:t>
      </w:r>
      <w:r w:rsidR="005D3BD5" w:rsidRPr="00FA3096">
        <w:rPr>
          <w:rFonts w:ascii="Times New Roman" w:hAnsi="Times New Roman" w:cs="Times New Roman"/>
          <w:sz w:val="24"/>
          <w:szCs w:val="24"/>
          <w:lang w:val="en-US"/>
        </w:rPr>
        <w:t>1</w:t>
      </w:r>
      <w:r w:rsidRPr="00FA3096">
        <w:rPr>
          <w:rFonts w:ascii="Times New Roman" w:hAnsi="Times New Roman" w:cs="Times New Roman"/>
          <w:sz w:val="24"/>
          <w:szCs w:val="24"/>
          <w:lang w:val="en-US"/>
        </w:rPr>
        <w:t xml:space="preserve">-5, </w:t>
      </w:r>
      <w:r w:rsidR="005D3BD5" w:rsidRPr="00FA3096">
        <w:rPr>
          <w:rFonts w:ascii="Times New Roman" w:hAnsi="Times New Roman" w:cs="Times New Roman"/>
          <w:sz w:val="24"/>
          <w:szCs w:val="24"/>
          <w:lang w:val="en-US"/>
        </w:rPr>
        <w:t>May</w:t>
      </w:r>
      <w:r w:rsidRPr="00FA3096">
        <w:rPr>
          <w:rFonts w:ascii="Times New Roman" w:hAnsi="Times New Roman" w:cs="Times New Roman"/>
          <w:sz w:val="24"/>
          <w:szCs w:val="24"/>
          <w:lang w:val="en-US"/>
        </w:rPr>
        <w:t>, Peterson Institute for International Economics, Washington, DC.</w:t>
      </w:r>
    </w:p>
    <w:p w:rsidR="00644C49" w:rsidRPr="00FA3096" w:rsidRDefault="00644C49" w:rsidP="00EA4C71">
      <w:pPr>
        <w:autoSpaceDE w:val="0"/>
        <w:autoSpaceDN w:val="0"/>
        <w:adjustRightInd w:val="0"/>
        <w:spacing w:after="0"/>
        <w:jc w:val="both"/>
        <w:rPr>
          <w:rFonts w:ascii="Times New Roman" w:hAnsi="Times New Roman" w:cs="Times New Roman"/>
          <w:sz w:val="24"/>
          <w:szCs w:val="24"/>
          <w:lang w:val="en-US"/>
        </w:rPr>
      </w:pPr>
    </w:p>
    <w:p w:rsidR="00644C49" w:rsidRPr="00FA3096" w:rsidRDefault="00644C49" w:rsidP="00EA4C71">
      <w:pPr>
        <w:autoSpaceDE w:val="0"/>
        <w:autoSpaceDN w:val="0"/>
        <w:adjustRightInd w:val="0"/>
        <w:spacing w:after="0"/>
        <w:jc w:val="both"/>
        <w:rPr>
          <w:rFonts w:ascii="Times New Roman" w:hAnsi="Times New Roman" w:cs="Times New Roman"/>
          <w:sz w:val="24"/>
          <w:szCs w:val="24"/>
          <w:lang w:val="en-US"/>
        </w:rPr>
      </w:pPr>
      <w:r w:rsidRPr="00FA3096">
        <w:rPr>
          <w:rFonts w:ascii="Times New Roman" w:hAnsi="Times New Roman" w:cs="Times New Roman"/>
          <w:sz w:val="24"/>
          <w:szCs w:val="24"/>
          <w:lang w:val="en-US"/>
        </w:rPr>
        <w:t xml:space="preserve">Cline, W.R., Williamson, J., (2012). </w:t>
      </w:r>
      <w:r w:rsidRPr="00FA3096">
        <w:rPr>
          <w:rFonts w:ascii="Times New Roman" w:hAnsi="Times New Roman" w:cs="Times New Roman"/>
          <w:i/>
          <w:sz w:val="24"/>
          <w:szCs w:val="24"/>
          <w:lang w:val="en-US"/>
        </w:rPr>
        <w:t>Estimates of fundamental equilibrium exchange rates</w:t>
      </w:r>
      <w:r w:rsidRPr="00FA3096">
        <w:rPr>
          <w:rFonts w:ascii="Times New Roman" w:hAnsi="Times New Roman" w:cs="Times New Roman"/>
          <w:sz w:val="24"/>
          <w:szCs w:val="24"/>
          <w:lang w:val="en-US"/>
        </w:rPr>
        <w:t>, May 201</w:t>
      </w:r>
      <w:r w:rsidR="005D3BD5" w:rsidRPr="00FA3096">
        <w:rPr>
          <w:rFonts w:ascii="Times New Roman" w:hAnsi="Times New Roman" w:cs="Times New Roman"/>
          <w:sz w:val="24"/>
          <w:szCs w:val="24"/>
          <w:lang w:val="en-US"/>
        </w:rPr>
        <w:t>2</w:t>
      </w:r>
      <w:r w:rsidRPr="00FA3096">
        <w:rPr>
          <w:rFonts w:ascii="Times New Roman" w:hAnsi="Times New Roman" w:cs="Times New Roman"/>
          <w:sz w:val="24"/>
          <w:szCs w:val="24"/>
          <w:lang w:val="en-US"/>
        </w:rPr>
        <w:t>, Policy Brief 1</w:t>
      </w:r>
      <w:r w:rsidR="00221FDA" w:rsidRPr="00FA3096">
        <w:rPr>
          <w:rFonts w:ascii="Times New Roman" w:hAnsi="Times New Roman" w:cs="Times New Roman"/>
          <w:sz w:val="24"/>
          <w:szCs w:val="24"/>
          <w:lang w:val="en-US"/>
        </w:rPr>
        <w:t>2</w:t>
      </w:r>
      <w:r w:rsidRPr="00FA3096">
        <w:rPr>
          <w:rFonts w:ascii="Times New Roman" w:hAnsi="Times New Roman" w:cs="Times New Roman"/>
          <w:sz w:val="24"/>
          <w:szCs w:val="24"/>
          <w:lang w:val="en-US"/>
        </w:rPr>
        <w:t>-1</w:t>
      </w:r>
      <w:r w:rsidR="00221FDA" w:rsidRPr="00FA3096">
        <w:rPr>
          <w:rFonts w:ascii="Times New Roman" w:hAnsi="Times New Roman" w:cs="Times New Roman"/>
          <w:sz w:val="24"/>
          <w:szCs w:val="24"/>
          <w:lang w:val="en-US"/>
        </w:rPr>
        <w:t>4</w:t>
      </w:r>
      <w:r w:rsidRPr="00FA3096">
        <w:rPr>
          <w:rFonts w:ascii="Times New Roman" w:hAnsi="Times New Roman" w:cs="Times New Roman"/>
          <w:sz w:val="24"/>
          <w:szCs w:val="24"/>
          <w:lang w:val="en-US"/>
        </w:rPr>
        <w:t xml:space="preserve">, </w:t>
      </w:r>
      <w:r w:rsidR="00221FDA" w:rsidRPr="00FA3096">
        <w:rPr>
          <w:rFonts w:ascii="Times New Roman" w:hAnsi="Times New Roman" w:cs="Times New Roman"/>
          <w:sz w:val="24"/>
          <w:szCs w:val="24"/>
          <w:lang w:val="en-US"/>
        </w:rPr>
        <w:t>May</w:t>
      </w:r>
      <w:r w:rsidRPr="00FA3096">
        <w:rPr>
          <w:rFonts w:ascii="Times New Roman" w:hAnsi="Times New Roman" w:cs="Times New Roman"/>
          <w:sz w:val="24"/>
          <w:szCs w:val="24"/>
          <w:lang w:val="en-US"/>
        </w:rPr>
        <w:t>, Peterson Institute for International Economics, Washington, DC.</w:t>
      </w:r>
    </w:p>
    <w:p w:rsidR="00644C49" w:rsidRPr="00FA3096" w:rsidRDefault="00587F6F" w:rsidP="00EA4C71">
      <w:pPr>
        <w:autoSpaceDE w:val="0"/>
        <w:autoSpaceDN w:val="0"/>
        <w:adjustRightInd w:val="0"/>
        <w:spacing w:after="0"/>
        <w:jc w:val="both"/>
        <w:rPr>
          <w:rFonts w:ascii="Times New Roman" w:hAnsi="Times New Roman" w:cs="Times New Roman"/>
          <w:sz w:val="24"/>
          <w:szCs w:val="24"/>
          <w:lang w:val="en-US"/>
        </w:rPr>
      </w:pPr>
      <w:r w:rsidRPr="00FA3096">
        <w:rPr>
          <w:rFonts w:ascii="Times New Roman" w:hAnsi="Times New Roman" w:cs="Times New Roman"/>
          <w:sz w:val="24"/>
          <w:szCs w:val="24"/>
          <w:lang w:val="en-US"/>
        </w:rPr>
        <w:lastRenderedPageBreak/>
        <w:t xml:space="preserve">Coudert, V., Couharde, C., (2005). </w:t>
      </w:r>
      <w:r w:rsidRPr="00FA3096">
        <w:rPr>
          <w:rFonts w:ascii="Times New Roman" w:hAnsi="Times New Roman" w:cs="Times New Roman"/>
          <w:i/>
          <w:sz w:val="24"/>
          <w:szCs w:val="24"/>
          <w:lang w:val="en-US"/>
        </w:rPr>
        <w:t>Real Equilibrium Exchange Rate in China</w:t>
      </w:r>
      <w:r w:rsidRPr="00FA3096">
        <w:rPr>
          <w:rFonts w:ascii="Times New Roman" w:hAnsi="Times New Roman" w:cs="Times New Roman"/>
          <w:sz w:val="24"/>
          <w:szCs w:val="24"/>
          <w:lang w:val="en-US"/>
        </w:rPr>
        <w:t xml:space="preserve">, </w:t>
      </w:r>
      <w:r w:rsidR="00A17ED6" w:rsidRPr="00FA3096">
        <w:rPr>
          <w:rFonts w:ascii="Times New Roman" w:hAnsi="Times New Roman" w:cs="Times New Roman"/>
          <w:sz w:val="24"/>
          <w:szCs w:val="24"/>
          <w:lang w:val="en-US"/>
        </w:rPr>
        <w:t>Working Papers 2005-01,</w:t>
      </w:r>
      <w:r w:rsidR="00BD32F7" w:rsidRPr="00FA3096">
        <w:rPr>
          <w:rFonts w:ascii="Times New Roman" w:hAnsi="Times New Roman" w:cs="Times New Roman"/>
          <w:sz w:val="24"/>
          <w:szCs w:val="24"/>
          <w:lang w:val="en-US"/>
        </w:rPr>
        <w:t xml:space="preserve"> January,</w:t>
      </w:r>
      <w:r w:rsidR="00A17ED6" w:rsidRPr="00FA3096">
        <w:rPr>
          <w:rFonts w:ascii="Times New Roman" w:hAnsi="Times New Roman" w:cs="Times New Roman"/>
          <w:sz w:val="24"/>
          <w:szCs w:val="24"/>
          <w:lang w:val="en-US"/>
        </w:rPr>
        <w:t xml:space="preserve"> CEPII research center, Paris.</w:t>
      </w:r>
    </w:p>
    <w:p w:rsidR="00587F6F" w:rsidRPr="00FA3096" w:rsidRDefault="00587F6F" w:rsidP="00EA4C71">
      <w:pPr>
        <w:autoSpaceDE w:val="0"/>
        <w:autoSpaceDN w:val="0"/>
        <w:adjustRightInd w:val="0"/>
        <w:spacing w:after="0"/>
        <w:jc w:val="both"/>
        <w:rPr>
          <w:rFonts w:ascii="Times New Roman" w:hAnsi="Times New Roman" w:cs="Times New Roman"/>
          <w:sz w:val="24"/>
          <w:szCs w:val="24"/>
          <w:lang w:val="en-US"/>
        </w:rPr>
      </w:pPr>
    </w:p>
    <w:p w:rsidR="00BD32F7" w:rsidRPr="00FA3096" w:rsidRDefault="00BD32F7" w:rsidP="00EA4C71">
      <w:pPr>
        <w:autoSpaceDE w:val="0"/>
        <w:autoSpaceDN w:val="0"/>
        <w:adjustRightInd w:val="0"/>
        <w:spacing w:after="0"/>
        <w:jc w:val="both"/>
        <w:rPr>
          <w:rFonts w:ascii="Times New Roman" w:hAnsi="Times New Roman" w:cs="Times New Roman"/>
          <w:sz w:val="24"/>
          <w:szCs w:val="24"/>
          <w:lang w:val="en-US"/>
        </w:rPr>
      </w:pPr>
      <w:r w:rsidRPr="00FA3096">
        <w:rPr>
          <w:rFonts w:ascii="Times New Roman" w:hAnsi="Times New Roman" w:cs="Times New Roman"/>
          <w:sz w:val="24"/>
          <w:szCs w:val="24"/>
          <w:lang w:val="en-US"/>
        </w:rPr>
        <w:t xml:space="preserve">Coudert, V., Couharde, C., (2007). </w:t>
      </w:r>
      <w:r w:rsidRPr="00FA3096">
        <w:rPr>
          <w:rFonts w:ascii="Times New Roman" w:hAnsi="Times New Roman" w:cs="Times New Roman"/>
          <w:i/>
          <w:sz w:val="24"/>
          <w:szCs w:val="24"/>
          <w:lang w:val="en-US"/>
        </w:rPr>
        <w:t>Real equilibrium exchange rate in China is the renminbi undervalued?</w:t>
      </w:r>
      <w:r w:rsidRPr="00FA3096">
        <w:rPr>
          <w:rFonts w:ascii="Times New Roman" w:hAnsi="Times New Roman" w:cs="Times New Roman"/>
          <w:sz w:val="24"/>
          <w:szCs w:val="24"/>
          <w:lang w:val="en-US"/>
        </w:rPr>
        <w:t xml:space="preserve">, </w:t>
      </w:r>
      <w:r w:rsidR="007E3544" w:rsidRPr="00FA3096">
        <w:rPr>
          <w:rFonts w:ascii="Times New Roman" w:hAnsi="Times New Roman" w:cs="Times New Roman"/>
          <w:sz w:val="24"/>
          <w:szCs w:val="24"/>
          <w:lang w:val="en-US"/>
        </w:rPr>
        <w:t xml:space="preserve">vol. 18(4), pages 568-594, August, </w:t>
      </w:r>
      <w:r w:rsidRPr="00FA3096">
        <w:rPr>
          <w:rFonts w:ascii="Times New Roman" w:hAnsi="Times New Roman" w:cs="Times New Roman"/>
          <w:sz w:val="24"/>
          <w:szCs w:val="24"/>
          <w:lang w:val="en-US"/>
        </w:rPr>
        <w:t>Journal of Asian Economics, Elsevier.</w:t>
      </w:r>
    </w:p>
    <w:p w:rsidR="00BD32F7" w:rsidRPr="00FA3096" w:rsidRDefault="00BD32F7" w:rsidP="00EA4C71">
      <w:pPr>
        <w:autoSpaceDE w:val="0"/>
        <w:autoSpaceDN w:val="0"/>
        <w:adjustRightInd w:val="0"/>
        <w:spacing w:after="0"/>
        <w:jc w:val="both"/>
        <w:rPr>
          <w:rFonts w:ascii="Times New Roman" w:hAnsi="Times New Roman" w:cs="Times New Roman"/>
          <w:sz w:val="24"/>
          <w:szCs w:val="24"/>
          <w:lang w:val="en-US"/>
        </w:rPr>
      </w:pPr>
    </w:p>
    <w:p w:rsidR="00BD32F7" w:rsidRDefault="00BD32F7" w:rsidP="00EA4C71">
      <w:pPr>
        <w:autoSpaceDE w:val="0"/>
        <w:autoSpaceDN w:val="0"/>
        <w:adjustRightInd w:val="0"/>
        <w:spacing w:after="0"/>
        <w:jc w:val="both"/>
        <w:rPr>
          <w:rFonts w:ascii="Times New Roman" w:hAnsi="Times New Roman" w:cs="Times New Roman"/>
          <w:sz w:val="24"/>
          <w:szCs w:val="24"/>
          <w:lang w:val="en-US"/>
        </w:rPr>
      </w:pPr>
      <w:r w:rsidRPr="00FA3096">
        <w:rPr>
          <w:rFonts w:ascii="Times New Roman" w:hAnsi="Times New Roman" w:cs="Times New Roman"/>
          <w:sz w:val="24"/>
          <w:szCs w:val="24"/>
          <w:lang w:val="en-US"/>
        </w:rPr>
        <w:t>Coudert, V., Couharde, C., (200</w:t>
      </w:r>
      <w:r w:rsidR="004B4446" w:rsidRPr="00FA3096">
        <w:rPr>
          <w:rFonts w:ascii="Times New Roman" w:hAnsi="Times New Roman" w:cs="Times New Roman"/>
          <w:sz w:val="24"/>
          <w:szCs w:val="24"/>
          <w:lang w:val="en-US"/>
        </w:rPr>
        <w:t>9</w:t>
      </w:r>
      <w:r w:rsidRPr="00FA3096">
        <w:rPr>
          <w:rFonts w:ascii="Times New Roman" w:hAnsi="Times New Roman" w:cs="Times New Roman"/>
          <w:sz w:val="24"/>
          <w:szCs w:val="24"/>
          <w:lang w:val="en-US"/>
        </w:rPr>
        <w:t xml:space="preserve">). </w:t>
      </w:r>
      <w:r w:rsidR="0075260A" w:rsidRPr="00FA3096">
        <w:rPr>
          <w:rFonts w:ascii="Times New Roman" w:hAnsi="Times New Roman" w:cs="Times New Roman"/>
          <w:bCs/>
          <w:i/>
          <w:sz w:val="24"/>
          <w:szCs w:val="24"/>
          <w:lang w:val="en-US"/>
        </w:rPr>
        <w:t>Currency Misalignments and Exchange Rate Regimes in Emerging and Developing Countries</w:t>
      </w:r>
      <w:r w:rsidRPr="00FA3096">
        <w:rPr>
          <w:rFonts w:ascii="Times New Roman" w:hAnsi="Times New Roman" w:cs="Times New Roman"/>
          <w:sz w:val="24"/>
          <w:szCs w:val="24"/>
          <w:lang w:val="en-US"/>
        </w:rPr>
        <w:t xml:space="preserve">, </w:t>
      </w:r>
      <w:r w:rsidR="0075260A" w:rsidRPr="00FA3096">
        <w:rPr>
          <w:rFonts w:ascii="Times New Roman" w:hAnsi="Times New Roman" w:cs="Times New Roman"/>
          <w:sz w:val="24"/>
          <w:szCs w:val="24"/>
          <w:shd w:val="clear" w:color="auto" w:fill="FFFFFF"/>
          <w:lang w:val="en-US"/>
        </w:rPr>
        <w:t>vol. 17(1), pages 121-136, 02.</w:t>
      </w:r>
      <w:r w:rsidRPr="00FA3096">
        <w:rPr>
          <w:rFonts w:ascii="Times New Roman" w:hAnsi="Times New Roman" w:cs="Times New Roman"/>
          <w:sz w:val="24"/>
          <w:szCs w:val="24"/>
          <w:lang w:val="en-US"/>
        </w:rPr>
        <w:t xml:space="preserve">, </w:t>
      </w:r>
      <w:r w:rsidR="0075260A" w:rsidRPr="00FA3096">
        <w:rPr>
          <w:rFonts w:ascii="Times New Roman" w:hAnsi="Times New Roman" w:cs="Times New Roman"/>
          <w:sz w:val="24"/>
          <w:szCs w:val="24"/>
          <w:lang w:val="en-US"/>
        </w:rPr>
        <w:t>Review of International Economics, Willey Blackwell.</w:t>
      </w:r>
    </w:p>
    <w:p w:rsidR="00E609AF" w:rsidRDefault="00E609AF" w:rsidP="00E609AF">
      <w:pPr>
        <w:autoSpaceDE w:val="0"/>
        <w:autoSpaceDN w:val="0"/>
        <w:adjustRightInd w:val="0"/>
        <w:spacing w:after="0"/>
        <w:jc w:val="both"/>
        <w:rPr>
          <w:rFonts w:ascii="Times New Roman" w:hAnsi="Times New Roman" w:cs="Times New Roman"/>
          <w:sz w:val="24"/>
          <w:szCs w:val="24"/>
          <w:lang w:val="en-US"/>
        </w:rPr>
      </w:pPr>
    </w:p>
    <w:p w:rsidR="00E609AF" w:rsidRPr="00E609AF" w:rsidRDefault="00E609AF" w:rsidP="00E609AF">
      <w:pPr>
        <w:autoSpaceDE w:val="0"/>
        <w:autoSpaceDN w:val="0"/>
        <w:adjustRightInd w:val="0"/>
        <w:spacing w:after="0"/>
        <w:rPr>
          <w:rFonts w:ascii="Times New Roman" w:hAnsi="Times New Roman" w:cs="Times New Roman"/>
          <w:sz w:val="24"/>
          <w:szCs w:val="24"/>
          <w:lang w:val="en-US"/>
        </w:rPr>
      </w:pPr>
      <w:r w:rsidRPr="00E609AF">
        <w:rPr>
          <w:rFonts w:ascii="Times New Roman" w:hAnsi="Times New Roman" w:cs="Times New Roman"/>
          <w:sz w:val="24"/>
          <w:szCs w:val="24"/>
          <w:lang w:val="en-US"/>
        </w:rPr>
        <w:t>D</w:t>
      </w:r>
      <w:r>
        <w:rPr>
          <w:rFonts w:ascii="Times New Roman" w:hAnsi="Times New Roman" w:cs="Times New Roman"/>
          <w:sz w:val="24"/>
          <w:szCs w:val="24"/>
          <w:lang w:val="en-US"/>
        </w:rPr>
        <w:t>ées</w:t>
      </w:r>
      <w:r w:rsidRPr="00E609AF">
        <w:rPr>
          <w:rFonts w:ascii="Times New Roman" w:hAnsi="Times New Roman" w:cs="Times New Roman"/>
          <w:sz w:val="24"/>
          <w:szCs w:val="24"/>
          <w:lang w:val="en-US"/>
        </w:rPr>
        <w:t>, S</w:t>
      </w:r>
      <w:r>
        <w:rPr>
          <w:rFonts w:ascii="Times New Roman" w:hAnsi="Times New Roman" w:cs="Times New Roman"/>
          <w:sz w:val="24"/>
          <w:szCs w:val="24"/>
          <w:lang w:val="en-US"/>
        </w:rPr>
        <w:t>.</w:t>
      </w:r>
      <w:r w:rsidRPr="00E609AF">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E609AF">
        <w:rPr>
          <w:rFonts w:ascii="Times New Roman" w:hAnsi="Times New Roman" w:cs="Times New Roman"/>
          <w:sz w:val="24"/>
          <w:szCs w:val="24"/>
          <w:lang w:val="en-US"/>
        </w:rPr>
        <w:t>1999</w:t>
      </w:r>
      <w:r>
        <w:rPr>
          <w:rFonts w:ascii="Times New Roman" w:hAnsi="Times New Roman" w:cs="Times New Roman"/>
          <w:sz w:val="24"/>
          <w:szCs w:val="24"/>
          <w:lang w:val="en-US"/>
        </w:rPr>
        <w:t>)</w:t>
      </w:r>
      <w:r w:rsidRPr="00E609AF">
        <w:rPr>
          <w:rFonts w:ascii="Times New Roman" w:hAnsi="Times New Roman" w:cs="Times New Roman"/>
          <w:sz w:val="24"/>
          <w:szCs w:val="24"/>
          <w:lang w:val="en-US"/>
        </w:rPr>
        <w:t xml:space="preserve">. </w:t>
      </w:r>
      <w:r w:rsidRPr="00E609AF">
        <w:rPr>
          <w:rFonts w:ascii="Times New Roman" w:hAnsi="Times New Roman" w:cs="Times New Roman"/>
          <w:i/>
          <w:sz w:val="24"/>
          <w:szCs w:val="24"/>
          <w:lang w:val="en-US"/>
        </w:rPr>
        <w:t>The Role of External Variables in the Chinese Economy: Simulation from a Macroeconomic Model of China</w:t>
      </w:r>
      <w:r w:rsidRPr="00E609AF">
        <w:rPr>
          <w:rFonts w:ascii="Times New Roman" w:hAnsi="Times New Roman" w:cs="Times New Roman"/>
          <w:sz w:val="24"/>
          <w:szCs w:val="24"/>
          <w:lang w:val="en-US"/>
        </w:rPr>
        <w:t xml:space="preserve">, Working Paper n°1999-09, </w:t>
      </w:r>
      <w:r>
        <w:rPr>
          <w:rFonts w:ascii="Times New Roman" w:hAnsi="Times New Roman" w:cs="Times New Roman"/>
          <w:sz w:val="24"/>
          <w:szCs w:val="24"/>
          <w:lang w:val="en-US"/>
        </w:rPr>
        <w:t>June</w:t>
      </w:r>
      <w:r w:rsidRPr="00E609AF">
        <w:rPr>
          <w:rFonts w:ascii="Times New Roman" w:hAnsi="Times New Roman" w:cs="Times New Roman"/>
          <w:sz w:val="24"/>
          <w:szCs w:val="24"/>
          <w:lang w:val="en-US"/>
        </w:rPr>
        <w:t>, CEPII, Paris</w:t>
      </w:r>
    </w:p>
    <w:p w:rsidR="00BD32F7" w:rsidRPr="00FA3096" w:rsidRDefault="00BD32F7" w:rsidP="00E609AF">
      <w:pPr>
        <w:autoSpaceDE w:val="0"/>
        <w:autoSpaceDN w:val="0"/>
        <w:adjustRightInd w:val="0"/>
        <w:spacing w:after="0"/>
        <w:jc w:val="both"/>
        <w:rPr>
          <w:rFonts w:ascii="Times New Roman" w:hAnsi="Times New Roman" w:cs="Times New Roman"/>
          <w:sz w:val="24"/>
          <w:szCs w:val="24"/>
          <w:lang w:val="en-US"/>
        </w:rPr>
      </w:pPr>
    </w:p>
    <w:p w:rsidR="003B293C" w:rsidRPr="00FA3096" w:rsidRDefault="003B293C" w:rsidP="00EA4C71">
      <w:pPr>
        <w:autoSpaceDE w:val="0"/>
        <w:autoSpaceDN w:val="0"/>
        <w:adjustRightInd w:val="0"/>
        <w:spacing w:after="0"/>
        <w:jc w:val="both"/>
        <w:rPr>
          <w:rFonts w:ascii="Times New Roman" w:hAnsi="Times New Roman" w:cs="Times New Roman"/>
          <w:sz w:val="24"/>
          <w:szCs w:val="24"/>
          <w:lang w:val="en-US"/>
        </w:rPr>
      </w:pPr>
      <w:r w:rsidRPr="00FA3096">
        <w:rPr>
          <w:rFonts w:ascii="Times New Roman" w:hAnsi="Times New Roman" w:cs="Times New Roman"/>
          <w:sz w:val="24"/>
          <w:szCs w:val="24"/>
          <w:lang w:val="en-US"/>
        </w:rPr>
        <w:t xml:space="preserve">Driver, R.L., Westaway, P.F., </w:t>
      </w:r>
      <w:r w:rsidR="00D404FE" w:rsidRPr="00FA3096">
        <w:rPr>
          <w:rFonts w:ascii="Times New Roman" w:hAnsi="Times New Roman" w:cs="Times New Roman"/>
          <w:sz w:val="24"/>
          <w:szCs w:val="24"/>
          <w:lang w:val="en-US"/>
        </w:rPr>
        <w:t>(</w:t>
      </w:r>
      <w:r w:rsidRPr="00FA3096">
        <w:rPr>
          <w:rFonts w:ascii="Times New Roman" w:hAnsi="Times New Roman" w:cs="Times New Roman"/>
          <w:sz w:val="24"/>
          <w:szCs w:val="24"/>
          <w:lang w:val="en-US"/>
        </w:rPr>
        <w:t>2004</w:t>
      </w:r>
      <w:r w:rsidR="00D404FE" w:rsidRPr="00FA3096">
        <w:rPr>
          <w:rFonts w:ascii="Times New Roman" w:hAnsi="Times New Roman" w:cs="Times New Roman"/>
          <w:sz w:val="24"/>
          <w:szCs w:val="24"/>
          <w:lang w:val="en-US"/>
        </w:rPr>
        <w:t>)</w:t>
      </w:r>
      <w:r w:rsidRPr="00FA3096">
        <w:rPr>
          <w:rFonts w:ascii="Times New Roman" w:hAnsi="Times New Roman" w:cs="Times New Roman"/>
          <w:sz w:val="24"/>
          <w:szCs w:val="24"/>
          <w:lang w:val="en-US"/>
        </w:rPr>
        <w:t xml:space="preserve">. </w:t>
      </w:r>
      <w:r w:rsidRPr="00FA3096">
        <w:rPr>
          <w:rFonts w:ascii="Times New Roman" w:hAnsi="Times New Roman" w:cs="Times New Roman"/>
          <w:i/>
          <w:sz w:val="24"/>
          <w:szCs w:val="24"/>
          <w:lang w:val="en-US"/>
        </w:rPr>
        <w:t>Concepts of equilibrium exchange rates</w:t>
      </w:r>
      <w:r w:rsidRPr="00FA3096">
        <w:rPr>
          <w:rFonts w:ascii="Times New Roman" w:hAnsi="Times New Roman" w:cs="Times New Roman"/>
          <w:sz w:val="24"/>
          <w:szCs w:val="24"/>
          <w:lang w:val="en-US"/>
        </w:rPr>
        <w:t>, Bank of</w:t>
      </w:r>
      <w:r w:rsidR="00B3281D" w:rsidRPr="00FA3096">
        <w:rPr>
          <w:rFonts w:ascii="Times New Roman" w:hAnsi="Times New Roman" w:cs="Times New Roman"/>
          <w:sz w:val="24"/>
          <w:szCs w:val="24"/>
          <w:lang w:val="en-US"/>
        </w:rPr>
        <w:t xml:space="preserve"> </w:t>
      </w:r>
      <w:r w:rsidRPr="00FA3096">
        <w:rPr>
          <w:rFonts w:ascii="Times New Roman" w:hAnsi="Times New Roman" w:cs="Times New Roman"/>
          <w:sz w:val="24"/>
          <w:szCs w:val="24"/>
          <w:lang w:val="en-US"/>
        </w:rPr>
        <w:t>England Working Paper 248, Bank of England.</w:t>
      </w:r>
    </w:p>
    <w:p w:rsidR="003B293C" w:rsidRPr="00FA3096" w:rsidRDefault="003B293C" w:rsidP="00EA4C71">
      <w:pPr>
        <w:autoSpaceDE w:val="0"/>
        <w:autoSpaceDN w:val="0"/>
        <w:adjustRightInd w:val="0"/>
        <w:spacing w:after="0"/>
        <w:jc w:val="both"/>
        <w:rPr>
          <w:rFonts w:ascii="Times New Roman" w:hAnsi="Times New Roman" w:cs="Times New Roman"/>
          <w:sz w:val="24"/>
          <w:szCs w:val="24"/>
          <w:lang w:val="en-US"/>
        </w:rPr>
      </w:pPr>
    </w:p>
    <w:p w:rsidR="00ED6BC3" w:rsidRPr="00FA3096" w:rsidRDefault="00ED6BC3" w:rsidP="00EA4C71">
      <w:pPr>
        <w:autoSpaceDE w:val="0"/>
        <w:autoSpaceDN w:val="0"/>
        <w:adjustRightInd w:val="0"/>
        <w:spacing w:after="0"/>
        <w:jc w:val="both"/>
        <w:rPr>
          <w:rFonts w:ascii="Times New Roman" w:hAnsi="Times New Roman" w:cs="Times New Roman"/>
          <w:sz w:val="24"/>
          <w:szCs w:val="24"/>
          <w:lang w:val="en-US"/>
        </w:rPr>
      </w:pPr>
      <w:r w:rsidRPr="00FA3096">
        <w:rPr>
          <w:rFonts w:ascii="Times New Roman" w:hAnsi="Times New Roman" w:cs="Times New Roman"/>
          <w:bCs/>
          <w:sz w:val="24"/>
          <w:szCs w:val="24"/>
          <w:lang w:val="en-US"/>
        </w:rPr>
        <w:t>Faruqee, H., Debelle, G., (1998</w:t>
      </w:r>
      <w:r w:rsidRPr="00FA3096">
        <w:rPr>
          <w:rFonts w:ascii="Times New Roman" w:hAnsi="Times New Roman" w:cs="Times New Roman"/>
          <w:bCs/>
          <w:i/>
          <w:sz w:val="24"/>
          <w:szCs w:val="24"/>
          <w:lang w:val="en-US"/>
        </w:rPr>
        <w:t>)</w:t>
      </w:r>
      <w:r w:rsidRPr="00FA3096">
        <w:rPr>
          <w:rFonts w:ascii="Times New Roman" w:hAnsi="Times New Roman" w:cs="Times New Roman"/>
          <w:i/>
          <w:sz w:val="24"/>
          <w:szCs w:val="24"/>
          <w:lang w:val="en-US"/>
        </w:rPr>
        <w:t xml:space="preserve">. Saving-investment balances in industrialised countries: an </w:t>
      </w:r>
      <w:r w:rsidR="00FA3096" w:rsidRPr="00FA3096">
        <w:rPr>
          <w:rFonts w:ascii="Times New Roman" w:hAnsi="Times New Roman" w:cs="Times New Roman"/>
          <w:i/>
          <w:sz w:val="24"/>
          <w:szCs w:val="24"/>
          <w:lang w:val="en-US"/>
        </w:rPr>
        <w:t>empirical investigation</w:t>
      </w:r>
      <w:r w:rsidRPr="00FA3096">
        <w:rPr>
          <w:rFonts w:ascii="Times New Roman" w:hAnsi="Times New Roman" w:cs="Times New Roman"/>
          <w:sz w:val="24"/>
          <w:szCs w:val="24"/>
          <w:lang w:val="en-US"/>
        </w:rPr>
        <w:t>, in Isard, P</w:t>
      </w:r>
      <w:r w:rsidR="00EA4C71" w:rsidRPr="00FA3096">
        <w:rPr>
          <w:rFonts w:ascii="Times New Roman" w:hAnsi="Times New Roman" w:cs="Times New Roman"/>
          <w:sz w:val="24"/>
          <w:szCs w:val="24"/>
          <w:lang w:val="en-US"/>
        </w:rPr>
        <w:t>.,</w:t>
      </w:r>
      <w:r w:rsidRPr="00FA3096">
        <w:rPr>
          <w:rFonts w:ascii="Times New Roman" w:hAnsi="Times New Roman" w:cs="Times New Roman"/>
          <w:sz w:val="24"/>
          <w:szCs w:val="24"/>
          <w:lang w:val="en-US"/>
        </w:rPr>
        <w:t xml:space="preserve"> Faruqee, H</w:t>
      </w:r>
      <w:r w:rsidR="00EA4C71" w:rsidRPr="00FA3096">
        <w:rPr>
          <w:rFonts w:ascii="Times New Roman" w:hAnsi="Times New Roman" w:cs="Times New Roman"/>
          <w:sz w:val="24"/>
          <w:szCs w:val="24"/>
          <w:lang w:val="en-US"/>
        </w:rPr>
        <w:t>.,</w:t>
      </w:r>
      <w:r w:rsidRPr="00FA3096">
        <w:rPr>
          <w:rFonts w:ascii="Times New Roman" w:hAnsi="Times New Roman" w:cs="Times New Roman"/>
          <w:sz w:val="24"/>
          <w:szCs w:val="24"/>
          <w:lang w:val="en-US"/>
        </w:rPr>
        <w:t xml:space="preserve"> (</w:t>
      </w:r>
      <w:r w:rsidR="00C555FA">
        <w:rPr>
          <w:rFonts w:ascii="Times New Roman" w:hAnsi="Times New Roman" w:cs="Times New Roman"/>
          <w:sz w:val="24"/>
          <w:szCs w:val="24"/>
          <w:lang w:val="en-US"/>
        </w:rPr>
        <w:t>editors</w:t>
      </w:r>
      <w:r w:rsidRPr="00FA3096">
        <w:rPr>
          <w:rFonts w:ascii="Times New Roman" w:hAnsi="Times New Roman" w:cs="Times New Roman"/>
          <w:sz w:val="24"/>
          <w:szCs w:val="24"/>
          <w:lang w:val="en-US"/>
        </w:rPr>
        <w:t xml:space="preserve">), </w:t>
      </w:r>
      <w:r w:rsidRPr="00FA3096">
        <w:rPr>
          <w:rFonts w:ascii="Times New Roman" w:hAnsi="Times New Roman" w:cs="Times New Roman"/>
          <w:i/>
          <w:iCs/>
          <w:sz w:val="24"/>
          <w:szCs w:val="24"/>
          <w:lang w:val="en-US"/>
        </w:rPr>
        <w:t>Exchange rate assessment: extensions to the macroeconomic balance approach</w:t>
      </w:r>
      <w:r w:rsidRPr="00FA3096">
        <w:rPr>
          <w:rFonts w:ascii="Times New Roman" w:hAnsi="Times New Roman" w:cs="Times New Roman"/>
          <w:sz w:val="24"/>
          <w:szCs w:val="24"/>
          <w:lang w:val="en-US"/>
        </w:rPr>
        <w:t>, IMF Occasional Paper no. 167.</w:t>
      </w:r>
    </w:p>
    <w:p w:rsidR="00ED6BC3" w:rsidRPr="00FA3096" w:rsidRDefault="00ED6BC3" w:rsidP="00EA4C71">
      <w:pPr>
        <w:autoSpaceDE w:val="0"/>
        <w:autoSpaceDN w:val="0"/>
        <w:adjustRightInd w:val="0"/>
        <w:spacing w:after="0"/>
        <w:jc w:val="both"/>
        <w:rPr>
          <w:rFonts w:ascii="Times New Roman" w:hAnsi="Times New Roman" w:cs="Times New Roman"/>
          <w:sz w:val="24"/>
          <w:szCs w:val="24"/>
          <w:lang w:val="en-US"/>
        </w:rPr>
      </w:pPr>
    </w:p>
    <w:p w:rsidR="006015D5" w:rsidRPr="00FA3096" w:rsidRDefault="006015D5" w:rsidP="00EC4BFD">
      <w:pPr>
        <w:pStyle w:val="Heading1"/>
        <w:shd w:val="clear" w:color="auto" w:fill="FFFFFF"/>
        <w:spacing w:before="0" w:beforeAutospacing="0" w:after="0" w:afterAutospacing="0" w:line="276" w:lineRule="auto"/>
        <w:jc w:val="both"/>
        <w:rPr>
          <w:sz w:val="24"/>
          <w:szCs w:val="24"/>
          <w:lang w:val="en-US"/>
        </w:rPr>
      </w:pPr>
      <w:r w:rsidRPr="00FA3096">
        <w:rPr>
          <w:b w:val="0"/>
          <w:sz w:val="24"/>
          <w:szCs w:val="24"/>
          <w:lang w:val="en-US"/>
        </w:rPr>
        <w:t>Flitter, E. (2012).</w:t>
      </w:r>
      <w:r w:rsidRPr="00FA3096">
        <w:rPr>
          <w:sz w:val="24"/>
          <w:szCs w:val="24"/>
          <w:lang w:val="en-US"/>
        </w:rPr>
        <w:t xml:space="preserve"> </w:t>
      </w:r>
      <w:r w:rsidRPr="00FA3096">
        <w:rPr>
          <w:b w:val="0"/>
          <w:bCs w:val="0"/>
          <w:i/>
          <w:sz w:val="24"/>
          <w:szCs w:val="24"/>
          <w:lang w:val="en-US"/>
        </w:rPr>
        <w:t>Exclusive: U.S. lets China bypass Wall Street for Treasury orders</w:t>
      </w:r>
      <w:r w:rsidRPr="00FA3096">
        <w:rPr>
          <w:b w:val="0"/>
          <w:bCs w:val="0"/>
          <w:sz w:val="24"/>
          <w:szCs w:val="24"/>
          <w:lang w:val="en-US"/>
        </w:rPr>
        <w:t xml:space="preserve">, </w:t>
      </w:r>
      <w:r w:rsidRPr="00FA3096">
        <w:rPr>
          <w:b w:val="0"/>
          <w:sz w:val="24"/>
          <w:szCs w:val="24"/>
          <w:lang w:val="en-US"/>
        </w:rPr>
        <w:t>Reuters.</w:t>
      </w:r>
    </w:p>
    <w:p w:rsidR="00EA4C71" w:rsidRPr="00FA3096" w:rsidRDefault="00EA4C71" w:rsidP="00EC4BFD">
      <w:pPr>
        <w:pStyle w:val="Heading1"/>
        <w:shd w:val="clear" w:color="auto" w:fill="FFFFFF"/>
        <w:spacing w:before="0" w:beforeAutospacing="0" w:after="0" w:afterAutospacing="0" w:line="276" w:lineRule="auto"/>
        <w:jc w:val="both"/>
        <w:rPr>
          <w:b w:val="0"/>
          <w:sz w:val="24"/>
          <w:szCs w:val="24"/>
          <w:lang w:val="en-US"/>
        </w:rPr>
      </w:pPr>
    </w:p>
    <w:p w:rsidR="009C6CDD" w:rsidRPr="00FA3096" w:rsidRDefault="00EA4C71" w:rsidP="009C6CDD">
      <w:pPr>
        <w:autoSpaceDE w:val="0"/>
        <w:autoSpaceDN w:val="0"/>
        <w:adjustRightInd w:val="0"/>
        <w:spacing w:after="0"/>
        <w:jc w:val="both"/>
        <w:rPr>
          <w:rFonts w:ascii="Times New Roman" w:hAnsi="Times New Roman" w:cs="Times New Roman"/>
          <w:sz w:val="24"/>
          <w:szCs w:val="24"/>
          <w:lang w:val="en-US"/>
        </w:rPr>
      </w:pPr>
      <w:r w:rsidRPr="00FA3096">
        <w:rPr>
          <w:rFonts w:ascii="Times New Roman" w:hAnsi="Times New Roman" w:cs="Times New Roman"/>
          <w:sz w:val="24"/>
          <w:szCs w:val="24"/>
          <w:shd w:val="clear" w:color="auto" w:fill="FFFFFF"/>
          <w:lang w:val="en-US"/>
        </w:rPr>
        <w:t>Frankel,</w:t>
      </w:r>
      <w:r w:rsidR="009C6CDD" w:rsidRPr="00FA3096">
        <w:rPr>
          <w:rFonts w:ascii="Times New Roman" w:hAnsi="Times New Roman" w:cs="Times New Roman"/>
          <w:sz w:val="24"/>
          <w:szCs w:val="24"/>
          <w:shd w:val="clear" w:color="auto" w:fill="FFFFFF"/>
          <w:lang w:val="en-US"/>
        </w:rPr>
        <w:t xml:space="preserve"> J.,</w:t>
      </w:r>
      <w:r w:rsidRPr="00FA3096">
        <w:rPr>
          <w:rFonts w:ascii="Times New Roman" w:hAnsi="Times New Roman" w:cs="Times New Roman"/>
          <w:sz w:val="24"/>
          <w:szCs w:val="24"/>
          <w:shd w:val="clear" w:color="auto" w:fill="FFFFFF"/>
          <w:lang w:val="en-US"/>
        </w:rPr>
        <w:t xml:space="preserve"> </w:t>
      </w:r>
      <w:r w:rsidR="009C6CDD" w:rsidRPr="00FA3096">
        <w:rPr>
          <w:rFonts w:ascii="Times New Roman" w:hAnsi="Times New Roman" w:cs="Times New Roman"/>
          <w:sz w:val="24"/>
          <w:szCs w:val="24"/>
          <w:shd w:val="clear" w:color="auto" w:fill="FFFFFF"/>
          <w:lang w:val="en-US"/>
        </w:rPr>
        <w:t>(</w:t>
      </w:r>
      <w:r w:rsidRPr="00FA3096">
        <w:rPr>
          <w:rFonts w:ascii="Times New Roman" w:hAnsi="Times New Roman" w:cs="Times New Roman"/>
          <w:sz w:val="24"/>
          <w:szCs w:val="24"/>
          <w:shd w:val="clear" w:color="auto" w:fill="FFFFFF"/>
          <w:lang w:val="en-US"/>
        </w:rPr>
        <w:t>2006</w:t>
      </w:r>
      <w:r w:rsidR="009C6CDD" w:rsidRPr="00FA3096">
        <w:rPr>
          <w:rFonts w:ascii="Times New Roman" w:hAnsi="Times New Roman" w:cs="Times New Roman"/>
          <w:sz w:val="24"/>
          <w:szCs w:val="24"/>
          <w:shd w:val="clear" w:color="auto" w:fill="FFFFFF"/>
          <w:lang w:val="en-US"/>
        </w:rPr>
        <w:t>)</w:t>
      </w:r>
      <w:r w:rsidRPr="00FA3096">
        <w:rPr>
          <w:rFonts w:ascii="Times New Roman" w:hAnsi="Times New Roman" w:cs="Times New Roman"/>
          <w:sz w:val="24"/>
          <w:szCs w:val="24"/>
          <w:shd w:val="clear" w:color="auto" w:fill="FFFFFF"/>
          <w:lang w:val="en-US"/>
        </w:rPr>
        <w:t>.</w:t>
      </w:r>
      <w:r w:rsidR="009C6CDD" w:rsidRPr="00FA3096">
        <w:rPr>
          <w:rFonts w:ascii="Times New Roman" w:hAnsi="Times New Roman" w:cs="Times New Roman"/>
          <w:sz w:val="24"/>
          <w:szCs w:val="24"/>
          <w:shd w:val="clear" w:color="auto" w:fill="FFFFFF"/>
          <w:lang w:val="en-US"/>
        </w:rPr>
        <w:t xml:space="preserve"> On the Yuan: The Choice between Adjustment under a Fixed Exchange Rate and Adjustment under a Flexible Rate, vol. 52(2), pages 246-275, June, CESifo Economic Studies, Oxford University Press.</w:t>
      </w:r>
    </w:p>
    <w:p w:rsidR="00EA4C71" w:rsidRPr="00FA3096" w:rsidRDefault="00EA4C71" w:rsidP="00EA4C71">
      <w:pPr>
        <w:spacing w:after="0"/>
        <w:jc w:val="both"/>
        <w:rPr>
          <w:rFonts w:ascii="Times New Roman" w:hAnsi="Times New Roman" w:cs="Times New Roman"/>
          <w:sz w:val="24"/>
          <w:szCs w:val="24"/>
          <w:lang w:val="en-US"/>
        </w:rPr>
      </w:pPr>
    </w:p>
    <w:p w:rsidR="00625A4D" w:rsidRPr="00FA3096" w:rsidRDefault="00625A4D" w:rsidP="00EA4C71">
      <w:pPr>
        <w:autoSpaceDE w:val="0"/>
        <w:autoSpaceDN w:val="0"/>
        <w:adjustRightInd w:val="0"/>
        <w:spacing w:after="0"/>
        <w:jc w:val="both"/>
        <w:rPr>
          <w:rFonts w:ascii="Times New Roman" w:hAnsi="Times New Roman" w:cs="Times New Roman"/>
          <w:sz w:val="24"/>
          <w:szCs w:val="24"/>
          <w:lang w:val="en-US"/>
        </w:rPr>
      </w:pPr>
      <w:r w:rsidRPr="00FA3096">
        <w:rPr>
          <w:rFonts w:ascii="Times New Roman" w:hAnsi="Times New Roman" w:cs="Times New Roman"/>
          <w:sz w:val="24"/>
          <w:szCs w:val="24"/>
          <w:lang w:val="en-US"/>
        </w:rPr>
        <w:t xml:space="preserve">Goldstein, M., Lardy, R.L., (2009). </w:t>
      </w:r>
      <w:r w:rsidRPr="00FA3096">
        <w:rPr>
          <w:rFonts w:ascii="Times New Roman" w:hAnsi="Times New Roman" w:cs="Times New Roman"/>
          <w:bCs/>
          <w:i/>
          <w:sz w:val="24"/>
          <w:szCs w:val="24"/>
          <w:shd w:val="clear" w:color="auto" w:fill="FFFFFF"/>
          <w:lang w:val="en-US"/>
        </w:rPr>
        <w:t>The Future of China's Exchange Rate Policy</w:t>
      </w:r>
      <w:r w:rsidRPr="00FA3096">
        <w:rPr>
          <w:rFonts w:ascii="Times New Roman" w:hAnsi="Times New Roman" w:cs="Times New Roman"/>
          <w:bCs/>
          <w:sz w:val="24"/>
          <w:szCs w:val="24"/>
          <w:shd w:val="clear" w:color="auto" w:fill="FFFFFF"/>
          <w:lang w:val="en-US"/>
        </w:rPr>
        <w:t xml:space="preserve">, </w:t>
      </w:r>
      <w:r w:rsidRPr="00FA3096">
        <w:rPr>
          <w:rFonts w:ascii="Times New Roman" w:hAnsi="Times New Roman" w:cs="Times New Roman"/>
          <w:sz w:val="24"/>
          <w:szCs w:val="24"/>
          <w:shd w:val="clear" w:color="auto" w:fill="FFFFFF"/>
          <w:lang w:val="en-US"/>
        </w:rPr>
        <w:t>Policy Analyses in International Economics</w:t>
      </w:r>
      <w:r w:rsidRPr="00FA3096">
        <w:rPr>
          <w:rStyle w:val="apple-converted-space"/>
          <w:rFonts w:ascii="Times New Roman" w:hAnsi="Times New Roman" w:cs="Times New Roman"/>
          <w:sz w:val="24"/>
          <w:szCs w:val="24"/>
          <w:shd w:val="clear" w:color="auto" w:fill="FFFFFF"/>
          <w:lang w:val="en-US"/>
        </w:rPr>
        <w:t xml:space="preserve"> </w:t>
      </w:r>
      <w:r w:rsidRPr="00FA3096">
        <w:rPr>
          <w:rFonts w:ascii="Times New Roman" w:hAnsi="Times New Roman" w:cs="Times New Roman"/>
          <w:sz w:val="24"/>
          <w:szCs w:val="24"/>
          <w:shd w:val="clear" w:color="auto" w:fill="FFFFFF"/>
          <w:lang w:val="en-US"/>
        </w:rPr>
        <w:t xml:space="preserve">87, July, </w:t>
      </w:r>
      <w:r w:rsidRPr="00FA3096">
        <w:rPr>
          <w:rFonts w:ascii="Times New Roman" w:hAnsi="Times New Roman" w:cs="Times New Roman"/>
          <w:sz w:val="24"/>
          <w:szCs w:val="24"/>
          <w:lang w:val="en-US"/>
        </w:rPr>
        <w:t>Peterson Institute for International Economics, Washington, DC.</w:t>
      </w:r>
    </w:p>
    <w:p w:rsidR="00625A4D" w:rsidRPr="00FA3096" w:rsidRDefault="00625A4D" w:rsidP="00EA4C71">
      <w:pPr>
        <w:autoSpaceDE w:val="0"/>
        <w:autoSpaceDN w:val="0"/>
        <w:adjustRightInd w:val="0"/>
        <w:spacing w:after="0"/>
        <w:jc w:val="both"/>
        <w:rPr>
          <w:rFonts w:ascii="Times New Roman" w:hAnsi="Times New Roman" w:cs="Times New Roman"/>
          <w:sz w:val="24"/>
          <w:szCs w:val="24"/>
          <w:lang w:val="en-US"/>
        </w:rPr>
      </w:pPr>
    </w:p>
    <w:p w:rsidR="00894481" w:rsidRPr="00FA3096" w:rsidRDefault="00894481" w:rsidP="00EA4C71">
      <w:pPr>
        <w:autoSpaceDE w:val="0"/>
        <w:autoSpaceDN w:val="0"/>
        <w:adjustRightInd w:val="0"/>
        <w:spacing w:after="0"/>
        <w:jc w:val="both"/>
        <w:rPr>
          <w:rFonts w:ascii="Times New Roman" w:hAnsi="Times New Roman" w:cs="Times New Roman"/>
          <w:sz w:val="24"/>
          <w:szCs w:val="24"/>
          <w:lang w:val="en-US"/>
        </w:rPr>
      </w:pPr>
      <w:r w:rsidRPr="00FA3096">
        <w:rPr>
          <w:rFonts w:ascii="Times New Roman" w:hAnsi="Times New Roman" w:cs="Times New Roman"/>
          <w:sz w:val="24"/>
          <w:szCs w:val="24"/>
          <w:lang w:val="en-US"/>
        </w:rPr>
        <w:t xml:space="preserve">Gutiérrez, M., (2008). </w:t>
      </w:r>
      <w:r w:rsidRPr="00FA3096">
        <w:rPr>
          <w:rFonts w:ascii="Times New Roman" w:hAnsi="Times New Roman" w:cs="Times New Roman"/>
          <w:i/>
          <w:sz w:val="24"/>
          <w:szCs w:val="24"/>
          <w:lang w:val="en-US"/>
        </w:rPr>
        <w:t>Economic growth in Latin America and the Caribbean: growth transi</w:t>
      </w:r>
      <w:r w:rsidR="00F15C58" w:rsidRPr="00FA3096">
        <w:rPr>
          <w:rFonts w:ascii="Times New Roman" w:hAnsi="Times New Roman" w:cs="Times New Roman"/>
          <w:i/>
          <w:sz w:val="24"/>
          <w:szCs w:val="24"/>
          <w:lang w:val="en-US"/>
        </w:rPr>
        <w:t>tions rather than steady states</w:t>
      </w:r>
      <w:r w:rsidR="00F15C58" w:rsidRPr="00FA3096">
        <w:rPr>
          <w:rFonts w:ascii="Times New Roman" w:hAnsi="Times New Roman" w:cs="Times New Roman"/>
          <w:sz w:val="24"/>
          <w:szCs w:val="24"/>
          <w:lang w:val="en-US"/>
        </w:rPr>
        <w:t>, Chapter 3, pages 11-13, Volume 58 of Serie Macroeconomía del desarrollo, CEPAL, United Nations.</w:t>
      </w:r>
    </w:p>
    <w:p w:rsidR="00894481" w:rsidRPr="00FA3096" w:rsidRDefault="00894481" w:rsidP="00EA4C71">
      <w:pPr>
        <w:autoSpaceDE w:val="0"/>
        <w:autoSpaceDN w:val="0"/>
        <w:adjustRightInd w:val="0"/>
        <w:spacing w:after="0"/>
        <w:jc w:val="both"/>
        <w:rPr>
          <w:rFonts w:ascii="Times New Roman" w:hAnsi="Times New Roman" w:cs="Times New Roman"/>
          <w:sz w:val="24"/>
          <w:szCs w:val="24"/>
          <w:lang w:val="en-US"/>
        </w:rPr>
      </w:pPr>
    </w:p>
    <w:p w:rsidR="003B293C" w:rsidRPr="00FA3096" w:rsidRDefault="003B293C" w:rsidP="00EA4C71">
      <w:pPr>
        <w:autoSpaceDE w:val="0"/>
        <w:autoSpaceDN w:val="0"/>
        <w:adjustRightInd w:val="0"/>
        <w:spacing w:after="0"/>
        <w:jc w:val="both"/>
        <w:rPr>
          <w:rFonts w:ascii="Times New Roman" w:hAnsi="Times New Roman" w:cs="Times New Roman"/>
          <w:sz w:val="24"/>
          <w:szCs w:val="24"/>
          <w:lang w:val="en-US"/>
        </w:rPr>
      </w:pPr>
      <w:r w:rsidRPr="00FA3096">
        <w:rPr>
          <w:rFonts w:ascii="Times New Roman" w:hAnsi="Times New Roman" w:cs="Times New Roman"/>
          <w:sz w:val="24"/>
          <w:szCs w:val="24"/>
          <w:lang w:val="en-US"/>
        </w:rPr>
        <w:t xml:space="preserve">Jeong, S.-E., Mazier, J., </w:t>
      </w:r>
      <w:r w:rsidR="00D404FE" w:rsidRPr="00FA3096">
        <w:rPr>
          <w:rFonts w:ascii="Times New Roman" w:hAnsi="Times New Roman" w:cs="Times New Roman"/>
          <w:sz w:val="24"/>
          <w:szCs w:val="24"/>
          <w:lang w:val="en-US"/>
        </w:rPr>
        <w:t>(</w:t>
      </w:r>
      <w:r w:rsidRPr="00FA3096">
        <w:rPr>
          <w:rFonts w:ascii="Times New Roman" w:hAnsi="Times New Roman" w:cs="Times New Roman"/>
          <w:sz w:val="24"/>
          <w:szCs w:val="24"/>
          <w:lang w:val="en-US"/>
        </w:rPr>
        <w:t>2003</w:t>
      </w:r>
      <w:r w:rsidR="00D404FE" w:rsidRPr="00FA3096">
        <w:rPr>
          <w:rFonts w:ascii="Times New Roman" w:hAnsi="Times New Roman" w:cs="Times New Roman"/>
          <w:sz w:val="24"/>
          <w:szCs w:val="24"/>
          <w:lang w:val="en-US"/>
        </w:rPr>
        <w:t>)</w:t>
      </w:r>
      <w:r w:rsidRPr="00FA3096">
        <w:rPr>
          <w:rFonts w:ascii="Times New Roman" w:hAnsi="Times New Roman" w:cs="Times New Roman"/>
          <w:sz w:val="24"/>
          <w:szCs w:val="24"/>
          <w:lang w:val="en-US"/>
        </w:rPr>
        <w:t xml:space="preserve">. </w:t>
      </w:r>
      <w:r w:rsidRPr="00FA3096">
        <w:rPr>
          <w:rFonts w:ascii="Times New Roman" w:hAnsi="Times New Roman" w:cs="Times New Roman"/>
          <w:i/>
          <w:sz w:val="24"/>
          <w:szCs w:val="24"/>
          <w:lang w:val="en-US"/>
        </w:rPr>
        <w:t>Exchange rate regimes and equilibrium exchange rates in</w:t>
      </w:r>
      <w:r w:rsidR="00B3281D" w:rsidRPr="00FA3096">
        <w:rPr>
          <w:rFonts w:ascii="Times New Roman" w:hAnsi="Times New Roman" w:cs="Times New Roman"/>
          <w:i/>
          <w:sz w:val="24"/>
          <w:szCs w:val="24"/>
          <w:lang w:val="en-US"/>
        </w:rPr>
        <w:t xml:space="preserve"> </w:t>
      </w:r>
      <w:r w:rsidRPr="00FA3096">
        <w:rPr>
          <w:rFonts w:ascii="Times New Roman" w:hAnsi="Times New Roman" w:cs="Times New Roman"/>
          <w:i/>
          <w:sz w:val="24"/>
          <w:szCs w:val="24"/>
          <w:lang w:val="en-US"/>
        </w:rPr>
        <w:t>East Asia</w:t>
      </w:r>
      <w:r w:rsidRPr="00FA3096">
        <w:rPr>
          <w:rFonts w:ascii="Times New Roman" w:hAnsi="Times New Roman" w:cs="Times New Roman"/>
          <w:sz w:val="24"/>
          <w:szCs w:val="24"/>
          <w:lang w:val="en-US"/>
        </w:rPr>
        <w:t xml:space="preserve">, </w:t>
      </w:r>
      <w:r w:rsidR="00C555FA">
        <w:rPr>
          <w:rFonts w:ascii="Times New Roman" w:hAnsi="Times New Roman" w:cs="Times New Roman"/>
          <w:sz w:val="24"/>
          <w:szCs w:val="24"/>
          <w:lang w:val="en-US"/>
        </w:rPr>
        <w:t xml:space="preserve">pages </w:t>
      </w:r>
      <w:r w:rsidR="0083704E" w:rsidRPr="00FA3096">
        <w:rPr>
          <w:rFonts w:ascii="Times New Roman" w:hAnsi="Times New Roman" w:cs="Times New Roman"/>
          <w:sz w:val="24"/>
          <w:szCs w:val="24"/>
          <w:lang w:val="en-US"/>
        </w:rPr>
        <w:t xml:space="preserve">1161-1182, </w:t>
      </w:r>
      <w:r w:rsidRPr="00FA3096">
        <w:rPr>
          <w:rFonts w:ascii="Times New Roman" w:hAnsi="Times New Roman" w:cs="Times New Roman"/>
          <w:sz w:val="24"/>
          <w:szCs w:val="24"/>
          <w:lang w:val="en-US"/>
        </w:rPr>
        <w:t>Revue économique 54, Se</w:t>
      </w:r>
      <w:r w:rsidR="0083704E" w:rsidRPr="00FA3096">
        <w:rPr>
          <w:rFonts w:ascii="Times New Roman" w:hAnsi="Times New Roman" w:cs="Times New Roman"/>
          <w:sz w:val="24"/>
          <w:szCs w:val="24"/>
          <w:lang w:val="en-US"/>
        </w:rPr>
        <w:t>ptember, Presses de Sciences Po</w:t>
      </w:r>
      <w:r w:rsidRPr="00FA3096">
        <w:rPr>
          <w:rFonts w:ascii="Times New Roman" w:hAnsi="Times New Roman" w:cs="Times New Roman"/>
          <w:sz w:val="24"/>
          <w:szCs w:val="24"/>
          <w:lang w:val="en-US"/>
        </w:rPr>
        <w:t>.</w:t>
      </w:r>
    </w:p>
    <w:p w:rsidR="003B293C" w:rsidRPr="00FA3096" w:rsidRDefault="003B293C" w:rsidP="00EA4C71">
      <w:pPr>
        <w:autoSpaceDE w:val="0"/>
        <w:autoSpaceDN w:val="0"/>
        <w:adjustRightInd w:val="0"/>
        <w:spacing w:after="0"/>
        <w:jc w:val="both"/>
        <w:rPr>
          <w:rFonts w:ascii="Times New Roman" w:hAnsi="Times New Roman" w:cs="Times New Roman"/>
          <w:sz w:val="24"/>
          <w:szCs w:val="24"/>
          <w:lang w:val="en-US"/>
        </w:rPr>
      </w:pPr>
    </w:p>
    <w:p w:rsidR="003B293C" w:rsidRPr="00FA3096" w:rsidRDefault="003B293C" w:rsidP="00EA4C71">
      <w:pPr>
        <w:autoSpaceDE w:val="0"/>
        <w:autoSpaceDN w:val="0"/>
        <w:adjustRightInd w:val="0"/>
        <w:spacing w:after="0"/>
        <w:jc w:val="both"/>
        <w:rPr>
          <w:rFonts w:ascii="Times New Roman" w:hAnsi="Times New Roman" w:cs="Times New Roman"/>
          <w:sz w:val="24"/>
          <w:szCs w:val="24"/>
          <w:lang w:val="en-US"/>
        </w:rPr>
      </w:pPr>
      <w:r w:rsidRPr="00FA3096">
        <w:rPr>
          <w:rFonts w:ascii="Times New Roman" w:hAnsi="Times New Roman" w:cs="Times New Roman"/>
          <w:sz w:val="24"/>
          <w:szCs w:val="24"/>
          <w:lang w:val="en-US"/>
        </w:rPr>
        <w:t xml:space="preserve">Jeong, S.-E., Mazier, J., Saadaoui, J., </w:t>
      </w:r>
      <w:r w:rsidR="00D404FE" w:rsidRPr="00FA3096">
        <w:rPr>
          <w:rFonts w:ascii="Times New Roman" w:hAnsi="Times New Roman" w:cs="Times New Roman"/>
          <w:sz w:val="24"/>
          <w:szCs w:val="24"/>
          <w:lang w:val="en-US"/>
        </w:rPr>
        <w:t>(</w:t>
      </w:r>
      <w:r w:rsidRPr="00FA3096">
        <w:rPr>
          <w:rFonts w:ascii="Times New Roman" w:hAnsi="Times New Roman" w:cs="Times New Roman"/>
          <w:sz w:val="24"/>
          <w:szCs w:val="24"/>
          <w:lang w:val="en-US"/>
        </w:rPr>
        <w:t>2010</w:t>
      </w:r>
      <w:r w:rsidR="00D404FE" w:rsidRPr="00FA3096">
        <w:rPr>
          <w:rFonts w:ascii="Times New Roman" w:hAnsi="Times New Roman" w:cs="Times New Roman"/>
          <w:sz w:val="24"/>
          <w:szCs w:val="24"/>
          <w:lang w:val="en-US"/>
        </w:rPr>
        <w:t>)</w:t>
      </w:r>
      <w:r w:rsidRPr="00FA3096">
        <w:rPr>
          <w:rFonts w:ascii="Times New Roman" w:hAnsi="Times New Roman" w:cs="Times New Roman"/>
          <w:sz w:val="24"/>
          <w:szCs w:val="24"/>
          <w:lang w:val="en-US"/>
        </w:rPr>
        <w:t xml:space="preserve">. </w:t>
      </w:r>
      <w:r w:rsidRPr="00FA3096">
        <w:rPr>
          <w:rFonts w:ascii="Times New Roman" w:hAnsi="Times New Roman" w:cs="Times New Roman"/>
          <w:i/>
          <w:sz w:val="24"/>
          <w:szCs w:val="24"/>
          <w:lang w:val="en-US"/>
        </w:rPr>
        <w:t>Exchange rate misalignments at world and</w:t>
      </w:r>
      <w:r w:rsidR="00B3281D" w:rsidRPr="00FA3096">
        <w:rPr>
          <w:rFonts w:ascii="Times New Roman" w:hAnsi="Times New Roman" w:cs="Times New Roman"/>
          <w:i/>
          <w:sz w:val="24"/>
          <w:szCs w:val="24"/>
          <w:lang w:val="en-US"/>
        </w:rPr>
        <w:t xml:space="preserve"> </w:t>
      </w:r>
      <w:r w:rsidRPr="00FA3096">
        <w:rPr>
          <w:rFonts w:ascii="Times New Roman" w:hAnsi="Times New Roman" w:cs="Times New Roman"/>
          <w:i/>
          <w:sz w:val="24"/>
          <w:szCs w:val="24"/>
          <w:lang w:val="en-US"/>
        </w:rPr>
        <w:t>European level: a FEER approach</w:t>
      </w:r>
      <w:r w:rsidRPr="00FA3096">
        <w:rPr>
          <w:rFonts w:ascii="Times New Roman" w:hAnsi="Times New Roman" w:cs="Times New Roman"/>
          <w:sz w:val="24"/>
          <w:szCs w:val="24"/>
          <w:lang w:val="en-US"/>
        </w:rPr>
        <w:t xml:space="preserve">, </w:t>
      </w:r>
      <w:r w:rsidR="00C555FA">
        <w:rPr>
          <w:rFonts w:ascii="Times New Roman" w:hAnsi="Times New Roman" w:cs="Times New Roman"/>
          <w:sz w:val="24"/>
          <w:szCs w:val="24"/>
          <w:lang w:val="en-US"/>
        </w:rPr>
        <w:t xml:space="preserve">pages </w:t>
      </w:r>
      <w:r w:rsidR="0083704E" w:rsidRPr="00FA3096">
        <w:rPr>
          <w:rFonts w:ascii="Times New Roman" w:hAnsi="Times New Roman" w:cs="Times New Roman"/>
          <w:sz w:val="24"/>
          <w:szCs w:val="24"/>
          <w:lang w:val="en-US"/>
        </w:rPr>
        <w:t xml:space="preserve">25-58, </w:t>
      </w:r>
      <w:r w:rsidRPr="00FA3096">
        <w:rPr>
          <w:rFonts w:ascii="Times New Roman" w:hAnsi="Times New Roman" w:cs="Times New Roman"/>
          <w:sz w:val="24"/>
          <w:szCs w:val="24"/>
          <w:lang w:val="en-US"/>
        </w:rPr>
        <w:t xml:space="preserve">Économie Internationale </w:t>
      </w:r>
      <w:r w:rsidR="0083704E" w:rsidRPr="00FA3096">
        <w:rPr>
          <w:rFonts w:ascii="Times New Roman" w:hAnsi="Times New Roman" w:cs="Times New Roman"/>
          <w:sz w:val="24"/>
          <w:szCs w:val="24"/>
          <w:lang w:val="en-US"/>
        </w:rPr>
        <w:t>121, La Documentation Française.</w:t>
      </w:r>
    </w:p>
    <w:p w:rsidR="003B293C" w:rsidRPr="00FA3096" w:rsidRDefault="003B293C" w:rsidP="00EA4C71">
      <w:pPr>
        <w:autoSpaceDE w:val="0"/>
        <w:autoSpaceDN w:val="0"/>
        <w:adjustRightInd w:val="0"/>
        <w:spacing w:after="0"/>
        <w:jc w:val="both"/>
        <w:rPr>
          <w:rFonts w:ascii="Times New Roman" w:hAnsi="Times New Roman" w:cs="Times New Roman"/>
          <w:sz w:val="24"/>
          <w:szCs w:val="24"/>
          <w:lang w:val="en-US"/>
        </w:rPr>
      </w:pPr>
    </w:p>
    <w:p w:rsidR="003B293C" w:rsidRPr="00FA3096" w:rsidRDefault="003B293C" w:rsidP="00EA4C71">
      <w:pPr>
        <w:autoSpaceDE w:val="0"/>
        <w:autoSpaceDN w:val="0"/>
        <w:adjustRightInd w:val="0"/>
        <w:spacing w:after="0"/>
        <w:jc w:val="both"/>
        <w:rPr>
          <w:rFonts w:ascii="Times New Roman" w:hAnsi="Times New Roman" w:cs="Times New Roman"/>
          <w:sz w:val="24"/>
          <w:szCs w:val="24"/>
          <w:lang w:val="en-US"/>
        </w:rPr>
      </w:pPr>
      <w:r w:rsidRPr="00FA3096">
        <w:rPr>
          <w:rFonts w:ascii="Times New Roman" w:hAnsi="Times New Roman" w:cs="Times New Roman"/>
          <w:sz w:val="24"/>
          <w:szCs w:val="24"/>
          <w:lang w:val="en-US"/>
        </w:rPr>
        <w:t xml:space="preserve">Lee, J., Milesi-Ferreti G.M., Ostry J.D., Prati A., Ricci L.A., </w:t>
      </w:r>
      <w:r w:rsidR="00D404FE" w:rsidRPr="00FA3096">
        <w:rPr>
          <w:rFonts w:ascii="Times New Roman" w:hAnsi="Times New Roman" w:cs="Times New Roman"/>
          <w:sz w:val="24"/>
          <w:szCs w:val="24"/>
          <w:lang w:val="en-US"/>
        </w:rPr>
        <w:t>(</w:t>
      </w:r>
      <w:r w:rsidRPr="00FA3096">
        <w:rPr>
          <w:rFonts w:ascii="Times New Roman" w:hAnsi="Times New Roman" w:cs="Times New Roman"/>
          <w:sz w:val="24"/>
          <w:szCs w:val="24"/>
          <w:lang w:val="en-US"/>
        </w:rPr>
        <w:t>2008</w:t>
      </w:r>
      <w:r w:rsidR="00D404FE" w:rsidRPr="00FA3096">
        <w:rPr>
          <w:rFonts w:ascii="Times New Roman" w:hAnsi="Times New Roman" w:cs="Times New Roman"/>
          <w:sz w:val="24"/>
          <w:szCs w:val="24"/>
          <w:lang w:val="en-US"/>
        </w:rPr>
        <w:t>)</w:t>
      </w:r>
      <w:r w:rsidRPr="00FA3096">
        <w:rPr>
          <w:rFonts w:ascii="Times New Roman" w:hAnsi="Times New Roman" w:cs="Times New Roman"/>
          <w:sz w:val="24"/>
          <w:szCs w:val="24"/>
          <w:lang w:val="en-US"/>
        </w:rPr>
        <w:t xml:space="preserve">. </w:t>
      </w:r>
      <w:r w:rsidRPr="00FA3096">
        <w:rPr>
          <w:rFonts w:ascii="Times New Roman" w:hAnsi="Times New Roman" w:cs="Times New Roman"/>
          <w:i/>
          <w:sz w:val="24"/>
          <w:szCs w:val="24"/>
          <w:lang w:val="en-US"/>
        </w:rPr>
        <w:t>Exchange rate</w:t>
      </w:r>
      <w:r w:rsidR="00B3281D" w:rsidRPr="00FA3096">
        <w:rPr>
          <w:rFonts w:ascii="Times New Roman" w:hAnsi="Times New Roman" w:cs="Times New Roman"/>
          <w:i/>
          <w:sz w:val="24"/>
          <w:szCs w:val="24"/>
          <w:lang w:val="en-US"/>
        </w:rPr>
        <w:t xml:space="preserve"> </w:t>
      </w:r>
      <w:r w:rsidRPr="00FA3096">
        <w:rPr>
          <w:rFonts w:ascii="Times New Roman" w:hAnsi="Times New Roman" w:cs="Times New Roman"/>
          <w:i/>
          <w:sz w:val="24"/>
          <w:szCs w:val="24"/>
          <w:lang w:val="en-US"/>
        </w:rPr>
        <w:t>assessments: CGER methodologies</w:t>
      </w:r>
      <w:r w:rsidRPr="00FA3096">
        <w:rPr>
          <w:rFonts w:ascii="Times New Roman" w:hAnsi="Times New Roman" w:cs="Times New Roman"/>
          <w:sz w:val="24"/>
          <w:szCs w:val="24"/>
          <w:lang w:val="en-US"/>
        </w:rPr>
        <w:t>, IMF Occasional Papers 261, April, International</w:t>
      </w:r>
      <w:r w:rsidR="00B3281D" w:rsidRPr="00FA3096">
        <w:rPr>
          <w:rFonts w:ascii="Times New Roman" w:hAnsi="Times New Roman" w:cs="Times New Roman"/>
          <w:sz w:val="24"/>
          <w:szCs w:val="24"/>
          <w:lang w:val="en-US"/>
        </w:rPr>
        <w:t xml:space="preserve"> </w:t>
      </w:r>
      <w:r w:rsidRPr="00FA3096">
        <w:rPr>
          <w:rFonts w:ascii="Times New Roman" w:hAnsi="Times New Roman" w:cs="Times New Roman"/>
          <w:sz w:val="24"/>
          <w:szCs w:val="24"/>
          <w:lang w:val="en-US"/>
        </w:rPr>
        <w:t>Monetary Fund, Washington, DC.</w:t>
      </w:r>
    </w:p>
    <w:p w:rsidR="0083704E" w:rsidRPr="00FA3096" w:rsidRDefault="0083704E" w:rsidP="00EA4C71">
      <w:pPr>
        <w:autoSpaceDE w:val="0"/>
        <w:autoSpaceDN w:val="0"/>
        <w:adjustRightInd w:val="0"/>
        <w:spacing w:after="0"/>
        <w:jc w:val="both"/>
        <w:rPr>
          <w:rFonts w:ascii="Times New Roman" w:hAnsi="Times New Roman" w:cs="Times New Roman"/>
          <w:sz w:val="24"/>
          <w:szCs w:val="24"/>
          <w:lang w:val="en-US"/>
        </w:rPr>
      </w:pPr>
    </w:p>
    <w:p w:rsidR="00D404FE" w:rsidRPr="00FA3096" w:rsidRDefault="00B64307" w:rsidP="00EA4C71">
      <w:pPr>
        <w:autoSpaceDE w:val="0"/>
        <w:autoSpaceDN w:val="0"/>
        <w:adjustRightInd w:val="0"/>
        <w:spacing w:after="0"/>
        <w:jc w:val="both"/>
        <w:rPr>
          <w:rFonts w:ascii="Times New Roman" w:hAnsi="Times New Roman" w:cs="Times New Roman"/>
          <w:sz w:val="24"/>
          <w:szCs w:val="24"/>
          <w:lang w:val="en-US"/>
        </w:rPr>
      </w:pPr>
      <w:r w:rsidRPr="00FA3096">
        <w:rPr>
          <w:rFonts w:ascii="Times New Roman" w:hAnsi="Times New Roman" w:cs="Times New Roman"/>
          <w:sz w:val="24"/>
          <w:szCs w:val="24"/>
          <w:lang w:val="en-US"/>
        </w:rPr>
        <w:t xml:space="preserve">Lipman, J.K., (2010). </w:t>
      </w:r>
      <w:r w:rsidRPr="00FA3096">
        <w:rPr>
          <w:rFonts w:ascii="Times New Roman" w:hAnsi="Times New Roman" w:cs="Times New Roman"/>
          <w:i/>
          <w:sz w:val="24"/>
          <w:szCs w:val="24"/>
          <w:lang w:val="en-US"/>
        </w:rPr>
        <w:t>Law of Yuan Price: Estimating Equilibrium of the Renminbi</w:t>
      </w:r>
      <w:r w:rsidRPr="00FA3096">
        <w:rPr>
          <w:rFonts w:ascii="Times New Roman" w:hAnsi="Times New Roman" w:cs="Times New Roman"/>
          <w:sz w:val="24"/>
          <w:szCs w:val="24"/>
          <w:lang w:val="en-US"/>
        </w:rPr>
        <w:t>, pages 61-90, Volume 4 Issue 2, Michigan Journal of Business, Michigan.</w:t>
      </w:r>
    </w:p>
    <w:p w:rsidR="00B64307" w:rsidRPr="00FA3096" w:rsidRDefault="00B64307" w:rsidP="00EA4C71">
      <w:pPr>
        <w:autoSpaceDE w:val="0"/>
        <w:autoSpaceDN w:val="0"/>
        <w:adjustRightInd w:val="0"/>
        <w:spacing w:after="0"/>
        <w:jc w:val="both"/>
        <w:rPr>
          <w:rFonts w:ascii="Times New Roman" w:hAnsi="Times New Roman" w:cs="Times New Roman"/>
          <w:sz w:val="24"/>
          <w:szCs w:val="24"/>
          <w:lang w:val="en-US"/>
        </w:rPr>
      </w:pPr>
    </w:p>
    <w:p w:rsidR="004B6500" w:rsidRPr="00FA3096" w:rsidRDefault="004B6500" w:rsidP="00EA4C71">
      <w:pPr>
        <w:autoSpaceDE w:val="0"/>
        <w:autoSpaceDN w:val="0"/>
        <w:adjustRightInd w:val="0"/>
        <w:spacing w:after="0"/>
        <w:jc w:val="both"/>
        <w:rPr>
          <w:rFonts w:ascii="Times New Roman" w:hAnsi="Times New Roman" w:cs="Times New Roman"/>
          <w:sz w:val="24"/>
          <w:szCs w:val="24"/>
          <w:lang w:val="en-US"/>
        </w:rPr>
      </w:pPr>
      <w:r w:rsidRPr="00FA3096">
        <w:rPr>
          <w:rFonts w:ascii="Times New Roman" w:hAnsi="Times New Roman" w:cs="Times New Roman"/>
          <w:sz w:val="24"/>
          <w:szCs w:val="24"/>
          <w:shd w:val="clear" w:color="auto" w:fill="FFFFFF"/>
          <w:lang w:val="en-US"/>
        </w:rPr>
        <w:t xml:space="preserve">Pain, N., Mourougane, A., Sédillot, F., Le Fouler, L., (2005). </w:t>
      </w:r>
      <w:r w:rsidRPr="00FA3096">
        <w:rPr>
          <w:rFonts w:ascii="Times New Roman" w:hAnsi="Times New Roman" w:cs="Times New Roman"/>
          <w:bCs/>
          <w:i/>
          <w:sz w:val="24"/>
          <w:szCs w:val="24"/>
          <w:lang w:val="en-US"/>
        </w:rPr>
        <w:t>The NEW OECD International Trade Model</w:t>
      </w:r>
      <w:r w:rsidRPr="00FA3096">
        <w:rPr>
          <w:rFonts w:ascii="Times New Roman" w:hAnsi="Times New Roman" w:cs="Times New Roman"/>
          <w:bCs/>
          <w:sz w:val="24"/>
          <w:szCs w:val="24"/>
          <w:lang w:val="en-US"/>
        </w:rPr>
        <w:t xml:space="preserve">, August, OECD </w:t>
      </w:r>
      <w:r w:rsidR="00D43B49" w:rsidRPr="00FA3096">
        <w:rPr>
          <w:rFonts w:ascii="Times New Roman" w:hAnsi="Times New Roman" w:cs="Times New Roman"/>
          <w:bCs/>
          <w:sz w:val="24"/>
          <w:szCs w:val="24"/>
          <w:lang w:val="en-US"/>
        </w:rPr>
        <w:t>Economics Department Working Papers 440, OECD publishing.</w:t>
      </w:r>
    </w:p>
    <w:p w:rsidR="004B6500" w:rsidRPr="00FA3096" w:rsidRDefault="004B6500" w:rsidP="00EA4C71">
      <w:pPr>
        <w:autoSpaceDE w:val="0"/>
        <w:autoSpaceDN w:val="0"/>
        <w:adjustRightInd w:val="0"/>
        <w:spacing w:after="0"/>
        <w:jc w:val="both"/>
        <w:rPr>
          <w:rFonts w:ascii="Times New Roman" w:hAnsi="Times New Roman" w:cs="Times New Roman"/>
          <w:sz w:val="24"/>
          <w:szCs w:val="24"/>
          <w:lang w:val="en-US"/>
        </w:rPr>
      </w:pPr>
    </w:p>
    <w:p w:rsidR="003C6090" w:rsidRPr="00FA3096" w:rsidRDefault="00863D76" w:rsidP="00EA4C71">
      <w:pPr>
        <w:autoSpaceDE w:val="0"/>
        <w:autoSpaceDN w:val="0"/>
        <w:adjustRightInd w:val="0"/>
        <w:spacing w:after="0"/>
        <w:jc w:val="both"/>
        <w:rPr>
          <w:rFonts w:ascii="Times New Roman" w:hAnsi="Times New Roman" w:cs="Times New Roman"/>
          <w:sz w:val="24"/>
          <w:szCs w:val="24"/>
          <w:lang w:val="en-US"/>
        </w:rPr>
      </w:pPr>
      <w:r w:rsidRPr="00FA3096">
        <w:rPr>
          <w:rFonts w:ascii="Times New Roman" w:hAnsi="Times New Roman" w:cs="Times New Roman"/>
          <w:sz w:val="24"/>
          <w:szCs w:val="24"/>
          <w:lang w:val="en-US"/>
        </w:rPr>
        <w:t>Peoples Bank of China (PBC),</w:t>
      </w:r>
      <w:r w:rsidR="003C6090" w:rsidRPr="00FA3096">
        <w:rPr>
          <w:rFonts w:ascii="Times New Roman" w:hAnsi="Times New Roman" w:cs="Times New Roman"/>
          <w:sz w:val="24"/>
          <w:szCs w:val="24"/>
          <w:lang w:val="en-US"/>
        </w:rPr>
        <w:t xml:space="preserve"> </w:t>
      </w:r>
      <w:r w:rsidRPr="00FA3096">
        <w:rPr>
          <w:rFonts w:ascii="Times New Roman" w:hAnsi="Times New Roman" w:cs="Times New Roman"/>
          <w:sz w:val="24"/>
          <w:szCs w:val="24"/>
          <w:lang w:val="en-US"/>
        </w:rPr>
        <w:t>(</w:t>
      </w:r>
      <w:r w:rsidR="003C6090" w:rsidRPr="00FA3096">
        <w:rPr>
          <w:rFonts w:ascii="Times New Roman" w:hAnsi="Times New Roman" w:cs="Times New Roman"/>
          <w:sz w:val="24"/>
          <w:szCs w:val="24"/>
          <w:lang w:val="en-US"/>
        </w:rPr>
        <w:t>20</w:t>
      </w:r>
      <w:r w:rsidR="00F3132E" w:rsidRPr="00FA3096">
        <w:rPr>
          <w:rFonts w:ascii="Times New Roman" w:hAnsi="Times New Roman" w:cs="Times New Roman"/>
          <w:sz w:val="24"/>
          <w:szCs w:val="24"/>
          <w:lang w:val="en-US"/>
        </w:rPr>
        <w:t>0</w:t>
      </w:r>
      <w:r w:rsidR="003C6090" w:rsidRPr="00FA3096">
        <w:rPr>
          <w:rFonts w:ascii="Times New Roman" w:hAnsi="Times New Roman" w:cs="Times New Roman"/>
          <w:sz w:val="24"/>
          <w:szCs w:val="24"/>
          <w:lang w:val="en-US"/>
        </w:rPr>
        <w:t>5</w:t>
      </w:r>
      <w:r w:rsidRPr="00FA3096">
        <w:rPr>
          <w:rFonts w:ascii="Times New Roman" w:hAnsi="Times New Roman" w:cs="Times New Roman"/>
          <w:sz w:val="24"/>
          <w:szCs w:val="24"/>
          <w:lang w:val="en-US"/>
        </w:rPr>
        <w:t>)</w:t>
      </w:r>
      <w:r w:rsidR="003C6090" w:rsidRPr="00FA3096">
        <w:rPr>
          <w:rFonts w:ascii="Times New Roman" w:hAnsi="Times New Roman" w:cs="Times New Roman"/>
          <w:sz w:val="24"/>
          <w:szCs w:val="24"/>
          <w:lang w:val="en-US"/>
        </w:rPr>
        <w:t xml:space="preserve">. </w:t>
      </w:r>
      <w:r w:rsidR="00F3132E" w:rsidRPr="00FA3096">
        <w:rPr>
          <w:rFonts w:ascii="Times New Roman" w:hAnsi="Times New Roman" w:cs="Times New Roman"/>
          <w:i/>
          <w:sz w:val="24"/>
          <w:szCs w:val="24"/>
          <w:lang w:val="en-US" w:eastAsia="nl-NL"/>
        </w:rPr>
        <w:t>Public Announcement of the People's Bank of China on reforming the RMB Exchange Rate Regime,</w:t>
      </w:r>
      <w:r w:rsidR="003C6090" w:rsidRPr="00FA3096">
        <w:rPr>
          <w:rFonts w:ascii="Times New Roman" w:hAnsi="Times New Roman" w:cs="Times New Roman"/>
          <w:sz w:val="24"/>
          <w:szCs w:val="24"/>
          <w:lang w:val="en-US" w:eastAsia="nl-NL"/>
        </w:rPr>
        <w:t xml:space="preserve"> July 21.</w:t>
      </w:r>
    </w:p>
    <w:p w:rsidR="003C6090" w:rsidRPr="00FA3096" w:rsidRDefault="003C6090" w:rsidP="00EA4C71">
      <w:pPr>
        <w:autoSpaceDE w:val="0"/>
        <w:autoSpaceDN w:val="0"/>
        <w:adjustRightInd w:val="0"/>
        <w:spacing w:after="0"/>
        <w:jc w:val="both"/>
        <w:rPr>
          <w:rFonts w:ascii="Times New Roman" w:hAnsi="Times New Roman" w:cs="Times New Roman"/>
          <w:sz w:val="24"/>
          <w:szCs w:val="24"/>
          <w:lang w:val="en-US"/>
        </w:rPr>
      </w:pPr>
    </w:p>
    <w:p w:rsidR="003C6090" w:rsidRPr="00FA3096" w:rsidRDefault="00F3132E" w:rsidP="00EA4C71">
      <w:pPr>
        <w:pStyle w:val="NoSpacing"/>
        <w:spacing w:line="276" w:lineRule="auto"/>
        <w:jc w:val="both"/>
        <w:rPr>
          <w:rFonts w:ascii="Times New Roman" w:hAnsi="Times New Roman" w:cs="Times New Roman"/>
          <w:sz w:val="24"/>
          <w:szCs w:val="24"/>
          <w:lang w:val="en-US" w:eastAsia="nl-NL"/>
        </w:rPr>
      </w:pPr>
      <w:r w:rsidRPr="00FA3096">
        <w:rPr>
          <w:rFonts w:ascii="Times New Roman" w:hAnsi="Times New Roman" w:cs="Times New Roman"/>
          <w:sz w:val="24"/>
          <w:szCs w:val="24"/>
          <w:lang w:val="en-US"/>
        </w:rPr>
        <w:t>P</w:t>
      </w:r>
      <w:r w:rsidR="003C6090" w:rsidRPr="00FA3096">
        <w:rPr>
          <w:rFonts w:ascii="Times New Roman" w:hAnsi="Times New Roman" w:cs="Times New Roman"/>
          <w:sz w:val="24"/>
          <w:szCs w:val="24"/>
          <w:lang w:val="en-US"/>
        </w:rPr>
        <w:t>eoples Bank of China (PBC)</w:t>
      </w:r>
      <w:r w:rsidR="00863D76" w:rsidRPr="00FA3096">
        <w:rPr>
          <w:rFonts w:ascii="Times New Roman" w:hAnsi="Times New Roman" w:cs="Times New Roman"/>
          <w:sz w:val="24"/>
          <w:szCs w:val="24"/>
          <w:lang w:val="en-US"/>
        </w:rPr>
        <w:t>,</w:t>
      </w:r>
      <w:r w:rsidR="003C6090" w:rsidRPr="00FA3096">
        <w:rPr>
          <w:rFonts w:ascii="Times New Roman" w:hAnsi="Times New Roman" w:cs="Times New Roman"/>
          <w:sz w:val="24"/>
          <w:szCs w:val="24"/>
          <w:lang w:val="en-US"/>
        </w:rPr>
        <w:t xml:space="preserve"> </w:t>
      </w:r>
      <w:r w:rsidR="00863D76" w:rsidRPr="00FA3096">
        <w:rPr>
          <w:rFonts w:ascii="Times New Roman" w:hAnsi="Times New Roman" w:cs="Times New Roman"/>
          <w:sz w:val="24"/>
          <w:szCs w:val="24"/>
          <w:lang w:val="en-US"/>
        </w:rPr>
        <w:t>(</w:t>
      </w:r>
      <w:r w:rsidR="003C6090" w:rsidRPr="00FA3096">
        <w:rPr>
          <w:rFonts w:ascii="Times New Roman" w:hAnsi="Times New Roman" w:cs="Times New Roman"/>
          <w:sz w:val="24"/>
          <w:szCs w:val="24"/>
          <w:lang w:val="en-US"/>
        </w:rPr>
        <w:t>2010</w:t>
      </w:r>
      <w:r w:rsidR="00863D76" w:rsidRPr="00FA3096">
        <w:rPr>
          <w:rFonts w:ascii="Times New Roman" w:hAnsi="Times New Roman" w:cs="Times New Roman"/>
          <w:sz w:val="24"/>
          <w:szCs w:val="24"/>
          <w:lang w:val="en-US"/>
        </w:rPr>
        <w:t>)</w:t>
      </w:r>
      <w:r w:rsidR="003C6090" w:rsidRPr="00FA3096">
        <w:rPr>
          <w:rFonts w:ascii="Times New Roman" w:hAnsi="Times New Roman" w:cs="Times New Roman"/>
          <w:sz w:val="24"/>
          <w:szCs w:val="24"/>
          <w:lang w:val="en-US"/>
        </w:rPr>
        <w:t xml:space="preserve">. </w:t>
      </w:r>
      <w:r w:rsidR="003C6090" w:rsidRPr="00FA3096">
        <w:rPr>
          <w:rFonts w:ascii="Times New Roman" w:hAnsi="Times New Roman" w:cs="Times New Roman"/>
          <w:i/>
          <w:sz w:val="24"/>
          <w:szCs w:val="24"/>
          <w:lang w:val="en-US" w:eastAsia="nl-NL"/>
        </w:rPr>
        <w:t>Successful Experiences of Further Reforming the RMB Exchange Rate Regime</w:t>
      </w:r>
      <w:r w:rsidRPr="00FA3096">
        <w:rPr>
          <w:rFonts w:ascii="Times New Roman" w:hAnsi="Times New Roman" w:cs="Times New Roman"/>
          <w:i/>
          <w:sz w:val="24"/>
          <w:szCs w:val="24"/>
          <w:lang w:val="en-US" w:eastAsia="nl-NL"/>
        </w:rPr>
        <w:t>,</w:t>
      </w:r>
      <w:r w:rsidR="003C6090" w:rsidRPr="00FA3096">
        <w:rPr>
          <w:rFonts w:ascii="Times New Roman" w:hAnsi="Times New Roman" w:cs="Times New Roman"/>
          <w:sz w:val="24"/>
          <w:szCs w:val="24"/>
          <w:lang w:val="en-US" w:eastAsia="nl-NL"/>
        </w:rPr>
        <w:t xml:space="preserve"> July 30. </w:t>
      </w:r>
    </w:p>
    <w:p w:rsidR="003C6090" w:rsidRPr="00FA3096" w:rsidRDefault="003C6090" w:rsidP="00EA4C71">
      <w:pPr>
        <w:autoSpaceDE w:val="0"/>
        <w:autoSpaceDN w:val="0"/>
        <w:adjustRightInd w:val="0"/>
        <w:spacing w:after="0"/>
        <w:jc w:val="both"/>
        <w:rPr>
          <w:rFonts w:ascii="Times New Roman" w:hAnsi="Times New Roman" w:cs="Times New Roman"/>
          <w:sz w:val="24"/>
          <w:szCs w:val="24"/>
          <w:lang w:val="en-US"/>
        </w:rPr>
      </w:pPr>
    </w:p>
    <w:p w:rsidR="00863D76" w:rsidRPr="00FA3096" w:rsidRDefault="00863D76" w:rsidP="00EA4C71">
      <w:pPr>
        <w:autoSpaceDE w:val="0"/>
        <w:autoSpaceDN w:val="0"/>
        <w:adjustRightInd w:val="0"/>
        <w:spacing w:after="0"/>
        <w:jc w:val="both"/>
        <w:rPr>
          <w:rFonts w:ascii="Times New Roman" w:hAnsi="Times New Roman" w:cs="Times New Roman"/>
          <w:sz w:val="24"/>
          <w:szCs w:val="24"/>
          <w:lang w:val="en-US"/>
        </w:rPr>
      </w:pPr>
      <w:r w:rsidRPr="00FA3096">
        <w:rPr>
          <w:rFonts w:ascii="Times New Roman" w:hAnsi="Times New Roman" w:cs="Times New Roman"/>
          <w:sz w:val="24"/>
          <w:szCs w:val="24"/>
          <w:shd w:val="clear" w:color="auto" w:fill="FFFFFF"/>
          <w:lang w:val="en-US"/>
        </w:rPr>
        <w:t>McCauley</w:t>
      </w:r>
      <w:r w:rsidR="00D90379" w:rsidRPr="00FA3096">
        <w:rPr>
          <w:rFonts w:ascii="Times New Roman" w:hAnsi="Times New Roman" w:cs="Times New Roman"/>
          <w:sz w:val="24"/>
          <w:szCs w:val="24"/>
          <w:shd w:val="clear" w:color="auto" w:fill="FFFFFF"/>
          <w:lang w:val="en-US"/>
        </w:rPr>
        <w:t xml:space="preserve">, R.N., </w:t>
      </w:r>
      <w:r w:rsidRPr="00FA3096">
        <w:rPr>
          <w:rFonts w:ascii="Times New Roman" w:hAnsi="Times New Roman" w:cs="Times New Roman"/>
          <w:sz w:val="24"/>
          <w:szCs w:val="24"/>
          <w:shd w:val="clear" w:color="auto" w:fill="FFFFFF"/>
          <w:lang w:val="en-US"/>
        </w:rPr>
        <w:t>McGuire,</w:t>
      </w:r>
      <w:r w:rsidR="00D90379" w:rsidRPr="00FA3096">
        <w:rPr>
          <w:rFonts w:ascii="Times New Roman" w:hAnsi="Times New Roman" w:cs="Times New Roman"/>
          <w:sz w:val="24"/>
          <w:szCs w:val="24"/>
          <w:shd w:val="clear" w:color="auto" w:fill="FFFFFF"/>
          <w:lang w:val="en-US"/>
        </w:rPr>
        <w:t xml:space="preserve"> P.,</w:t>
      </w:r>
      <w:r w:rsidRPr="00FA3096">
        <w:rPr>
          <w:rFonts w:ascii="Times New Roman" w:hAnsi="Times New Roman" w:cs="Times New Roman"/>
          <w:sz w:val="24"/>
          <w:szCs w:val="24"/>
          <w:shd w:val="clear" w:color="auto" w:fill="FFFFFF"/>
          <w:lang w:val="en-US"/>
        </w:rPr>
        <w:t xml:space="preserve"> (2009). </w:t>
      </w:r>
      <w:r w:rsidRPr="00FA3096">
        <w:rPr>
          <w:rFonts w:ascii="Times New Roman" w:hAnsi="Times New Roman" w:cs="Times New Roman"/>
          <w:i/>
          <w:sz w:val="24"/>
          <w:szCs w:val="24"/>
          <w:lang w:val="en-US"/>
        </w:rPr>
        <w:t>Dollar appreciation in 2008: safe haven, carry trades, dollar shortage and overhedging</w:t>
      </w:r>
      <w:r w:rsidRPr="00FA3096">
        <w:rPr>
          <w:rFonts w:ascii="Times New Roman" w:hAnsi="Times New Roman" w:cs="Times New Roman"/>
          <w:sz w:val="24"/>
          <w:szCs w:val="24"/>
          <w:shd w:val="clear" w:color="auto" w:fill="FFFFFF"/>
          <w:lang w:val="en-US"/>
        </w:rPr>
        <w:t>, BIS Quarterly Review, December, Bank for International Settlements.</w:t>
      </w:r>
    </w:p>
    <w:p w:rsidR="00863D76" w:rsidRPr="00FA3096" w:rsidRDefault="00863D76" w:rsidP="00EA4C71">
      <w:pPr>
        <w:autoSpaceDE w:val="0"/>
        <w:autoSpaceDN w:val="0"/>
        <w:adjustRightInd w:val="0"/>
        <w:spacing w:after="0"/>
        <w:jc w:val="both"/>
        <w:rPr>
          <w:rFonts w:ascii="Times New Roman" w:hAnsi="Times New Roman" w:cs="Times New Roman"/>
          <w:sz w:val="24"/>
          <w:szCs w:val="24"/>
          <w:lang w:val="en-US"/>
        </w:rPr>
      </w:pPr>
    </w:p>
    <w:p w:rsidR="00331402" w:rsidRPr="00FA3096" w:rsidRDefault="00AF6329" w:rsidP="00EA4C71">
      <w:pPr>
        <w:autoSpaceDE w:val="0"/>
        <w:autoSpaceDN w:val="0"/>
        <w:adjustRightInd w:val="0"/>
        <w:spacing w:after="0"/>
        <w:jc w:val="both"/>
        <w:rPr>
          <w:rFonts w:ascii="Times New Roman" w:hAnsi="Times New Roman" w:cs="Times New Roman"/>
          <w:sz w:val="24"/>
          <w:szCs w:val="24"/>
          <w:lang w:val="en-US"/>
        </w:rPr>
      </w:pPr>
      <w:r w:rsidRPr="00FA3096">
        <w:rPr>
          <w:rFonts w:ascii="Times New Roman" w:hAnsi="Times New Roman" w:cs="Times New Roman"/>
          <w:bCs/>
          <w:sz w:val="24"/>
          <w:szCs w:val="24"/>
          <w:lang w:val="en-US"/>
        </w:rPr>
        <w:t xml:space="preserve">Stein, J.L., </w:t>
      </w:r>
      <w:r w:rsidR="00331402" w:rsidRPr="00FA3096">
        <w:rPr>
          <w:rFonts w:ascii="Times New Roman" w:hAnsi="Times New Roman" w:cs="Times New Roman"/>
          <w:bCs/>
          <w:sz w:val="24"/>
          <w:szCs w:val="24"/>
          <w:lang w:val="en-US"/>
        </w:rPr>
        <w:t>(1994)</w:t>
      </w:r>
      <w:r w:rsidRPr="00FA3096">
        <w:rPr>
          <w:rFonts w:ascii="Times New Roman" w:hAnsi="Times New Roman" w:cs="Times New Roman"/>
          <w:sz w:val="24"/>
          <w:szCs w:val="24"/>
          <w:lang w:val="en-US"/>
        </w:rPr>
        <w:t xml:space="preserve">. </w:t>
      </w:r>
      <w:r w:rsidR="00331402" w:rsidRPr="00FA3096">
        <w:rPr>
          <w:rFonts w:ascii="Times New Roman" w:hAnsi="Times New Roman" w:cs="Times New Roman"/>
          <w:i/>
          <w:sz w:val="24"/>
          <w:szCs w:val="24"/>
          <w:lang w:val="en-US"/>
        </w:rPr>
        <w:t>The natural real exchange rate of the US dollar and determinants of capital</w:t>
      </w:r>
      <w:r w:rsidR="00600F9A" w:rsidRPr="00FA3096">
        <w:rPr>
          <w:rFonts w:ascii="Times New Roman" w:hAnsi="Times New Roman" w:cs="Times New Roman"/>
          <w:i/>
          <w:sz w:val="24"/>
          <w:szCs w:val="24"/>
          <w:lang w:val="en-US"/>
        </w:rPr>
        <w:t xml:space="preserve"> </w:t>
      </w:r>
      <w:r w:rsidR="00331402" w:rsidRPr="00FA3096">
        <w:rPr>
          <w:rFonts w:ascii="Times New Roman" w:hAnsi="Times New Roman" w:cs="Times New Roman"/>
          <w:i/>
          <w:sz w:val="24"/>
          <w:szCs w:val="24"/>
          <w:lang w:val="en-US"/>
        </w:rPr>
        <w:t>flows</w:t>
      </w:r>
      <w:r w:rsidR="00331402" w:rsidRPr="00FA3096">
        <w:rPr>
          <w:rFonts w:ascii="Times New Roman" w:hAnsi="Times New Roman" w:cs="Times New Roman"/>
          <w:sz w:val="24"/>
          <w:szCs w:val="24"/>
          <w:lang w:val="en-US"/>
        </w:rPr>
        <w:t>, in Williamson, J (</w:t>
      </w:r>
      <w:r w:rsidR="00C555FA">
        <w:rPr>
          <w:rFonts w:ascii="Times New Roman" w:hAnsi="Times New Roman" w:cs="Times New Roman"/>
          <w:sz w:val="24"/>
          <w:szCs w:val="24"/>
          <w:lang w:val="en-US"/>
        </w:rPr>
        <w:t>editor</w:t>
      </w:r>
      <w:r w:rsidR="00331402" w:rsidRPr="00FA3096">
        <w:rPr>
          <w:rFonts w:ascii="Times New Roman" w:hAnsi="Times New Roman" w:cs="Times New Roman"/>
          <w:sz w:val="24"/>
          <w:szCs w:val="24"/>
          <w:lang w:val="en-US"/>
        </w:rPr>
        <w:t xml:space="preserve">), </w:t>
      </w:r>
      <w:r w:rsidR="00331402" w:rsidRPr="00FA3096">
        <w:rPr>
          <w:rFonts w:ascii="Times New Roman" w:hAnsi="Times New Roman" w:cs="Times New Roman"/>
          <w:i/>
          <w:iCs/>
          <w:sz w:val="24"/>
          <w:szCs w:val="24"/>
          <w:lang w:val="en-US"/>
        </w:rPr>
        <w:t>Estimating equilibrium exchange rates</w:t>
      </w:r>
      <w:r w:rsidR="00331402" w:rsidRPr="00FA3096">
        <w:rPr>
          <w:rFonts w:ascii="Times New Roman" w:hAnsi="Times New Roman" w:cs="Times New Roman"/>
          <w:sz w:val="24"/>
          <w:szCs w:val="24"/>
          <w:lang w:val="en-US"/>
        </w:rPr>
        <w:t>,</w:t>
      </w:r>
      <w:r w:rsidR="00ED6BC3" w:rsidRPr="00FA3096">
        <w:rPr>
          <w:rFonts w:ascii="Times New Roman" w:hAnsi="Times New Roman" w:cs="Times New Roman"/>
          <w:sz w:val="24"/>
          <w:szCs w:val="24"/>
          <w:lang w:val="en-US"/>
        </w:rPr>
        <w:t xml:space="preserve"> Peterson</w:t>
      </w:r>
      <w:r w:rsidR="00331402" w:rsidRPr="00FA3096">
        <w:rPr>
          <w:rFonts w:ascii="Times New Roman" w:hAnsi="Times New Roman" w:cs="Times New Roman"/>
          <w:sz w:val="24"/>
          <w:szCs w:val="24"/>
          <w:lang w:val="en-US"/>
        </w:rPr>
        <w:t xml:space="preserve"> Institute for International</w:t>
      </w:r>
      <w:r w:rsidR="00600F9A" w:rsidRPr="00FA3096">
        <w:rPr>
          <w:rFonts w:ascii="Times New Roman" w:hAnsi="Times New Roman" w:cs="Times New Roman"/>
          <w:sz w:val="24"/>
          <w:szCs w:val="24"/>
          <w:lang w:val="en-US"/>
        </w:rPr>
        <w:t xml:space="preserve"> </w:t>
      </w:r>
      <w:r w:rsidR="00331402" w:rsidRPr="00FA3096">
        <w:rPr>
          <w:rFonts w:ascii="Times New Roman" w:hAnsi="Times New Roman" w:cs="Times New Roman"/>
          <w:sz w:val="24"/>
          <w:szCs w:val="24"/>
          <w:lang w:val="en-US"/>
        </w:rPr>
        <w:t>Economics, Washington DC.</w:t>
      </w:r>
    </w:p>
    <w:p w:rsidR="00600F9A" w:rsidRPr="00FA3096" w:rsidRDefault="00600F9A" w:rsidP="00EA4C71">
      <w:pPr>
        <w:autoSpaceDE w:val="0"/>
        <w:autoSpaceDN w:val="0"/>
        <w:adjustRightInd w:val="0"/>
        <w:spacing w:after="0"/>
        <w:jc w:val="both"/>
        <w:rPr>
          <w:rFonts w:ascii="Times New Roman" w:hAnsi="Times New Roman" w:cs="Times New Roman"/>
          <w:sz w:val="24"/>
          <w:szCs w:val="24"/>
          <w:lang w:val="en-US"/>
        </w:rPr>
      </w:pPr>
    </w:p>
    <w:p w:rsidR="00331402" w:rsidRPr="00FA3096" w:rsidRDefault="00331402" w:rsidP="00EA4C71">
      <w:pPr>
        <w:autoSpaceDE w:val="0"/>
        <w:autoSpaceDN w:val="0"/>
        <w:adjustRightInd w:val="0"/>
        <w:spacing w:after="0"/>
        <w:jc w:val="both"/>
        <w:rPr>
          <w:rFonts w:ascii="Times New Roman" w:hAnsi="Times New Roman" w:cs="Times New Roman"/>
          <w:sz w:val="24"/>
          <w:szCs w:val="24"/>
          <w:lang w:val="en-US"/>
        </w:rPr>
      </w:pPr>
      <w:r w:rsidRPr="00FA3096">
        <w:rPr>
          <w:rFonts w:ascii="Times New Roman" w:hAnsi="Times New Roman" w:cs="Times New Roman"/>
          <w:bCs/>
          <w:sz w:val="24"/>
          <w:szCs w:val="24"/>
        </w:rPr>
        <w:t>Stein, J</w:t>
      </w:r>
      <w:r w:rsidR="00AF6329" w:rsidRPr="00FA3096">
        <w:rPr>
          <w:rFonts w:ascii="Times New Roman" w:hAnsi="Times New Roman" w:cs="Times New Roman"/>
          <w:bCs/>
          <w:sz w:val="24"/>
          <w:szCs w:val="24"/>
        </w:rPr>
        <w:t>.</w:t>
      </w:r>
      <w:r w:rsidRPr="00FA3096">
        <w:rPr>
          <w:rFonts w:ascii="Times New Roman" w:hAnsi="Times New Roman" w:cs="Times New Roman"/>
          <w:bCs/>
          <w:sz w:val="24"/>
          <w:szCs w:val="24"/>
        </w:rPr>
        <w:t>L</w:t>
      </w:r>
      <w:r w:rsidR="00AF6329" w:rsidRPr="00FA3096">
        <w:rPr>
          <w:rFonts w:ascii="Times New Roman" w:hAnsi="Times New Roman" w:cs="Times New Roman"/>
          <w:bCs/>
          <w:sz w:val="24"/>
          <w:szCs w:val="24"/>
        </w:rPr>
        <w:t xml:space="preserve">., </w:t>
      </w:r>
      <w:r w:rsidRPr="00FA3096">
        <w:rPr>
          <w:rFonts w:ascii="Times New Roman" w:hAnsi="Times New Roman" w:cs="Times New Roman"/>
          <w:bCs/>
          <w:sz w:val="24"/>
          <w:szCs w:val="24"/>
        </w:rPr>
        <w:t>Allen, P</w:t>
      </w:r>
      <w:r w:rsidR="00AF6329" w:rsidRPr="00FA3096">
        <w:rPr>
          <w:rFonts w:ascii="Times New Roman" w:hAnsi="Times New Roman" w:cs="Times New Roman"/>
          <w:bCs/>
          <w:sz w:val="24"/>
          <w:szCs w:val="24"/>
        </w:rPr>
        <w:t>.</w:t>
      </w:r>
      <w:r w:rsidRPr="00FA3096">
        <w:rPr>
          <w:rFonts w:ascii="Times New Roman" w:hAnsi="Times New Roman" w:cs="Times New Roman"/>
          <w:bCs/>
          <w:sz w:val="24"/>
          <w:szCs w:val="24"/>
        </w:rPr>
        <w:t>R</w:t>
      </w:r>
      <w:r w:rsidR="00AF6329" w:rsidRPr="00FA3096">
        <w:rPr>
          <w:rFonts w:ascii="Times New Roman" w:hAnsi="Times New Roman" w:cs="Times New Roman"/>
          <w:bCs/>
          <w:sz w:val="24"/>
          <w:szCs w:val="24"/>
        </w:rPr>
        <w:t>.,</w:t>
      </w:r>
      <w:r w:rsidRPr="00FA3096">
        <w:rPr>
          <w:rFonts w:ascii="Times New Roman" w:hAnsi="Times New Roman" w:cs="Times New Roman"/>
          <w:bCs/>
          <w:sz w:val="24"/>
          <w:szCs w:val="24"/>
        </w:rPr>
        <w:t xml:space="preserve"> (1995)</w:t>
      </w:r>
      <w:r w:rsidR="00AF6329" w:rsidRPr="00FA3096">
        <w:rPr>
          <w:rFonts w:ascii="Times New Roman" w:hAnsi="Times New Roman" w:cs="Times New Roman"/>
          <w:sz w:val="24"/>
          <w:szCs w:val="24"/>
        </w:rPr>
        <w:t>.</w:t>
      </w:r>
      <w:r w:rsidRPr="00FA3096">
        <w:rPr>
          <w:rFonts w:ascii="Times New Roman" w:hAnsi="Times New Roman" w:cs="Times New Roman"/>
          <w:sz w:val="24"/>
          <w:szCs w:val="24"/>
        </w:rPr>
        <w:t xml:space="preserve"> </w:t>
      </w:r>
      <w:r w:rsidRPr="00FA3096">
        <w:rPr>
          <w:rFonts w:ascii="Times New Roman" w:hAnsi="Times New Roman" w:cs="Times New Roman"/>
          <w:i/>
          <w:iCs/>
          <w:sz w:val="24"/>
          <w:szCs w:val="24"/>
          <w:lang w:val="en-US"/>
        </w:rPr>
        <w:t>Fundamental determinants of exchange rates</w:t>
      </w:r>
      <w:r w:rsidRPr="00FA3096">
        <w:rPr>
          <w:rFonts w:ascii="Times New Roman" w:hAnsi="Times New Roman" w:cs="Times New Roman"/>
          <w:sz w:val="24"/>
          <w:szCs w:val="24"/>
          <w:lang w:val="en-US"/>
        </w:rPr>
        <w:t>, Clarendon</w:t>
      </w:r>
      <w:r w:rsidR="00600F9A" w:rsidRPr="00FA3096">
        <w:rPr>
          <w:rFonts w:ascii="Times New Roman" w:hAnsi="Times New Roman" w:cs="Times New Roman"/>
          <w:sz w:val="24"/>
          <w:szCs w:val="24"/>
          <w:lang w:val="en-US"/>
        </w:rPr>
        <w:t xml:space="preserve"> </w:t>
      </w:r>
      <w:r w:rsidRPr="00FA3096">
        <w:rPr>
          <w:rFonts w:ascii="Times New Roman" w:hAnsi="Times New Roman" w:cs="Times New Roman"/>
          <w:sz w:val="24"/>
          <w:szCs w:val="24"/>
          <w:lang w:val="en-US"/>
        </w:rPr>
        <w:t>Press.</w:t>
      </w:r>
    </w:p>
    <w:p w:rsidR="00B95F8B" w:rsidRPr="00FA3096" w:rsidRDefault="00B95F8B" w:rsidP="00B95F8B">
      <w:pPr>
        <w:autoSpaceDE w:val="0"/>
        <w:autoSpaceDN w:val="0"/>
        <w:adjustRightInd w:val="0"/>
        <w:spacing w:after="0"/>
        <w:jc w:val="both"/>
        <w:rPr>
          <w:rFonts w:ascii="Times New Roman" w:hAnsi="Times New Roman" w:cs="Times New Roman"/>
          <w:sz w:val="24"/>
          <w:szCs w:val="24"/>
          <w:lang w:val="en-US"/>
        </w:rPr>
      </w:pPr>
    </w:p>
    <w:p w:rsidR="00B95F8B" w:rsidRPr="00FA3096" w:rsidRDefault="00B95F8B" w:rsidP="00B95F8B">
      <w:pPr>
        <w:autoSpaceDE w:val="0"/>
        <w:autoSpaceDN w:val="0"/>
        <w:adjustRightInd w:val="0"/>
        <w:spacing w:after="0"/>
        <w:jc w:val="both"/>
        <w:rPr>
          <w:rFonts w:ascii="Times New Roman" w:hAnsi="Times New Roman" w:cs="Times New Roman"/>
          <w:sz w:val="24"/>
          <w:szCs w:val="24"/>
          <w:lang w:val="en-US"/>
        </w:rPr>
      </w:pPr>
      <w:r w:rsidRPr="00FA3096">
        <w:rPr>
          <w:rFonts w:ascii="Times New Roman" w:hAnsi="Times New Roman" w:cs="Times New Roman"/>
          <w:sz w:val="24"/>
          <w:szCs w:val="24"/>
          <w:lang w:val="en-US"/>
        </w:rPr>
        <w:t xml:space="preserve">Tam, O.K., (1995). </w:t>
      </w:r>
      <w:r w:rsidRPr="00FA3096">
        <w:rPr>
          <w:rFonts w:ascii="Times New Roman" w:hAnsi="Times New Roman" w:cs="Times New Roman"/>
          <w:i/>
          <w:sz w:val="24"/>
          <w:szCs w:val="24"/>
          <w:lang w:val="en-US"/>
        </w:rPr>
        <w:t>Financial Reform in China</w:t>
      </w:r>
      <w:r w:rsidRPr="00FA3096">
        <w:rPr>
          <w:rFonts w:ascii="Times New Roman" w:hAnsi="Times New Roman" w:cs="Times New Roman"/>
          <w:sz w:val="24"/>
          <w:szCs w:val="24"/>
          <w:lang w:val="en-US"/>
        </w:rPr>
        <w:t>, pages 154-160, Volume 2 Routledge Studies in the Growth Economies of Asia, Routledge.</w:t>
      </w:r>
    </w:p>
    <w:p w:rsidR="00AF6329" w:rsidRPr="00FA3096" w:rsidRDefault="00AF6329" w:rsidP="00EA4C71">
      <w:pPr>
        <w:autoSpaceDE w:val="0"/>
        <w:autoSpaceDN w:val="0"/>
        <w:adjustRightInd w:val="0"/>
        <w:spacing w:after="0"/>
        <w:jc w:val="both"/>
        <w:rPr>
          <w:rFonts w:ascii="Times New Roman" w:hAnsi="Times New Roman" w:cs="Times New Roman"/>
          <w:sz w:val="24"/>
          <w:szCs w:val="24"/>
          <w:lang w:val="en-US"/>
        </w:rPr>
      </w:pPr>
    </w:p>
    <w:p w:rsidR="00331402" w:rsidRPr="00FA3096" w:rsidRDefault="00331402" w:rsidP="00EA4C71">
      <w:pPr>
        <w:autoSpaceDE w:val="0"/>
        <w:autoSpaceDN w:val="0"/>
        <w:adjustRightInd w:val="0"/>
        <w:spacing w:after="0"/>
        <w:jc w:val="both"/>
        <w:rPr>
          <w:rFonts w:ascii="Times New Roman" w:hAnsi="Times New Roman" w:cs="Times New Roman"/>
          <w:sz w:val="24"/>
          <w:szCs w:val="24"/>
          <w:lang w:val="en-US"/>
        </w:rPr>
      </w:pPr>
      <w:r w:rsidRPr="00FA3096">
        <w:rPr>
          <w:rFonts w:ascii="Times New Roman" w:hAnsi="Times New Roman" w:cs="Times New Roman"/>
          <w:bCs/>
          <w:sz w:val="24"/>
          <w:szCs w:val="24"/>
          <w:lang w:val="en-US"/>
        </w:rPr>
        <w:t>Williamson, J</w:t>
      </w:r>
      <w:r w:rsidR="00C90DAF" w:rsidRPr="00FA3096">
        <w:rPr>
          <w:rFonts w:ascii="Times New Roman" w:hAnsi="Times New Roman" w:cs="Times New Roman"/>
          <w:bCs/>
          <w:sz w:val="24"/>
          <w:szCs w:val="24"/>
          <w:lang w:val="en-US"/>
        </w:rPr>
        <w:t>.,</w:t>
      </w:r>
      <w:r w:rsidRPr="00FA3096">
        <w:rPr>
          <w:rFonts w:ascii="Times New Roman" w:hAnsi="Times New Roman" w:cs="Times New Roman"/>
          <w:bCs/>
          <w:sz w:val="24"/>
          <w:szCs w:val="24"/>
          <w:lang w:val="en-US"/>
        </w:rPr>
        <w:t xml:space="preserve"> (1983)</w:t>
      </w:r>
      <w:r w:rsidR="00C90DAF" w:rsidRPr="00FA3096">
        <w:rPr>
          <w:rFonts w:ascii="Times New Roman" w:hAnsi="Times New Roman" w:cs="Times New Roman"/>
          <w:sz w:val="24"/>
          <w:szCs w:val="24"/>
          <w:lang w:val="en-US"/>
        </w:rPr>
        <w:t>.</w:t>
      </w:r>
      <w:r w:rsidRPr="00FA3096">
        <w:rPr>
          <w:rFonts w:ascii="Times New Roman" w:hAnsi="Times New Roman" w:cs="Times New Roman"/>
          <w:sz w:val="24"/>
          <w:szCs w:val="24"/>
          <w:lang w:val="en-US"/>
        </w:rPr>
        <w:t xml:space="preserve"> </w:t>
      </w:r>
      <w:r w:rsidR="00EC4BFD" w:rsidRPr="00FA3096">
        <w:rPr>
          <w:rFonts w:ascii="Times New Roman" w:hAnsi="Times New Roman" w:cs="Times New Roman"/>
          <w:i/>
          <w:sz w:val="24"/>
          <w:szCs w:val="24"/>
          <w:lang w:val="en-US"/>
        </w:rPr>
        <w:t>The Exchange Rate System</w:t>
      </w:r>
      <w:r w:rsidRPr="00FA3096">
        <w:rPr>
          <w:rFonts w:ascii="Times New Roman" w:hAnsi="Times New Roman" w:cs="Times New Roman"/>
          <w:i/>
          <w:sz w:val="24"/>
          <w:szCs w:val="24"/>
          <w:lang w:val="en-US"/>
        </w:rPr>
        <w:t xml:space="preserve">, </w:t>
      </w:r>
      <w:r w:rsidR="00EC4BFD" w:rsidRPr="00FA3096">
        <w:rPr>
          <w:rFonts w:ascii="Times New Roman" w:hAnsi="Times New Roman" w:cs="Times New Roman"/>
          <w:sz w:val="24"/>
          <w:szCs w:val="24"/>
          <w:lang w:val="en-US"/>
        </w:rPr>
        <w:t>P</w:t>
      </w:r>
      <w:r w:rsidRPr="00FA3096">
        <w:rPr>
          <w:rFonts w:ascii="Times New Roman" w:hAnsi="Times New Roman" w:cs="Times New Roman"/>
          <w:sz w:val="24"/>
          <w:szCs w:val="24"/>
          <w:lang w:val="en-US"/>
        </w:rPr>
        <w:t>olicy Analyses in</w:t>
      </w:r>
      <w:r w:rsidR="00EC4BFD" w:rsidRPr="00FA3096">
        <w:rPr>
          <w:rFonts w:ascii="Times New Roman" w:hAnsi="Times New Roman" w:cs="Times New Roman"/>
          <w:sz w:val="24"/>
          <w:szCs w:val="24"/>
          <w:lang w:val="en-US"/>
        </w:rPr>
        <w:t xml:space="preserve"> International Economics, No. 5, Peterson Institute for International Economics, Washington, DC.</w:t>
      </w:r>
    </w:p>
    <w:p w:rsidR="00331402" w:rsidRPr="00FA3096" w:rsidRDefault="00331402" w:rsidP="00EA4C71">
      <w:pPr>
        <w:autoSpaceDE w:val="0"/>
        <w:autoSpaceDN w:val="0"/>
        <w:adjustRightInd w:val="0"/>
        <w:spacing w:after="0"/>
        <w:jc w:val="both"/>
        <w:rPr>
          <w:rFonts w:ascii="Times New Roman" w:hAnsi="Times New Roman" w:cs="Times New Roman"/>
          <w:sz w:val="24"/>
          <w:szCs w:val="24"/>
          <w:lang w:val="en-US"/>
        </w:rPr>
      </w:pPr>
    </w:p>
    <w:p w:rsidR="00331402" w:rsidRPr="00FA3096" w:rsidRDefault="00331402" w:rsidP="00EA4C71">
      <w:pPr>
        <w:autoSpaceDE w:val="0"/>
        <w:autoSpaceDN w:val="0"/>
        <w:adjustRightInd w:val="0"/>
        <w:spacing w:after="0"/>
        <w:jc w:val="both"/>
        <w:rPr>
          <w:rFonts w:ascii="Times New Roman" w:hAnsi="Times New Roman" w:cs="Times New Roman"/>
          <w:sz w:val="24"/>
          <w:szCs w:val="24"/>
          <w:lang w:val="en-US"/>
        </w:rPr>
      </w:pPr>
      <w:r w:rsidRPr="00FA3096">
        <w:rPr>
          <w:rFonts w:ascii="Times New Roman" w:hAnsi="Times New Roman" w:cs="Times New Roman"/>
          <w:bCs/>
          <w:sz w:val="24"/>
          <w:szCs w:val="24"/>
          <w:lang w:val="en-US"/>
        </w:rPr>
        <w:t>Williamson, J</w:t>
      </w:r>
      <w:r w:rsidR="00EC4BFD" w:rsidRPr="00FA3096">
        <w:rPr>
          <w:rFonts w:ascii="Times New Roman" w:hAnsi="Times New Roman" w:cs="Times New Roman"/>
          <w:bCs/>
          <w:sz w:val="24"/>
          <w:szCs w:val="24"/>
          <w:lang w:val="en-US"/>
        </w:rPr>
        <w:t>.,</w:t>
      </w:r>
      <w:r w:rsidRPr="00FA3096">
        <w:rPr>
          <w:rFonts w:ascii="Times New Roman" w:hAnsi="Times New Roman" w:cs="Times New Roman"/>
          <w:bCs/>
          <w:sz w:val="24"/>
          <w:szCs w:val="24"/>
          <w:lang w:val="en-US"/>
        </w:rPr>
        <w:t xml:space="preserve"> Mahar, M</w:t>
      </w:r>
      <w:r w:rsidR="00EC4BFD" w:rsidRPr="00FA3096">
        <w:rPr>
          <w:rFonts w:ascii="Times New Roman" w:hAnsi="Times New Roman" w:cs="Times New Roman"/>
          <w:bCs/>
          <w:sz w:val="24"/>
          <w:szCs w:val="24"/>
          <w:lang w:val="en-US"/>
        </w:rPr>
        <w:t>.,</w:t>
      </w:r>
      <w:r w:rsidRPr="00FA3096">
        <w:rPr>
          <w:rFonts w:ascii="Times New Roman" w:hAnsi="Times New Roman" w:cs="Times New Roman"/>
          <w:bCs/>
          <w:sz w:val="24"/>
          <w:szCs w:val="24"/>
          <w:lang w:val="en-US"/>
        </w:rPr>
        <w:t xml:space="preserve"> (1998)</w:t>
      </w:r>
      <w:r w:rsidR="00EC4BFD" w:rsidRPr="00FA3096">
        <w:rPr>
          <w:rFonts w:ascii="Times New Roman" w:hAnsi="Times New Roman" w:cs="Times New Roman"/>
          <w:sz w:val="24"/>
          <w:szCs w:val="24"/>
          <w:lang w:val="en-US"/>
        </w:rPr>
        <w:t>.</w:t>
      </w:r>
      <w:r w:rsidRPr="00FA3096">
        <w:rPr>
          <w:rFonts w:ascii="Times New Roman" w:hAnsi="Times New Roman" w:cs="Times New Roman"/>
          <w:sz w:val="24"/>
          <w:szCs w:val="24"/>
          <w:lang w:val="en-US"/>
        </w:rPr>
        <w:t xml:space="preserve"> </w:t>
      </w:r>
      <w:r w:rsidRPr="00FA3096">
        <w:rPr>
          <w:rFonts w:ascii="Times New Roman" w:hAnsi="Times New Roman" w:cs="Times New Roman"/>
          <w:i/>
          <w:sz w:val="24"/>
          <w:szCs w:val="24"/>
          <w:lang w:val="en-US"/>
        </w:rPr>
        <w:t>Current accoun</w:t>
      </w:r>
      <w:r w:rsidR="00EC4BFD" w:rsidRPr="00FA3096">
        <w:rPr>
          <w:rFonts w:ascii="Times New Roman" w:hAnsi="Times New Roman" w:cs="Times New Roman"/>
          <w:i/>
          <w:sz w:val="24"/>
          <w:szCs w:val="24"/>
          <w:lang w:val="en-US"/>
        </w:rPr>
        <w:t>t targets</w:t>
      </w:r>
      <w:r w:rsidRPr="00FA3096">
        <w:rPr>
          <w:rFonts w:ascii="Times New Roman" w:hAnsi="Times New Roman" w:cs="Times New Roman"/>
          <w:sz w:val="24"/>
          <w:szCs w:val="24"/>
          <w:lang w:val="en-US"/>
        </w:rPr>
        <w:t>, in Wren-Lewis, S and Driver,</w:t>
      </w:r>
      <w:r w:rsidR="00600F9A" w:rsidRPr="00FA3096">
        <w:rPr>
          <w:rFonts w:ascii="Times New Roman" w:hAnsi="Times New Roman" w:cs="Times New Roman"/>
          <w:sz w:val="24"/>
          <w:szCs w:val="24"/>
          <w:lang w:val="en-US"/>
        </w:rPr>
        <w:t xml:space="preserve"> </w:t>
      </w:r>
      <w:r w:rsidRPr="00FA3096">
        <w:rPr>
          <w:rFonts w:ascii="Times New Roman" w:hAnsi="Times New Roman" w:cs="Times New Roman"/>
          <w:sz w:val="24"/>
          <w:szCs w:val="24"/>
          <w:lang w:val="en-US"/>
        </w:rPr>
        <w:t xml:space="preserve">R L, </w:t>
      </w:r>
      <w:r w:rsidRPr="00FA3096">
        <w:rPr>
          <w:rFonts w:ascii="Times New Roman" w:hAnsi="Times New Roman" w:cs="Times New Roman"/>
          <w:i/>
          <w:iCs/>
          <w:sz w:val="24"/>
          <w:szCs w:val="24"/>
          <w:lang w:val="en-US"/>
        </w:rPr>
        <w:t>Real exchange rates for the year 2000</w:t>
      </w:r>
      <w:r w:rsidRPr="00FA3096">
        <w:rPr>
          <w:rFonts w:ascii="Times New Roman" w:hAnsi="Times New Roman" w:cs="Times New Roman"/>
          <w:sz w:val="24"/>
          <w:szCs w:val="24"/>
          <w:lang w:val="en-US"/>
        </w:rPr>
        <w:t xml:space="preserve">, Policy Analyses in </w:t>
      </w:r>
      <w:r w:rsidR="00EC4BFD" w:rsidRPr="00FA3096">
        <w:rPr>
          <w:rFonts w:ascii="Times New Roman" w:hAnsi="Times New Roman" w:cs="Times New Roman"/>
          <w:sz w:val="24"/>
          <w:szCs w:val="24"/>
          <w:lang w:val="en-US"/>
        </w:rPr>
        <w:t>International Economics, No. 54, Peterson Institute for International Economics, Washington, DC.</w:t>
      </w:r>
    </w:p>
    <w:p w:rsidR="00331402" w:rsidRPr="00FA3096" w:rsidRDefault="00331402" w:rsidP="00EA4C71">
      <w:pPr>
        <w:autoSpaceDE w:val="0"/>
        <w:autoSpaceDN w:val="0"/>
        <w:adjustRightInd w:val="0"/>
        <w:spacing w:after="0"/>
        <w:jc w:val="both"/>
        <w:rPr>
          <w:rFonts w:ascii="Times New Roman" w:hAnsi="Times New Roman" w:cs="Times New Roman"/>
          <w:sz w:val="24"/>
          <w:szCs w:val="24"/>
          <w:lang w:val="en-US"/>
        </w:rPr>
      </w:pPr>
    </w:p>
    <w:p w:rsidR="00331402" w:rsidRPr="00FA3096" w:rsidRDefault="00331402" w:rsidP="00EA4C71">
      <w:pPr>
        <w:autoSpaceDE w:val="0"/>
        <w:autoSpaceDN w:val="0"/>
        <w:adjustRightInd w:val="0"/>
        <w:spacing w:after="0"/>
        <w:jc w:val="both"/>
        <w:rPr>
          <w:rFonts w:ascii="Times New Roman" w:hAnsi="Times New Roman" w:cs="Times New Roman"/>
          <w:sz w:val="24"/>
          <w:szCs w:val="24"/>
          <w:lang w:val="en-US"/>
        </w:rPr>
      </w:pPr>
      <w:r w:rsidRPr="00FA3096">
        <w:rPr>
          <w:rFonts w:ascii="Times New Roman" w:hAnsi="Times New Roman" w:cs="Times New Roman"/>
          <w:bCs/>
          <w:sz w:val="24"/>
          <w:szCs w:val="24"/>
          <w:lang w:val="en-US"/>
        </w:rPr>
        <w:t>Wren-Lewis, S</w:t>
      </w:r>
      <w:r w:rsidR="00AF6329" w:rsidRPr="00FA3096">
        <w:rPr>
          <w:rFonts w:ascii="Times New Roman" w:hAnsi="Times New Roman" w:cs="Times New Roman"/>
          <w:bCs/>
          <w:sz w:val="24"/>
          <w:szCs w:val="24"/>
          <w:lang w:val="en-US"/>
        </w:rPr>
        <w:t>.,</w:t>
      </w:r>
      <w:r w:rsidRPr="00FA3096">
        <w:rPr>
          <w:rFonts w:ascii="Times New Roman" w:hAnsi="Times New Roman" w:cs="Times New Roman"/>
          <w:bCs/>
          <w:sz w:val="24"/>
          <w:szCs w:val="24"/>
          <w:lang w:val="en-US"/>
        </w:rPr>
        <w:t xml:space="preserve"> (2003)</w:t>
      </w:r>
      <w:r w:rsidR="00AF6329" w:rsidRPr="00FA3096">
        <w:rPr>
          <w:rFonts w:ascii="Times New Roman" w:hAnsi="Times New Roman" w:cs="Times New Roman"/>
          <w:sz w:val="24"/>
          <w:szCs w:val="24"/>
          <w:lang w:val="en-US"/>
        </w:rPr>
        <w:t>.</w:t>
      </w:r>
      <w:r w:rsidR="00EC4BFD" w:rsidRPr="00FA3096">
        <w:rPr>
          <w:rFonts w:ascii="Times New Roman" w:hAnsi="Times New Roman" w:cs="Times New Roman"/>
          <w:sz w:val="24"/>
          <w:szCs w:val="24"/>
          <w:lang w:val="en-US"/>
        </w:rPr>
        <w:t xml:space="preserve"> </w:t>
      </w:r>
      <w:r w:rsidRPr="00FA3096">
        <w:rPr>
          <w:rFonts w:ascii="Times New Roman" w:hAnsi="Times New Roman" w:cs="Times New Roman"/>
          <w:i/>
          <w:sz w:val="24"/>
          <w:szCs w:val="24"/>
          <w:lang w:val="en-US"/>
        </w:rPr>
        <w:t>Estimates of equilibrium exchange rates</w:t>
      </w:r>
      <w:r w:rsidR="00EC4BFD" w:rsidRPr="00FA3096">
        <w:rPr>
          <w:rFonts w:ascii="Times New Roman" w:hAnsi="Times New Roman" w:cs="Times New Roman"/>
          <w:i/>
          <w:sz w:val="24"/>
          <w:szCs w:val="24"/>
          <w:lang w:val="en-US"/>
        </w:rPr>
        <w:t xml:space="preserve"> for sterling against the euro</w:t>
      </w:r>
      <w:r w:rsidRPr="00FA3096">
        <w:rPr>
          <w:rFonts w:ascii="Times New Roman" w:hAnsi="Times New Roman" w:cs="Times New Roman"/>
          <w:sz w:val="24"/>
          <w:szCs w:val="24"/>
          <w:lang w:val="en-US"/>
        </w:rPr>
        <w:t>,</w:t>
      </w:r>
      <w:r w:rsidR="00600F9A" w:rsidRPr="00FA3096">
        <w:rPr>
          <w:rFonts w:ascii="Times New Roman" w:hAnsi="Times New Roman" w:cs="Times New Roman"/>
          <w:sz w:val="24"/>
          <w:szCs w:val="24"/>
          <w:lang w:val="en-US"/>
        </w:rPr>
        <w:t xml:space="preserve"> </w:t>
      </w:r>
      <w:r w:rsidRPr="00FA3096">
        <w:rPr>
          <w:rFonts w:ascii="Times New Roman" w:hAnsi="Times New Roman" w:cs="Times New Roman"/>
          <w:iCs/>
          <w:sz w:val="24"/>
          <w:szCs w:val="24"/>
          <w:lang w:val="en-US"/>
        </w:rPr>
        <w:t>H.M. Treasury, EMU Study</w:t>
      </w:r>
      <w:r w:rsidRPr="00FA3096">
        <w:rPr>
          <w:rFonts w:ascii="Times New Roman" w:hAnsi="Times New Roman" w:cs="Times New Roman"/>
          <w:sz w:val="24"/>
          <w:szCs w:val="24"/>
          <w:lang w:val="en-US"/>
        </w:rPr>
        <w:t>.</w:t>
      </w:r>
    </w:p>
    <w:p w:rsidR="00AA79CD" w:rsidRPr="00477549" w:rsidRDefault="007929E2" w:rsidP="00EA4C71">
      <w:pPr>
        <w:spacing w:after="0" w:line="360" w:lineRule="auto"/>
        <w:jc w:val="both"/>
        <w:rPr>
          <w:rFonts w:ascii="Times New Roman" w:hAnsi="Times New Roman" w:cs="Times New Roman"/>
          <w:b/>
          <w:sz w:val="24"/>
          <w:szCs w:val="24"/>
          <w:lang w:val="en-US"/>
        </w:rPr>
      </w:pPr>
      <w:r w:rsidRPr="00B3281D">
        <w:rPr>
          <w:rFonts w:ascii="Times New Roman" w:hAnsi="Times New Roman" w:cs="Times New Roman"/>
          <w:sz w:val="24"/>
          <w:szCs w:val="24"/>
          <w:lang w:val="en-US"/>
        </w:rPr>
        <w:br w:type="page"/>
      </w:r>
      <w:r w:rsidR="00CB511E">
        <w:rPr>
          <w:rFonts w:ascii="Times New Roman" w:hAnsi="Times New Roman" w:cs="Times New Roman"/>
          <w:b/>
          <w:sz w:val="24"/>
          <w:szCs w:val="24"/>
          <w:lang w:val="en-US"/>
        </w:rPr>
        <w:lastRenderedPageBreak/>
        <w:t>Appendix</w:t>
      </w:r>
      <w:r w:rsidRPr="00477549">
        <w:rPr>
          <w:rFonts w:ascii="Times New Roman" w:hAnsi="Times New Roman" w:cs="Times New Roman"/>
          <w:b/>
          <w:sz w:val="24"/>
          <w:szCs w:val="24"/>
          <w:lang w:val="en-US"/>
        </w:rPr>
        <w:t xml:space="preserve"> 1</w:t>
      </w:r>
      <w:r w:rsidR="00477549" w:rsidRPr="00477549">
        <w:rPr>
          <w:rFonts w:ascii="Times New Roman" w:hAnsi="Times New Roman" w:cs="Times New Roman"/>
          <w:b/>
          <w:sz w:val="24"/>
          <w:szCs w:val="24"/>
          <w:lang w:val="en-US"/>
        </w:rPr>
        <w:t xml:space="preserve">: The multinational trade model in logarithmic </w:t>
      </w:r>
      <w:r w:rsidR="00CB511E">
        <w:rPr>
          <w:rFonts w:ascii="Times New Roman" w:hAnsi="Times New Roman" w:cs="Times New Roman"/>
          <w:b/>
          <w:sz w:val="24"/>
          <w:szCs w:val="24"/>
          <w:lang w:val="en-US"/>
        </w:rPr>
        <w:t>differentials</w:t>
      </w:r>
    </w:p>
    <w:p w:rsidR="00AA79CD" w:rsidRPr="0044081B" w:rsidRDefault="00AA79CD" w:rsidP="00CB2EA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 example: </w:t>
      </w:r>
      <m:oMath>
        <m:r>
          <w:rPr>
            <w:rFonts w:ascii="Cambria Math" w:hAnsi="Cambria Math" w:cs="Times New Roman"/>
            <w:lang w:val="en-US"/>
          </w:rPr>
          <m:t>x</m:t>
        </m:r>
        <m:r>
          <w:rPr>
            <w:rFonts w:ascii="Cambria Math" w:hAnsi="Times New Roman" w:cs="Times New Roman"/>
            <w:lang w:val="en-US"/>
          </w:rPr>
          <m:t>=</m:t>
        </m:r>
        <m:f>
          <m:fPr>
            <m:ctrlPr>
              <w:rPr>
                <w:rFonts w:ascii="Cambria Math" w:hAnsi="Times New Roman" w:cs="Times New Roman"/>
                <w:i/>
                <w:lang w:val="en-US"/>
              </w:rPr>
            </m:ctrlPr>
          </m:fPr>
          <m:num>
            <m:r>
              <w:rPr>
                <w:rFonts w:ascii="Cambria Math" w:hAnsi="Cambria Math" w:cs="Times New Roman"/>
                <w:lang w:val="en-US"/>
              </w:rPr>
              <m:t>dX</m:t>
            </m:r>
          </m:num>
          <m:den>
            <m:r>
              <w:rPr>
                <w:rFonts w:ascii="Cambria Math" w:hAnsi="Cambria Math" w:cs="Times New Roman"/>
                <w:lang w:val="en-US"/>
              </w:rPr>
              <m:t>X</m:t>
            </m:r>
          </m:den>
        </m:f>
        <m:r>
          <w:rPr>
            <w:rFonts w:ascii="Cambria Math" w:hAnsi="Times New Roman" w:cs="Times New Roman"/>
            <w:lang w:val="en-US"/>
          </w:rPr>
          <m:t>=</m:t>
        </m:r>
        <m:f>
          <m:fPr>
            <m:ctrlPr>
              <w:rPr>
                <w:rFonts w:ascii="Cambria Math" w:hAnsi="Times New Roman" w:cs="Times New Roman"/>
                <w:i/>
                <w:lang w:val="en-US"/>
              </w:rPr>
            </m:ctrlPr>
          </m:fPr>
          <m:num>
            <m:d>
              <m:dPr>
                <m:ctrlPr>
                  <w:rPr>
                    <w:rFonts w:ascii="Cambria Math" w:hAnsi="Times New Roman" w:cs="Times New Roman"/>
                    <w:i/>
                    <w:lang w:val="en-US"/>
                  </w:rPr>
                </m:ctrlPr>
              </m:dPr>
              <m:e>
                <m:r>
                  <w:rPr>
                    <w:rFonts w:ascii="Cambria Math" w:hAnsi="Cambria Math" w:cs="Times New Roman"/>
                    <w:lang w:val="en-US"/>
                  </w:rPr>
                  <m:t>X</m:t>
                </m:r>
                <m:r>
                  <w:rPr>
                    <w:rFonts w:ascii="Times New Roman" w:hAnsi="Times New Roman" w:cs="Times New Roman"/>
                    <w:lang w:val="en-US"/>
                  </w:rPr>
                  <m:t>-</m:t>
                </m:r>
                <m:sSup>
                  <m:sSupPr>
                    <m:ctrlPr>
                      <w:rPr>
                        <w:rFonts w:ascii="Cambria Math" w:hAnsi="Times New Roman" w:cs="Times New Roman"/>
                        <w:i/>
                        <w:lang w:val="en-US"/>
                      </w:rPr>
                    </m:ctrlPr>
                  </m:sSupPr>
                  <m:e>
                    <m:r>
                      <w:rPr>
                        <w:rFonts w:ascii="Cambria Math" w:hAnsi="Cambria Math" w:cs="Times New Roman"/>
                        <w:lang w:val="en-US"/>
                      </w:rPr>
                      <m:t>X</m:t>
                    </m:r>
                  </m:e>
                  <m:sup>
                    <m:r>
                      <w:rPr>
                        <w:rFonts w:ascii="Cambria Math" w:hAnsi="Cambria Math" w:cs="Times New Roman"/>
                        <w:lang w:val="en-US"/>
                      </w:rPr>
                      <m:t>e</m:t>
                    </m:r>
                  </m:sup>
                </m:sSup>
              </m:e>
            </m:d>
          </m:num>
          <m:den>
            <m:sSup>
              <m:sSupPr>
                <m:ctrlPr>
                  <w:rPr>
                    <w:rFonts w:ascii="Cambria Math" w:hAnsi="Times New Roman" w:cs="Times New Roman"/>
                    <w:i/>
                    <w:lang w:val="en-US"/>
                  </w:rPr>
                </m:ctrlPr>
              </m:sSupPr>
              <m:e>
                <m:r>
                  <w:rPr>
                    <w:rFonts w:ascii="Cambria Math" w:hAnsi="Cambria Math" w:cs="Times New Roman"/>
                    <w:lang w:val="en-US"/>
                  </w:rPr>
                  <m:t>X</m:t>
                </m:r>
              </m:e>
              <m:sup>
                <m:r>
                  <w:rPr>
                    <w:rFonts w:ascii="Cambria Math" w:hAnsi="Cambria Math" w:cs="Times New Roman"/>
                    <w:lang w:val="en-US"/>
                  </w:rPr>
                  <m:t>e</m:t>
                </m:r>
              </m:sup>
            </m:sSup>
          </m:den>
        </m:f>
      </m:oMath>
      <w:r w:rsidR="0011700D">
        <w:rPr>
          <w:rFonts w:ascii="Times New Roman" w:eastAsiaTheme="minorEastAsia" w:hAnsi="Times New Roman" w:cs="Times New Roman"/>
          <w:lang w:val="en-US"/>
        </w:rPr>
        <w:t xml:space="preserve">, with the exception of </w:t>
      </w:r>
      <m:oMath>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i</m:t>
            </m:r>
          </m:sub>
        </m:sSub>
        <m:r>
          <w:rPr>
            <w:rFonts w:ascii="Cambria Math" w:hAnsi="Cambria Math" w:cs="Times New Roman"/>
            <w:lang w:val="en-US"/>
          </w:rPr>
          <m:t>=d</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i</m:t>
                </m:r>
              </m:sub>
            </m:sSub>
          </m:num>
          <m:den>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lang w:val="en-US"/>
                  </w:rPr>
                  <m:t>i</m:t>
                </m:r>
              </m:sub>
            </m:sSub>
          </m:den>
        </m:f>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i</m:t>
                </m:r>
              </m:sub>
            </m:sSub>
          </m:num>
          <m:den>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lang w:val="en-US"/>
                  </w:rPr>
                  <m:t>i</m:t>
                </m:r>
              </m:sub>
            </m:sSub>
          </m:den>
        </m:f>
        <m:r>
          <w:rPr>
            <w:rFonts w:ascii="Cambria Math" w:hAnsi="Cambria Math" w:cs="Times New Roman"/>
            <w:lang w:val="en-US"/>
          </w:rPr>
          <m:t>-</m:t>
        </m:r>
        <m:f>
          <m:fPr>
            <m:ctrlPr>
              <w:rPr>
                <w:rFonts w:ascii="Cambria Math" w:hAnsi="Cambria Math" w:cs="Times New Roman"/>
                <w:i/>
                <w:lang w:val="en-US"/>
              </w:rPr>
            </m:ctrlPr>
          </m:fPr>
          <m:num>
            <m:sSubSup>
              <m:sSubSupPr>
                <m:ctrlPr>
                  <w:rPr>
                    <w:rFonts w:ascii="Cambria Math" w:hAnsi="Cambria Math" w:cs="Times New Roman"/>
                    <w:i/>
                    <w:lang w:val="en-US"/>
                  </w:rPr>
                </m:ctrlPr>
              </m:sSubSupPr>
              <m:e>
                <m:r>
                  <w:rPr>
                    <w:rFonts w:ascii="Cambria Math" w:hAnsi="Cambria Math" w:cs="Times New Roman"/>
                    <w:lang w:val="en-US"/>
                  </w:rPr>
                  <m:t>B</m:t>
                </m:r>
              </m:e>
              <m:sub>
                <m:r>
                  <w:rPr>
                    <w:rFonts w:ascii="Cambria Math" w:hAnsi="Cambria Math" w:cs="Times New Roman"/>
                    <w:lang w:val="en-US"/>
                  </w:rPr>
                  <m:t>i</m:t>
                </m:r>
              </m:sub>
              <m:sup>
                <m:r>
                  <w:rPr>
                    <w:rFonts w:ascii="Cambria Math" w:hAnsi="Cambria Math" w:cs="Times New Roman"/>
                    <w:lang w:val="en-US"/>
                  </w:rPr>
                  <m:t>e</m:t>
                </m:r>
              </m:sup>
            </m:sSubSup>
          </m:num>
          <m:den>
            <m:sSubSup>
              <m:sSubSupPr>
                <m:ctrlPr>
                  <w:rPr>
                    <w:rFonts w:ascii="Cambria Math" w:hAnsi="Cambria Math" w:cs="Times New Roman"/>
                    <w:i/>
                    <w:lang w:val="en-US"/>
                  </w:rPr>
                </m:ctrlPr>
              </m:sSubSupPr>
              <m:e>
                <m:r>
                  <w:rPr>
                    <w:rFonts w:ascii="Cambria Math" w:hAnsi="Cambria Math" w:cs="Times New Roman"/>
                    <w:lang w:val="en-US"/>
                  </w:rPr>
                  <m:t>Y</m:t>
                </m:r>
              </m:e>
              <m:sub>
                <m:r>
                  <w:rPr>
                    <w:rFonts w:ascii="Cambria Math" w:hAnsi="Cambria Math" w:cs="Times New Roman"/>
                    <w:lang w:val="en-US"/>
                  </w:rPr>
                  <m:t>i</m:t>
                </m:r>
              </m:sub>
              <m:sup>
                <m:r>
                  <w:rPr>
                    <w:rFonts w:ascii="Cambria Math" w:hAnsi="Cambria Math" w:cs="Times New Roman"/>
                    <w:lang w:val="en-US"/>
                  </w:rPr>
                  <m:t>e</m:t>
                </m:r>
              </m:sup>
            </m:sSubSup>
          </m:den>
        </m:f>
      </m:oMath>
      <w:r w:rsidR="0011700D">
        <w:rPr>
          <w:rFonts w:ascii="Times New Roman" w:eastAsiaTheme="minorEastAsia" w:hAnsi="Times New Roman" w:cs="Times New Roman"/>
          <w:lang w:val="en-US"/>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928"/>
        <w:gridCol w:w="4284"/>
      </w:tblGrid>
      <w:tr w:rsidR="001803CB" w:rsidTr="006606D1">
        <w:trPr>
          <w:trHeight w:val="746"/>
        </w:trPr>
        <w:tc>
          <w:tcPr>
            <w:tcW w:w="4928" w:type="dxa"/>
            <w:vAlign w:val="center"/>
          </w:tcPr>
          <w:p w:rsidR="001803CB" w:rsidRDefault="0040640A" w:rsidP="0052453C">
            <w:pPr>
              <w:spacing w:line="360" w:lineRule="auto"/>
              <w:jc w:val="both"/>
              <w:rPr>
                <w:rFonts w:ascii="Times New Roman" w:eastAsia="Calibri" w:hAnsi="Times New Roman" w:cs="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ηx</m:t>
                    </m:r>
                  </m:e>
                  <m:sub>
                    <m:r>
                      <w:rPr>
                        <w:rFonts w:ascii="Cambria Math" w:hAnsi="Cambria Math" w:cs="Times New Roman"/>
                        <w:lang w:val="en-US"/>
                      </w:rPr>
                      <m:t>i</m:t>
                    </m:r>
                  </m:sub>
                </m:sSub>
                <m:nary>
                  <m:naryPr>
                    <m:chr m:val="∑"/>
                    <m:limLoc m:val="undOvr"/>
                    <m:supHide m:val="on"/>
                    <m:ctrlPr>
                      <w:rPr>
                        <w:rFonts w:ascii="Cambria Math" w:hAnsi="Cambria Math" w:cs="Times New Roman"/>
                        <w:i/>
                        <w:lang w:val="en-US"/>
                      </w:rPr>
                    </m:ctrlPr>
                  </m:naryPr>
                  <m:sub>
                    <m:r>
                      <w:rPr>
                        <w:rFonts w:ascii="Cambria Math" w:hAnsi="Cambria Math" w:cs="Times New Roman"/>
                        <w:lang w:val="en-US"/>
                      </w:rPr>
                      <m:t>j≠i</m:t>
                    </m:r>
                  </m:sub>
                  <m:sup/>
                  <m:e>
                    <m:sSub>
                      <m:sSubPr>
                        <m:ctrlPr>
                          <w:rPr>
                            <w:rFonts w:ascii="Cambria Math" w:hAnsi="Cambria Math" w:cs="Times New Roman"/>
                            <w:i/>
                            <w:lang w:val="en-US"/>
                          </w:rPr>
                        </m:ctrlPr>
                      </m:sSubPr>
                      <m:e>
                        <m:r>
                          <w:rPr>
                            <w:rFonts w:ascii="Cambria Math" w:hAnsi="Cambria Math" w:cs="Times New Roman"/>
                            <w:lang w:val="en-US"/>
                          </w:rPr>
                          <m:t>α</m:t>
                        </m:r>
                      </m:e>
                      <m:sub>
                        <m:r>
                          <w:rPr>
                            <w:rFonts w:ascii="Cambria Math" w:hAnsi="Cambria Math" w:cs="Times New Roman"/>
                            <w:lang w:val="en-US"/>
                          </w:rPr>
                          <m:t>ij</m:t>
                        </m:r>
                      </m:sub>
                    </m:sSub>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j</m:t>
                        </m:r>
                      </m:sub>
                    </m:sSub>
                  </m:e>
                </m:nary>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εx</m:t>
                    </m:r>
                  </m:e>
                  <m:sub>
                    <m:r>
                      <w:rPr>
                        <w:rFonts w:ascii="Cambria Math" w:hAnsi="Cambria Math" w:cs="Times New Roman"/>
                        <w:lang w:val="en-US"/>
                      </w:rPr>
                      <m:t>i</m:t>
                    </m:r>
                  </m:sub>
                </m:sSub>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pmx</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px</m:t>
                        </m:r>
                      </m:e>
                      <m:sub>
                        <m:r>
                          <w:rPr>
                            <w:rFonts w:ascii="Cambria Math" w:hAnsi="Cambria Math" w:cs="Times New Roman"/>
                            <w:lang w:val="en-US"/>
                          </w:rPr>
                          <m:t>i</m:t>
                        </m:r>
                      </m:sub>
                    </m:sSub>
                  </m:e>
                </m:d>
              </m:oMath>
            </m:oMathPara>
          </w:p>
        </w:tc>
        <w:tc>
          <w:tcPr>
            <w:tcW w:w="4284" w:type="dxa"/>
            <w:vAlign w:val="center"/>
          </w:tcPr>
          <w:p w:rsidR="001803CB" w:rsidRDefault="001803CB" w:rsidP="001C1E9B">
            <w:pPr>
              <w:spacing w:line="360" w:lineRule="auto"/>
              <w:jc w:val="right"/>
              <w:rPr>
                <w:rFonts w:ascii="Times New Roman" w:eastAsia="Calibri" w:hAnsi="Times New Roman" w:cs="Times New Roman"/>
                <w:lang w:val="en-US"/>
              </w:rPr>
            </w:pPr>
            <w:r>
              <w:rPr>
                <w:rFonts w:ascii="Times New Roman" w:eastAsia="Calibri" w:hAnsi="Times New Roman" w:cs="Times New Roman"/>
                <w:lang w:val="en-US"/>
              </w:rPr>
              <w:t>(1')</w:t>
            </w:r>
          </w:p>
        </w:tc>
      </w:tr>
      <w:tr w:rsidR="001803CB" w:rsidTr="006606D1">
        <w:trPr>
          <w:trHeight w:val="746"/>
        </w:trPr>
        <w:tc>
          <w:tcPr>
            <w:tcW w:w="4928" w:type="dxa"/>
            <w:vAlign w:val="center"/>
          </w:tcPr>
          <w:p w:rsidR="001803CB" w:rsidRDefault="0040640A" w:rsidP="001C1E9B">
            <w:pPr>
              <w:spacing w:line="360" w:lineRule="auto"/>
              <w:jc w:val="both"/>
              <w:rPr>
                <w:rFonts w:ascii="Times New Roman" w:eastAsia="Calibri" w:hAnsi="Times New Roman" w:cs="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pmx</m:t>
                    </m:r>
                  </m:e>
                  <m:sub>
                    <m:r>
                      <w:rPr>
                        <w:rFonts w:ascii="Cambria Math" w:hAnsi="Cambria Math" w:cs="Times New Roman"/>
                        <w:lang w:val="en-US"/>
                      </w:rPr>
                      <m:t>i</m:t>
                    </m:r>
                  </m:sub>
                </m:sSub>
                <m:r>
                  <w:rPr>
                    <w:rFonts w:ascii="Cambria Math" w:hAnsi="Cambria Math" w:cs="Times New Roman"/>
                    <w:lang w:val="en-US"/>
                  </w:rPr>
                  <m:t>=</m:t>
                </m:r>
                <m:nary>
                  <m:naryPr>
                    <m:chr m:val="∑"/>
                    <m:limLoc m:val="undOvr"/>
                    <m:supHide m:val="on"/>
                    <m:ctrlPr>
                      <w:rPr>
                        <w:rFonts w:ascii="Cambria Math" w:hAnsi="Cambria Math" w:cs="Times New Roman"/>
                        <w:i/>
                        <w:lang w:val="en-US"/>
                      </w:rPr>
                    </m:ctrlPr>
                  </m:naryPr>
                  <m:sub>
                    <m:r>
                      <w:rPr>
                        <w:rFonts w:ascii="Cambria Math" w:hAnsi="Cambria Math" w:cs="Times New Roman"/>
                        <w:lang w:val="en-US"/>
                      </w:rPr>
                      <m:t>j≠i</m:t>
                    </m:r>
                  </m:sub>
                  <m:sup/>
                  <m:e>
                    <m:sSub>
                      <m:sSubPr>
                        <m:ctrlPr>
                          <w:rPr>
                            <w:rFonts w:ascii="Cambria Math" w:hAnsi="Cambria Math" w:cs="Times New Roman"/>
                            <w:i/>
                            <w:lang w:val="en-US"/>
                          </w:rPr>
                        </m:ctrlPr>
                      </m:sSubPr>
                      <m:e>
                        <m:r>
                          <w:rPr>
                            <w:rFonts w:ascii="Cambria Math" w:hAnsi="Cambria Math" w:cs="Times New Roman"/>
                            <w:lang w:val="en-US"/>
                          </w:rPr>
                          <m:t>λ</m:t>
                        </m:r>
                      </m:e>
                      <m:sub>
                        <m:r>
                          <w:rPr>
                            <w:rFonts w:ascii="Cambria Math" w:hAnsi="Cambria Math" w:cs="Times New Roman"/>
                            <w:lang w:val="en-US"/>
                          </w:rPr>
                          <m:t>ij</m:t>
                        </m:r>
                      </m:sub>
                    </m:sSub>
                  </m:e>
                </m:nary>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px</m:t>
                        </m:r>
                      </m:e>
                      <m:sub>
                        <m:r>
                          <w:rPr>
                            <w:rFonts w:ascii="Cambria Math" w:hAnsi="Cambria Math" w:cs="Times New Roman"/>
                            <w:lang w:val="en-US"/>
                          </w:rPr>
                          <m:t>j</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j</m:t>
                        </m:r>
                      </m:sub>
                    </m:sSub>
                  </m:e>
                </m:d>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i</m:t>
                    </m:r>
                  </m:sub>
                </m:sSub>
              </m:oMath>
            </m:oMathPara>
          </w:p>
        </w:tc>
        <w:tc>
          <w:tcPr>
            <w:tcW w:w="4284" w:type="dxa"/>
            <w:vAlign w:val="center"/>
          </w:tcPr>
          <w:p w:rsidR="001803CB" w:rsidRDefault="001803CB" w:rsidP="001C1E9B">
            <w:pPr>
              <w:spacing w:line="360" w:lineRule="auto"/>
              <w:jc w:val="right"/>
              <w:rPr>
                <w:rFonts w:ascii="Times New Roman" w:eastAsia="Calibri" w:hAnsi="Times New Roman" w:cs="Times New Roman"/>
                <w:lang w:val="en-US"/>
              </w:rPr>
            </w:pPr>
          </w:p>
        </w:tc>
      </w:tr>
      <w:tr w:rsidR="001803CB" w:rsidTr="006606D1">
        <w:trPr>
          <w:trHeight w:val="746"/>
        </w:trPr>
        <w:tc>
          <w:tcPr>
            <w:tcW w:w="4928" w:type="dxa"/>
            <w:vAlign w:val="center"/>
          </w:tcPr>
          <w:p w:rsidR="001803CB" w:rsidRDefault="0040640A" w:rsidP="001C1E9B">
            <w:pPr>
              <w:spacing w:line="360" w:lineRule="auto"/>
              <w:jc w:val="both"/>
              <w:rPr>
                <w:rFonts w:ascii="Times New Roman" w:eastAsia="Calibri" w:hAnsi="Times New Roman" w:cs="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ηm</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di</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εm</m:t>
                    </m:r>
                  </m:e>
                  <m:sub>
                    <m:r>
                      <w:rPr>
                        <w:rFonts w:ascii="Cambria Math" w:hAnsi="Cambria Math" w:cs="Times New Roman"/>
                        <w:lang w:val="en-US"/>
                      </w:rPr>
                      <m:t>i</m:t>
                    </m:r>
                  </m:sub>
                </m:sSub>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pd</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pm</m:t>
                        </m:r>
                      </m:e>
                      <m:sub>
                        <m:r>
                          <w:rPr>
                            <w:rFonts w:ascii="Cambria Math" w:hAnsi="Cambria Math" w:cs="Times New Roman"/>
                            <w:lang w:val="en-US"/>
                          </w:rPr>
                          <m:t>i</m:t>
                        </m:r>
                      </m:sub>
                    </m:sSub>
                  </m:e>
                </m:d>
              </m:oMath>
            </m:oMathPara>
          </w:p>
        </w:tc>
        <w:tc>
          <w:tcPr>
            <w:tcW w:w="4284" w:type="dxa"/>
            <w:vAlign w:val="center"/>
          </w:tcPr>
          <w:p w:rsidR="001803CB" w:rsidRDefault="001803CB" w:rsidP="001C1E9B">
            <w:pPr>
              <w:spacing w:line="360" w:lineRule="auto"/>
              <w:jc w:val="right"/>
              <w:rPr>
                <w:rFonts w:ascii="Times New Roman" w:eastAsia="Calibri" w:hAnsi="Times New Roman" w:cs="Times New Roman"/>
                <w:lang w:val="en-US"/>
              </w:rPr>
            </w:pPr>
            <w:r>
              <w:rPr>
                <w:rFonts w:ascii="Times New Roman" w:eastAsia="Calibri" w:hAnsi="Times New Roman" w:cs="Times New Roman"/>
                <w:lang w:val="en-US"/>
              </w:rPr>
              <w:t>(2')</w:t>
            </w:r>
          </w:p>
        </w:tc>
      </w:tr>
      <w:tr w:rsidR="001803CB" w:rsidTr="006606D1">
        <w:trPr>
          <w:trHeight w:val="746"/>
        </w:trPr>
        <w:tc>
          <w:tcPr>
            <w:tcW w:w="4928" w:type="dxa"/>
            <w:vAlign w:val="center"/>
          </w:tcPr>
          <w:p w:rsidR="001803CB" w:rsidRDefault="0040640A" w:rsidP="001C1E9B">
            <w:pPr>
              <w:spacing w:line="360" w:lineRule="auto"/>
              <w:jc w:val="both"/>
              <w:rPr>
                <w:rFonts w:ascii="Times New Roman" w:eastAsia="Calibri" w:hAnsi="Times New Roman" w:cs="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pmm</m:t>
                    </m:r>
                  </m:e>
                  <m:sub>
                    <m:r>
                      <w:rPr>
                        <w:rFonts w:ascii="Cambria Math" w:hAnsi="Cambria Math" w:cs="Times New Roman"/>
                        <w:lang w:val="en-US"/>
                      </w:rPr>
                      <m:t>i</m:t>
                    </m:r>
                  </m:sub>
                </m:sSub>
                <m:r>
                  <w:rPr>
                    <w:rFonts w:ascii="Cambria Math" w:hAnsi="Cambria Math" w:cs="Times New Roman"/>
                    <w:lang w:val="en-US"/>
                  </w:rPr>
                  <m:t>=</m:t>
                </m:r>
                <m:nary>
                  <m:naryPr>
                    <m:chr m:val="∑"/>
                    <m:limLoc m:val="undOvr"/>
                    <m:supHide m:val="on"/>
                    <m:ctrlPr>
                      <w:rPr>
                        <w:rFonts w:ascii="Cambria Math" w:hAnsi="Cambria Math" w:cs="Times New Roman"/>
                        <w:i/>
                        <w:lang w:val="en-US"/>
                      </w:rPr>
                    </m:ctrlPr>
                  </m:naryPr>
                  <m:sub>
                    <m:r>
                      <w:rPr>
                        <w:rFonts w:ascii="Cambria Math" w:hAnsi="Cambria Math" w:cs="Times New Roman"/>
                        <w:lang w:val="en-US"/>
                      </w:rPr>
                      <m:t>j≠i</m:t>
                    </m:r>
                  </m:sub>
                  <m:sup/>
                  <m:e>
                    <m:sSub>
                      <m:sSubPr>
                        <m:ctrlPr>
                          <w:rPr>
                            <w:rFonts w:ascii="Cambria Math" w:hAnsi="Cambria Math" w:cs="Times New Roman"/>
                            <w:i/>
                            <w:lang w:val="en-US"/>
                          </w:rPr>
                        </m:ctrlPr>
                      </m:sSubPr>
                      <m:e>
                        <m:r>
                          <w:rPr>
                            <w:rFonts w:ascii="Cambria Math" w:hAnsi="Cambria Math" w:cs="Times New Roman"/>
                            <w:lang w:val="en-US"/>
                          </w:rPr>
                          <m:t>μ</m:t>
                        </m:r>
                      </m:e>
                      <m:sub>
                        <m:r>
                          <w:rPr>
                            <w:rFonts w:ascii="Cambria Math" w:hAnsi="Cambria Math" w:cs="Times New Roman"/>
                            <w:lang w:val="en-US"/>
                          </w:rPr>
                          <m:t>ij</m:t>
                        </m:r>
                      </m:sub>
                    </m:sSub>
                  </m:e>
                </m:nary>
                <m:d>
                  <m:dPr>
                    <m:ctrlPr>
                      <w:rPr>
                        <w:rFonts w:ascii="Cambria Math" w:hAnsi="Cambria Math" w:cs="Times New Roman"/>
                        <w:i/>
                        <w:lang w:val="en-US"/>
                      </w:rPr>
                    </m:ctrlPr>
                  </m:dPr>
                  <m:e>
                    <m:r>
                      <w:rPr>
                        <w:rFonts w:ascii="Cambria Math" w:hAnsi="Cambria Math" w:cs="Times New Roman"/>
                        <w:lang w:val="en-US"/>
                      </w:rPr>
                      <m:t>p</m:t>
                    </m:r>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j</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j</m:t>
                        </m:r>
                      </m:sub>
                    </m:sSub>
                  </m:e>
                </m:d>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i</m:t>
                    </m:r>
                  </m:sub>
                </m:sSub>
              </m:oMath>
            </m:oMathPara>
          </w:p>
        </w:tc>
        <w:tc>
          <w:tcPr>
            <w:tcW w:w="4284" w:type="dxa"/>
            <w:vAlign w:val="center"/>
          </w:tcPr>
          <w:p w:rsidR="001803CB" w:rsidRDefault="001803CB" w:rsidP="001C1E9B">
            <w:pPr>
              <w:spacing w:line="360" w:lineRule="auto"/>
              <w:jc w:val="right"/>
              <w:rPr>
                <w:rFonts w:ascii="Times New Roman" w:eastAsia="Calibri" w:hAnsi="Times New Roman" w:cs="Times New Roman"/>
                <w:lang w:val="en-US"/>
              </w:rPr>
            </w:pPr>
          </w:p>
        </w:tc>
      </w:tr>
      <w:tr w:rsidR="001803CB" w:rsidTr="006606D1">
        <w:trPr>
          <w:trHeight w:val="746"/>
        </w:trPr>
        <w:tc>
          <w:tcPr>
            <w:tcW w:w="4928" w:type="dxa"/>
            <w:vAlign w:val="center"/>
          </w:tcPr>
          <w:p w:rsidR="001803CB" w:rsidRDefault="0040640A" w:rsidP="001C1E9B">
            <w:pPr>
              <w:spacing w:line="360" w:lineRule="auto"/>
              <w:jc w:val="both"/>
              <w:rPr>
                <w:rFonts w:ascii="Times New Roman" w:eastAsia="Calibri" w:hAnsi="Times New Roman" w:cs="Times New Roman"/>
                <w:lang w:val="en-US"/>
              </w:rPr>
            </w:pPr>
            <m:oMathPara>
              <m:oMathParaPr>
                <m:jc m:val="left"/>
              </m:oMathParaPr>
              <m:oMath>
                <m:nary>
                  <m:naryPr>
                    <m:chr m:val="∑"/>
                    <m:limLoc m:val="undOvr"/>
                    <m:supHide m:val="on"/>
                    <m:ctrlPr>
                      <w:rPr>
                        <w:rFonts w:ascii="Cambria Math" w:hAnsi="Cambria Math" w:cs="Times New Roman"/>
                        <w:i/>
                        <w:lang w:val="en-US"/>
                      </w:rPr>
                    </m:ctrlPr>
                  </m:naryPr>
                  <m:sub>
                    <m:r>
                      <w:rPr>
                        <w:rFonts w:ascii="Cambria Math" w:hAnsi="Cambria Math" w:cs="Times New Roman"/>
                        <w:lang w:val="en-US"/>
                      </w:rPr>
                      <m:t>i</m:t>
                    </m:r>
                  </m:sub>
                  <m:sup/>
                  <m:e>
                    <m:sSub>
                      <m:sSubPr>
                        <m:ctrlPr>
                          <w:rPr>
                            <w:rFonts w:ascii="Cambria Math" w:hAnsi="Cambria Math" w:cs="Times New Roman"/>
                            <w:i/>
                            <w:lang w:val="en-US"/>
                          </w:rPr>
                        </m:ctrlPr>
                      </m:sSubPr>
                      <m:e>
                        <m:r>
                          <w:rPr>
                            <w:rFonts w:ascii="Cambria Math" w:hAnsi="Cambria Math" w:cs="Times New Roman"/>
                            <w:lang w:val="en-US"/>
                          </w:rPr>
                          <m:t>vx</m:t>
                        </m:r>
                      </m:e>
                      <m:sub>
                        <m:r>
                          <w:rPr>
                            <w:rFonts w:ascii="Cambria Math" w:hAnsi="Cambria Math" w:cs="Times New Roman"/>
                            <w:lang w:val="en-US"/>
                          </w:rPr>
                          <m:t>i</m:t>
                        </m:r>
                      </m:sub>
                    </m:sSub>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px</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i</m:t>
                            </m:r>
                          </m:sub>
                        </m:sSub>
                      </m:e>
                    </m:d>
                  </m:e>
                </m:nary>
                <m:r>
                  <w:rPr>
                    <w:rFonts w:ascii="Cambria Math" w:hAnsi="Cambria Math" w:cs="Times New Roman"/>
                    <w:lang w:val="en-US"/>
                  </w:rPr>
                  <m:t>=</m:t>
                </m:r>
                <m:nary>
                  <m:naryPr>
                    <m:chr m:val="∑"/>
                    <m:limLoc m:val="undOvr"/>
                    <m:supHide m:val="on"/>
                    <m:ctrlPr>
                      <w:rPr>
                        <w:rFonts w:ascii="Cambria Math" w:hAnsi="Cambria Math" w:cs="Times New Roman"/>
                        <w:i/>
                        <w:lang w:val="en-US"/>
                      </w:rPr>
                    </m:ctrlPr>
                  </m:naryPr>
                  <m:sub>
                    <m:r>
                      <w:rPr>
                        <w:rFonts w:ascii="Cambria Math" w:hAnsi="Cambria Math" w:cs="Times New Roman"/>
                        <w:lang w:val="en-US"/>
                      </w:rPr>
                      <m:t>i</m:t>
                    </m:r>
                  </m:sub>
                  <m:sup/>
                  <m:e>
                    <m:sSub>
                      <m:sSubPr>
                        <m:ctrlPr>
                          <w:rPr>
                            <w:rFonts w:ascii="Cambria Math" w:hAnsi="Cambria Math" w:cs="Times New Roman"/>
                            <w:i/>
                            <w:lang w:val="en-US"/>
                          </w:rPr>
                        </m:ctrlPr>
                      </m:sSubPr>
                      <m:e>
                        <m:r>
                          <w:rPr>
                            <w:rFonts w:ascii="Cambria Math" w:hAnsi="Cambria Math" w:cs="Times New Roman"/>
                            <w:lang w:val="en-US"/>
                          </w:rPr>
                          <m:t>vm</m:t>
                        </m:r>
                      </m:e>
                      <m:sub>
                        <m:r>
                          <w:rPr>
                            <w:rFonts w:ascii="Cambria Math" w:hAnsi="Cambria Math" w:cs="Times New Roman"/>
                            <w:lang w:val="en-US"/>
                          </w:rPr>
                          <m:t>i</m:t>
                        </m:r>
                      </m:sub>
                    </m:sSub>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pm</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i</m:t>
                            </m:r>
                          </m:sub>
                        </m:sSub>
                      </m:e>
                    </m:d>
                  </m:e>
                </m:nary>
              </m:oMath>
            </m:oMathPara>
          </w:p>
        </w:tc>
        <w:tc>
          <w:tcPr>
            <w:tcW w:w="4284" w:type="dxa"/>
            <w:vAlign w:val="center"/>
          </w:tcPr>
          <w:p w:rsidR="001803CB" w:rsidRDefault="003E6425" w:rsidP="001C1E9B">
            <w:pPr>
              <w:spacing w:line="360" w:lineRule="auto"/>
              <w:jc w:val="right"/>
              <w:rPr>
                <w:rFonts w:ascii="Times New Roman" w:eastAsia="Calibri" w:hAnsi="Times New Roman" w:cs="Times New Roman"/>
                <w:lang w:val="en-US"/>
              </w:rPr>
            </w:pPr>
            <w:r>
              <w:rPr>
                <w:rFonts w:ascii="Times New Roman" w:eastAsia="Calibri" w:hAnsi="Times New Roman" w:cs="Times New Roman"/>
                <w:lang w:val="en-US"/>
              </w:rPr>
              <w:t>(3')</w:t>
            </w:r>
          </w:p>
        </w:tc>
      </w:tr>
      <w:tr w:rsidR="001803CB" w:rsidTr="006606D1">
        <w:trPr>
          <w:trHeight w:val="746"/>
        </w:trPr>
        <w:tc>
          <w:tcPr>
            <w:tcW w:w="4928" w:type="dxa"/>
            <w:vAlign w:val="center"/>
          </w:tcPr>
          <w:p w:rsidR="001803CB" w:rsidRDefault="0040640A" w:rsidP="001C1E9B">
            <w:pPr>
              <w:spacing w:line="360" w:lineRule="auto"/>
              <w:jc w:val="both"/>
              <w:rPr>
                <w:rFonts w:ascii="Times New Roman" w:eastAsia="Calibri" w:hAnsi="Times New Roman" w:cs="Times New Roman"/>
                <w:lang w:val="en-US"/>
              </w:rPr>
            </w:pPr>
            <m:oMathPara>
              <m:oMathParaPr>
                <m:jc m:val="left"/>
              </m:oMathParaPr>
              <m:oMath>
                <m:nary>
                  <m:naryPr>
                    <m:chr m:val="∑"/>
                    <m:limLoc m:val="undOvr"/>
                    <m:supHide m:val="on"/>
                    <m:ctrlPr>
                      <w:rPr>
                        <w:rFonts w:ascii="Cambria Math" w:hAnsi="Cambria Math" w:cs="Times New Roman"/>
                        <w:i/>
                        <w:lang w:val="en-US"/>
                      </w:rPr>
                    </m:ctrlPr>
                  </m:naryPr>
                  <m:sub>
                    <m:r>
                      <w:rPr>
                        <w:rFonts w:ascii="Cambria Math" w:hAnsi="Cambria Math" w:cs="Times New Roman"/>
                        <w:lang w:val="en-US"/>
                      </w:rPr>
                      <m:t>i</m:t>
                    </m:r>
                  </m:sub>
                  <m:sup/>
                  <m:e>
                    <m:sSub>
                      <m:sSubPr>
                        <m:ctrlPr>
                          <w:rPr>
                            <w:rFonts w:ascii="Cambria Math" w:hAnsi="Cambria Math" w:cs="Times New Roman"/>
                            <w:i/>
                            <w:lang w:val="en-US"/>
                          </w:rPr>
                        </m:ctrlPr>
                      </m:sSubPr>
                      <m:e>
                        <m:r>
                          <w:rPr>
                            <w:rFonts w:ascii="Cambria Math" w:hAnsi="Cambria Math" w:cs="Times New Roman"/>
                            <w:lang w:val="en-US"/>
                          </w:rPr>
                          <m:t>wx</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i</m:t>
                        </m:r>
                      </m:sub>
                    </m:sSub>
                  </m:e>
                </m:nary>
                <m:r>
                  <w:rPr>
                    <w:rFonts w:ascii="Cambria Math" w:hAnsi="Cambria Math" w:cs="Times New Roman"/>
                    <w:lang w:val="en-US"/>
                  </w:rPr>
                  <m:t>=</m:t>
                </m:r>
                <m:nary>
                  <m:naryPr>
                    <m:chr m:val="∑"/>
                    <m:limLoc m:val="undOvr"/>
                    <m:supHide m:val="on"/>
                    <m:ctrlPr>
                      <w:rPr>
                        <w:rFonts w:ascii="Cambria Math" w:hAnsi="Cambria Math" w:cs="Times New Roman"/>
                        <w:i/>
                        <w:lang w:val="en-US"/>
                      </w:rPr>
                    </m:ctrlPr>
                  </m:naryPr>
                  <m:sub>
                    <m:r>
                      <w:rPr>
                        <w:rFonts w:ascii="Cambria Math" w:hAnsi="Cambria Math" w:cs="Times New Roman"/>
                        <w:lang w:val="en-US"/>
                      </w:rPr>
                      <m:t>i</m:t>
                    </m:r>
                  </m:sub>
                  <m:sup/>
                  <m:e>
                    <m:sSub>
                      <m:sSubPr>
                        <m:ctrlPr>
                          <w:rPr>
                            <w:rFonts w:ascii="Cambria Math" w:hAnsi="Cambria Math" w:cs="Times New Roman"/>
                            <w:i/>
                            <w:lang w:val="en-US"/>
                          </w:rPr>
                        </m:ctrlPr>
                      </m:sSubPr>
                      <m:e>
                        <m:r>
                          <w:rPr>
                            <w:rFonts w:ascii="Cambria Math" w:hAnsi="Cambria Math" w:cs="Times New Roman"/>
                            <w:lang w:val="en-US"/>
                          </w:rPr>
                          <m:t>wm</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i</m:t>
                        </m:r>
                      </m:sub>
                    </m:sSub>
                  </m:e>
                </m:nary>
              </m:oMath>
            </m:oMathPara>
          </w:p>
        </w:tc>
        <w:tc>
          <w:tcPr>
            <w:tcW w:w="4284" w:type="dxa"/>
            <w:vAlign w:val="center"/>
          </w:tcPr>
          <w:p w:rsidR="001803CB" w:rsidRDefault="003E6425" w:rsidP="001C1E9B">
            <w:pPr>
              <w:spacing w:line="360" w:lineRule="auto"/>
              <w:jc w:val="right"/>
              <w:rPr>
                <w:rFonts w:ascii="Times New Roman" w:eastAsia="Calibri" w:hAnsi="Times New Roman" w:cs="Times New Roman"/>
                <w:lang w:val="en-US"/>
              </w:rPr>
            </w:pPr>
            <w:r>
              <w:rPr>
                <w:rFonts w:ascii="Times New Roman" w:eastAsia="Calibri" w:hAnsi="Times New Roman" w:cs="Times New Roman"/>
                <w:lang w:val="en-US"/>
              </w:rPr>
              <w:t>(4')</w:t>
            </w:r>
          </w:p>
        </w:tc>
      </w:tr>
      <w:tr w:rsidR="001803CB" w:rsidTr="006606D1">
        <w:trPr>
          <w:trHeight w:val="746"/>
        </w:trPr>
        <w:tc>
          <w:tcPr>
            <w:tcW w:w="4928" w:type="dxa"/>
            <w:vAlign w:val="center"/>
          </w:tcPr>
          <w:p w:rsidR="001803CB" w:rsidRDefault="0040640A" w:rsidP="001C1E9B">
            <w:pPr>
              <w:spacing w:line="360" w:lineRule="auto"/>
              <w:jc w:val="both"/>
              <w:rPr>
                <w:rFonts w:ascii="Times New Roman" w:eastAsia="Calibri" w:hAnsi="Times New Roman" w:cs="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px</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αx</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pmx</m:t>
                    </m:r>
                  </m:e>
                  <m:sub>
                    <m:r>
                      <w:rPr>
                        <w:rFonts w:ascii="Cambria Math" w:hAnsi="Cambria Math" w:cs="Times New Roman"/>
                        <w:lang w:val="en-US"/>
                      </w:rPr>
                      <m:t>i</m:t>
                    </m:r>
                  </m:sub>
                </m:sSub>
                <m:r>
                  <w:rPr>
                    <w:rFonts w:ascii="Cambria Math" w:hAnsi="Cambria Math" w:cs="Times New Roman"/>
                    <w:lang w:val="en-US"/>
                  </w:rPr>
                  <m:t>+</m:t>
                </m:r>
                <m:d>
                  <m:dPr>
                    <m:ctrlPr>
                      <w:rPr>
                        <w:rFonts w:ascii="Cambria Math" w:hAnsi="Cambria Math" w:cs="Times New Roman"/>
                        <w:i/>
                        <w:lang w:val="en-US"/>
                      </w:rPr>
                    </m:ctrlPr>
                  </m:dPr>
                  <m:e>
                    <m:r>
                      <w:rPr>
                        <w:rFonts w:ascii="Cambria Math" w:hAnsi="Cambria Math" w:cs="Times New Roman"/>
                        <w:lang w:val="en-US"/>
                      </w:rPr>
                      <m:t>1-</m:t>
                    </m:r>
                    <m:sSub>
                      <m:sSubPr>
                        <m:ctrlPr>
                          <w:rPr>
                            <w:rFonts w:ascii="Cambria Math" w:hAnsi="Cambria Math" w:cs="Times New Roman"/>
                            <w:i/>
                            <w:lang w:val="en-US"/>
                          </w:rPr>
                        </m:ctrlPr>
                      </m:sSubPr>
                      <m:e>
                        <m:r>
                          <w:rPr>
                            <w:rFonts w:ascii="Cambria Math" w:hAnsi="Cambria Math" w:cs="Times New Roman"/>
                            <w:lang w:val="en-US"/>
                          </w:rPr>
                          <m:t>αx</m:t>
                        </m:r>
                      </m:e>
                      <m:sub>
                        <m:r>
                          <w:rPr>
                            <w:rFonts w:ascii="Cambria Math" w:hAnsi="Cambria Math" w:cs="Times New Roman"/>
                            <w:lang w:val="en-US"/>
                          </w:rPr>
                          <m:t>i</m:t>
                        </m:r>
                      </m:sub>
                    </m:sSub>
                  </m:e>
                </m:d>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i</m:t>
                    </m:r>
                  </m:sub>
                </m:sSub>
              </m:oMath>
            </m:oMathPara>
          </w:p>
        </w:tc>
        <w:tc>
          <w:tcPr>
            <w:tcW w:w="4284" w:type="dxa"/>
            <w:vAlign w:val="center"/>
          </w:tcPr>
          <w:p w:rsidR="001803CB" w:rsidRDefault="003E6425" w:rsidP="001C1E9B">
            <w:pPr>
              <w:spacing w:line="360" w:lineRule="auto"/>
              <w:jc w:val="right"/>
              <w:rPr>
                <w:rFonts w:ascii="Times New Roman" w:eastAsia="Calibri" w:hAnsi="Times New Roman" w:cs="Times New Roman"/>
                <w:lang w:val="en-US"/>
              </w:rPr>
            </w:pPr>
            <w:r>
              <w:rPr>
                <w:rFonts w:ascii="Times New Roman" w:eastAsia="Calibri" w:hAnsi="Times New Roman" w:cs="Times New Roman"/>
                <w:lang w:val="en-US"/>
              </w:rPr>
              <w:t>(5')</w:t>
            </w:r>
          </w:p>
        </w:tc>
      </w:tr>
      <w:tr w:rsidR="001803CB" w:rsidTr="006606D1">
        <w:trPr>
          <w:trHeight w:val="746"/>
        </w:trPr>
        <w:tc>
          <w:tcPr>
            <w:tcW w:w="4928" w:type="dxa"/>
            <w:vAlign w:val="center"/>
          </w:tcPr>
          <w:p w:rsidR="001803CB" w:rsidRDefault="0040640A" w:rsidP="001C1E9B">
            <w:pPr>
              <w:spacing w:line="360" w:lineRule="auto"/>
              <w:jc w:val="both"/>
              <w:rPr>
                <w:rFonts w:ascii="Times New Roman" w:eastAsia="Calibri" w:hAnsi="Times New Roman" w:cs="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pm</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αm</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pmm</m:t>
                    </m:r>
                  </m:e>
                  <m:sub>
                    <m:r>
                      <w:rPr>
                        <w:rFonts w:ascii="Cambria Math" w:hAnsi="Cambria Math" w:cs="Times New Roman"/>
                        <w:lang w:val="en-US"/>
                      </w:rPr>
                      <m:t>i</m:t>
                    </m:r>
                  </m:sub>
                </m:sSub>
                <m:r>
                  <w:rPr>
                    <w:rFonts w:ascii="Cambria Math" w:hAnsi="Cambria Math" w:cs="Times New Roman"/>
                    <w:lang w:val="en-US"/>
                  </w:rPr>
                  <m:t>+</m:t>
                </m:r>
                <m:d>
                  <m:dPr>
                    <m:ctrlPr>
                      <w:rPr>
                        <w:rFonts w:ascii="Cambria Math" w:hAnsi="Cambria Math" w:cs="Times New Roman"/>
                        <w:i/>
                        <w:lang w:val="en-US"/>
                      </w:rPr>
                    </m:ctrlPr>
                  </m:dPr>
                  <m:e>
                    <m:r>
                      <w:rPr>
                        <w:rFonts w:ascii="Cambria Math" w:hAnsi="Cambria Math" w:cs="Times New Roman"/>
                        <w:lang w:val="en-US"/>
                      </w:rPr>
                      <m:t>1-</m:t>
                    </m:r>
                    <m:sSub>
                      <m:sSubPr>
                        <m:ctrlPr>
                          <w:rPr>
                            <w:rFonts w:ascii="Cambria Math" w:hAnsi="Cambria Math" w:cs="Times New Roman"/>
                            <w:i/>
                            <w:lang w:val="en-US"/>
                          </w:rPr>
                        </m:ctrlPr>
                      </m:sSubPr>
                      <m:e>
                        <m:r>
                          <w:rPr>
                            <w:rFonts w:ascii="Cambria Math" w:hAnsi="Cambria Math" w:cs="Times New Roman"/>
                            <w:lang w:val="en-US"/>
                          </w:rPr>
                          <m:t>αm</m:t>
                        </m:r>
                      </m:e>
                      <m:sub>
                        <m:r>
                          <w:rPr>
                            <w:rFonts w:ascii="Cambria Math" w:hAnsi="Cambria Math" w:cs="Times New Roman"/>
                            <w:lang w:val="en-US"/>
                          </w:rPr>
                          <m:t>i</m:t>
                        </m:r>
                      </m:sub>
                    </m:sSub>
                  </m:e>
                </m:d>
                <m:sSub>
                  <m:sSubPr>
                    <m:ctrlPr>
                      <w:rPr>
                        <w:rFonts w:ascii="Cambria Math" w:hAnsi="Cambria Math" w:cs="Times New Roman"/>
                        <w:i/>
                        <w:lang w:val="en-US"/>
                      </w:rPr>
                    </m:ctrlPr>
                  </m:sSubPr>
                  <m:e>
                    <m:r>
                      <w:rPr>
                        <w:rFonts w:ascii="Cambria Math" w:hAnsi="Cambria Math" w:cs="Times New Roman"/>
                        <w:lang w:val="en-US"/>
                      </w:rPr>
                      <m:t>pd</m:t>
                    </m:r>
                  </m:e>
                  <m:sub>
                    <m:r>
                      <w:rPr>
                        <w:rFonts w:ascii="Cambria Math" w:hAnsi="Cambria Math" w:cs="Times New Roman"/>
                        <w:lang w:val="en-US"/>
                      </w:rPr>
                      <m:t>i</m:t>
                    </m:r>
                  </m:sub>
                </m:sSub>
              </m:oMath>
            </m:oMathPara>
          </w:p>
        </w:tc>
        <w:tc>
          <w:tcPr>
            <w:tcW w:w="4284" w:type="dxa"/>
            <w:vAlign w:val="center"/>
          </w:tcPr>
          <w:p w:rsidR="001803CB" w:rsidRDefault="003E6425" w:rsidP="001C1E9B">
            <w:pPr>
              <w:spacing w:line="360" w:lineRule="auto"/>
              <w:jc w:val="right"/>
              <w:rPr>
                <w:rFonts w:ascii="Times New Roman" w:eastAsia="Calibri" w:hAnsi="Times New Roman" w:cs="Times New Roman"/>
                <w:lang w:val="en-US"/>
              </w:rPr>
            </w:pPr>
            <w:r>
              <w:rPr>
                <w:rFonts w:ascii="Times New Roman" w:eastAsia="Calibri" w:hAnsi="Times New Roman" w:cs="Times New Roman"/>
                <w:lang w:val="en-US"/>
              </w:rPr>
              <w:t>(6')</w:t>
            </w:r>
          </w:p>
        </w:tc>
      </w:tr>
      <w:tr w:rsidR="003E6425" w:rsidTr="006606D1">
        <w:trPr>
          <w:trHeight w:val="746"/>
        </w:trPr>
        <w:tc>
          <w:tcPr>
            <w:tcW w:w="4928" w:type="dxa"/>
            <w:vAlign w:val="center"/>
          </w:tcPr>
          <w:p w:rsidR="003E6425" w:rsidRPr="008B42EB" w:rsidRDefault="0040640A" w:rsidP="001C1E9B">
            <w:pPr>
              <w:spacing w:line="360" w:lineRule="auto"/>
              <w:jc w:val="both"/>
              <w:rPr>
                <w:rFonts w:ascii="Times New Roman" w:eastAsia="Calibri" w:hAnsi="Times New Roman" w:cs="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pd</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pm</m:t>
                    </m:r>
                  </m:e>
                  <m:sub>
                    <m:r>
                      <w:rPr>
                        <w:rFonts w:ascii="Cambria Math" w:hAnsi="Cambria Math" w:cs="Times New Roman"/>
                        <w:lang w:val="en-US"/>
                      </w:rPr>
                      <m:t>i</m:t>
                    </m:r>
                  </m:sub>
                </m:sSub>
                <m:r>
                  <w:rPr>
                    <w:rFonts w:ascii="Cambria Math" w:hAnsi="Cambria Math" w:cs="Times New Roman"/>
                    <w:lang w:val="en-US"/>
                  </w:rPr>
                  <m:t>+</m:t>
                </m:r>
                <m:d>
                  <m:dPr>
                    <m:ctrlPr>
                      <w:rPr>
                        <w:rFonts w:ascii="Cambria Math" w:hAnsi="Cambria Math" w:cs="Times New Roman"/>
                        <w:i/>
                        <w:lang w:val="en-US"/>
                      </w:rPr>
                    </m:ctrlPr>
                  </m:dPr>
                  <m:e>
                    <m:r>
                      <w:rPr>
                        <w:rFonts w:ascii="Cambria Math" w:hAnsi="Cambria Math" w:cs="Times New Roman"/>
                        <w:lang w:val="en-US"/>
                      </w:rPr>
                      <m:t>1-</m:t>
                    </m:r>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i</m:t>
                        </m:r>
                      </m:sub>
                    </m:sSub>
                  </m:e>
                </m:d>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i</m:t>
                    </m:r>
                  </m:sub>
                </m:sSub>
              </m:oMath>
            </m:oMathPara>
          </w:p>
        </w:tc>
        <w:tc>
          <w:tcPr>
            <w:tcW w:w="4284" w:type="dxa"/>
            <w:vAlign w:val="center"/>
          </w:tcPr>
          <w:p w:rsidR="003E6425" w:rsidRDefault="003E6425" w:rsidP="001C1E9B">
            <w:pPr>
              <w:spacing w:line="360" w:lineRule="auto"/>
              <w:jc w:val="right"/>
              <w:rPr>
                <w:rFonts w:ascii="Times New Roman" w:eastAsia="Calibri" w:hAnsi="Times New Roman" w:cs="Times New Roman"/>
                <w:lang w:val="en-US"/>
              </w:rPr>
            </w:pPr>
            <w:r>
              <w:rPr>
                <w:rFonts w:ascii="Times New Roman" w:eastAsia="Calibri" w:hAnsi="Times New Roman" w:cs="Times New Roman"/>
                <w:lang w:val="en-US"/>
              </w:rPr>
              <w:t>(7')</w:t>
            </w:r>
          </w:p>
        </w:tc>
      </w:tr>
      <w:tr w:rsidR="003E6425" w:rsidTr="006606D1">
        <w:trPr>
          <w:trHeight w:val="746"/>
        </w:trPr>
        <w:tc>
          <w:tcPr>
            <w:tcW w:w="4928" w:type="dxa"/>
            <w:vAlign w:val="center"/>
          </w:tcPr>
          <w:p w:rsidR="003E6425" w:rsidRPr="008B42EB" w:rsidRDefault="0040640A" w:rsidP="001C1E9B">
            <w:pPr>
              <w:spacing w:line="360" w:lineRule="auto"/>
              <w:jc w:val="both"/>
              <w:rPr>
                <w:rFonts w:ascii="Times New Roman" w:eastAsia="Calibri" w:hAnsi="Times New Roman" w:cs="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μ</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i</m:t>
                    </m:r>
                  </m:sub>
                </m:sSub>
                <m:d>
                  <m:dPr>
                    <m:ctrlPr>
                      <w:rPr>
                        <w:rFonts w:ascii="Cambria Math" w:hAnsi="Cambria Math" w:cs="Times New Roman"/>
                        <w:i/>
                        <w:lang w:val="en-US"/>
                      </w:rPr>
                    </m:ctrlPr>
                  </m:dPr>
                  <m:e>
                    <m:r>
                      <w:rPr>
                        <w:rFonts w:ascii="Cambria Math" w:hAnsi="Cambria Math" w:cs="Times New Roman"/>
                        <w:lang w:val="en-US"/>
                      </w:rPr>
                      <m:t>1-</m:t>
                    </m:r>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petx,  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x,i</m:t>
                        </m:r>
                      </m:sub>
                    </m:sSub>
                  </m:e>
                </m:d>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px</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pm</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i</m:t>
                        </m:r>
                      </m:sub>
                    </m:sSub>
                  </m:e>
                </m:d>
              </m:oMath>
            </m:oMathPara>
          </w:p>
        </w:tc>
        <w:tc>
          <w:tcPr>
            <w:tcW w:w="4284" w:type="dxa"/>
            <w:vAlign w:val="center"/>
          </w:tcPr>
          <w:p w:rsidR="003E6425" w:rsidRDefault="003E6425" w:rsidP="001C1E9B">
            <w:pPr>
              <w:spacing w:line="360" w:lineRule="auto"/>
              <w:jc w:val="right"/>
              <w:rPr>
                <w:rFonts w:ascii="Times New Roman" w:eastAsia="Calibri" w:hAnsi="Times New Roman" w:cs="Times New Roman"/>
                <w:lang w:val="en-US"/>
              </w:rPr>
            </w:pPr>
            <w:r>
              <w:rPr>
                <w:rFonts w:ascii="Times New Roman" w:eastAsia="Calibri" w:hAnsi="Times New Roman" w:cs="Times New Roman"/>
                <w:lang w:val="en-US"/>
              </w:rPr>
              <w:t>(8')</w:t>
            </w:r>
          </w:p>
        </w:tc>
      </w:tr>
      <w:tr w:rsidR="003E6425" w:rsidTr="006606D1">
        <w:trPr>
          <w:trHeight w:val="746"/>
        </w:trPr>
        <w:tc>
          <w:tcPr>
            <w:tcW w:w="4928" w:type="dxa"/>
            <w:vAlign w:val="center"/>
          </w:tcPr>
          <w:p w:rsidR="003E6425" w:rsidRPr="008B42EB" w:rsidRDefault="0040640A" w:rsidP="001C1E9B">
            <w:pPr>
              <w:spacing w:line="360" w:lineRule="auto"/>
              <w:jc w:val="both"/>
              <w:rPr>
                <w:rFonts w:ascii="Times New Roman" w:eastAsia="Calibri" w:hAnsi="Times New Roman" w:cs="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pd</m:t>
                    </m:r>
                  </m:e>
                  <m:sub>
                    <m:r>
                      <w:rPr>
                        <w:rFonts w:ascii="Cambria Math" w:hAnsi="Cambria Math" w:cs="Times New Roman"/>
                        <w:lang w:val="en-US"/>
                      </w:rPr>
                      <m:t>i</m:t>
                    </m:r>
                  </m:sub>
                </m:sSub>
                <m:r>
                  <w:rPr>
                    <w:rFonts w:ascii="Cambria Math" w:hAnsi="Cambria Math" w:cs="Times New Roman"/>
                    <w:lang w:val="en-US"/>
                  </w:rPr>
                  <m:t>+</m:t>
                </m:r>
                <m:nary>
                  <m:naryPr>
                    <m:chr m:val="∑"/>
                    <m:limLoc m:val="undOvr"/>
                    <m:supHide m:val="on"/>
                    <m:ctrlPr>
                      <w:rPr>
                        <w:rFonts w:ascii="Cambria Math" w:hAnsi="Cambria Math" w:cs="Times New Roman"/>
                        <w:i/>
                        <w:lang w:val="en-US"/>
                      </w:rPr>
                    </m:ctrlPr>
                  </m:naryPr>
                  <m:sub>
                    <m:r>
                      <w:rPr>
                        <w:rFonts w:ascii="Cambria Math" w:hAnsi="Cambria Math" w:cs="Times New Roman"/>
                        <w:lang w:val="en-US"/>
                      </w:rPr>
                      <m:t>j≠i</m:t>
                    </m:r>
                  </m:sub>
                  <m:sup/>
                  <m:e>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ij</m:t>
                        </m:r>
                      </m:sub>
                    </m:sSub>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pd</m:t>
                            </m:r>
                          </m:e>
                          <m:sub>
                            <m:r>
                              <w:rPr>
                                <w:rFonts w:ascii="Cambria Math" w:hAnsi="Cambria Math" w:cs="Times New Roman"/>
                                <w:lang w:val="en-US"/>
                              </w:rPr>
                              <m:t>j</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j</m:t>
                            </m:r>
                          </m:sub>
                        </m:sSub>
                      </m:e>
                    </m:d>
                  </m:e>
                </m:nary>
              </m:oMath>
            </m:oMathPara>
          </w:p>
        </w:tc>
        <w:tc>
          <w:tcPr>
            <w:tcW w:w="4284" w:type="dxa"/>
            <w:vAlign w:val="center"/>
          </w:tcPr>
          <w:p w:rsidR="003E6425" w:rsidRDefault="003E6425" w:rsidP="001C1E9B">
            <w:pPr>
              <w:spacing w:line="360" w:lineRule="auto"/>
              <w:jc w:val="right"/>
              <w:rPr>
                <w:rFonts w:ascii="Times New Roman" w:eastAsia="Calibri" w:hAnsi="Times New Roman" w:cs="Times New Roman"/>
                <w:lang w:val="en-US"/>
              </w:rPr>
            </w:pPr>
            <w:r>
              <w:rPr>
                <w:rFonts w:ascii="Times New Roman" w:eastAsia="Calibri" w:hAnsi="Times New Roman" w:cs="Times New Roman"/>
                <w:lang w:val="en-US"/>
              </w:rPr>
              <w:t>(9')</w:t>
            </w:r>
          </w:p>
        </w:tc>
      </w:tr>
    </w:tbl>
    <w:p w:rsidR="003E6425" w:rsidRDefault="003E6425" w:rsidP="006C10CE">
      <w:pPr>
        <w:spacing w:line="360" w:lineRule="auto"/>
        <w:jc w:val="both"/>
        <w:rPr>
          <w:rFonts w:ascii="Times New Roman" w:eastAsiaTheme="minorEastAsia" w:hAnsi="Times New Roman"/>
          <w:lang w:val="en-US"/>
        </w:rPr>
      </w:pPr>
    </w:p>
    <w:p w:rsidR="00915F40" w:rsidRDefault="00915F40" w:rsidP="006C10CE">
      <w:pPr>
        <w:spacing w:line="360" w:lineRule="auto"/>
        <w:jc w:val="both"/>
        <w:rPr>
          <w:rFonts w:ascii="Times New Roman" w:eastAsiaTheme="minorEastAsia" w:hAnsi="Times New Roman"/>
          <w:lang w:val="en-US"/>
        </w:rPr>
      </w:pPr>
      <w:r>
        <w:rPr>
          <w:rFonts w:ascii="Times New Roman" w:eastAsiaTheme="minorEastAsia" w:hAnsi="Times New Roman"/>
          <w:lang w:val="en-US"/>
        </w:rPr>
        <w:t>Equation 8</w:t>
      </w:r>
      <w:r w:rsidR="00983A1E">
        <w:rPr>
          <w:rFonts w:ascii="Times New Roman" w:eastAsiaTheme="minorEastAsia" w:hAnsi="Times New Roman"/>
          <w:lang w:val="en-US"/>
        </w:rPr>
        <w:t>'</w:t>
      </w:r>
      <w:r>
        <w:rPr>
          <w:rFonts w:ascii="Times New Roman" w:eastAsiaTheme="minorEastAsia" w:hAnsi="Times New Roman"/>
          <w:lang w:val="en-US"/>
        </w:rPr>
        <w:t xml:space="preserve"> is derived the following way:</w:t>
      </w:r>
    </w:p>
    <w:p w:rsidR="005C14FE" w:rsidRPr="0021037E" w:rsidRDefault="0040640A" w:rsidP="006C10CE">
      <w:pPr>
        <w:spacing w:line="360" w:lineRule="auto"/>
        <w:jc w:val="both"/>
        <w:rPr>
          <w:rFonts w:ascii="Times New Roman" w:eastAsiaTheme="minorEastAsia" w:hAnsi="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i</m:t>
              </m:r>
            </m:sub>
          </m:sSub>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i</m:t>
                  </m:r>
                </m:sub>
              </m:sSub>
            </m:num>
            <m:den>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lang w:val="en-US"/>
                    </w:rPr>
                    <m:t>i</m:t>
                  </m:r>
                </m:sub>
              </m:sSub>
            </m:den>
          </m:f>
          <m:r>
            <w:rPr>
              <w:rFonts w:ascii="Cambria Math" w:hAnsi="Cambria Math" w:cs="Times New Roman"/>
              <w:lang w:val="en-US"/>
            </w:rPr>
            <m:t>-</m:t>
          </m:r>
          <m:f>
            <m:fPr>
              <m:ctrlPr>
                <w:rPr>
                  <w:rFonts w:ascii="Cambria Math" w:hAnsi="Cambria Math" w:cs="Times New Roman"/>
                  <w:i/>
                  <w:lang w:val="en-US"/>
                </w:rPr>
              </m:ctrlPr>
            </m:fPr>
            <m:num>
              <m:sSubSup>
                <m:sSubSupPr>
                  <m:ctrlPr>
                    <w:rPr>
                      <w:rFonts w:ascii="Cambria Math" w:hAnsi="Cambria Math" w:cs="Times New Roman"/>
                      <w:i/>
                      <w:lang w:val="en-US"/>
                    </w:rPr>
                  </m:ctrlPr>
                </m:sSubSupPr>
                <m:e>
                  <m:r>
                    <w:rPr>
                      <w:rFonts w:ascii="Cambria Math" w:hAnsi="Cambria Math" w:cs="Times New Roman"/>
                      <w:lang w:val="en-US"/>
                    </w:rPr>
                    <m:t>B</m:t>
                  </m:r>
                </m:e>
                <m:sub>
                  <m:r>
                    <w:rPr>
                      <w:rFonts w:ascii="Cambria Math" w:hAnsi="Cambria Math" w:cs="Times New Roman"/>
                      <w:lang w:val="en-US"/>
                    </w:rPr>
                    <m:t>i</m:t>
                  </m:r>
                </m:sub>
                <m:sup>
                  <m:r>
                    <w:rPr>
                      <w:rFonts w:ascii="Cambria Math" w:hAnsi="Cambria Math" w:cs="Times New Roman"/>
                      <w:lang w:val="en-US"/>
                    </w:rPr>
                    <m:t>e</m:t>
                  </m:r>
                </m:sup>
              </m:sSubSup>
            </m:num>
            <m:den>
              <m:sSubSup>
                <m:sSubSupPr>
                  <m:ctrlPr>
                    <w:rPr>
                      <w:rFonts w:ascii="Cambria Math" w:hAnsi="Cambria Math" w:cs="Times New Roman"/>
                      <w:i/>
                      <w:lang w:val="en-US"/>
                    </w:rPr>
                  </m:ctrlPr>
                </m:sSubSupPr>
                <m:e>
                  <m:r>
                    <w:rPr>
                      <w:rFonts w:ascii="Cambria Math" w:hAnsi="Cambria Math" w:cs="Times New Roman"/>
                      <w:lang w:val="en-US"/>
                    </w:rPr>
                    <m:t>Y</m:t>
                  </m:r>
                </m:e>
                <m:sub>
                  <m:r>
                    <w:rPr>
                      <w:rFonts w:ascii="Cambria Math" w:hAnsi="Cambria Math" w:cs="Times New Roman"/>
                      <w:lang w:val="en-US"/>
                    </w:rPr>
                    <m:t>i</m:t>
                  </m:r>
                </m:sub>
                <m:sup>
                  <m:r>
                    <w:rPr>
                      <w:rFonts w:ascii="Cambria Math" w:hAnsi="Cambria Math" w:cs="Times New Roman"/>
                      <w:lang w:val="en-US"/>
                    </w:rPr>
                    <m:t>e</m:t>
                  </m:r>
                </m:sup>
              </m:sSubSup>
            </m:den>
          </m:f>
          <m:r>
            <w:rPr>
              <w:rFonts w:ascii="Cambria Math" w:hAnsi="Cambria Math" w:cs="Times New Roman"/>
              <w:lang w:val="en-US"/>
            </w:rPr>
            <m:t>=d</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i</m:t>
                  </m:r>
                </m:sub>
              </m:sSub>
            </m:num>
            <m:den>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lang w:val="en-US"/>
                    </w:rPr>
                    <m:t>i</m:t>
                  </m:r>
                </m:sub>
              </m:sSub>
            </m:den>
          </m:f>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PM</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m:t>
                  </m:r>
                </m:sub>
              </m:sSub>
            </m:num>
            <m:den>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lang w:val="en-US"/>
                    </w:rPr>
                    <m:t>i</m:t>
                  </m:r>
                </m:sub>
              </m:sSub>
            </m:den>
          </m:f>
          <m:r>
            <w:rPr>
              <w:rFonts w:ascii="Cambria Math" w:hAnsi="Cambria Math" w:cs="Times New Roman"/>
              <w:lang w:val="en-US"/>
            </w:rPr>
            <m:t>d</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PM</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m:t>
                  </m:r>
                </m:sub>
              </m:sSub>
            </m:den>
          </m:f>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μ</m:t>
              </m:r>
            </m:e>
            <m:sub>
              <m:r>
                <w:rPr>
                  <w:rFonts w:ascii="Cambria Math" w:hAnsi="Cambria Math" w:cs="Times New Roman"/>
                  <w:lang w:val="en-US"/>
                </w:rPr>
                <m:t>i</m:t>
              </m:r>
            </m:sub>
          </m:sSub>
          <m:r>
            <w:rPr>
              <w:rFonts w:ascii="Cambria Math" w:hAnsi="Cambria Math" w:cs="Times New Roman"/>
              <w:lang w:val="en-US"/>
            </w:rPr>
            <m:t>d</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PM</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m:t>
                  </m:r>
                </m:sub>
              </m:sSub>
            </m:den>
          </m:f>
        </m:oMath>
      </m:oMathPara>
    </w:p>
    <w:p w:rsidR="0058537A" w:rsidRPr="0021037E" w:rsidRDefault="0040640A" w:rsidP="006C10CE">
      <w:pPr>
        <w:spacing w:line="360" w:lineRule="auto"/>
        <w:jc w:val="both"/>
        <w:rPr>
          <w:rFonts w:ascii="Times New Roman" w:eastAsiaTheme="minorEastAsia" w:hAnsi="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eastAsiaTheme="minorEastAsia" w:hAnsi="Cambria Math"/>
                  <w:i/>
                  <w:lang w:val="en-US"/>
                </w:rPr>
              </m:ctrlPr>
            </m:sSubPr>
            <m:e>
              <m:r>
                <w:rPr>
                  <w:rFonts w:ascii="Cambria Math" w:eastAsiaTheme="minorEastAsia" w:hAnsi="Cambria Math"/>
                  <w:lang w:val="en-US"/>
                </w:rPr>
                <m:t>PX</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PM</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petx,i</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ED</m:t>
              </m:r>
            </m:e>
            <m:sub>
              <m:r>
                <w:rPr>
                  <w:rFonts w:ascii="Cambria Math" w:eastAsiaTheme="minorEastAsia" w:hAnsi="Cambria Math"/>
                  <w:lang w:val="en-US"/>
                </w:rPr>
                <m:t>i</m:t>
              </m:r>
            </m:sub>
          </m:sSub>
        </m:oMath>
      </m:oMathPara>
    </w:p>
    <w:p w:rsidR="0025534C" w:rsidRPr="0021037E" w:rsidRDefault="0040640A" w:rsidP="006C10CE">
      <w:pPr>
        <w:spacing w:line="360" w:lineRule="auto"/>
        <w:jc w:val="both"/>
        <w:rPr>
          <w:rFonts w:ascii="Times New Roman" w:eastAsiaTheme="minorEastAsia" w:hAnsi="Times New Roman"/>
          <w:lang w:val="en-US"/>
        </w:rPr>
      </w:pPr>
      <m:oMath>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μ</m:t>
            </m:r>
          </m:e>
          <m:sub>
            <m:r>
              <w:rPr>
                <w:rFonts w:ascii="Cambria Math" w:hAnsi="Cambria Math" w:cs="Times New Roman"/>
                <w:lang w:val="en-US"/>
              </w:rPr>
              <m:t>i</m:t>
            </m:r>
          </m:sub>
        </m:sSub>
        <m:r>
          <w:rPr>
            <w:rFonts w:ascii="Cambria Math" w:hAnsi="Cambria Math" w:cs="Times New Roman"/>
            <w:lang w:val="en-US"/>
          </w:rPr>
          <m:t>d</m:t>
        </m:r>
        <m:d>
          <m:dPr>
            <m:ctrlPr>
              <w:rPr>
                <w:rFonts w:ascii="Cambria Math" w:eastAsiaTheme="minorEastAsia" w:hAnsi="Cambria Math"/>
                <w:i/>
                <w:lang w:val="en-US"/>
              </w:rPr>
            </m:ctrlPr>
          </m:dPr>
          <m:e>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PX</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PM</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m:t>
                    </m:r>
                  </m:sub>
                </m:sSub>
              </m:den>
            </m:f>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PM</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PM</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m:t>
                    </m:r>
                  </m:sub>
                </m:sSub>
              </m:den>
            </m:f>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petx,i</m:t>
                    </m:r>
                  </m:sub>
                </m:sSub>
              </m:num>
              <m:den>
                <m:sSub>
                  <m:sSubPr>
                    <m:ctrlPr>
                      <w:rPr>
                        <w:rFonts w:ascii="Cambria Math" w:eastAsiaTheme="minorEastAsia" w:hAnsi="Cambria Math"/>
                        <w:i/>
                        <w:lang w:val="en-US"/>
                      </w:rPr>
                    </m:ctrlPr>
                  </m:sSubPr>
                  <m:e>
                    <m:r>
                      <w:rPr>
                        <w:rFonts w:ascii="Cambria Math" w:eastAsiaTheme="minorEastAsia" w:hAnsi="Cambria Math"/>
                        <w:lang w:val="en-US"/>
                      </w:rPr>
                      <m:t>PM</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m:t>
                    </m:r>
                  </m:sub>
                </m:sSub>
              </m:den>
            </m:f>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ED</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PM</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m:t>
                    </m:r>
                  </m:sub>
                </m:sSub>
              </m:den>
            </m:f>
          </m:e>
        </m:d>
      </m:oMath>
      <w:r w:rsidR="0025534C" w:rsidRPr="0021037E">
        <w:rPr>
          <w:rFonts w:ascii="Times New Roman" w:eastAsiaTheme="minorEastAsia" w:hAnsi="Times New Roman"/>
          <w:lang w:val="en-US"/>
        </w:rPr>
        <w:t>=</w:t>
      </w:r>
      <m:oMath>
        <m:sSub>
          <m:sSubPr>
            <m:ctrlPr>
              <w:rPr>
                <w:rFonts w:ascii="Cambria Math" w:hAnsi="Cambria Math" w:cs="Times New Roman"/>
                <w:i/>
                <w:lang w:val="en-US"/>
              </w:rPr>
            </m:ctrlPr>
          </m:sSubPr>
          <m:e>
            <m:r>
              <w:rPr>
                <w:rFonts w:ascii="Cambria Math" w:hAnsi="Cambria Math" w:cs="Times New Roman"/>
                <w:lang w:val="en-US"/>
              </w:rPr>
              <m:t>μ</m:t>
            </m:r>
          </m:e>
          <m:sub>
            <m:r>
              <w:rPr>
                <w:rFonts w:ascii="Cambria Math" w:hAnsi="Cambria Math" w:cs="Times New Roman"/>
                <w:lang w:val="en-US"/>
              </w:rPr>
              <m:t>i</m:t>
            </m:r>
          </m:sub>
        </m:sSub>
        <m:r>
          <w:rPr>
            <w:rFonts w:ascii="Cambria Math" w:hAnsi="Cambria Math" w:cs="Times New Roman"/>
            <w:lang w:val="en-US"/>
          </w:rPr>
          <m:t>d</m:t>
        </m:r>
        <m:d>
          <m:dPr>
            <m:ctrlPr>
              <w:rPr>
                <w:rFonts w:ascii="Cambria Math" w:eastAsiaTheme="minorEastAsia" w:hAnsi="Cambria Math"/>
                <w:i/>
                <w:lang w:val="en-US"/>
              </w:rPr>
            </m:ctrlPr>
          </m:dPr>
          <m:e>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PX</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PM</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m:t>
                    </m:r>
                  </m:sub>
                </m:sSub>
              </m:den>
            </m:f>
            <m:r>
              <w:rPr>
                <w:rFonts w:ascii="Cambria Math" w:eastAsiaTheme="minorEastAsia" w:hAnsi="Cambria Math"/>
                <w:lang w:val="en-US"/>
              </w:rPr>
              <m:t>-</m:t>
            </m:r>
            <m:d>
              <m:dPr>
                <m:ctrlPr>
                  <w:rPr>
                    <w:rFonts w:ascii="Cambria Math" w:eastAsiaTheme="minorEastAsia" w:hAnsi="Cambria Math"/>
                    <w:i/>
                    <w:lang w:val="en-US"/>
                  </w:rPr>
                </m:ctrlPr>
              </m:dPr>
              <m:e>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petx,i</m:t>
                        </m:r>
                      </m:sub>
                    </m:sSub>
                  </m:num>
                  <m:den>
                    <m:sSub>
                      <m:sSubPr>
                        <m:ctrlPr>
                          <w:rPr>
                            <w:rFonts w:ascii="Cambria Math" w:eastAsiaTheme="minorEastAsia" w:hAnsi="Cambria Math"/>
                            <w:i/>
                            <w:lang w:val="en-US"/>
                          </w:rPr>
                        </m:ctrlPr>
                      </m:sSubPr>
                      <m:e>
                        <m:r>
                          <w:rPr>
                            <w:rFonts w:ascii="Cambria Math" w:eastAsiaTheme="minorEastAsia" w:hAnsi="Cambria Math"/>
                            <w:lang w:val="en-US"/>
                          </w:rPr>
                          <m:t>PX</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den>
                </m:f>
              </m:e>
            </m:d>
            <m:d>
              <m:dPr>
                <m:ctrlPr>
                  <w:rPr>
                    <w:rFonts w:ascii="Cambria Math" w:eastAsiaTheme="minorEastAsia" w:hAnsi="Cambria Math"/>
                    <w:i/>
                    <w:lang w:val="en-US"/>
                  </w:rPr>
                </m:ctrlPr>
              </m:dPr>
              <m:e>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PX</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PM</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m:t>
                        </m:r>
                      </m:sub>
                    </m:sSub>
                  </m:den>
                </m:f>
              </m:e>
            </m:d>
            <m:r>
              <w:rPr>
                <w:rFonts w:ascii="Cambria Math" w:eastAsiaTheme="minorEastAsia" w:hAnsi="Cambria Math"/>
                <w:lang w:val="en-US"/>
              </w:rPr>
              <m:t>-</m:t>
            </m:r>
            <m:d>
              <m:dPr>
                <m:ctrlPr>
                  <w:rPr>
                    <w:rFonts w:ascii="Cambria Math" w:eastAsiaTheme="minorEastAsia" w:hAnsi="Cambria Math"/>
                    <w:i/>
                    <w:lang w:val="en-US"/>
                  </w:rPr>
                </m:ctrlPr>
              </m:dPr>
              <m:e>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ED</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PX</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den>
                </m:f>
              </m:e>
            </m:d>
            <m:d>
              <m:dPr>
                <m:ctrlPr>
                  <w:rPr>
                    <w:rFonts w:ascii="Cambria Math" w:eastAsiaTheme="minorEastAsia" w:hAnsi="Cambria Math"/>
                    <w:i/>
                    <w:lang w:val="en-US"/>
                  </w:rPr>
                </m:ctrlPr>
              </m:dPr>
              <m:e>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PX</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PM</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m:t>
                        </m:r>
                      </m:sub>
                    </m:sSub>
                  </m:den>
                </m:f>
              </m:e>
            </m:d>
          </m:e>
        </m:d>
      </m:oMath>
    </w:p>
    <w:p w:rsidR="0025534C" w:rsidRPr="0021037E" w:rsidRDefault="0040640A" w:rsidP="006C10CE">
      <w:pPr>
        <w:spacing w:line="360" w:lineRule="auto"/>
        <w:jc w:val="both"/>
        <w:rPr>
          <w:rFonts w:ascii="Times New Roman" w:eastAsiaTheme="minorEastAsia" w:hAnsi="Times New Roman"/>
          <w:sz w:val="20"/>
          <w:szCs w:val="20"/>
          <w:lang w:val="en-US"/>
        </w:rPr>
      </w:pPr>
      <m:oMathPara>
        <m:oMathParaPr>
          <m:jc m:val="left"/>
        </m:oMathParaPr>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b</m:t>
              </m:r>
            </m:e>
            <m:sub>
              <m:r>
                <w:rPr>
                  <w:rFonts w:ascii="Cambria Math" w:hAnsi="Cambria Math" w:cs="Times New Roman"/>
                  <w:sz w:val="20"/>
                  <w:szCs w:val="20"/>
                  <w:lang w:val="en-US"/>
                </w:rPr>
                <m:t>i</m:t>
              </m:r>
            </m:sub>
          </m:sSub>
          <m:r>
            <w:rPr>
              <w:rFonts w:ascii="Cambria Math" w:hAnsi="Cambria Math" w:cs="Times New Roman"/>
              <w:sz w:val="20"/>
              <w:szCs w:val="20"/>
              <w:lang w:val="en-US"/>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μ</m:t>
              </m:r>
            </m:e>
            <m:sub>
              <m:r>
                <w:rPr>
                  <w:rFonts w:ascii="Cambria Math" w:hAnsi="Cambria Math" w:cs="Times New Roman"/>
                  <w:sz w:val="20"/>
                  <w:szCs w:val="20"/>
                  <w:lang w:val="en-US"/>
                </w:rPr>
                <m:t>i</m:t>
              </m:r>
            </m:sub>
          </m:sSub>
          <m:r>
            <w:rPr>
              <w:rFonts w:ascii="Cambria Math" w:hAnsi="Cambria Math" w:cs="Times New Roman"/>
              <w:sz w:val="20"/>
              <w:szCs w:val="20"/>
              <w:lang w:val="en-US"/>
            </w:rPr>
            <m:t>d</m:t>
          </m:r>
          <m:d>
            <m:dPr>
              <m:ctrlPr>
                <w:rPr>
                  <w:rFonts w:ascii="Cambria Math" w:eastAsiaTheme="minorEastAsia" w:hAnsi="Cambria Math"/>
                  <w:i/>
                  <w:sz w:val="20"/>
                  <w:szCs w:val="20"/>
                  <w:lang w:val="en-US"/>
                </w:rPr>
              </m:ctrlPr>
            </m:dPr>
            <m:e>
              <m:sSub>
                <m:sSubPr>
                  <m:ctrlPr>
                    <w:rPr>
                      <w:rFonts w:ascii="Cambria Math" w:hAnsi="Cambria Math" w:cs="Times New Roman"/>
                      <w:i/>
                      <w:sz w:val="20"/>
                      <w:szCs w:val="20"/>
                      <w:lang w:val="en-US"/>
                    </w:rPr>
                  </m:ctrlPr>
                </m:sSubPr>
                <m:e>
                  <m:r>
                    <w:rPr>
                      <w:rFonts w:ascii="Cambria Math" w:hAnsi="Cambria Math" w:cs="Times New Roman"/>
                      <w:sz w:val="20"/>
                      <w:szCs w:val="20"/>
                      <w:lang w:val="en-US"/>
                    </w:rPr>
                    <m:t>T</m:t>
                  </m:r>
                </m:e>
                <m:sub>
                  <m:r>
                    <w:rPr>
                      <w:rFonts w:ascii="Cambria Math" w:hAnsi="Cambria Math" w:cs="Times New Roman"/>
                      <w:sz w:val="20"/>
                      <w:szCs w:val="20"/>
                      <w:lang w:val="en-US"/>
                    </w:rPr>
                    <m:t>i</m:t>
                  </m:r>
                </m:sub>
              </m:sSub>
              <m:r>
                <w:rPr>
                  <w:rFonts w:ascii="Cambria Math" w:eastAsiaTheme="minorEastAsia" w:hAnsi="Cambria Math"/>
                  <w:sz w:val="20"/>
                  <w:szCs w:val="20"/>
                  <w:lang w:val="en-US"/>
                </w:rPr>
                <m:t>-</m:t>
              </m:r>
              <m:d>
                <m:dPr>
                  <m:ctrlPr>
                    <w:rPr>
                      <w:rFonts w:ascii="Cambria Math" w:eastAsiaTheme="minorEastAsia" w:hAnsi="Cambria Math"/>
                      <w:i/>
                      <w:sz w:val="20"/>
                      <w:szCs w:val="20"/>
                      <w:lang w:val="en-US"/>
                    </w:rPr>
                  </m:ctrlPr>
                </m:dPr>
                <m:e>
                  <m:f>
                    <m:fPr>
                      <m:ctrlPr>
                        <w:rPr>
                          <w:rFonts w:ascii="Cambria Math" w:eastAsiaTheme="minorEastAsia" w:hAnsi="Cambria Math"/>
                          <w:i/>
                          <w:sz w:val="20"/>
                          <w:szCs w:val="20"/>
                          <w:lang w:val="en-US"/>
                        </w:rPr>
                      </m:ctrlPr>
                    </m:fPr>
                    <m:num>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M</m:t>
                          </m:r>
                        </m:e>
                        <m:sub>
                          <m:r>
                            <w:rPr>
                              <w:rFonts w:ascii="Cambria Math" w:eastAsiaTheme="minorEastAsia" w:hAnsi="Cambria Math"/>
                              <w:sz w:val="20"/>
                              <w:szCs w:val="20"/>
                              <w:lang w:val="en-US"/>
                            </w:rPr>
                            <m:t>petx,i</m:t>
                          </m:r>
                        </m:sub>
                      </m:sSub>
                    </m:num>
                    <m:den>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PX</m:t>
                          </m:r>
                        </m:e>
                        <m:sub>
                          <m:r>
                            <w:rPr>
                              <w:rFonts w:ascii="Cambria Math" w:eastAsiaTheme="minorEastAsia" w:hAnsi="Cambria Math"/>
                              <w:sz w:val="20"/>
                              <w:szCs w:val="20"/>
                              <w:lang w:val="en-US"/>
                            </w:rPr>
                            <m:t>i</m:t>
                          </m:r>
                        </m:sub>
                      </m:sSub>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X</m:t>
                          </m:r>
                        </m:e>
                        <m:sub>
                          <m:r>
                            <w:rPr>
                              <w:rFonts w:ascii="Cambria Math" w:eastAsiaTheme="minorEastAsia" w:hAnsi="Cambria Math"/>
                              <w:sz w:val="20"/>
                              <w:szCs w:val="20"/>
                              <w:lang w:val="en-US"/>
                            </w:rPr>
                            <m:t>i</m:t>
                          </m:r>
                        </m:sub>
                      </m:sSub>
                    </m:den>
                  </m:f>
                </m:e>
              </m:d>
              <m:sSub>
                <m:sSubPr>
                  <m:ctrlPr>
                    <w:rPr>
                      <w:rFonts w:ascii="Cambria Math" w:hAnsi="Cambria Math" w:cs="Times New Roman"/>
                      <w:i/>
                      <w:sz w:val="20"/>
                      <w:szCs w:val="20"/>
                      <w:lang w:val="en-US"/>
                    </w:rPr>
                  </m:ctrlPr>
                </m:sSubPr>
                <m:e>
                  <m:r>
                    <w:rPr>
                      <w:rFonts w:ascii="Cambria Math" w:hAnsi="Cambria Math" w:cs="Times New Roman"/>
                      <w:sz w:val="20"/>
                      <w:szCs w:val="20"/>
                      <w:lang w:val="en-US"/>
                    </w:rPr>
                    <m:t>T</m:t>
                  </m:r>
                </m:e>
                <m:sub>
                  <m:r>
                    <w:rPr>
                      <w:rFonts w:ascii="Cambria Math" w:hAnsi="Cambria Math" w:cs="Times New Roman"/>
                      <w:sz w:val="20"/>
                      <w:szCs w:val="20"/>
                      <w:lang w:val="en-US"/>
                    </w:rPr>
                    <m:t>i</m:t>
                  </m:r>
                </m:sub>
              </m:sSub>
              <m:r>
                <w:rPr>
                  <w:rFonts w:ascii="Cambria Math" w:eastAsiaTheme="minorEastAsia" w:hAnsi="Cambria Math"/>
                  <w:sz w:val="20"/>
                  <w:szCs w:val="20"/>
                  <w:lang w:val="en-US"/>
                </w:rPr>
                <m:t>-</m:t>
              </m:r>
              <m:d>
                <m:dPr>
                  <m:ctrlPr>
                    <w:rPr>
                      <w:rFonts w:ascii="Cambria Math" w:eastAsiaTheme="minorEastAsia" w:hAnsi="Cambria Math"/>
                      <w:i/>
                      <w:sz w:val="20"/>
                      <w:szCs w:val="20"/>
                      <w:lang w:val="en-US"/>
                    </w:rPr>
                  </m:ctrlPr>
                </m:dPr>
                <m:e>
                  <m:f>
                    <m:fPr>
                      <m:ctrlPr>
                        <w:rPr>
                          <w:rFonts w:ascii="Cambria Math" w:eastAsiaTheme="minorEastAsia" w:hAnsi="Cambria Math"/>
                          <w:i/>
                          <w:sz w:val="20"/>
                          <w:szCs w:val="20"/>
                          <w:lang w:val="en-US"/>
                        </w:rPr>
                      </m:ctrlPr>
                    </m:fPr>
                    <m:num>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ED</m:t>
                          </m:r>
                        </m:e>
                        <m:sub>
                          <m:r>
                            <w:rPr>
                              <w:rFonts w:ascii="Cambria Math" w:eastAsiaTheme="minorEastAsia" w:hAnsi="Cambria Math"/>
                              <w:sz w:val="20"/>
                              <w:szCs w:val="20"/>
                              <w:lang w:val="en-US"/>
                            </w:rPr>
                            <m:t>i</m:t>
                          </m:r>
                        </m:sub>
                      </m:sSub>
                    </m:num>
                    <m:den>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PX</m:t>
                          </m:r>
                        </m:e>
                        <m:sub>
                          <m:r>
                            <w:rPr>
                              <w:rFonts w:ascii="Cambria Math" w:eastAsiaTheme="minorEastAsia" w:hAnsi="Cambria Math"/>
                              <w:sz w:val="20"/>
                              <w:szCs w:val="20"/>
                              <w:lang w:val="en-US"/>
                            </w:rPr>
                            <m:t>i</m:t>
                          </m:r>
                        </m:sub>
                      </m:sSub>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X</m:t>
                          </m:r>
                        </m:e>
                        <m:sub>
                          <m:r>
                            <w:rPr>
                              <w:rFonts w:ascii="Cambria Math" w:eastAsiaTheme="minorEastAsia" w:hAnsi="Cambria Math"/>
                              <w:sz w:val="20"/>
                              <w:szCs w:val="20"/>
                              <w:lang w:val="en-US"/>
                            </w:rPr>
                            <m:t>i</m:t>
                          </m:r>
                        </m:sub>
                      </m:sSub>
                    </m:den>
                  </m:f>
                </m:e>
              </m:d>
              <m:sSub>
                <m:sSubPr>
                  <m:ctrlPr>
                    <w:rPr>
                      <w:rFonts w:ascii="Cambria Math" w:hAnsi="Cambria Math" w:cs="Times New Roman"/>
                      <w:i/>
                      <w:sz w:val="20"/>
                      <w:szCs w:val="20"/>
                      <w:lang w:val="en-US"/>
                    </w:rPr>
                  </m:ctrlPr>
                </m:sSubPr>
                <m:e>
                  <m:r>
                    <w:rPr>
                      <w:rFonts w:ascii="Cambria Math" w:hAnsi="Cambria Math" w:cs="Times New Roman"/>
                      <w:sz w:val="20"/>
                      <w:szCs w:val="20"/>
                      <w:lang w:val="en-US"/>
                    </w:rPr>
                    <m:t>T</m:t>
                  </m:r>
                </m:e>
                <m:sub>
                  <m:r>
                    <w:rPr>
                      <w:rFonts w:ascii="Cambria Math" w:hAnsi="Cambria Math" w:cs="Times New Roman"/>
                      <w:sz w:val="20"/>
                      <w:szCs w:val="20"/>
                      <w:lang w:val="en-US"/>
                    </w:rPr>
                    <m:t>i</m:t>
                  </m:r>
                </m:sub>
              </m:sSub>
            </m:e>
          </m:d>
          <m:r>
            <w:rPr>
              <w:rFonts w:ascii="Cambria Math" w:eastAsiaTheme="minorEastAsia" w:hAnsi="Cambria Math"/>
              <w:sz w:val="20"/>
              <w:szCs w:val="20"/>
              <w:lang w:val="en-US"/>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μ</m:t>
              </m:r>
            </m:e>
            <m:sub>
              <m:r>
                <w:rPr>
                  <w:rFonts w:ascii="Cambria Math" w:hAnsi="Cambria Math" w:cs="Times New Roman"/>
                  <w:sz w:val="20"/>
                  <w:szCs w:val="20"/>
                  <w:lang w:val="en-US"/>
                </w:rPr>
                <m:t>i</m:t>
              </m:r>
            </m:sub>
          </m:sSub>
          <m:r>
            <w:rPr>
              <w:rFonts w:ascii="Cambria Math" w:hAnsi="Cambria Math" w:cs="Times New Roman"/>
              <w:sz w:val="20"/>
              <w:szCs w:val="20"/>
              <w:lang w:val="en-US"/>
            </w:rPr>
            <m:t>d</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T</m:t>
              </m:r>
            </m:e>
            <m:sub>
              <m:r>
                <w:rPr>
                  <w:rFonts w:ascii="Cambria Math" w:hAnsi="Cambria Math" w:cs="Times New Roman"/>
                  <w:sz w:val="20"/>
                  <w:szCs w:val="20"/>
                  <w:lang w:val="en-US"/>
                </w:rPr>
                <m:t>i</m:t>
              </m:r>
            </m:sub>
          </m:sSub>
          <m:d>
            <m:dPr>
              <m:ctrlPr>
                <w:rPr>
                  <w:rFonts w:ascii="Cambria Math" w:hAnsi="Cambria Math" w:cs="Times New Roman"/>
                  <w:i/>
                  <w:sz w:val="20"/>
                  <w:szCs w:val="20"/>
                  <w:lang w:val="en-US"/>
                </w:rPr>
              </m:ctrlPr>
            </m:dPr>
            <m:e>
              <m:r>
                <w:rPr>
                  <w:rFonts w:ascii="Cambria Math" w:hAnsi="Cambria Math" w:cs="Times New Roman"/>
                  <w:sz w:val="20"/>
                  <w:szCs w:val="20"/>
                  <w:lang w:val="en-US"/>
                </w:rPr>
                <m:t>1-</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σ</m:t>
                  </m:r>
                </m:e>
                <m:sub>
                  <m:r>
                    <w:rPr>
                      <w:rFonts w:ascii="Cambria Math" w:hAnsi="Cambria Math" w:cs="Times New Roman"/>
                      <w:sz w:val="20"/>
                      <w:szCs w:val="20"/>
                      <w:lang w:val="en-US"/>
                    </w:rPr>
                    <m:t>petx,  i</m:t>
                  </m:r>
                </m:sub>
              </m:sSub>
              <m:r>
                <w:rPr>
                  <w:rFonts w:ascii="Cambria Math" w:hAnsi="Cambria Math" w:cs="Times New Roman"/>
                  <w:sz w:val="20"/>
                  <w:szCs w:val="20"/>
                  <w:lang w:val="en-US"/>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σ</m:t>
                  </m:r>
                </m:e>
                <m:sub>
                  <m:r>
                    <w:rPr>
                      <w:rFonts w:ascii="Cambria Math" w:hAnsi="Cambria Math" w:cs="Times New Roman"/>
                      <w:sz w:val="20"/>
                      <w:szCs w:val="20"/>
                      <w:lang w:val="en-US"/>
                    </w:rPr>
                    <m:t>x,i</m:t>
                  </m:r>
                </m:sub>
              </m:sSub>
            </m:e>
          </m:d>
          <m:r>
            <w:rPr>
              <w:rFonts w:ascii="Cambria Math" w:eastAsiaTheme="minorEastAsia" w:hAnsi="Cambria Math"/>
              <w:sz w:val="20"/>
              <w:szCs w:val="20"/>
              <w:lang w:val="en-US"/>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μ</m:t>
              </m:r>
            </m:e>
            <m:sub>
              <m:r>
                <w:rPr>
                  <w:rFonts w:ascii="Cambria Math" w:hAnsi="Cambria Math" w:cs="Times New Roman"/>
                  <w:sz w:val="20"/>
                  <w:szCs w:val="20"/>
                  <w:lang w:val="en-US"/>
                </w:rPr>
                <m:t>i</m:t>
              </m:r>
            </m:sub>
          </m:sSub>
          <m:sSub>
            <m:sSubPr>
              <m:ctrlPr>
                <w:rPr>
                  <w:rFonts w:ascii="Cambria Math" w:hAnsi="Cambria Math" w:cs="Times New Roman"/>
                  <w:i/>
                  <w:sz w:val="20"/>
                  <w:szCs w:val="20"/>
                  <w:lang w:val="en-US"/>
                </w:rPr>
              </m:ctrlPr>
            </m:sSubPr>
            <m:e>
              <m:r>
                <w:rPr>
                  <w:rFonts w:ascii="Cambria Math" w:hAnsi="Cambria Math" w:cs="Times New Roman"/>
                  <w:sz w:val="20"/>
                  <w:szCs w:val="20"/>
                  <w:lang w:val="en-US"/>
                </w:rPr>
                <m:t>T</m:t>
              </m:r>
            </m:e>
            <m:sub>
              <m:r>
                <w:rPr>
                  <w:rFonts w:ascii="Cambria Math" w:hAnsi="Cambria Math" w:cs="Times New Roman"/>
                  <w:sz w:val="20"/>
                  <w:szCs w:val="20"/>
                  <w:lang w:val="en-US"/>
                </w:rPr>
                <m:t>i</m:t>
              </m:r>
            </m:sub>
          </m:sSub>
          <m:f>
            <m:fPr>
              <m:ctrlPr>
                <w:rPr>
                  <w:rFonts w:ascii="Cambria Math" w:hAnsi="Cambria Math" w:cs="Times New Roman"/>
                  <w:i/>
                  <w:sz w:val="20"/>
                  <w:szCs w:val="20"/>
                  <w:lang w:val="en-US"/>
                </w:rPr>
              </m:ctrlPr>
            </m:fPr>
            <m:num>
              <m:r>
                <w:rPr>
                  <w:rFonts w:ascii="Cambria Math" w:hAnsi="Cambria Math" w:cs="Times New Roman"/>
                  <w:sz w:val="20"/>
                  <w:szCs w:val="20"/>
                  <w:lang w:val="en-US"/>
                </w:rPr>
                <m:t>d</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T</m:t>
                  </m:r>
                </m:e>
                <m:sub>
                  <m:r>
                    <w:rPr>
                      <w:rFonts w:ascii="Cambria Math" w:hAnsi="Cambria Math" w:cs="Times New Roman"/>
                      <w:sz w:val="20"/>
                      <w:szCs w:val="20"/>
                      <w:lang w:val="en-US"/>
                    </w:rPr>
                    <m:t>i</m:t>
                  </m:r>
                </m:sub>
              </m:sSub>
            </m:num>
            <m:den>
              <m:sSub>
                <m:sSubPr>
                  <m:ctrlPr>
                    <w:rPr>
                      <w:rFonts w:ascii="Cambria Math" w:hAnsi="Cambria Math" w:cs="Times New Roman"/>
                      <w:i/>
                      <w:sz w:val="20"/>
                      <w:szCs w:val="20"/>
                      <w:lang w:val="en-US"/>
                    </w:rPr>
                  </m:ctrlPr>
                </m:sSubPr>
                <m:e>
                  <m:r>
                    <w:rPr>
                      <w:rFonts w:ascii="Cambria Math" w:hAnsi="Cambria Math" w:cs="Times New Roman"/>
                      <w:sz w:val="20"/>
                      <w:szCs w:val="20"/>
                      <w:lang w:val="en-US"/>
                    </w:rPr>
                    <m:t>T</m:t>
                  </m:r>
                </m:e>
                <m:sub>
                  <m:r>
                    <w:rPr>
                      <w:rFonts w:ascii="Cambria Math" w:hAnsi="Cambria Math" w:cs="Times New Roman"/>
                      <w:sz w:val="20"/>
                      <w:szCs w:val="20"/>
                      <w:lang w:val="en-US"/>
                    </w:rPr>
                    <m:t>i</m:t>
                  </m:r>
                </m:sub>
              </m:sSub>
            </m:den>
          </m:f>
          <m:d>
            <m:dPr>
              <m:ctrlPr>
                <w:rPr>
                  <w:rFonts w:ascii="Cambria Math" w:hAnsi="Cambria Math" w:cs="Times New Roman"/>
                  <w:i/>
                  <w:sz w:val="20"/>
                  <w:szCs w:val="20"/>
                  <w:lang w:val="en-US"/>
                </w:rPr>
              </m:ctrlPr>
            </m:dPr>
            <m:e>
              <m:r>
                <w:rPr>
                  <w:rFonts w:ascii="Cambria Math" w:hAnsi="Cambria Math" w:cs="Times New Roman"/>
                  <w:sz w:val="20"/>
                  <w:szCs w:val="20"/>
                  <w:lang w:val="en-US"/>
                </w:rPr>
                <m:t>1-</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σ</m:t>
                  </m:r>
                </m:e>
                <m:sub>
                  <m:r>
                    <w:rPr>
                      <w:rFonts w:ascii="Cambria Math" w:hAnsi="Cambria Math" w:cs="Times New Roman"/>
                      <w:sz w:val="20"/>
                      <w:szCs w:val="20"/>
                      <w:lang w:val="en-US"/>
                    </w:rPr>
                    <m:t>petx,  i</m:t>
                  </m:r>
                </m:sub>
              </m:sSub>
              <m:r>
                <w:rPr>
                  <w:rFonts w:ascii="Cambria Math" w:hAnsi="Cambria Math" w:cs="Times New Roman"/>
                  <w:sz w:val="20"/>
                  <w:szCs w:val="20"/>
                  <w:lang w:val="en-US"/>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σ</m:t>
                  </m:r>
                </m:e>
                <m:sub>
                  <m:r>
                    <w:rPr>
                      <w:rFonts w:ascii="Cambria Math" w:hAnsi="Cambria Math" w:cs="Times New Roman"/>
                      <w:sz w:val="20"/>
                      <w:szCs w:val="20"/>
                      <w:lang w:val="en-US"/>
                    </w:rPr>
                    <m:t>x,i</m:t>
                  </m:r>
                </m:sub>
              </m:sSub>
            </m:e>
          </m:d>
        </m:oMath>
      </m:oMathPara>
    </w:p>
    <w:p w:rsidR="00915F40" w:rsidRDefault="0040640A" w:rsidP="006C10CE">
      <w:pPr>
        <w:spacing w:line="360" w:lineRule="auto"/>
        <w:jc w:val="both"/>
        <w:rPr>
          <w:rFonts w:ascii="Times New Roman" w:eastAsiaTheme="minorEastAsia" w:hAnsi="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μ</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i</m:t>
              </m:r>
            </m:sub>
          </m:sSub>
          <m:d>
            <m:dPr>
              <m:ctrlPr>
                <w:rPr>
                  <w:rFonts w:ascii="Cambria Math" w:hAnsi="Cambria Math" w:cs="Times New Roman"/>
                  <w:i/>
                  <w:lang w:val="en-US"/>
                </w:rPr>
              </m:ctrlPr>
            </m:dPr>
            <m:e>
              <m:r>
                <w:rPr>
                  <w:rFonts w:ascii="Cambria Math" w:hAnsi="Cambria Math" w:cs="Times New Roman"/>
                  <w:lang w:val="en-US"/>
                </w:rPr>
                <m:t>1-</m:t>
              </m:r>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petx,  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x,i</m:t>
                  </m:r>
                </m:sub>
              </m:sSub>
            </m:e>
          </m:d>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px</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pm</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i</m:t>
                  </m:r>
                </m:sub>
              </m:sSub>
            </m:e>
          </m:d>
        </m:oMath>
      </m:oMathPara>
    </w:p>
    <w:p w:rsidR="00990CED" w:rsidRDefault="00990CED" w:rsidP="00990CED">
      <w:pPr>
        <w:spacing w:line="360" w:lineRule="auto"/>
        <w:jc w:val="both"/>
        <w:rPr>
          <w:rFonts w:ascii="Times New Roman" w:eastAsiaTheme="minorEastAsia" w:hAnsi="Times New Roman"/>
          <w:sz w:val="24"/>
          <w:szCs w:val="24"/>
          <w:lang w:val="en-US"/>
        </w:rPr>
      </w:pPr>
      <w:r w:rsidRPr="00731419">
        <w:rPr>
          <w:rFonts w:ascii="Times New Roman" w:eastAsiaTheme="minorEastAsia" w:hAnsi="Times New Roman"/>
          <w:sz w:val="24"/>
          <w:szCs w:val="24"/>
          <w:lang w:val="en-US"/>
        </w:rPr>
        <w:t xml:space="preserve">With: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μ</m:t>
            </m:r>
          </m:e>
          <m:sub>
            <m:r>
              <w:rPr>
                <w:rFonts w:ascii="Cambria Math" w:hAnsi="Cambria Math" w:cs="Times New Roman"/>
                <w:sz w:val="24"/>
                <w:szCs w:val="24"/>
                <w:lang w:val="en-US"/>
              </w:rPr>
              <m:t>i</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PM</m:t>
                </m:r>
              </m:e>
              <m:sub>
                <m:r>
                  <w:rPr>
                    <w:rFonts w:ascii="Cambria Math" w:eastAsiaTheme="minorEastAsia" w:hAnsi="Cambria Math"/>
                    <w:sz w:val="24"/>
                    <w:szCs w:val="24"/>
                    <w:lang w:val="en-US"/>
                  </w:rPr>
                  <m:t>i</m:t>
                </m:r>
              </m:sub>
            </m:sSub>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M</m:t>
                </m:r>
              </m:e>
              <m:sub>
                <m:r>
                  <w:rPr>
                    <w:rFonts w:ascii="Cambria Math" w:eastAsiaTheme="minorEastAsia" w:hAnsi="Cambria Math"/>
                    <w:sz w:val="24"/>
                    <w:szCs w:val="24"/>
                    <w:lang w:val="en-US"/>
                  </w:rPr>
                  <m:t>i</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i</m:t>
                </m:r>
              </m:sub>
            </m:sSub>
          </m:den>
        </m:f>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i</m:t>
            </m:r>
          </m:sub>
        </m:sSub>
        <m:r>
          <w:rPr>
            <w:rFonts w:ascii="Cambria Math" w:hAnsi="Cambria Math" w:cs="Times New Roman"/>
            <w:sz w:val="24"/>
            <w:szCs w:val="24"/>
            <w:lang w:val="en-US"/>
          </w:rPr>
          <m:t>=</m:t>
        </m:r>
        <m:f>
          <m:fPr>
            <m:ctrlPr>
              <w:rPr>
                <w:rFonts w:ascii="Cambria Math" w:eastAsiaTheme="minorEastAsia" w:hAnsi="Cambria Math"/>
                <w:i/>
                <w:sz w:val="24"/>
                <w:szCs w:val="24"/>
                <w:lang w:val="en-US"/>
              </w:rPr>
            </m:ctrlPr>
          </m:fPr>
          <m:num>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PX</m:t>
                </m:r>
              </m:e>
              <m:sub>
                <m:r>
                  <w:rPr>
                    <w:rFonts w:ascii="Cambria Math" w:eastAsiaTheme="minorEastAsia" w:hAnsi="Cambria Math"/>
                    <w:sz w:val="24"/>
                    <w:szCs w:val="24"/>
                    <w:lang w:val="en-US"/>
                  </w:rPr>
                  <m:t>i</m:t>
                </m:r>
              </m:sub>
            </m:sSub>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X</m:t>
                </m:r>
              </m:e>
              <m:sub>
                <m:r>
                  <w:rPr>
                    <w:rFonts w:ascii="Cambria Math" w:eastAsiaTheme="minorEastAsia" w:hAnsi="Cambria Math"/>
                    <w:sz w:val="24"/>
                    <w:szCs w:val="24"/>
                    <w:lang w:val="en-US"/>
                  </w:rPr>
                  <m:t>i</m:t>
                </m:r>
              </m:sub>
            </m:sSub>
          </m:num>
          <m:den>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PM</m:t>
                </m:r>
              </m:e>
              <m:sub>
                <m:r>
                  <w:rPr>
                    <w:rFonts w:ascii="Cambria Math" w:eastAsiaTheme="minorEastAsia" w:hAnsi="Cambria Math"/>
                    <w:sz w:val="24"/>
                    <w:szCs w:val="24"/>
                    <w:lang w:val="en-US"/>
                  </w:rPr>
                  <m:t>i</m:t>
                </m:r>
              </m:sub>
            </m:sSub>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M</m:t>
                </m:r>
              </m:e>
              <m:sub>
                <m:r>
                  <w:rPr>
                    <w:rFonts w:ascii="Cambria Math" w:eastAsiaTheme="minorEastAsia" w:hAnsi="Cambria Math"/>
                    <w:sz w:val="24"/>
                    <w:szCs w:val="24"/>
                    <w:lang w:val="en-US"/>
                  </w:rPr>
                  <m:t>i</m:t>
                </m:r>
              </m:sub>
            </m:sSub>
          </m:den>
        </m:f>
      </m:oMath>
      <w:r w:rsidRPr="00731419">
        <w:rPr>
          <w:rFonts w:ascii="Times New Roman" w:eastAsiaTheme="minorEastAsia" w:hAnsi="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petx,  i</m:t>
            </m:r>
          </m:sub>
        </m:sSub>
        <m:r>
          <w:rPr>
            <w:rFonts w:ascii="Cambria Math" w:hAnsi="Cambria Math" w:cs="Times New Roman"/>
            <w:sz w:val="24"/>
            <w:szCs w:val="24"/>
            <w:lang w:val="en-US"/>
          </w:rPr>
          <m:t>=</m:t>
        </m:r>
        <m:f>
          <m:fPr>
            <m:ctrlPr>
              <w:rPr>
                <w:rFonts w:ascii="Cambria Math" w:eastAsiaTheme="minorEastAsia" w:hAnsi="Cambria Math"/>
                <w:i/>
                <w:sz w:val="24"/>
                <w:szCs w:val="24"/>
                <w:lang w:val="en-US"/>
              </w:rPr>
            </m:ctrlPr>
          </m:fPr>
          <m:num>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M</m:t>
                </m:r>
              </m:e>
              <m:sub>
                <m:r>
                  <w:rPr>
                    <w:rFonts w:ascii="Cambria Math" w:eastAsiaTheme="minorEastAsia" w:hAnsi="Cambria Math"/>
                    <w:sz w:val="24"/>
                    <w:szCs w:val="24"/>
                    <w:lang w:val="en-US"/>
                  </w:rPr>
                  <m:t>petx,i</m:t>
                </m:r>
              </m:sub>
            </m:sSub>
          </m:num>
          <m:den>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PX</m:t>
                </m:r>
              </m:e>
              <m:sub>
                <m:r>
                  <w:rPr>
                    <w:rFonts w:ascii="Cambria Math" w:eastAsiaTheme="minorEastAsia" w:hAnsi="Cambria Math"/>
                    <w:sz w:val="24"/>
                    <w:szCs w:val="24"/>
                    <w:lang w:val="en-US"/>
                  </w:rPr>
                  <m:t>i</m:t>
                </m:r>
              </m:sub>
            </m:sSub>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X</m:t>
                </m:r>
              </m:e>
              <m:sub>
                <m:r>
                  <w:rPr>
                    <w:rFonts w:ascii="Cambria Math" w:eastAsiaTheme="minorEastAsia" w:hAnsi="Cambria Math"/>
                    <w:sz w:val="24"/>
                    <w:szCs w:val="24"/>
                    <w:lang w:val="en-US"/>
                  </w:rPr>
                  <m:t>i</m:t>
                </m:r>
              </m:sub>
            </m:sSub>
          </m:den>
        </m:f>
      </m:oMath>
      <w:r w:rsidRPr="00731419">
        <w:rPr>
          <w:rFonts w:ascii="Times New Roman" w:eastAsiaTheme="minorEastAsia" w:hAnsi="Times New Roman"/>
          <w:sz w:val="24"/>
          <w:szCs w:val="24"/>
          <w:lang w:val="en-US"/>
        </w:rPr>
        <w:t xml:space="preserve"> and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x,i</m:t>
            </m:r>
          </m:sub>
        </m:sSub>
        <m:r>
          <w:rPr>
            <w:rFonts w:ascii="Cambria Math" w:eastAsiaTheme="minorEastAsia" w:hAnsi="Cambria Math"/>
            <w:sz w:val="24"/>
            <w:szCs w:val="24"/>
            <w:lang w:val="en-US"/>
          </w:rPr>
          <m:t>=</m:t>
        </m:r>
        <m:f>
          <m:fPr>
            <m:ctrlPr>
              <w:rPr>
                <w:rFonts w:ascii="Cambria Math" w:eastAsiaTheme="minorEastAsia" w:hAnsi="Cambria Math"/>
                <w:i/>
                <w:sz w:val="24"/>
                <w:szCs w:val="24"/>
                <w:lang w:val="en-US"/>
              </w:rPr>
            </m:ctrlPr>
          </m:fPr>
          <m:num>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ED</m:t>
                </m:r>
              </m:e>
              <m:sub>
                <m:r>
                  <w:rPr>
                    <w:rFonts w:ascii="Cambria Math" w:eastAsiaTheme="minorEastAsia" w:hAnsi="Cambria Math"/>
                    <w:sz w:val="24"/>
                    <w:szCs w:val="24"/>
                    <w:lang w:val="en-US"/>
                  </w:rPr>
                  <m:t>i</m:t>
                </m:r>
              </m:sub>
            </m:sSub>
          </m:num>
          <m:den>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PX</m:t>
                </m:r>
              </m:e>
              <m:sub>
                <m:r>
                  <w:rPr>
                    <w:rFonts w:ascii="Cambria Math" w:eastAsiaTheme="minorEastAsia" w:hAnsi="Cambria Math"/>
                    <w:sz w:val="24"/>
                    <w:szCs w:val="24"/>
                    <w:lang w:val="en-US"/>
                  </w:rPr>
                  <m:t>i</m:t>
                </m:r>
              </m:sub>
            </m:sSub>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X</m:t>
                </m:r>
              </m:e>
              <m:sub>
                <m:r>
                  <w:rPr>
                    <w:rFonts w:ascii="Cambria Math" w:eastAsiaTheme="minorEastAsia" w:hAnsi="Cambria Math"/>
                    <w:sz w:val="24"/>
                    <w:szCs w:val="24"/>
                    <w:lang w:val="en-US"/>
                  </w:rPr>
                  <m:t>i</m:t>
                </m:r>
              </m:sub>
            </m:sSub>
          </m:den>
        </m:f>
      </m:oMath>
      <w:r w:rsidRPr="00731419">
        <w:rPr>
          <w:rFonts w:ascii="Times New Roman" w:eastAsiaTheme="minorEastAsia" w:hAnsi="Times New Roman"/>
          <w:sz w:val="24"/>
          <w:szCs w:val="24"/>
          <w:lang w:val="en-US"/>
        </w:rPr>
        <w:t>.</w:t>
      </w:r>
    </w:p>
    <w:p w:rsidR="006606D1" w:rsidRPr="00731419" w:rsidRDefault="006606D1" w:rsidP="00990CED">
      <w:pPr>
        <w:spacing w:line="360" w:lineRule="auto"/>
        <w:jc w:val="both"/>
        <w:rPr>
          <w:rFonts w:ascii="Times New Roman" w:eastAsiaTheme="minorEastAsia" w:hAnsi="Times New Roman"/>
          <w:sz w:val="24"/>
          <w:szCs w:val="24"/>
          <w:lang w:val="en-US"/>
        </w:rPr>
      </w:pPr>
    </w:p>
    <w:p w:rsidR="00990CED" w:rsidRPr="00200E79" w:rsidRDefault="00CB511E" w:rsidP="00200E79">
      <w:pPr>
        <w:pStyle w:val="NoSpacing"/>
        <w:rPr>
          <w:rFonts w:ascii="Times New Roman" w:hAnsi="Times New Roman" w:cs="Times New Roman"/>
          <w:b/>
          <w:lang w:val="en-US"/>
        </w:rPr>
      </w:pPr>
      <w:r w:rsidRPr="00200E79">
        <w:rPr>
          <w:rFonts w:ascii="Times New Roman" w:hAnsi="Times New Roman" w:cs="Times New Roman"/>
          <w:b/>
          <w:lang w:val="en-US"/>
        </w:rPr>
        <w:t>Table</w:t>
      </w:r>
      <w:r w:rsidR="00947E39" w:rsidRPr="00200E79">
        <w:rPr>
          <w:rFonts w:ascii="Times New Roman" w:hAnsi="Times New Roman" w:cs="Times New Roman"/>
          <w:b/>
          <w:lang w:val="en-US"/>
        </w:rPr>
        <w:t xml:space="preserve"> </w:t>
      </w:r>
      <w:r w:rsidR="00A82345">
        <w:rPr>
          <w:rFonts w:ascii="Times New Roman" w:hAnsi="Times New Roman" w:cs="Times New Roman"/>
          <w:b/>
          <w:lang w:val="en-US"/>
        </w:rPr>
        <w:t>1</w:t>
      </w:r>
      <w:r w:rsidR="009C3AB3">
        <w:rPr>
          <w:rFonts w:ascii="Times New Roman" w:hAnsi="Times New Roman" w:cs="Times New Roman"/>
          <w:b/>
          <w:lang w:val="en-US"/>
        </w:rPr>
        <w:t>3</w:t>
      </w:r>
      <w:r w:rsidR="00947E39" w:rsidRPr="00200E79">
        <w:rPr>
          <w:rFonts w:ascii="Times New Roman" w:hAnsi="Times New Roman" w:cs="Times New Roman"/>
          <w:b/>
          <w:lang w:val="en-US"/>
        </w:rPr>
        <w:t xml:space="preserve">: Explanation of variables used in the model in logarithmic </w:t>
      </w:r>
      <w:r w:rsidRPr="00200E79">
        <w:rPr>
          <w:rFonts w:ascii="Times New Roman" w:hAnsi="Times New Roman" w:cs="Times New Roman"/>
          <w:b/>
          <w:lang w:val="en-US"/>
        </w:rPr>
        <w:t>differentials</w:t>
      </w:r>
      <w:r w:rsidR="00947E39" w:rsidRPr="00200E79">
        <w:rPr>
          <w:rFonts w:ascii="Times New Roman" w:hAnsi="Times New Roman" w:cs="Times New Roman"/>
          <w:b/>
          <w:lang w:val="en-US"/>
        </w:rPr>
        <w:t>.</w:t>
      </w:r>
    </w:p>
    <w:tbl>
      <w:tblPr>
        <w:tblStyle w:val="MediumList2-Accent5"/>
        <w:tblW w:w="0" w:type="auto"/>
        <w:tblLook w:val="04A0"/>
      </w:tblPr>
      <w:tblGrid>
        <w:gridCol w:w="2518"/>
        <w:gridCol w:w="6694"/>
      </w:tblGrid>
      <w:tr w:rsidR="00822E19" w:rsidRPr="0010466D" w:rsidTr="00F131E8">
        <w:trPr>
          <w:cnfStyle w:val="100000000000"/>
        </w:trPr>
        <w:tc>
          <w:tcPr>
            <w:cnfStyle w:val="001000000100"/>
            <w:tcW w:w="2518" w:type="dxa"/>
            <w:tcBorders>
              <w:bottom w:val="single" w:sz="18" w:space="0" w:color="4F81BD" w:themeColor="accent1"/>
              <w:right w:val="single" w:sz="4" w:space="0" w:color="4F81BD" w:themeColor="accent1"/>
            </w:tcBorders>
          </w:tcPr>
          <w:p w:rsidR="00822E19" w:rsidRPr="0010466D" w:rsidRDefault="00822E19" w:rsidP="00051956">
            <w:pPr>
              <w:jc w:val="center"/>
              <w:rPr>
                <w:rFonts w:ascii="Times New Roman" w:eastAsiaTheme="minorEastAsia" w:hAnsi="Times New Roman"/>
                <w:sz w:val="22"/>
                <w:szCs w:val="22"/>
                <w:lang w:val="en-US"/>
              </w:rPr>
            </w:pPr>
          </w:p>
        </w:tc>
        <w:tc>
          <w:tcPr>
            <w:tcW w:w="6694" w:type="dxa"/>
            <w:tcBorders>
              <w:top w:val="single" w:sz="4" w:space="0" w:color="4F81BD" w:themeColor="accent1"/>
              <w:left w:val="single" w:sz="4" w:space="0" w:color="4F81BD" w:themeColor="accent1"/>
              <w:bottom w:val="single" w:sz="18" w:space="0" w:color="4F81BD" w:themeColor="accent1"/>
              <w:right w:val="single" w:sz="4" w:space="0" w:color="4F81BD" w:themeColor="accent1"/>
            </w:tcBorders>
          </w:tcPr>
          <w:p w:rsidR="00822E19" w:rsidRPr="0010466D" w:rsidRDefault="00822E19" w:rsidP="00051956">
            <w:pPr>
              <w:jc w:val="center"/>
              <w:cnfStyle w:val="100000000000"/>
              <w:rPr>
                <w:rFonts w:ascii="Times New Roman" w:eastAsiaTheme="minorEastAsia" w:hAnsi="Times New Roman"/>
                <w:sz w:val="22"/>
                <w:szCs w:val="22"/>
                <w:lang w:val="en-US"/>
              </w:rPr>
            </w:pPr>
            <w:r w:rsidRPr="0010466D">
              <w:rPr>
                <w:rFonts w:ascii="Times New Roman" w:eastAsiaTheme="minorEastAsia" w:hAnsi="Times New Roman"/>
                <w:sz w:val="22"/>
                <w:szCs w:val="22"/>
                <w:lang w:val="en-US"/>
              </w:rPr>
              <w:t>Explanation</w:t>
            </w:r>
          </w:p>
        </w:tc>
      </w:tr>
      <w:tr w:rsidR="00822E19" w:rsidRPr="00C9513C" w:rsidTr="00F131E8">
        <w:trPr>
          <w:cnfStyle w:val="000000100000"/>
        </w:trPr>
        <w:tc>
          <w:tcPr>
            <w:cnfStyle w:val="001000000000"/>
            <w:tcW w:w="2518" w:type="dxa"/>
            <w:tcBorders>
              <w:top w:val="single" w:sz="18" w:space="0" w:color="4F81BD" w:themeColor="accent1"/>
              <w:right w:val="single" w:sz="4" w:space="0" w:color="4F81BD" w:themeColor="accent1"/>
            </w:tcBorders>
          </w:tcPr>
          <w:p w:rsidR="00822E19" w:rsidRPr="0010466D" w:rsidRDefault="0040640A" w:rsidP="00051956">
            <w:pPr>
              <w:jc w:val="center"/>
              <w:rPr>
                <w:rFonts w:ascii="Times New Roman" w:eastAsiaTheme="minorEastAsia" w:hAnsi="Times New Roman"/>
                <w:lang w:val="en-US"/>
              </w:rPr>
            </w:pPr>
            <m:oMathPara>
              <m:oMath>
                <m:sSub>
                  <m:sSubPr>
                    <m:ctrlPr>
                      <w:rPr>
                        <w:rFonts w:ascii="Cambria Math" w:hAnsi="Cambria Math"/>
                        <w:lang w:val="en-US"/>
                      </w:rPr>
                    </m:ctrlPr>
                  </m:sSubPr>
                  <m:e>
                    <m:r>
                      <w:rPr>
                        <w:rFonts w:ascii="Cambria Math" w:hAnsi="Cambria Math"/>
                        <w:lang w:val="en-US"/>
                      </w:rPr>
                      <m:t>vx</m:t>
                    </m:r>
                  </m:e>
                  <m:sub>
                    <m:r>
                      <w:rPr>
                        <w:rFonts w:ascii="Cambria Math" w:hAnsi="Cambria Math"/>
                        <w:lang w:val="en-US"/>
                      </w:rPr>
                      <m:t>i</m:t>
                    </m:r>
                  </m:sub>
                </m:sSub>
              </m:oMath>
            </m:oMathPara>
          </w:p>
        </w:tc>
        <w:tc>
          <w:tcPr>
            <w:tcW w:w="6694" w:type="dxa"/>
            <w:tcBorders>
              <w:top w:val="single" w:sz="18" w:space="0" w:color="4F81BD" w:themeColor="accent1"/>
              <w:left w:val="single" w:sz="4" w:space="0" w:color="4F81BD" w:themeColor="accent1"/>
              <w:right w:val="single" w:sz="4" w:space="0" w:color="4F81BD" w:themeColor="accent1"/>
            </w:tcBorders>
            <w:shd w:val="clear" w:color="auto" w:fill="DBE5F1" w:themeFill="accent1" w:themeFillTint="33"/>
          </w:tcPr>
          <w:p w:rsidR="00822E19" w:rsidRPr="0010466D" w:rsidRDefault="00822E19" w:rsidP="00051956">
            <w:pPr>
              <w:jc w:val="center"/>
              <w:cnfStyle w:val="000000100000"/>
              <w:rPr>
                <w:rFonts w:ascii="Times New Roman" w:eastAsiaTheme="minorEastAsia" w:hAnsi="Times New Roman"/>
                <w:lang w:val="en-US"/>
              </w:rPr>
            </w:pPr>
            <w:r w:rsidRPr="0010466D">
              <w:rPr>
                <w:rFonts w:ascii="Times New Roman" w:eastAsiaTheme="minorEastAsia" w:hAnsi="Times New Roman"/>
                <w:lang w:val="en-US"/>
              </w:rPr>
              <w:t>Share of the country in world exports in value</w:t>
            </w:r>
          </w:p>
        </w:tc>
      </w:tr>
      <w:tr w:rsidR="00822E19" w:rsidRPr="00C9513C" w:rsidTr="00F131E8">
        <w:tc>
          <w:tcPr>
            <w:cnfStyle w:val="001000000000"/>
            <w:tcW w:w="2518" w:type="dxa"/>
            <w:tcBorders>
              <w:right w:val="single" w:sz="4" w:space="0" w:color="4F81BD" w:themeColor="accent1"/>
            </w:tcBorders>
          </w:tcPr>
          <w:p w:rsidR="00822E19" w:rsidRPr="0010466D" w:rsidRDefault="0040640A" w:rsidP="00051956">
            <w:pPr>
              <w:jc w:val="center"/>
              <w:rPr>
                <w:rFonts w:ascii="Times New Roman" w:eastAsiaTheme="minorEastAsia" w:hAnsi="Times New Roman"/>
                <w:lang w:val="en-US"/>
              </w:rPr>
            </w:pPr>
            <m:oMathPara>
              <m:oMath>
                <m:sSub>
                  <m:sSubPr>
                    <m:ctrlPr>
                      <w:rPr>
                        <w:rFonts w:ascii="Cambria Math" w:hAnsi="Cambria Math"/>
                        <w:lang w:val="en-US"/>
                      </w:rPr>
                    </m:ctrlPr>
                  </m:sSubPr>
                  <m:e>
                    <m:r>
                      <w:rPr>
                        <w:rFonts w:ascii="Cambria Math" w:hAnsi="Cambria Math"/>
                        <w:lang w:val="en-US"/>
                      </w:rPr>
                      <m:t>vm</m:t>
                    </m:r>
                  </m:e>
                  <m:sub>
                    <m:r>
                      <w:rPr>
                        <w:rFonts w:ascii="Cambria Math" w:hAnsi="Cambria Math"/>
                        <w:lang w:val="en-US"/>
                      </w:rPr>
                      <m:t>i</m:t>
                    </m:r>
                  </m:sub>
                </m:sSub>
              </m:oMath>
            </m:oMathPara>
          </w:p>
        </w:tc>
        <w:tc>
          <w:tcPr>
            <w:tcW w:w="6694" w:type="dxa"/>
            <w:tcBorders>
              <w:left w:val="single" w:sz="4" w:space="0" w:color="4F81BD" w:themeColor="accent1"/>
              <w:bottom w:val="nil"/>
              <w:right w:val="single" w:sz="4" w:space="0" w:color="4F81BD" w:themeColor="accent1"/>
            </w:tcBorders>
          </w:tcPr>
          <w:p w:rsidR="00822E19" w:rsidRPr="0010466D" w:rsidRDefault="00822E19" w:rsidP="00051956">
            <w:pPr>
              <w:jc w:val="center"/>
              <w:cnfStyle w:val="000000000000"/>
              <w:rPr>
                <w:rFonts w:ascii="Times New Roman" w:eastAsiaTheme="minorEastAsia" w:hAnsi="Times New Roman"/>
                <w:lang w:val="en-US"/>
              </w:rPr>
            </w:pPr>
            <w:r w:rsidRPr="0010466D">
              <w:rPr>
                <w:rFonts w:ascii="Times New Roman" w:eastAsiaTheme="minorEastAsia" w:hAnsi="Times New Roman"/>
                <w:lang w:val="en-US"/>
              </w:rPr>
              <w:t>Share of the country in world imports in value</w:t>
            </w:r>
          </w:p>
        </w:tc>
      </w:tr>
      <w:tr w:rsidR="00822E19" w:rsidRPr="00C9513C" w:rsidTr="00F131E8">
        <w:trPr>
          <w:cnfStyle w:val="000000100000"/>
        </w:trPr>
        <w:tc>
          <w:tcPr>
            <w:cnfStyle w:val="001000000000"/>
            <w:tcW w:w="2518" w:type="dxa"/>
            <w:tcBorders>
              <w:right w:val="single" w:sz="4" w:space="0" w:color="4F81BD" w:themeColor="accent1"/>
            </w:tcBorders>
          </w:tcPr>
          <w:p w:rsidR="00822E19" w:rsidRPr="0010466D" w:rsidRDefault="0040640A" w:rsidP="00051956">
            <w:pPr>
              <w:jc w:val="center"/>
              <w:rPr>
                <w:rFonts w:ascii="Times New Roman" w:eastAsiaTheme="minorEastAsia" w:hAnsi="Times New Roman"/>
                <w:lang w:val="en-US"/>
              </w:rPr>
            </w:pPr>
            <m:oMathPara>
              <m:oMath>
                <m:sSub>
                  <m:sSubPr>
                    <m:ctrlPr>
                      <w:rPr>
                        <w:rFonts w:ascii="Cambria Math" w:hAnsi="Cambria Math"/>
                        <w:lang w:val="en-US"/>
                      </w:rPr>
                    </m:ctrlPr>
                  </m:sSubPr>
                  <m:e>
                    <m:r>
                      <w:rPr>
                        <w:rFonts w:ascii="Cambria Math" w:hAnsi="Cambria Math"/>
                        <w:lang w:val="en-US"/>
                      </w:rPr>
                      <m:t>wx</m:t>
                    </m:r>
                  </m:e>
                  <m:sub>
                    <m:r>
                      <w:rPr>
                        <w:rFonts w:ascii="Cambria Math" w:hAnsi="Cambria Math"/>
                        <w:lang w:val="en-US"/>
                      </w:rPr>
                      <m:t>i</m:t>
                    </m:r>
                  </m:sub>
                </m:sSub>
              </m:oMath>
            </m:oMathPara>
          </w:p>
        </w:tc>
        <w:tc>
          <w:tcPr>
            <w:tcW w:w="6694" w:type="dxa"/>
            <w:tcBorders>
              <w:left w:val="single" w:sz="4" w:space="0" w:color="4F81BD" w:themeColor="accent1"/>
              <w:right w:val="single" w:sz="4" w:space="0" w:color="4F81BD" w:themeColor="accent1"/>
            </w:tcBorders>
            <w:shd w:val="clear" w:color="auto" w:fill="DBE5F1" w:themeFill="accent1" w:themeFillTint="33"/>
          </w:tcPr>
          <w:p w:rsidR="00822E19" w:rsidRPr="0010466D" w:rsidRDefault="00822E19" w:rsidP="00051956">
            <w:pPr>
              <w:jc w:val="center"/>
              <w:cnfStyle w:val="000000100000"/>
              <w:rPr>
                <w:rFonts w:ascii="Times New Roman" w:eastAsiaTheme="minorEastAsia" w:hAnsi="Times New Roman"/>
                <w:lang w:val="en-US"/>
              </w:rPr>
            </w:pPr>
            <w:r w:rsidRPr="0010466D">
              <w:rPr>
                <w:rFonts w:ascii="Times New Roman" w:eastAsiaTheme="minorEastAsia" w:hAnsi="Times New Roman"/>
                <w:lang w:val="en-US"/>
              </w:rPr>
              <w:t>Share of the country in world exports in volume</w:t>
            </w:r>
          </w:p>
        </w:tc>
      </w:tr>
      <w:tr w:rsidR="00822E19" w:rsidRPr="00C9513C" w:rsidTr="00F131E8">
        <w:tc>
          <w:tcPr>
            <w:cnfStyle w:val="001000000000"/>
            <w:tcW w:w="2518" w:type="dxa"/>
            <w:tcBorders>
              <w:right w:val="single" w:sz="4" w:space="0" w:color="4F81BD" w:themeColor="accent1"/>
            </w:tcBorders>
          </w:tcPr>
          <w:p w:rsidR="00822E19" w:rsidRPr="0010466D" w:rsidRDefault="0040640A" w:rsidP="00051956">
            <w:pPr>
              <w:jc w:val="center"/>
              <w:rPr>
                <w:rFonts w:ascii="Times New Roman" w:eastAsiaTheme="minorEastAsia" w:hAnsi="Times New Roman"/>
                <w:lang w:val="en-US"/>
              </w:rPr>
            </w:pPr>
            <m:oMathPara>
              <m:oMath>
                <m:sSub>
                  <m:sSubPr>
                    <m:ctrlPr>
                      <w:rPr>
                        <w:rFonts w:ascii="Cambria Math" w:hAnsi="Cambria Math"/>
                        <w:lang w:val="en-US"/>
                      </w:rPr>
                    </m:ctrlPr>
                  </m:sSubPr>
                  <m:e>
                    <m:r>
                      <w:rPr>
                        <w:rFonts w:ascii="Cambria Math" w:hAnsi="Cambria Math"/>
                        <w:lang w:val="en-US"/>
                      </w:rPr>
                      <m:t>wm</m:t>
                    </m:r>
                  </m:e>
                  <m:sub>
                    <m:r>
                      <w:rPr>
                        <w:rFonts w:ascii="Cambria Math" w:hAnsi="Cambria Math"/>
                        <w:lang w:val="en-US"/>
                      </w:rPr>
                      <m:t>i</m:t>
                    </m:r>
                  </m:sub>
                </m:sSub>
              </m:oMath>
            </m:oMathPara>
          </w:p>
        </w:tc>
        <w:tc>
          <w:tcPr>
            <w:tcW w:w="6694" w:type="dxa"/>
            <w:tcBorders>
              <w:left w:val="single" w:sz="4" w:space="0" w:color="4F81BD" w:themeColor="accent1"/>
              <w:bottom w:val="nil"/>
              <w:right w:val="single" w:sz="4" w:space="0" w:color="4F81BD" w:themeColor="accent1"/>
            </w:tcBorders>
          </w:tcPr>
          <w:p w:rsidR="00822E19" w:rsidRPr="0010466D" w:rsidRDefault="00822E19" w:rsidP="00051956">
            <w:pPr>
              <w:jc w:val="center"/>
              <w:cnfStyle w:val="000000000000"/>
              <w:rPr>
                <w:rFonts w:ascii="Times New Roman" w:eastAsiaTheme="minorEastAsia" w:hAnsi="Times New Roman"/>
                <w:lang w:val="en-US"/>
              </w:rPr>
            </w:pPr>
            <w:r w:rsidRPr="0010466D">
              <w:rPr>
                <w:rFonts w:ascii="Times New Roman" w:eastAsiaTheme="minorEastAsia" w:hAnsi="Times New Roman"/>
                <w:lang w:val="en-US"/>
              </w:rPr>
              <w:t>Share of the country in world imports in volume</w:t>
            </w:r>
          </w:p>
        </w:tc>
      </w:tr>
      <w:tr w:rsidR="00822E19" w:rsidRPr="00C9513C" w:rsidTr="00F131E8">
        <w:trPr>
          <w:cnfStyle w:val="000000100000"/>
        </w:trPr>
        <w:tc>
          <w:tcPr>
            <w:cnfStyle w:val="001000000000"/>
            <w:tcW w:w="2518" w:type="dxa"/>
            <w:tcBorders>
              <w:right w:val="single" w:sz="4" w:space="0" w:color="4F81BD" w:themeColor="accent1"/>
            </w:tcBorders>
          </w:tcPr>
          <w:p w:rsidR="00822E19" w:rsidRPr="0010466D" w:rsidRDefault="0040640A" w:rsidP="00C172EE">
            <w:pPr>
              <w:rPr>
                <w:rFonts w:ascii="Times New Roman" w:eastAsiaTheme="minorEastAsia" w:hAnsi="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i</m:t>
                    </m:r>
                  </m:sub>
                </m:sSub>
                <m:r>
                  <w:rPr>
                    <w:rFonts w:ascii="Cambria Math" w:eastAsiaTheme="minorEastAsia" w:hAnsi="Cambria Math"/>
                    <w:lang w:val="en-US"/>
                  </w:rPr>
                  <m:t>=</m:t>
                </m:r>
                <m:f>
                  <m:fPr>
                    <m:type m:val="lin"/>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PX</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PM</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m:t>
                        </m:r>
                      </m:sub>
                    </m:sSub>
                  </m:den>
                </m:f>
              </m:oMath>
            </m:oMathPara>
          </w:p>
        </w:tc>
        <w:tc>
          <w:tcPr>
            <w:tcW w:w="6694" w:type="dxa"/>
            <w:tcBorders>
              <w:left w:val="single" w:sz="4" w:space="0" w:color="4F81BD" w:themeColor="accent1"/>
              <w:right w:val="single" w:sz="4" w:space="0" w:color="4F81BD" w:themeColor="accent1"/>
            </w:tcBorders>
            <w:shd w:val="clear" w:color="auto" w:fill="DBE5F1" w:themeFill="accent1" w:themeFillTint="33"/>
          </w:tcPr>
          <w:p w:rsidR="00822E19" w:rsidRPr="0010466D" w:rsidRDefault="00822E19" w:rsidP="00051956">
            <w:pPr>
              <w:jc w:val="center"/>
              <w:cnfStyle w:val="000000100000"/>
              <w:rPr>
                <w:rFonts w:ascii="Times New Roman" w:eastAsiaTheme="minorEastAsia" w:hAnsi="Times New Roman"/>
                <w:lang w:val="en-US"/>
              </w:rPr>
            </w:pPr>
            <w:r w:rsidRPr="0010466D">
              <w:rPr>
                <w:rFonts w:ascii="Times New Roman" w:eastAsiaTheme="minorEastAsia" w:hAnsi="Times New Roman"/>
                <w:lang w:val="en-US"/>
              </w:rPr>
              <w:t>Ratio of exports to imports</w:t>
            </w:r>
          </w:p>
        </w:tc>
      </w:tr>
      <w:tr w:rsidR="00822E19" w:rsidRPr="0010466D" w:rsidTr="00F131E8">
        <w:tc>
          <w:tcPr>
            <w:cnfStyle w:val="001000000000"/>
            <w:tcW w:w="2518" w:type="dxa"/>
            <w:tcBorders>
              <w:right w:val="single" w:sz="4" w:space="0" w:color="4F81BD" w:themeColor="accent1"/>
            </w:tcBorders>
          </w:tcPr>
          <w:p w:rsidR="00822E19" w:rsidRPr="0010466D" w:rsidRDefault="0040640A" w:rsidP="00C172EE">
            <w:pPr>
              <w:rPr>
                <w:rFonts w:ascii="Times New Roman" w:eastAsiaTheme="minorEastAsia" w:hAnsi="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μ</m:t>
                    </m:r>
                  </m:e>
                  <m:sub>
                    <m:r>
                      <w:rPr>
                        <w:rFonts w:ascii="Cambria Math" w:hAnsi="Cambria Math" w:cs="Times New Roman"/>
                        <w:lang w:val="en-US"/>
                      </w:rPr>
                      <m:t>i</m:t>
                    </m:r>
                  </m:sub>
                </m:sSub>
                <m:r>
                  <w:rPr>
                    <w:rFonts w:ascii="Cambria Math" w:eastAsiaTheme="minorEastAsia" w:hAnsi="Cambria Math"/>
                    <w:lang w:val="en-US"/>
                  </w:rPr>
                  <m:t>=</m:t>
                </m:r>
                <m:f>
                  <m:fPr>
                    <m:type m:val="lin"/>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PM</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i</m:t>
                        </m:r>
                      </m:sub>
                    </m:sSub>
                  </m:den>
                </m:f>
              </m:oMath>
            </m:oMathPara>
          </w:p>
        </w:tc>
        <w:tc>
          <w:tcPr>
            <w:tcW w:w="6694" w:type="dxa"/>
            <w:tcBorders>
              <w:left w:val="single" w:sz="4" w:space="0" w:color="4F81BD" w:themeColor="accent1"/>
              <w:bottom w:val="nil"/>
              <w:right w:val="single" w:sz="4" w:space="0" w:color="4F81BD" w:themeColor="accent1"/>
            </w:tcBorders>
          </w:tcPr>
          <w:p w:rsidR="00822E19" w:rsidRPr="0010466D" w:rsidRDefault="00822E19" w:rsidP="00051956">
            <w:pPr>
              <w:jc w:val="center"/>
              <w:cnfStyle w:val="000000000000"/>
              <w:rPr>
                <w:rFonts w:ascii="Times New Roman" w:eastAsiaTheme="minorEastAsia" w:hAnsi="Times New Roman"/>
                <w:lang w:val="en-US"/>
              </w:rPr>
            </w:pPr>
            <w:r w:rsidRPr="0010466D">
              <w:rPr>
                <w:rFonts w:ascii="Times New Roman" w:eastAsiaTheme="minorEastAsia" w:hAnsi="Times New Roman"/>
                <w:lang w:val="en-US"/>
              </w:rPr>
              <w:t>Openness Ratio</w:t>
            </w:r>
          </w:p>
        </w:tc>
      </w:tr>
      <w:tr w:rsidR="00822E19" w:rsidRPr="00C9513C" w:rsidTr="00F131E8">
        <w:trPr>
          <w:cnfStyle w:val="000000100000"/>
        </w:trPr>
        <w:tc>
          <w:tcPr>
            <w:cnfStyle w:val="001000000000"/>
            <w:tcW w:w="2518" w:type="dxa"/>
            <w:tcBorders>
              <w:right w:val="single" w:sz="4" w:space="0" w:color="4F81BD" w:themeColor="accent1"/>
            </w:tcBorders>
          </w:tcPr>
          <w:p w:rsidR="00822E19" w:rsidRPr="0010466D" w:rsidRDefault="0040640A" w:rsidP="00C172EE">
            <w:pPr>
              <w:rPr>
                <w:rFonts w:ascii="Times New Roman" w:eastAsiaTheme="minorEastAsia" w:hAnsi="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petx,  i</m:t>
                    </m:r>
                  </m:sub>
                </m:sSub>
                <m:r>
                  <w:rPr>
                    <w:rFonts w:ascii="Cambria Math" w:hAnsi="Cambria Math" w:cs="Times New Roman"/>
                    <w:lang w:val="en-US"/>
                  </w:rPr>
                  <m:t>=</m:t>
                </m:r>
                <m:f>
                  <m:fPr>
                    <m:type m:val="lin"/>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petx,i</m:t>
                        </m:r>
                      </m:sub>
                    </m:sSub>
                  </m:num>
                  <m:den>
                    <m:sSub>
                      <m:sSubPr>
                        <m:ctrlPr>
                          <w:rPr>
                            <w:rFonts w:ascii="Cambria Math" w:eastAsiaTheme="minorEastAsia" w:hAnsi="Cambria Math"/>
                            <w:i/>
                            <w:lang w:val="en-US"/>
                          </w:rPr>
                        </m:ctrlPr>
                      </m:sSubPr>
                      <m:e>
                        <m:r>
                          <w:rPr>
                            <w:rFonts w:ascii="Cambria Math" w:eastAsiaTheme="minorEastAsia" w:hAnsi="Cambria Math"/>
                            <w:lang w:val="en-US"/>
                          </w:rPr>
                          <m:t>PX</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den>
                </m:f>
              </m:oMath>
            </m:oMathPara>
          </w:p>
        </w:tc>
        <w:tc>
          <w:tcPr>
            <w:tcW w:w="6694" w:type="dxa"/>
            <w:tcBorders>
              <w:left w:val="single" w:sz="4" w:space="0" w:color="4F81BD" w:themeColor="accent1"/>
              <w:right w:val="single" w:sz="4" w:space="0" w:color="4F81BD" w:themeColor="accent1"/>
            </w:tcBorders>
            <w:shd w:val="clear" w:color="auto" w:fill="DBE5F1" w:themeFill="accent1" w:themeFillTint="33"/>
          </w:tcPr>
          <w:p w:rsidR="00822E19" w:rsidRPr="0010466D" w:rsidRDefault="00822E19" w:rsidP="00051956">
            <w:pPr>
              <w:jc w:val="center"/>
              <w:cnfStyle w:val="000000100000"/>
              <w:rPr>
                <w:rFonts w:ascii="Times New Roman" w:eastAsiaTheme="minorEastAsia" w:hAnsi="Times New Roman"/>
                <w:lang w:val="en-US"/>
              </w:rPr>
            </w:pPr>
            <w:r w:rsidRPr="0010466D">
              <w:rPr>
                <w:rFonts w:ascii="Times New Roman" w:eastAsiaTheme="minorEastAsia" w:hAnsi="Times New Roman"/>
                <w:lang w:val="en-US"/>
              </w:rPr>
              <w:t>Ratio of net oil imports to non-oil exports</w:t>
            </w:r>
          </w:p>
        </w:tc>
      </w:tr>
      <w:tr w:rsidR="00822E19" w:rsidRPr="00C9513C" w:rsidTr="00F131E8">
        <w:tc>
          <w:tcPr>
            <w:cnfStyle w:val="001000000000"/>
            <w:tcW w:w="2518" w:type="dxa"/>
            <w:tcBorders>
              <w:top w:val="nil"/>
              <w:bottom w:val="dashed" w:sz="4" w:space="0" w:color="4F81BD" w:themeColor="accent1"/>
              <w:right w:val="single" w:sz="4" w:space="0" w:color="4F81BD" w:themeColor="accent1"/>
            </w:tcBorders>
          </w:tcPr>
          <w:p w:rsidR="00822E19" w:rsidRPr="0010466D" w:rsidRDefault="0040640A" w:rsidP="00C172EE">
            <w:pPr>
              <w:rPr>
                <w:rFonts w:ascii="Times New Roman" w:eastAsiaTheme="minorEastAsia" w:hAnsi="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x,i</m:t>
                    </m:r>
                  </m:sub>
                </m:sSub>
                <m:r>
                  <w:rPr>
                    <w:rFonts w:ascii="Cambria Math" w:hAnsi="Cambria Math" w:cs="Times New Roman"/>
                    <w:lang w:val="en-US"/>
                  </w:rPr>
                  <m:t>=</m:t>
                </m:r>
                <m:f>
                  <m:fPr>
                    <m:type m:val="lin"/>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ED</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PX</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den>
                </m:f>
              </m:oMath>
            </m:oMathPara>
          </w:p>
        </w:tc>
        <w:tc>
          <w:tcPr>
            <w:tcW w:w="6694" w:type="dxa"/>
            <w:tcBorders>
              <w:top w:val="nil"/>
              <w:left w:val="single" w:sz="4" w:space="0" w:color="4F81BD" w:themeColor="accent1"/>
              <w:bottom w:val="dashed" w:sz="4" w:space="0" w:color="4F81BD" w:themeColor="accent1"/>
              <w:right w:val="single" w:sz="4" w:space="0" w:color="4F81BD" w:themeColor="accent1"/>
            </w:tcBorders>
          </w:tcPr>
          <w:p w:rsidR="00822E19" w:rsidRPr="0010466D" w:rsidRDefault="00822E19" w:rsidP="00051956">
            <w:pPr>
              <w:jc w:val="center"/>
              <w:cnfStyle w:val="000000000000"/>
              <w:rPr>
                <w:rFonts w:ascii="Times New Roman" w:eastAsiaTheme="minorEastAsia" w:hAnsi="Times New Roman"/>
                <w:lang w:val="en-US"/>
              </w:rPr>
            </w:pPr>
            <w:r w:rsidRPr="0010466D">
              <w:rPr>
                <w:rFonts w:ascii="Times New Roman" w:eastAsiaTheme="minorEastAsia" w:hAnsi="Times New Roman"/>
                <w:lang w:val="en-US"/>
              </w:rPr>
              <w:t>Ratio of net external debt to exports</w:t>
            </w:r>
          </w:p>
        </w:tc>
      </w:tr>
      <w:tr w:rsidR="00822E19" w:rsidRPr="00C9513C" w:rsidTr="00F131E8">
        <w:trPr>
          <w:cnfStyle w:val="000000100000"/>
        </w:trPr>
        <w:tc>
          <w:tcPr>
            <w:cnfStyle w:val="001000000000"/>
            <w:tcW w:w="2518" w:type="dxa"/>
            <w:tcBorders>
              <w:top w:val="dashed" w:sz="4" w:space="0" w:color="4F81BD" w:themeColor="accent1"/>
              <w:right w:val="single" w:sz="4" w:space="0" w:color="4F81BD" w:themeColor="accent1"/>
            </w:tcBorders>
          </w:tcPr>
          <w:p w:rsidR="00822E19" w:rsidRPr="0010466D" w:rsidRDefault="0040640A" w:rsidP="00051956">
            <w:pPr>
              <w:jc w:val="center"/>
              <w:rPr>
                <w:rFonts w:ascii="Times New Roman" w:eastAsiaTheme="minorEastAsia" w:hAnsi="Times New Roman"/>
                <w:lang w:val="en-US"/>
              </w:rPr>
            </w:pPr>
            <m:oMath>
              <m:sSub>
                <m:sSubPr>
                  <m:ctrlPr>
                    <w:rPr>
                      <w:rFonts w:ascii="Cambria Math" w:hAnsi="Cambria Math" w:cs="Times New Roman"/>
                      <w:i/>
                      <w:lang w:val="en-US"/>
                    </w:rPr>
                  </m:ctrlPr>
                </m:sSubPr>
                <m:e>
                  <m:r>
                    <w:rPr>
                      <w:rFonts w:ascii="Cambria Math" w:hAnsi="Cambria Math" w:cs="Times New Roman"/>
                      <w:lang w:val="en-US"/>
                    </w:rPr>
                    <m:t>α</m:t>
                  </m:r>
                </m:e>
                <m:sub>
                  <m:r>
                    <w:rPr>
                      <w:rFonts w:ascii="Cambria Math" w:hAnsi="Cambria Math" w:cs="Times New Roman"/>
                      <w:lang w:val="en-US"/>
                    </w:rPr>
                    <m:t>ij</m:t>
                  </m:r>
                </m:sub>
              </m:sSub>
              <m:r>
                <w:rPr>
                  <w:rFonts w:ascii="Cambria Math" w:eastAsiaTheme="minorEastAsia" w:hAnsi="Cambria Math"/>
                  <w:lang w:val="en-US"/>
                </w:rPr>
                <m:t xml:space="preserve">= </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i→j</m:t>
                      </m:r>
                    </m:sub>
                  </m:sSub>
                </m:num>
                <m:den>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j</m:t>
                      </m:r>
                    </m:sub>
                  </m:sSub>
                </m:den>
              </m:f>
            </m:oMath>
            <w:r w:rsidR="00822E19" w:rsidRPr="0010466D">
              <w:rPr>
                <w:rFonts w:ascii="Times New Roman" w:eastAsiaTheme="minorEastAsia" w:hAnsi="Times New Roman"/>
                <w:lang w:val="en-US"/>
              </w:rPr>
              <w:t xml:space="preserve"> </w:t>
            </w:r>
          </w:p>
        </w:tc>
        <w:tc>
          <w:tcPr>
            <w:tcW w:w="6694" w:type="dxa"/>
            <w:tcBorders>
              <w:top w:val="dashed" w:sz="4" w:space="0" w:color="4F81BD" w:themeColor="accent1"/>
              <w:left w:val="single" w:sz="4" w:space="0" w:color="4F81BD" w:themeColor="accent1"/>
              <w:right w:val="single" w:sz="4" w:space="0" w:color="4F81BD" w:themeColor="accent1"/>
            </w:tcBorders>
            <w:shd w:val="clear" w:color="auto" w:fill="DBE5F1" w:themeFill="accent1" w:themeFillTint="33"/>
            <w:vAlign w:val="center"/>
          </w:tcPr>
          <w:p w:rsidR="00822E19" w:rsidRPr="0010466D" w:rsidRDefault="00822E19" w:rsidP="00051956">
            <w:pPr>
              <w:jc w:val="center"/>
              <w:cnfStyle w:val="000000100000"/>
              <w:rPr>
                <w:rFonts w:ascii="Times New Roman" w:eastAsiaTheme="minorEastAsia" w:hAnsi="Times New Roman"/>
                <w:lang w:val="en-US"/>
              </w:rPr>
            </w:pPr>
            <w:r w:rsidRPr="0010466D">
              <w:rPr>
                <w:rFonts w:ascii="Times New Roman" w:eastAsiaTheme="minorEastAsia" w:hAnsi="Times New Roman"/>
                <w:lang w:val="en-US"/>
              </w:rPr>
              <w:t>Share</w:t>
            </w:r>
            <w:r w:rsidR="006A3812">
              <w:rPr>
                <w:rFonts w:ascii="Times New Roman" w:eastAsiaTheme="minorEastAsia" w:hAnsi="Times New Roman"/>
                <w:lang w:val="en-US"/>
              </w:rPr>
              <w:t xml:space="preserve"> of </w:t>
            </w:r>
            <m:oMath>
              <m:r>
                <w:rPr>
                  <w:rFonts w:ascii="Cambria Math" w:eastAsiaTheme="minorEastAsia" w:hAnsi="Cambria Math"/>
                  <w:lang w:val="en-US"/>
                </w:rPr>
                <m:t>i</m:t>
              </m:r>
            </m:oMath>
            <w:r w:rsidR="006A3812">
              <w:rPr>
                <w:rFonts w:ascii="Times New Roman" w:eastAsiaTheme="minorEastAsia" w:hAnsi="Times New Roman"/>
                <w:lang w:val="en-US"/>
              </w:rPr>
              <w:t xml:space="preserve"> in import trading partner </w:t>
            </w:r>
            <m:oMath>
              <m:r>
                <w:rPr>
                  <w:rFonts w:ascii="Cambria Math" w:eastAsiaTheme="minorEastAsia" w:hAnsi="Cambria Math"/>
                  <w:lang w:val="en-US"/>
                </w:rPr>
                <m:t>j</m:t>
              </m:r>
            </m:oMath>
          </w:p>
        </w:tc>
      </w:tr>
      <w:tr w:rsidR="00822E19" w:rsidRPr="00C9513C" w:rsidTr="00F131E8">
        <w:tc>
          <w:tcPr>
            <w:cnfStyle w:val="001000000000"/>
            <w:tcW w:w="2518" w:type="dxa"/>
            <w:tcBorders>
              <w:top w:val="nil"/>
              <w:right w:val="single" w:sz="4" w:space="0" w:color="4F81BD" w:themeColor="accent1"/>
            </w:tcBorders>
          </w:tcPr>
          <w:p w:rsidR="00822E19" w:rsidRPr="0010466D" w:rsidRDefault="0040640A" w:rsidP="00051956">
            <w:pPr>
              <w:jc w:val="center"/>
              <w:rPr>
                <w:rFonts w:ascii="Times New Roman" w:eastAsiaTheme="minorEastAsia" w:hAnsi="Times New Roman"/>
                <w:lang w:val="en-US"/>
              </w:rPr>
            </w:pPr>
            <m:oMath>
              <m:sSub>
                <m:sSubPr>
                  <m:ctrlPr>
                    <w:rPr>
                      <w:rFonts w:ascii="Cambria Math" w:hAnsi="Cambria Math" w:cs="Times New Roman"/>
                      <w:i/>
                      <w:lang w:val="en-US"/>
                    </w:rPr>
                  </m:ctrlPr>
                </m:sSubPr>
                <m:e>
                  <m:r>
                    <w:rPr>
                      <w:rFonts w:ascii="Cambria Math" w:hAnsi="Cambria Math" w:cs="Times New Roman"/>
                      <w:lang w:val="en-US"/>
                    </w:rPr>
                    <m:t>λ</m:t>
                  </m:r>
                </m:e>
                <m:sub>
                  <m:r>
                    <w:rPr>
                      <w:rFonts w:ascii="Cambria Math" w:hAnsi="Cambria Math" w:cs="Times New Roman"/>
                      <w:lang w:val="en-US"/>
                    </w:rPr>
                    <m:t>ij</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i→j</m:t>
                      </m:r>
                    </m:sub>
                  </m:sSub>
                </m:num>
                <m:den>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den>
              </m:f>
            </m:oMath>
            <w:r w:rsidR="00822E19" w:rsidRPr="0010466D">
              <w:rPr>
                <w:rFonts w:ascii="Times New Roman" w:eastAsiaTheme="minorEastAsia" w:hAnsi="Times New Roman"/>
                <w:lang w:val="en-US"/>
              </w:rPr>
              <w:t xml:space="preserve"> </w:t>
            </w:r>
          </w:p>
        </w:tc>
        <w:tc>
          <w:tcPr>
            <w:tcW w:w="6694" w:type="dxa"/>
            <w:tcBorders>
              <w:top w:val="nil"/>
              <w:left w:val="single" w:sz="4" w:space="0" w:color="4F81BD" w:themeColor="accent1"/>
              <w:bottom w:val="nil"/>
              <w:right w:val="single" w:sz="4" w:space="0" w:color="4F81BD" w:themeColor="accent1"/>
            </w:tcBorders>
            <w:vAlign w:val="center"/>
          </w:tcPr>
          <w:p w:rsidR="00822E19" w:rsidRPr="0010466D" w:rsidRDefault="00822E19" w:rsidP="006A3812">
            <w:pPr>
              <w:jc w:val="center"/>
              <w:cnfStyle w:val="000000000000"/>
              <w:rPr>
                <w:rFonts w:ascii="Times New Roman" w:eastAsiaTheme="minorEastAsia" w:hAnsi="Times New Roman"/>
                <w:lang w:val="en-US"/>
              </w:rPr>
            </w:pPr>
            <w:r w:rsidRPr="0010466D">
              <w:rPr>
                <w:rFonts w:ascii="Times New Roman" w:eastAsiaTheme="minorEastAsia" w:hAnsi="Times New Roman"/>
                <w:lang w:val="en-US"/>
              </w:rPr>
              <w:t xml:space="preserve">Share of trading partner </w:t>
            </w:r>
            <m:oMath>
              <m:r>
                <w:rPr>
                  <w:rFonts w:ascii="Cambria Math" w:eastAsiaTheme="minorEastAsia" w:hAnsi="Cambria Math"/>
                  <w:lang w:val="en-US"/>
                </w:rPr>
                <m:t>j</m:t>
              </m:r>
            </m:oMath>
            <w:r w:rsidR="000144B3">
              <w:rPr>
                <w:rFonts w:ascii="Times New Roman" w:eastAsiaTheme="minorEastAsia" w:hAnsi="Times New Roman"/>
                <w:lang w:val="en-US"/>
              </w:rPr>
              <w:t xml:space="preserve"> </w:t>
            </w:r>
            <w:r w:rsidR="006A3812">
              <w:rPr>
                <w:rFonts w:ascii="Times New Roman" w:eastAsiaTheme="minorEastAsia" w:hAnsi="Times New Roman"/>
                <w:lang w:val="en-US"/>
              </w:rPr>
              <w:t xml:space="preserve"> </w:t>
            </w:r>
            <w:r w:rsidRPr="0010466D">
              <w:rPr>
                <w:rFonts w:ascii="Times New Roman" w:eastAsiaTheme="minorEastAsia" w:hAnsi="Times New Roman"/>
                <w:lang w:val="en-US"/>
              </w:rPr>
              <w:t>in export</w:t>
            </w:r>
            <w:r w:rsidR="006A3812">
              <w:rPr>
                <w:rFonts w:ascii="Times New Roman" w:eastAsiaTheme="minorEastAsia" w:hAnsi="Times New Roman"/>
                <w:lang w:val="en-US"/>
              </w:rPr>
              <w:t xml:space="preserve"> </w:t>
            </w:r>
            <m:oMath>
              <m:r>
                <w:rPr>
                  <w:rFonts w:ascii="Cambria Math" w:eastAsiaTheme="minorEastAsia" w:hAnsi="Cambria Math"/>
                  <w:lang w:val="en-US"/>
                </w:rPr>
                <m:t>i</m:t>
              </m:r>
            </m:oMath>
          </w:p>
        </w:tc>
      </w:tr>
      <w:tr w:rsidR="00822E19" w:rsidRPr="00C9513C" w:rsidTr="00F131E8">
        <w:trPr>
          <w:cnfStyle w:val="000000100000"/>
        </w:trPr>
        <w:tc>
          <w:tcPr>
            <w:cnfStyle w:val="001000000000"/>
            <w:tcW w:w="2518" w:type="dxa"/>
            <w:tcBorders>
              <w:right w:val="single" w:sz="4" w:space="0" w:color="4F81BD" w:themeColor="accent1"/>
            </w:tcBorders>
          </w:tcPr>
          <w:p w:rsidR="00822E19" w:rsidRPr="0010466D" w:rsidRDefault="0040640A" w:rsidP="00051956">
            <w:pPr>
              <w:jc w:val="center"/>
              <w:rPr>
                <w:rFonts w:ascii="Times New Roman" w:eastAsiaTheme="minorEastAsia" w:hAnsi="Times New Roman"/>
                <w:lang w:val="en-US"/>
              </w:rPr>
            </w:pPr>
            <m:oMath>
              <m:sSub>
                <m:sSubPr>
                  <m:ctrlPr>
                    <w:rPr>
                      <w:rFonts w:ascii="Cambria Math" w:hAnsi="Cambria Math" w:cs="Times New Roman"/>
                      <w:i/>
                      <w:lang w:val="en-US"/>
                    </w:rPr>
                  </m:ctrlPr>
                </m:sSubPr>
                <m:e>
                  <m:r>
                    <w:rPr>
                      <w:rFonts w:ascii="Cambria Math" w:hAnsi="Cambria Math" w:cs="Times New Roman"/>
                      <w:lang w:val="en-US"/>
                    </w:rPr>
                    <m:t>μ</m:t>
                  </m:r>
                </m:e>
                <m:sub>
                  <m:r>
                    <w:rPr>
                      <w:rFonts w:ascii="Cambria Math" w:hAnsi="Cambria Math" w:cs="Times New Roman"/>
                      <w:lang w:val="en-US"/>
                    </w:rPr>
                    <m:t>ij</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i←j</m:t>
                      </m:r>
                    </m:sub>
                  </m:sSub>
                </m:num>
                <m:den>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m:t>
                      </m:r>
                    </m:sub>
                  </m:sSub>
                </m:den>
              </m:f>
            </m:oMath>
            <w:r w:rsidR="00822E19" w:rsidRPr="0010466D">
              <w:rPr>
                <w:rFonts w:ascii="Times New Roman" w:eastAsiaTheme="minorEastAsia" w:hAnsi="Times New Roman"/>
                <w:lang w:val="en-US"/>
              </w:rPr>
              <w:t xml:space="preserve"> </w:t>
            </w:r>
          </w:p>
        </w:tc>
        <w:tc>
          <w:tcPr>
            <w:tcW w:w="6694" w:type="dxa"/>
            <w:tcBorders>
              <w:left w:val="single" w:sz="4" w:space="0" w:color="4F81BD" w:themeColor="accent1"/>
              <w:right w:val="single" w:sz="4" w:space="0" w:color="4F81BD" w:themeColor="accent1"/>
            </w:tcBorders>
            <w:shd w:val="clear" w:color="auto" w:fill="DBE5F1" w:themeFill="accent1" w:themeFillTint="33"/>
            <w:vAlign w:val="center"/>
          </w:tcPr>
          <w:p w:rsidR="00822E19" w:rsidRPr="0010466D" w:rsidRDefault="00822E19" w:rsidP="006A3812">
            <w:pPr>
              <w:jc w:val="center"/>
              <w:cnfStyle w:val="000000100000"/>
              <w:rPr>
                <w:rFonts w:ascii="Times New Roman" w:eastAsiaTheme="minorEastAsia" w:hAnsi="Times New Roman"/>
                <w:lang w:val="en-US"/>
              </w:rPr>
            </w:pPr>
            <w:r w:rsidRPr="0010466D">
              <w:rPr>
                <w:rFonts w:ascii="Times New Roman" w:eastAsiaTheme="minorEastAsia" w:hAnsi="Times New Roman"/>
                <w:lang w:val="en-US"/>
              </w:rPr>
              <w:t>Share of trading partner</w:t>
            </w:r>
            <w:r w:rsidR="006A3812">
              <w:rPr>
                <w:rFonts w:ascii="Times New Roman" w:eastAsiaTheme="minorEastAsia" w:hAnsi="Times New Roman"/>
                <w:lang w:val="en-US"/>
              </w:rPr>
              <w:t xml:space="preserve"> </w:t>
            </w:r>
            <m:oMath>
              <m:r>
                <w:rPr>
                  <w:rFonts w:ascii="Cambria Math" w:eastAsiaTheme="minorEastAsia" w:hAnsi="Cambria Math"/>
                  <w:lang w:val="en-US"/>
                </w:rPr>
                <m:t>j</m:t>
              </m:r>
            </m:oMath>
            <w:r w:rsidRPr="0010466D">
              <w:rPr>
                <w:rFonts w:ascii="Times New Roman" w:eastAsiaTheme="minorEastAsia" w:hAnsi="Times New Roman"/>
                <w:lang w:val="en-US"/>
              </w:rPr>
              <w:t xml:space="preserve"> in import</w:t>
            </w:r>
            <w:r w:rsidR="006A3812">
              <w:rPr>
                <w:rFonts w:ascii="Times New Roman" w:eastAsiaTheme="minorEastAsia" w:hAnsi="Times New Roman"/>
                <w:lang w:val="en-US"/>
              </w:rPr>
              <w:t xml:space="preserve"> </w:t>
            </w:r>
            <m:oMath>
              <m:r>
                <w:rPr>
                  <w:rFonts w:ascii="Cambria Math" w:eastAsiaTheme="minorEastAsia" w:hAnsi="Cambria Math"/>
                  <w:lang w:val="en-US"/>
                </w:rPr>
                <m:t>i</m:t>
              </m:r>
            </m:oMath>
          </w:p>
        </w:tc>
      </w:tr>
      <w:tr w:rsidR="00822E19" w:rsidRPr="00C9513C" w:rsidTr="00F131E8">
        <w:tc>
          <w:tcPr>
            <w:cnfStyle w:val="001000000000"/>
            <w:tcW w:w="2518" w:type="dxa"/>
            <w:tcBorders>
              <w:top w:val="nil"/>
              <w:bottom w:val="single" w:sz="4" w:space="0" w:color="4F81BD" w:themeColor="accent1"/>
              <w:right w:val="single" w:sz="4" w:space="0" w:color="4F81BD" w:themeColor="accent1"/>
            </w:tcBorders>
          </w:tcPr>
          <w:p w:rsidR="00822E19" w:rsidRPr="0010466D" w:rsidRDefault="0040640A" w:rsidP="00051956">
            <w:pPr>
              <w:jc w:val="center"/>
              <w:rPr>
                <w:rFonts w:ascii="Times New Roman" w:eastAsiaTheme="minorEastAsia" w:hAnsi="Times New Roman"/>
                <w:lang w:val="en-US"/>
              </w:rPr>
            </w:pPr>
            <m:oMath>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ij</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i→j</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i←j</m:t>
                      </m:r>
                    </m:sub>
                  </m:sSub>
                </m:num>
                <m:den>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m:t>
                      </m:r>
                    </m:sub>
                  </m:sSub>
                </m:den>
              </m:f>
            </m:oMath>
            <w:r w:rsidR="00822E19" w:rsidRPr="0010466D">
              <w:rPr>
                <w:rFonts w:ascii="Times New Roman" w:eastAsiaTheme="minorEastAsia" w:hAnsi="Times New Roman"/>
                <w:lang w:val="en-US"/>
              </w:rPr>
              <w:t xml:space="preserve"> </w:t>
            </w:r>
          </w:p>
        </w:tc>
        <w:tc>
          <w:tcPr>
            <w:tcW w:w="6694" w:type="dxa"/>
            <w:tcBorders>
              <w:top w:val="nil"/>
              <w:left w:val="single" w:sz="4" w:space="0" w:color="4F81BD" w:themeColor="accent1"/>
              <w:bottom w:val="single" w:sz="4" w:space="0" w:color="4F81BD" w:themeColor="accent1"/>
              <w:right w:val="single" w:sz="4" w:space="0" w:color="4F81BD" w:themeColor="accent1"/>
            </w:tcBorders>
            <w:vAlign w:val="center"/>
          </w:tcPr>
          <w:p w:rsidR="00822E19" w:rsidRPr="0010466D" w:rsidRDefault="006A3812" w:rsidP="00051956">
            <w:pPr>
              <w:jc w:val="center"/>
              <w:cnfStyle w:val="000000000000"/>
              <w:rPr>
                <w:rFonts w:ascii="Times New Roman" w:eastAsiaTheme="minorEastAsia" w:hAnsi="Times New Roman"/>
                <w:lang w:val="en-US"/>
              </w:rPr>
            </w:pPr>
            <w:r>
              <w:rPr>
                <w:rFonts w:ascii="Times New Roman" w:eastAsiaTheme="minorEastAsia" w:hAnsi="Times New Roman"/>
                <w:lang w:val="en-US"/>
              </w:rPr>
              <w:t>S</w:t>
            </w:r>
            <w:r w:rsidR="00822E19" w:rsidRPr="0010466D">
              <w:rPr>
                <w:rFonts w:ascii="Times New Roman" w:eastAsiaTheme="minorEastAsia" w:hAnsi="Times New Roman"/>
                <w:lang w:val="en-US"/>
              </w:rPr>
              <w:t>hare of trading partner</w:t>
            </w:r>
            <w:r>
              <w:rPr>
                <w:rFonts w:ascii="Times New Roman" w:eastAsiaTheme="minorEastAsia" w:hAnsi="Times New Roman"/>
                <w:lang w:val="en-US"/>
              </w:rPr>
              <w:t xml:space="preserve"> </w:t>
            </w:r>
            <m:oMath>
              <m:r>
                <w:rPr>
                  <w:rFonts w:ascii="Cambria Math" w:eastAsiaTheme="minorEastAsia" w:hAnsi="Cambria Math"/>
                  <w:lang w:val="en-US"/>
                </w:rPr>
                <m:t>j</m:t>
              </m:r>
            </m:oMath>
            <w:r>
              <w:rPr>
                <w:rFonts w:ascii="Times New Roman" w:eastAsiaTheme="minorEastAsia" w:hAnsi="Times New Roman"/>
                <w:lang w:val="en-US"/>
              </w:rPr>
              <w:t xml:space="preserve"> in total trade </w:t>
            </w:r>
            <m:oMath>
              <m:r>
                <w:rPr>
                  <w:rFonts w:ascii="Cambria Math" w:eastAsiaTheme="minorEastAsia" w:hAnsi="Cambria Math"/>
                  <w:lang w:val="en-US"/>
                </w:rPr>
                <m:t>i</m:t>
              </m:r>
            </m:oMath>
          </w:p>
        </w:tc>
      </w:tr>
    </w:tbl>
    <w:p w:rsidR="007929E2" w:rsidRDefault="007929E2" w:rsidP="006C10CE">
      <w:pPr>
        <w:spacing w:line="360" w:lineRule="auto"/>
        <w:jc w:val="both"/>
        <w:rPr>
          <w:rFonts w:ascii="Times New Roman" w:hAnsi="Times New Roman" w:cs="Times New Roman"/>
          <w:b/>
          <w:sz w:val="24"/>
          <w:szCs w:val="24"/>
          <w:lang w:val="en-US"/>
        </w:rPr>
      </w:pPr>
      <w:r w:rsidRPr="0044081B">
        <w:rPr>
          <w:rFonts w:ascii="Times New Roman" w:hAnsi="Times New Roman" w:cs="Times New Roman"/>
          <w:sz w:val="24"/>
          <w:szCs w:val="24"/>
          <w:lang w:val="en-US"/>
        </w:rPr>
        <w:br w:type="page"/>
      </w:r>
      <w:r w:rsidR="00CB511E">
        <w:rPr>
          <w:rFonts w:ascii="Times New Roman" w:hAnsi="Times New Roman" w:cs="Times New Roman"/>
          <w:b/>
          <w:sz w:val="24"/>
          <w:szCs w:val="24"/>
          <w:lang w:val="en-US"/>
        </w:rPr>
        <w:lastRenderedPageBreak/>
        <w:t>Appendix</w:t>
      </w:r>
      <w:r w:rsidRPr="00477549">
        <w:rPr>
          <w:rFonts w:ascii="Times New Roman" w:hAnsi="Times New Roman" w:cs="Times New Roman"/>
          <w:b/>
          <w:sz w:val="24"/>
          <w:szCs w:val="24"/>
          <w:lang w:val="en-US"/>
        </w:rPr>
        <w:t xml:space="preserve"> 2</w:t>
      </w:r>
      <w:r w:rsidR="00553F98">
        <w:rPr>
          <w:rFonts w:ascii="Times New Roman" w:hAnsi="Times New Roman" w:cs="Times New Roman"/>
          <w:b/>
          <w:sz w:val="24"/>
          <w:szCs w:val="24"/>
          <w:lang w:val="en-US"/>
        </w:rPr>
        <w:t>: Euro area data</w:t>
      </w:r>
    </w:p>
    <w:p w:rsidR="00251CA1" w:rsidRPr="00C46D50" w:rsidRDefault="00251CA1" w:rsidP="006C10CE">
      <w:pPr>
        <w:spacing w:line="360" w:lineRule="auto"/>
        <w:jc w:val="both"/>
        <w:rPr>
          <w:rFonts w:ascii="Times New Roman" w:hAnsi="Times New Roman" w:cs="Times New Roman"/>
          <w:sz w:val="24"/>
          <w:szCs w:val="24"/>
          <w:lang w:val="en-US"/>
        </w:rPr>
      </w:pPr>
      <w:r w:rsidRPr="00C46D50">
        <w:rPr>
          <w:rFonts w:ascii="Times New Roman" w:hAnsi="Times New Roman" w:cs="Times New Roman"/>
          <w:sz w:val="24"/>
          <w:szCs w:val="24"/>
          <w:lang w:val="en-US"/>
        </w:rPr>
        <w:t xml:space="preserve">For most data series for </w:t>
      </w:r>
      <w:r w:rsidR="006D7A22">
        <w:rPr>
          <w:rFonts w:ascii="Times New Roman" w:hAnsi="Times New Roman" w:cs="Times New Roman"/>
          <w:sz w:val="24"/>
          <w:szCs w:val="24"/>
          <w:lang w:val="en-US"/>
        </w:rPr>
        <w:t>Euro area</w:t>
      </w:r>
      <w:r w:rsidRPr="00C46D50">
        <w:rPr>
          <w:rFonts w:ascii="Times New Roman" w:hAnsi="Times New Roman" w:cs="Times New Roman"/>
          <w:sz w:val="24"/>
          <w:szCs w:val="24"/>
          <w:lang w:val="en-US"/>
        </w:rPr>
        <w:t xml:space="preserve"> data </w:t>
      </w:r>
      <w:r w:rsidR="00BD0A87">
        <w:rPr>
          <w:rFonts w:ascii="Times New Roman" w:hAnsi="Times New Roman" w:cs="Times New Roman"/>
          <w:sz w:val="24"/>
          <w:szCs w:val="24"/>
          <w:lang w:val="en-US"/>
        </w:rPr>
        <w:t xml:space="preserve">required by the model </w:t>
      </w:r>
      <w:r w:rsidRPr="00C46D50">
        <w:rPr>
          <w:rFonts w:ascii="Times New Roman" w:hAnsi="Times New Roman" w:cs="Times New Roman"/>
          <w:sz w:val="24"/>
          <w:szCs w:val="24"/>
          <w:lang w:val="en-US"/>
        </w:rPr>
        <w:t xml:space="preserve">was not available </w:t>
      </w:r>
      <w:r w:rsidR="00BD0A87">
        <w:rPr>
          <w:rFonts w:ascii="Times New Roman" w:hAnsi="Times New Roman" w:cs="Times New Roman"/>
          <w:sz w:val="24"/>
          <w:szCs w:val="24"/>
          <w:lang w:val="en-US"/>
        </w:rPr>
        <w:t xml:space="preserve">for the </w:t>
      </w:r>
      <w:r w:rsidR="008608D9">
        <w:rPr>
          <w:rFonts w:ascii="Times New Roman" w:hAnsi="Times New Roman" w:cs="Times New Roman"/>
          <w:sz w:val="24"/>
          <w:szCs w:val="24"/>
          <w:lang w:val="en-US"/>
        </w:rPr>
        <w:t>earlier</w:t>
      </w:r>
      <w:r w:rsidR="00BD0A87">
        <w:rPr>
          <w:rFonts w:ascii="Times New Roman" w:hAnsi="Times New Roman" w:cs="Times New Roman"/>
          <w:sz w:val="24"/>
          <w:szCs w:val="24"/>
          <w:lang w:val="en-US"/>
        </w:rPr>
        <w:t xml:space="preserve"> years due to the Euro not existing.</w:t>
      </w:r>
    </w:p>
    <w:p w:rsidR="00251CA1" w:rsidRPr="00477549" w:rsidRDefault="00251CA1" w:rsidP="006C10CE">
      <w:pPr>
        <w:spacing w:line="360" w:lineRule="auto"/>
        <w:jc w:val="both"/>
        <w:rPr>
          <w:rFonts w:ascii="Times New Roman" w:hAnsi="Times New Roman" w:cs="Times New Roman"/>
          <w:b/>
          <w:sz w:val="24"/>
          <w:szCs w:val="24"/>
          <w:lang w:val="en-US"/>
        </w:rPr>
      </w:pPr>
    </w:p>
    <w:p w:rsidR="00D969B6" w:rsidRPr="00200E79" w:rsidRDefault="00CB511E" w:rsidP="00200E79">
      <w:pPr>
        <w:pStyle w:val="NoSpacing"/>
        <w:rPr>
          <w:rFonts w:ascii="Times New Roman" w:hAnsi="Times New Roman" w:cs="Times New Roman"/>
          <w:b/>
          <w:lang w:val="en-US"/>
        </w:rPr>
      </w:pPr>
      <w:r w:rsidRPr="00200E79">
        <w:rPr>
          <w:rFonts w:ascii="Times New Roman" w:hAnsi="Times New Roman" w:cs="Times New Roman"/>
          <w:b/>
          <w:lang w:val="en-US"/>
        </w:rPr>
        <w:t>Table</w:t>
      </w:r>
      <w:r w:rsidR="00B11E4A" w:rsidRPr="00200E79">
        <w:rPr>
          <w:rFonts w:ascii="Times New Roman" w:hAnsi="Times New Roman" w:cs="Times New Roman"/>
          <w:b/>
          <w:lang w:val="en-US"/>
        </w:rPr>
        <w:t xml:space="preserve"> </w:t>
      </w:r>
      <w:r w:rsidR="00A82345">
        <w:rPr>
          <w:rFonts w:ascii="Times New Roman" w:hAnsi="Times New Roman" w:cs="Times New Roman"/>
          <w:b/>
          <w:lang w:val="en-US"/>
        </w:rPr>
        <w:t>1</w:t>
      </w:r>
      <w:r w:rsidR="009C3AB3">
        <w:rPr>
          <w:rFonts w:ascii="Times New Roman" w:hAnsi="Times New Roman" w:cs="Times New Roman"/>
          <w:b/>
          <w:lang w:val="en-US"/>
        </w:rPr>
        <w:t>4</w:t>
      </w:r>
      <w:r w:rsidR="00B11E4A" w:rsidRPr="00200E79">
        <w:rPr>
          <w:rFonts w:ascii="Times New Roman" w:hAnsi="Times New Roman" w:cs="Times New Roman"/>
          <w:b/>
          <w:lang w:val="en-US"/>
        </w:rPr>
        <w:t xml:space="preserve">: </w:t>
      </w:r>
      <w:r w:rsidR="00251CA1" w:rsidRPr="00200E79">
        <w:rPr>
          <w:rFonts w:ascii="Times New Roman" w:hAnsi="Times New Roman" w:cs="Times New Roman"/>
          <w:b/>
          <w:lang w:val="en-US"/>
        </w:rPr>
        <w:t>Euro data sources and author</w:t>
      </w:r>
      <w:r w:rsidR="00C61FDF">
        <w:rPr>
          <w:rFonts w:ascii="Times New Roman" w:hAnsi="Times New Roman" w:cs="Times New Roman"/>
          <w:b/>
          <w:lang w:val="en-US"/>
        </w:rPr>
        <w:t>'s</w:t>
      </w:r>
      <w:r w:rsidR="00251CA1" w:rsidRPr="00200E79">
        <w:rPr>
          <w:rFonts w:ascii="Times New Roman" w:hAnsi="Times New Roman" w:cs="Times New Roman"/>
          <w:b/>
          <w:lang w:val="en-US"/>
        </w:rPr>
        <w:t xml:space="preserve"> calculations</w:t>
      </w:r>
    </w:p>
    <w:tbl>
      <w:tblPr>
        <w:tblStyle w:val="MediumList2-Accent1"/>
        <w:tblW w:w="0" w:type="auto"/>
        <w:tblLook w:val="04A0"/>
      </w:tblPr>
      <w:tblGrid>
        <w:gridCol w:w="1526"/>
        <w:gridCol w:w="7686"/>
      </w:tblGrid>
      <w:tr w:rsidR="00251CA1" w:rsidRPr="00C9513C" w:rsidTr="00140DD7">
        <w:trPr>
          <w:cnfStyle w:val="100000000000"/>
        </w:trPr>
        <w:tc>
          <w:tcPr>
            <w:cnfStyle w:val="001000000100"/>
            <w:tcW w:w="1526" w:type="dxa"/>
            <w:tcBorders>
              <w:bottom w:val="single" w:sz="18" w:space="0" w:color="4F81BD" w:themeColor="accent1"/>
              <w:right w:val="single" w:sz="4" w:space="0" w:color="4F81BD" w:themeColor="accent1"/>
            </w:tcBorders>
          </w:tcPr>
          <w:p w:rsidR="00251CA1" w:rsidRPr="00C46D50" w:rsidRDefault="00251CA1" w:rsidP="00C819A6">
            <w:pPr>
              <w:jc w:val="center"/>
              <w:rPr>
                <w:rFonts w:ascii="Times New Roman" w:hAnsi="Times New Roman" w:cs="Times New Roman"/>
                <w:sz w:val="22"/>
                <w:szCs w:val="22"/>
                <w:lang w:val="en-US"/>
              </w:rPr>
            </w:pPr>
          </w:p>
        </w:tc>
        <w:tc>
          <w:tcPr>
            <w:tcW w:w="7686" w:type="dxa"/>
            <w:tcBorders>
              <w:top w:val="single" w:sz="4" w:space="0" w:color="4F81BD" w:themeColor="accent1"/>
              <w:left w:val="single" w:sz="4" w:space="0" w:color="4F81BD" w:themeColor="accent1"/>
              <w:bottom w:val="single" w:sz="18" w:space="0" w:color="4F81BD" w:themeColor="accent1"/>
              <w:right w:val="single" w:sz="4" w:space="0" w:color="4F81BD" w:themeColor="accent1"/>
            </w:tcBorders>
          </w:tcPr>
          <w:p w:rsidR="00251CA1" w:rsidRPr="00C46D50" w:rsidRDefault="00C46D50" w:rsidP="00C46D50">
            <w:pPr>
              <w:jc w:val="center"/>
              <w:cnfStyle w:val="100000000000"/>
              <w:rPr>
                <w:rFonts w:ascii="Times New Roman" w:hAnsi="Times New Roman" w:cs="Times New Roman"/>
                <w:sz w:val="22"/>
                <w:szCs w:val="22"/>
                <w:lang w:val="en-US"/>
              </w:rPr>
            </w:pPr>
            <w:r w:rsidRPr="00C46D50">
              <w:rPr>
                <w:rFonts w:ascii="Times New Roman" w:hAnsi="Times New Roman" w:cs="Times New Roman"/>
                <w:sz w:val="22"/>
                <w:szCs w:val="22"/>
                <w:lang w:val="en-US"/>
              </w:rPr>
              <w:t>Method of calculation and data source</w:t>
            </w:r>
          </w:p>
        </w:tc>
      </w:tr>
      <w:tr w:rsidR="00251CA1" w:rsidRPr="00C9513C" w:rsidTr="00140DD7">
        <w:trPr>
          <w:cnfStyle w:val="000000100000"/>
        </w:trPr>
        <w:tc>
          <w:tcPr>
            <w:cnfStyle w:val="001000000000"/>
            <w:tcW w:w="1526" w:type="dxa"/>
            <w:tcBorders>
              <w:top w:val="single" w:sz="18" w:space="0" w:color="4F81BD" w:themeColor="accent1"/>
              <w:right w:val="single" w:sz="4" w:space="0" w:color="4F81BD" w:themeColor="accent1"/>
            </w:tcBorders>
          </w:tcPr>
          <w:p w:rsidR="00251CA1" w:rsidRPr="00C46D50" w:rsidRDefault="0040640A" w:rsidP="00AC4D07">
            <w:pPr>
              <w:jc w:val="center"/>
              <w:rPr>
                <w:rFonts w:ascii="Times New Roman" w:hAnsi="Times New Roman" w:cs="Times New Roman"/>
                <w:lang w:val="en-US"/>
              </w:rPr>
            </w:pPr>
            <m:oMathPara>
              <m:oMath>
                <m:sSub>
                  <m:sSubPr>
                    <m:ctrlPr>
                      <w:rPr>
                        <w:rFonts w:ascii="Cambria Math" w:hAnsi="Cambria Math"/>
                        <w:lang w:val="en-US"/>
                      </w:rPr>
                    </m:ctrlPr>
                  </m:sSubPr>
                  <m:e>
                    <m:r>
                      <w:rPr>
                        <w:rFonts w:ascii="Cambria Math" w:hAnsi="Cambria Math"/>
                        <w:lang w:val="en-US"/>
                      </w:rPr>
                      <m:t>PX</m:t>
                    </m:r>
                  </m:e>
                  <m:sub>
                    <m:r>
                      <w:rPr>
                        <w:rFonts w:ascii="Cambria Math" w:hAnsi="Cambria Math"/>
                        <w:lang w:val="en-US"/>
                      </w:rPr>
                      <m:t>4</m:t>
                    </m:r>
                  </m:sub>
                </m:sSub>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4</m:t>
                    </m:r>
                  </m:sub>
                </m:sSub>
              </m:oMath>
            </m:oMathPara>
          </w:p>
        </w:tc>
        <w:tc>
          <w:tcPr>
            <w:tcW w:w="7686" w:type="dxa"/>
            <w:tcBorders>
              <w:top w:val="single" w:sz="18" w:space="0" w:color="4F81BD" w:themeColor="accent1"/>
              <w:left w:val="single" w:sz="4" w:space="0" w:color="4F81BD" w:themeColor="accent1"/>
              <w:right w:val="single" w:sz="4" w:space="0" w:color="4F81BD" w:themeColor="accent1"/>
            </w:tcBorders>
          </w:tcPr>
          <w:p w:rsidR="00251CA1" w:rsidRPr="00C46D50" w:rsidRDefault="00046989" w:rsidP="005010E2">
            <w:pPr>
              <w:jc w:val="center"/>
              <w:cnfStyle w:val="000000100000"/>
              <w:rPr>
                <w:rFonts w:ascii="Times New Roman" w:hAnsi="Times New Roman" w:cs="Times New Roman"/>
                <w:lang w:val="en-US"/>
              </w:rPr>
            </w:pPr>
            <w:r w:rsidRPr="00C46D50">
              <w:rPr>
                <w:rFonts w:ascii="Times New Roman" w:hAnsi="Times New Roman" w:cs="Times New Roman"/>
                <w:lang w:val="en-US"/>
              </w:rPr>
              <w:t xml:space="preserve">Aggregate of 13 euro countries (evolving membership), </w:t>
            </w:r>
            <w:r w:rsidR="00A35535">
              <w:rPr>
                <w:rFonts w:ascii="Times New Roman" w:hAnsi="Times New Roman" w:cs="Times New Roman"/>
                <w:lang w:val="en-US"/>
              </w:rPr>
              <w:t>D</w:t>
            </w:r>
            <w:r w:rsidRPr="00C46D50">
              <w:rPr>
                <w:rFonts w:ascii="Times New Roman" w:hAnsi="Times New Roman" w:cs="Times New Roman"/>
                <w:lang w:val="en-US"/>
              </w:rPr>
              <w:t>OTS</w:t>
            </w:r>
            <w:r w:rsidR="00A35535">
              <w:rPr>
                <w:rFonts w:ascii="Times New Roman" w:hAnsi="Times New Roman" w:cs="Times New Roman"/>
                <w:lang w:val="en-US"/>
              </w:rPr>
              <w:t>, IMF</w:t>
            </w:r>
          </w:p>
        </w:tc>
      </w:tr>
      <w:tr w:rsidR="00251CA1" w:rsidRPr="00C9513C" w:rsidTr="00140DD7">
        <w:tc>
          <w:tcPr>
            <w:cnfStyle w:val="001000000000"/>
            <w:tcW w:w="1526" w:type="dxa"/>
            <w:tcBorders>
              <w:right w:val="single" w:sz="4" w:space="0" w:color="4F81BD" w:themeColor="accent1"/>
            </w:tcBorders>
          </w:tcPr>
          <w:p w:rsidR="00251CA1" w:rsidRPr="00C46D50" w:rsidRDefault="0040640A" w:rsidP="00AC4D07">
            <w:pPr>
              <w:jc w:val="center"/>
              <w:rPr>
                <w:rFonts w:ascii="Times New Roman" w:hAnsi="Times New Roman" w:cs="Times New Roman"/>
                <w:lang w:val="en-US"/>
              </w:rPr>
            </w:pPr>
            <m:oMathPara>
              <m:oMath>
                <m:sSub>
                  <m:sSubPr>
                    <m:ctrlPr>
                      <w:rPr>
                        <w:rFonts w:ascii="Cambria Math" w:hAnsi="Cambria Math"/>
                        <w:lang w:val="en-US"/>
                      </w:rPr>
                    </m:ctrlPr>
                  </m:sSubPr>
                  <m:e>
                    <m:r>
                      <w:rPr>
                        <w:rFonts w:ascii="Cambria Math" w:hAnsi="Cambria Math"/>
                        <w:lang w:val="en-US"/>
                      </w:rPr>
                      <m:t>PM</m:t>
                    </m:r>
                  </m:e>
                  <m:sub>
                    <m:r>
                      <w:rPr>
                        <w:rFonts w:ascii="Cambria Math" w:hAnsi="Cambria Math"/>
                        <w:lang w:val="en-US"/>
                      </w:rPr>
                      <m:t>4</m:t>
                    </m:r>
                  </m:sub>
                </m:sSub>
                <m:sSub>
                  <m:sSubPr>
                    <m:ctrlPr>
                      <w:rPr>
                        <w:rFonts w:ascii="Cambria Math" w:hAnsi="Cambria Math"/>
                        <w:lang w:val="en-US"/>
                      </w:rPr>
                    </m:ctrlPr>
                  </m:sSubPr>
                  <m:e>
                    <m:r>
                      <w:rPr>
                        <w:rFonts w:ascii="Cambria Math" w:hAnsi="Cambria Math"/>
                        <w:lang w:val="en-US"/>
                      </w:rPr>
                      <m:t>M</m:t>
                    </m:r>
                  </m:e>
                  <m:sub>
                    <m:r>
                      <w:rPr>
                        <w:rFonts w:ascii="Cambria Math" w:hAnsi="Cambria Math"/>
                        <w:lang w:val="en-US"/>
                      </w:rPr>
                      <m:t>4</m:t>
                    </m:r>
                  </m:sub>
                </m:sSub>
              </m:oMath>
            </m:oMathPara>
          </w:p>
        </w:tc>
        <w:tc>
          <w:tcPr>
            <w:tcW w:w="7686" w:type="dxa"/>
            <w:tcBorders>
              <w:top w:val="nil"/>
              <w:left w:val="single" w:sz="4" w:space="0" w:color="4F81BD" w:themeColor="accent1"/>
              <w:bottom w:val="nil"/>
              <w:right w:val="single" w:sz="4" w:space="0" w:color="4F81BD" w:themeColor="accent1"/>
            </w:tcBorders>
          </w:tcPr>
          <w:p w:rsidR="00251CA1" w:rsidRPr="00C46D50" w:rsidRDefault="00046989" w:rsidP="005010E2">
            <w:pPr>
              <w:jc w:val="center"/>
              <w:cnfStyle w:val="000000000000"/>
              <w:rPr>
                <w:rFonts w:ascii="Times New Roman" w:hAnsi="Times New Roman" w:cs="Times New Roman"/>
                <w:lang w:val="en-US"/>
              </w:rPr>
            </w:pPr>
            <w:r w:rsidRPr="00C46D50">
              <w:rPr>
                <w:rFonts w:ascii="Times New Roman" w:hAnsi="Times New Roman" w:cs="Times New Roman"/>
                <w:lang w:val="en-US"/>
              </w:rPr>
              <w:t xml:space="preserve">Aggregate of 13 euro countries (evolving membership), </w:t>
            </w:r>
            <w:r w:rsidR="00A35535">
              <w:rPr>
                <w:rFonts w:ascii="Times New Roman" w:hAnsi="Times New Roman" w:cs="Times New Roman"/>
                <w:lang w:val="en-US"/>
              </w:rPr>
              <w:t>D</w:t>
            </w:r>
            <w:r w:rsidR="00A35535" w:rsidRPr="00C46D50">
              <w:rPr>
                <w:rFonts w:ascii="Times New Roman" w:hAnsi="Times New Roman" w:cs="Times New Roman"/>
                <w:lang w:val="en-US"/>
              </w:rPr>
              <w:t>OTS</w:t>
            </w:r>
            <w:r w:rsidR="00A35535">
              <w:rPr>
                <w:rFonts w:ascii="Times New Roman" w:hAnsi="Times New Roman" w:cs="Times New Roman"/>
                <w:lang w:val="en-US"/>
              </w:rPr>
              <w:t>, IMF</w:t>
            </w:r>
          </w:p>
        </w:tc>
      </w:tr>
      <w:tr w:rsidR="00251CA1" w:rsidRPr="00C46D50" w:rsidTr="00140DD7">
        <w:trPr>
          <w:cnfStyle w:val="000000100000"/>
        </w:trPr>
        <w:tc>
          <w:tcPr>
            <w:cnfStyle w:val="001000000000"/>
            <w:tcW w:w="1526" w:type="dxa"/>
            <w:tcBorders>
              <w:right w:val="single" w:sz="4" w:space="0" w:color="4F81BD" w:themeColor="accent1"/>
            </w:tcBorders>
          </w:tcPr>
          <w:p w:rsidR="00251CA1" w:rsidRPr="00C46D50" w:rsidRDefault="00046989" w:rsidP="00C819A6">
            <w:pPr>
              <w:jc w:val="center"/>
              <w:rPr>
                <w:rFonts w:ascii="Times New Roman" w:hAnsi="Times New Roman" w:cs="Times New Roman"/>
                <w:lang w:val="en-US"/>
              </w:rPr>
            </w:pPr>
            <w:r w:rsidRPr="00C46D50">
              <w:rPr>
                <w:rFonts w:ascii="Times New Roman" w:hAnsi="Times New Roman" w:cs="Times New Roman"/>
                <w:lang w:val="en-US"/>
              </w:rPr>
              <w:t>Price Indices</w:t>
            </w:r>
          </w:p>
        </w:tc>
        <w:tc>
          <w:tcPr>
            <w:tcW w:w="7686" w:type="dxa"/>
            <w:tcBorders>
              <w:left w:val="single" w:sz="4" w:space="0" w:color="4F81BD" w:themeColor="accent1"/>
              <w:right w:val="single" w:sz="4" w:space="0" w:color="4F81BD" w:themeColor="accent1"/>
            </w:tcBorders>
          </w:tcPr>
          <w:p w:rsidR="00251CA1" w:rsidRPr="00C46D50" w:rsidRDefault="00046989" w:rsidP="005010E2">
            <w:pPr>
              <w:jc w:val="center"/>
              <w:cnfStyle w:val="000000100000"/>
              <w:rPr>
                <w:rFonts w:ascii="Times New Roman" w:hAnsi="Times New Roman" w:cs="Times New Roman"/>
                <w:lang w:val="en-US"/>
              </w:rPr>
            </w:pPr>
            <w:r w:rsidRPr="00C46D50">
              <w:rPr>
                <w:rFonts w:ascii="Times New Roman" w:hAnsi="Times New Roman" w:cs="Times New Roman"/>
                <w:lang w:val="en-US"/>
              </w:rPr>
              <w:t>Oxford Economics database, 2012</w:t>
            </w:r>
          </w:p>
        </w:tc>
      </w:tr>
      <w:tr w:rsidR="00251CA1" w:rsidRPr="00C9513C" w:rsidTr="00140DD7">
        <w:tc>
          <w:tcPr>
            <w:cnfStyle w:val="001000000000"/>
            <w:tcW w:w="1526" w:type="dxa"/>
            <w:tcBorders>
              <w:right w:val="single" w:sz="4" w:space="0" w:color="4F81BD" w:themeColor="accent1"/>
            </w:tcBorders>
            <w:vAlign w:val="center"/>
          </w:tcPr>
          <w:p w:rsidR="00251CA1" w:rsidRPr="00C46D50" w:rsidRDefault="00046989" w:rsidP="001863C3">
            <w:pPr>
              <w:jc w:val="center"/>
              <w:rPr>
                <w:rFonts w:ascii="Times New Roman" w:hAnsi="Times New Roman" w:cs="Times New Roman"/>
                <w:lang w:val="en-US"/>
              </w:rPr>
            </w:pPr>
            <w:r w:rsidRPr="00C46D50">
              <w:rPr>
                <w:rFonts w:ascii="Times New Roman" w:hAnsi="Times New Roman" w:cs="Times New Roman"/>
                <w:lang w:val="en-US"/>
              </w:rPr>
              <w:t>CAS</w:t>
            </w:r>
          </w:p>
        </w:tc>
        <w:tc>
          <w:tcPr>
            <w:tcW w:w="7686" w:type="dxa"/>
            <w:tcBorders>
              <w:top w:val="nil"/>
              <w:left w:val="single" w:sz="4" w:space="0" w:color="4F81BD" w:themeColor="accent1"/>
              <w:bottom w:val="nil"/>
              <w:right w:val="single" w:sz="4" w:space="0" w:color="4F81BD" w:themeColor="accent1"/>
            </w:tcBorders>
          </w:tcPr>
          <w:p w:rsidR="00251CA1" w:rsidRPr="00C46D50" w:rsidRDefault="00C46D50" w:rsidP="00C46D50">
            <w:pPr>
              <w:cnfStyle w:val="000000000000"/>
              <w:rPr>
                <w:rFonts w:ascii="Times New Roman" w:hAnsi="Times New Roman" w:cs="Times New Roman"/>
                <w:lang w:val="en-US"/>
              </w:rPr>
            </w:pPr>
            <w:r w:rsidRPr="00C46D50">
              <w:rPr>
                <w:rFonts w:ascii="Times New Roman" w:hAnsi="Times New Roman" w:cs="Times New Roman"/>
                <w:lang w:val="en-US"/>
              </w:rPr>
              <w:t>1980-1996 Weighted average of 9 euro countries based on GDP</w:t>
            </w:r>
          </w:p>
          <w:p w:rsidR="00C819A6" w:rsidRPr="00C46D50" w:rsidRDefault="00C46D50" w:rsidP="00C46D50">
            <w:pPr>
              <w:cnfStyle w:val="000000000000"/>
              <w:rPr>
                <w:rFonts w:ascii="Times New Roman" w:hAnsi="Times New Roman" w:cs="Times New Roman"/>
                <w:lang w:val="en-US"/>
              </w:rPr>
            </w:pPr>
            <w:r w:rsidRPr="00C46D50">
              <w:rPr>
                <w:rFonts w:ascii="Times New Roman" w:hAnsi="Times New Roman" w:cs="Times New Roman"/>
                <w:lang w:val="en-US"/>
              </w:rPr>
              <w:t>1997-2011 Euro area data, World Economic Outlook, IMF, September 2011</w:t>
            </w:r>
          </w:p>
        </w:tc>
      </w:tr>
      <w:tr w:rsidR="00251CA1" w:rsidRPr="00C9513C" w:rsidTr="00140DD7">
        <w:trPr>
          <w:cnfStyle w:val="000000100000"/>
        </w:trPr>
        <w:tc>
          <w:tcPr>
            <w:cnfStyle w:val="001000000000"/>
            <w:tcW w:w="1526" w:type="dxa"/>
            <w:tcBorders>
              <w:right w:val="single" w:sz="4" w:space="0" w:color="4F81BD" w:themeColor="accent1"/>
            </w:tcBorders>
          </w:tcPr>
          <w:p w:rsidR="00251CA1" w:rsidRPr="00C46D50" w:rsidRDefault="00046989" w:rsidP="00C819A6">
            <w:pPr>
              <w:jc w:val="center"/>
              <w:rPr>
                <w:rFonts w:ascii="Times New Roman" w:hAnsi="Times New Roman" w:cs="Times New Roman"/>
                <w:lang w:val="en-US"/>
              </w:rPr>
            </w:pPr>
            <w:r w:rsidRPr="00C46D50">
              <w:rPr>
                <w:rFonts w:ascii="Times New Roman" w:hAnsi="Times New Roman" w:cs="Times New Roman"/>
                <w:lang w:val="en-US"/>
              </w:rPr>
              <w:t>CDR</w:t>
            </w:r>
          </w:p>
        </w:tc>
        <w:tc>
          <w:tcPr>
            <w:tcW w:w="7686" w:type="dxa"/>
            <w:tcBorders>
              <w:left w:val="single" w:sz="4" w:space="0" w:color="4F81BD" w:themeColor="accent1"/>
              <w:right w:val="single" w:sz="4" w:space="0" w:color="4F81BD" w:themeColor="accent1"/>
            </w:tcBorders>
          </w:tcPr>
          <w:p w:rsidR="00251CA1" w:rsidRPr="00C46D50" w:rsidRDefault="00C46D50" w:rsidP="005010E2">
            <w:pPr>
              <w:jc w:val="center"/>
              <w:cnfStyle w:val="000000100000"/>
              <w:rPr>
                <w:rFonts w:ascii="Times New Roman" w:hAnsi="Times New Roman" w:cs="Times New Roman"/>
                <w:lang w:val="en-US"/>
              </w:rPr>
            </w:pPr>
            <w:r w:rsidRPr="00C46D50">
              <w:rPr>
                <w:rFonts w:ascii="Times New Roman" w:hAnsi="Times New Roman" w:cs="Times New Roman"/>
                <w:lang w:val="en-US"/>
              </w:rPr>
              <w:t>Weighted average of 9 euro countries based on population</w:t>
            </w:r>
          </w:p>
        </w:tc>
      </w:tr>
      <w:tr w:rsidR="00251CA1" w:rsidRPr="00C46D50" w:rsidTr="00140DD7">
        <w:tc>
          <w:tcPr>
            <w:cnfStyle w:val="001000000000"/>
            <w:tcW w:w="1526" w:type="dxa"/>
            <w:tcBorders>
              <w:right w:val="single" w:sz="4" w:space="0" w:color="4F81BD" w:themeColor="accent1"/>
            </w:tcBorders>
          </w:tcPr>
          <w:p w:rsidR="00251CA1" w:rsidRPr="00C46D50" w:rsidRDefault="00046989" w:rsidP="00C819A6">
            <w:pPr>
              <w:jc w:val="center"/>
              <w:rPr>
                <w:rFonts w:ascii="Times New Roman" w:hAnsi="Times New Roman" w:cs="Times New Roman"/>
                <w:lang w:val="en-US"/>
              </w:rPr>
            </w:pPr>
            <w:r w:rsidRPr="00C46D50">
              <w:rPr>
                <w:rFonts w:ascii="Times New Roman" w:hAnsi="Times New Roman" w:cs="Times New Roman"/>
                <w:lang w:val="en-US"/>
              </w:rPr>
              <w:t>GB</w:t>
            </w:r>
          </w:p>
        </w:tc>
        <w:tc>
          <w:tcPr>
            <w:tcW w:w="7686" w:type="dxa"/>
            <w:tcBorders>
              <w:top w:val="nil"/>
              <w:left w:val="single" w:sz="4" w:space="0" w:color="4F81BD" w:themeColor="accent1"/>
              <w:bottom w:val="nil"/>
              <w:right w:val="single" w:sz="4" w:space="0" w:color="4F81BD" w:themeColor="accent1"/>
            </w:tcBorders>
          </w:tcPr>
          <w:p w:rsidR="00251CA1" w:rsidRPr="00C46D50" w:rsidRDefault="00C46D50" w:rsidP="005010E2">
            <w:pPr>
              <w:jc w:val="center"/>
              <w:cnfStyle w:val="000000000000"/>
              <w:rPr>
                <w:rFonts w:ascii="Times New Roman" w:hAnsi="Times New Roman" w:cs="Times New Roman"/>
                <w:lang w:val="en-US"/>
              </w:rPr>
            </w:pPr>
            <w:r w:rsidRPr="00C46D50">
              <w:rPr>
                <w:rFonts w:ascii="Times New Roman" w:hAnsi="Times New Roman" w:cs="Times New Roman"/>
                <w:lang w:val="en-US"/>
              </w:rPr>
              <w:t>Economic Outlook, OECD, 2012</w:t>
            </w:r>
          </w:p>
        </w:tc>
      </w:tr>
      <w:tr w:rsidR="00251CA1" w:rsidRPr="00C9513C" w:rsidTr="00140DD7">
        <w:trPr>
          <w:cnfStyle w:val="000000100000"/>
        </w:trPr>
        <w:tc>
          <w:tcPr>
            <w:cnfStyle w:val="001000000000"/>
            <w:tcW w:w="1526" w:type="dxa"/>
            <w:tcBorders>
              <w:right w:val="single" w:sz="4" w:space="0" w:color="4F81BD" w:themeColor="accent1"/>
            </w:tcBorders>
            <w:vAlign w:val="center"/>
          </w:tcPr>
          <w:p w:rsidR="00251CA1" w:rsidRPr="00C46D50" w:rsidRDefault="00C819A6" w:rsidP="001863C3">
            <w:pPr>
              <w:jc w:val="center"/>
              <w:rPr>
                <w:rFonts w:ascii="Times New Roman" w:hAnsi="Times New Roman" w:cs="Times New Roman"/>
                <w:lang w:val="en-US"/>
              </w:rPr>
            </w:pPr>
            <w:r w:rsidRPr="00C46D50">
              <w:rPr>
                <w:rFonts w:ascii="Times New Roman" w:hAnsi="Times New Roman" w:cs="Times New Roman"/>
                <w:lang w:val="en-US"/>
              </w:rPr>
              <w:t>ISFNA</w:t>
            </w:r>
          </w:p>
        </w:tc>
        <w:tc>
          <w:tcPr>
            <w:tcW w:w="7686" w:type="dxa"/>
            <w:tcBorders>
              <w:left w:val="single" w:sz="4" w:space="0" w:color="4F81BD" w:themeColor="accent1"/>
              <w:right w:val="single" w:sz="4" w:space="0" w:color="4F81BD" w:themeColor="accent1"/>
            </w:tcBorders>
          </w:tcPr>
          <w:p w:rsidR="00251CA1" w:rsidRPr="00C46D50" w:rsidRDefault="00C46D50" w:rsidP="00C46D50">
            <w:pPr>
              <w:cnfStyle w:val="000000100000"/>
              <w:rPr>
                <w:rFonts w:ascii="Times New Roman" w:hAnsi="Times New Roman" w:cs="Times New Roman"/>
                <w:lang w:val="en-US"/>
              </w:rPr>
            </w:pPr>
            <w:r w:rsidRPr="00C46D50">
              <w:rPr>
                <w:rFonts w:ascii="Times New Roman" w:hAnsi="Times New Roman" w:cs="Times New Roman"/>
                <w:lang w:val="en-US"/>
              </w:rPr>
              <w:t>1980-1998 Weighted average of 9 euro countries based on GDP</w:t>
            </w:r>
          </w:p>
          <w:p w:rsidR="00C819A6" w:rsidRPr="00C46D50" w:rsidRDefault="00C46D50" w:rsidP="00C46D50">
            <w:pPr>
              <w:cnfStyle w:val="000000100000"/>
              <w:rPr>
                <w:rFonts w:ascii="Times New Roman" w:hAnsi="Times New Roman" w:cs="Times New Roman"/>
                <w:lang w:val="en-US"/>
              </w:rPr>
            </w:pPr>
            <w:r w:rsidRPr="00C46D50">
              <w:rPr>
                <w:rFonts w:ascii="Times New Roman" w:hAnsi="Times New Roman" w:cs="Times New Roman"/>
                <w:lang w:val="en-US"/>
              </w:rPr>
              <w:t>1999-2011 Euro area data, P.R. Lane G.M. Milesi-Ferretti's Database, August 2009</w:t>
            </w:r>
          </w:p>
        </w:tc>
      </w:tr>
      <w:tr w:rsidR="00C819A6" w:rsidRPr="00C9513C" w:rsidTr="00140DD7">
        <w:tc>
          <w:tcPr>
            <w:cnfStyle w:val="001000000000"/>
            <w:tcW w:w="1526" w:type="dxa"/>
            <w:tcBorders>
              <w:right w:val="single" w:sz="4" w:space="0" w:color="4F81BD" w:themeColor="accent1"/>
            </w:tcBorders>
            <w:vAlign w:val="center"/>
          </w:tcPr>
          <w:p w:rsidR="00C819A6" w:rsidRPr="00C46D50" w:rsidRDefault="0040640A" w:rsidP="001863C3">
            <w:pPr>
              <w:jc w:val="center"/>
            </w:pPr>
            <m:oMathPara>
              <m:oMath>
                <m:sSub>
                  <m:sSubPr>
                    <m:ctrlPr>
                      <w:rPr>
                        <w:rFonts w:ascii="Cambria Math" w:hAnsi="Cambria Math"/>
                        <w:lang w:val="en-US"/>
                      </w:rPr>
                    </m:ctrlPr>
                  </m:sSubPr>
                  <m:e>
                    <m:r>
                      <w:rPr>
                        <w:rFonts w:ascii="Cambria Math" w:hAnsi="Cambria Math"/>
                        <w:lang w:val="en-US"/>
                      </w:rPr>
                      <m:t>Y</m:t>
                    </m:r>
                  </m:e>
                  <m:sub>
                    <m:r>
                      <w:rPr>
                        <w:rFonts w:ascii="Cambria Math" w:hAnsi="Cambria Math"/>
                        <w:lang w:val="en-US"/>
                      </w:rPr>
                      <m:t>4</m:t>
                    </m:r>
                  </m:sub>
                </m:sSub>
              </m:oMath>
            </m:oMathPara>
          </w:p>
        </w:tc>
        <w:tc>
          <w:tcPr>
            <w:tcW w:w="7686" w:type="dxa"/>
            <w:tcBorders>
              <w:top w:val="nil"/>
              <w:left w:val="single" w:sz="4" w:space="0" w:color="4F81BD" w:themeColor="accent1"/>
              <w:bottom w:val="nil"/>
              <w:right w:val="single" w:sz="4" w:space="0" w:color="4F81BD" w:themeColor="accent1"/>
            </w:tcBorders>
          </w:tcPr>
          <w:p w:rsidR="00C819A6" w:rsidRPr="00C46D50" w:rsidRDefault="00BD0A87" w:rsidP="00C46D50">
            <w:pPr>
              <w:cnfStyle w:val="000000000000"/>
              <w:rPr>
                <w:rFonts w:ascii="Times New Roman" w:hAnsi="Times New Roman" w:cs="Times New Roman"/>
                <w:lang w:val="en-US"/>
              </w:rPr>
            </w:pPr>
            <w:r>
              <w:rPr>
                <w:rFonts w:ascii="Times New Roman" w:hAnsi="Times New Roman" w:cs="Times New Roman"/>
                <w:lang w:val="en-US"/>
              </w:rPr>
              <w:t xml:space="preserve">1980-1990 </w:t>
            </w:r>
            <w:r w:rsidRPr="00C46D50">
              <w:rPr>
                <w:rFonts w:ascii="Times New Roman" w:hAnsi="Times New Roman" w:cs="Times New Roman"/>
                <w:lang w:val="en-US"/>
              </w:rPr>
              <w:t xml:space="preserve">Aggregate of </w:t>
            </w:r>
            <w:r>
              <w:rPr>
                <w:rFonts w:ascii="Times New Roman" w:hAnsi="Times New Roman" w:cs="Times New Roman"/>
                <w:lang w:val="en-US"/>
              </w:rPr>
              <w:t>9</w:t>
            </w:r>
            <w:r w:rsidRPr="00C46D50">
              <w:rPr>
                <w:rFonts w:ascii="Times New Roman" w:hAnsi="Times New Roman" w:cs="Times New Roman"/>
                <w:lang w:val="en-US"/>
              </w:rPr>
              <w:t xml:space="preserve"> euro countries</w:t>
            </w:r>
          </w:p>
          <w:p w:rsidR="00C819A6" w:rsidRPr="00C46D50" w:rsidRDefault="00BD0A87" w:rsidP="00C46D50">
            <w:pPr>
              <w:cnfStyle w:val="000000000000"/>
              <w:rPr>
                <w:rFonts w:ascii="Times New Roman" w:hAnsi="Times New Roman" w:cs="Times New Roman"/>
                <w:lang w:val="en-US"/>
              </w:rPr>
            </w:pPr>
            <w:r>
              <w:rPr>
                <w:rFonts w:ascii="Times New Roman" w:hAnsi="Times New Roman" w:cs="Times New Roman"/>
                <w:lang w:val="en-US"/>
              </w:rPr>
              <w:t>1991-2011</w:t>
            </w:r>
            <w:r w:rsidR="00F05FC3">
              <w:rPr>
                <w:rFonts w:ascii="Times New Roman" w:hAnsi="Times New Roman" w:cs="Times New Roman"/>
                <w:lang w:val="en-US"/>
              </w:rPr>
              <w:t xml:space="preserve"> </w:t>
            </w:r>
            <w:r w:rsidR="00F05FC3" w:rsidRPr="00C46D50">
              <w:rPr>
                <w:rFonts w:ascii="Times New Roman" w:hAnsi="Times New Roman" w:cs="Times New Roman"/>
                <w:lang w:val="en-US"/>
              </w:rPr>
              <w:t>Euro area data, World Economic Outlook, IMF, September 2011</w:t>
            </w:r>
          </w:p>
        </w:tc>
      </w:tr>
      <w:tr w:rsidR="00AC4D07" w:rsidRPr="00C46D50" w:rsidTr="00140DD7">
        <w:trPr>
          <w:cnfStyle w:val="000000100000"/>
        </w:trPr>
        <w:tc>
          <w:tcPr>
            <w:cnfStyle w:val="001000000000"/>
            <w:tcW w:w="1526" w:type="dxa"/>
            <w:tcBorders>
              <w:right w:val="single" w:sz="4" w:space="0" w:color="4F81BD" w:themeColor="accent1"/>
            </w:tcBorders>
          </w:tcPr>
          <w:p w:rsidR="00AC4D07" w:rsidRPr="00C46D50" w:rsidRDefault="0040640A" w:rsidP="00AC4D07">
            <m:oMathPara>
              <m:oMath>
                <m:sSub>
                  <m:sSubPr>
                    <m:ctrlPr>
                      <w:rPr>
                        <w:rFonts w:ascii="Cambria Math" w:hAnsi="Cambria Math"/>
                        <w:lang w:val="en-US"/>
                      </w:rPr>
                    </m:ctrlPr>
                  </m:sSubPr>
                  <m:e>
                    <m:r>
                      <w:rPr>
                        <w:rFonts w:ascii="Cambria Math" w:hAnsi="Cambria Math"/>
                        <w:lang w:val="en-US"/>
                      </w:rPr>
                      <m:t>E</m:t>
                    </m:r>
                  </m:e>
                  <m:sub>
                    <m:r>
                      <w:rPr>
                        <w:rFonts w:ascii="Cambria Math" w:hAnsi="Cambria Math"/>
                        <w:lang w:val="en-US"/>
                      </w:rPr>
                      <m:t>4</m:t>
                    </m:r>
                  </m:sub>
                </m:sSub>
              </m:oMath>
            </m:oMathPara>
          </w:p>
        </w:tc>
        <w:tc>
          <w:tcPr>
            <w:tcW w:w="7686" w:type="dxa"/>
            <w:tcBorders>
              <w:left w:val="single" w:sz="4" w:space="0" w:color="4F81BD" w:themeColor="accent1"/>
              <w:right w:val="single" w:sz="4" w:space="0" w:color="4F81BD" w:themeColor="accent1"/>
            </w:tcBorders>
          </w:tcPr>
          <w:p w:rsidR="00AC4D07" w:rsidRPr="00C46D50" w:rsidRDefault="00BD0A87" w:rsidP="005010E2">
            <w:pPr>
              <w:jc w:val="center"/>
              <w:cnfStyle w:val="000000100000"/>
              <w:rPr>
                <w:rFonts w:ascii="Times New Roman" w:hAnsi="Times New Roman" w:cs="Times New Roman"/>
                <w:lang w:val="en-US"/>
              </w:rPr>
            </w:pPr>
            <w:r w:rsidRPr="00C46D50">
              <w:rPr>
                <w:rFonts w:ascii="Times New Roman" w:hAnsi="Times New Roman" w:cs="Times New Roman"/>
                <w:lang w:val="en-US"/>
              </w:rPr>
              <w:t>Economic Outlook, OECD, 2012</w:t>
            </w:r>
          </w:p>
        </w:tc>
      </w:tr>
      <w:tr w:rsidR="00AC4D07" w:rsidRPr="00C9513C" w:rsidTr="00140DD7">
        <w:tc>
          <w:tcPr>
            <w:cnfStyle w:val="001000000000"/>
            <w:tcW w:w="1526" w:type="dxa"/>
            <w:tcBorders>
              <w:right w:val="single" w:sz="4" w:space="0" w:color="4F81BD" w:themeColor="accent1"/>
            </w:tcBorders>
          </w:tcPr>
          <w:p w:rsidR="00AC4D07" w:rsidRPr="00C46D50" w:rsidRDefault="0040640A" w:rsidP="00AC4D07">
            <m:oMathPara>
              <m:oMath>
                <m:sSub>
                  <m:sSubPr>
                    <m:ctrlPr>
                      <w:rPr>
                        <w:rFonts w:ascii="Cambria Math" w:hAnsi="Cambria Math"/>
                        <w:lang w:val="en-US"/>
                      </w:rPr>
                    </m:ctrlPr>
                  </m:sSubPr>
                  <m:e>
                    <m:r>
                      <w:rPr>
                        <w:rFonts w:ascii="Cambria Math" w:hAnsi="Cambria Math"/>
                        <w:lang w:val="en-US"/>
                      </w:rPr>
                      <m:t>M</m:t>
                    </m:r>
                  </m:e>
                  <m:sub>
                    <m:r>
                      <w:rPr>
                        <w:rFonts w:ascii="Cambria Math" w:hAnsi="Cambria Math"/>
                        <w:lang w:val="en-US"/>
                      </w:rPr>
                      <m:t>petx,4</m:t>
                    </m:r>
                  </m:sub>
                </m:sSub>
              </m:oMath>
            </m:oMathPara>
          </w:p>
        </w:tc>
        <w:tc>
          <w:tcPr>
            <w:tcW w:w="7686" w:type="dxa"/>
            <w:tcBorders>
              <w:top w:val="nil"/>
              <w:left w:val="single" w:sz="4" w:space="0" w:color="4F81BD" w:themeColor="accent1"/>
              <w:bottom w:val="nil"/>
              <w:right w:val="single" w:sz="4" w:space="0" w:color="4F81BD" w:themeColor="accent1"/>
            </w:tcBorders>
          </w:tcPr>
          <w:p w:rsidR="00BD0A87" w:rsidRPr="00C46D50" w:rsidRDefault="007A7ADD" w:rsidP="005010E2">
            <w:pPr>
              <w:jc w:val="center"/>
              <w:cnfStyle w:val="000000000000"/>
              <w:rPr>
                <w:rFonts w:ascii="Times New Roman" w:hAnsi="Times New Roman" w:cs="Times New Roman"/>
                <w:lang w:val="en-US"/>
              </w:rPr>
            </w:pPr>
            <w:r>
              <w:rPr>
                <w:rFonts w:ascii="Times New Roman" w:hAnsi="Times New Roman" w:cs="Times New Roman"/>
                <w:lang w:val="en-US"/>
              </w:rPr>
              <w:t>Aggregate of 17</w:t>
            </w:r>
            <w:r w:rsidR="00A35535" w:rsidRPr="00C46D50">
              <w:rPr>
                <w:rFonts w:ascii="Times New Roman" w:hAnsi="Times New Roman" w:cs="Times New Roman"/>
                <w:lang w:val="en-US"/>
              </w:rPr>
              <w:t xml:space="preserve"> euro countries (evolving membership)</w:t>
            </w:r>
            <w:r w:rsidR="00A35535">
              <w:rPr>
                <w:rFonts w:ascii="Times New Roman" w:hAnsi="Times New Roman" w:cs="Times New Roman"/>
                <w:lang w:val="en-US"/>
              </w:rPr>
              <w:t>, WEO, IMF</w:t>
            </w:r>
          </w:p>
        </w:tc>
      </w:tr>
      <w:tr w:rsidR="00C819A6" w:rsidRPr="00C9513C" w:rsidTr="00140DD7">
        <w:trPr>
          <w:cnfStyle w:val="000000100000"/>
        </w:trPr>
        <w:tc>
          <w:tcPr>
            <w:cnfStyle w:val="001000000000"/>
            <w:tcW w:w="1526" w:type="dxa"/>
            <w:tcBorders>
              <w:bottom w:val="single" w:sz="4" w:space="0" w:color="4F81BD" w:themeColor="accent1"/>
              <w:right w:val="single" w:sz="4" w:space="0" w:color="4F81BD" w:themeColor="accent1"/>
            </w:tcBorders>
            <w:vAlign w:val="center"/>
          </w:tcPr>
          <w:p w:rsidR="00C819A6" w:rsidRPr="00C46D50" w:rsidRDefault="0040640A" w:rsidP="001863C3">
            <w:pPr>
              <w:jc w:val="center"/>
              <w:rPr>
                <w:rFonts w:ascii="Times New Roman" w:eastAsia="Calibri" w:hAnsi="Times New Roman" w:cs="Times New Roman"/>
                <w:lang w:val="en-US"/>
              </w:rPr>
            </w:pPr>
            <m:oMathPara>
              <m:oMath>
                <m:sSub>
                  <m:sSubPr>
                    <m:ctrlPr>
                      <w:rPr>
                        <w:rFonts w:ascii="Cambria Math" w:hAnsi="Cambria Math"/>
                        <w:lang w:val="en-US"/>
                      </w:rPr>
                    </m:ctrlPr>
                  </m:sSubPr>
                  <m:e>
                    <m:r>
                      <w:rPr>
                        <w:rFonts w:ascii="Cambria Math" w:hAnsi="Cambria Math"/>
                        <w:lang w:val="en-US"/>
                      </w:rPr>
                      <m:t>ED</m:t>
                    </m:r>
                  </m:e>
                  <m:sub>
                    <m:r>
                      <w:rPr>
                        <w:rFonts w:ascii="Cambria Math" w:hAnsi="Cambria Math"/>
                        <w:lang w:val="en-US"/>
                      </w:rPr>
                      <m:t>4</m:t>
                    </m:r>
                  </m:sub>
                </m:sSub>
              </m:oMath>
            </m:oMathPara>
          </w:p>
        </w:tc>
        <w:tc>
          <w:tcPr>
            <w:tcW w:w="7686" w:type="dxa"/>
            <w:tcBorders>
              <w:left w:val="single" w:sz="4" w:space="0" w:color="4F81BD" w:themeColor="accent1"/>
              <w:bottom w:val="single" w:sz="4" w:space="0" w:color="4F81BD" w:themeColor="accent1"/>
              <w:right w:val="single" w:sz="4" w:space="0" w:color="4F81BD" w:themeColor="accent1"/>
            </w:tcBorders>
          </w:tcPr>
          <w:p w:rsidR="00C819A6" w:rsidRDefault="00BD0A87" w:rsidP="00C46D50">
            <w:pPr>
              <w:cnfStyle w:val="000000100000"/>
              <w:rPr>
                <w:rFonts w:ascii="Times New Roman" w:hAnsi="Times New Roman" w:cs="Times New Roman"/>
                <w:lang w:val="en-US"/>
              </w:rPr>
            </w:pPr>
            <w:r>
              <w:rPr>
                <w:rFonts w:ascii="Times New Roman" w:hAnsi="Times New Roman" w:cs="Times New Roman"/>
                <w:lang w:val="en-US"/>
              </w:rPr>
              <w:t>1980-1997</w:t>
            </w:r>
            <w:r w:rsidR="00F05FC3">
              <w:rPr>
                <w:rFonts w:ascii="Times New Roman" w:hAnsi="Times New Roman" w:cs="Times New Roman"/>
                <w:lang w:val="en-US"/>
              </w:rPr>
              <w:t xml:space="preserve"> </w:t>
            </w:r>
            <w:r w:rsidR="00A35535">
              <w:rPr>
                <w:rFonts w:ascii="Times New Roman" w:hAnsi="Times New Roman" w:cs="Times New Roman"/>
                <w:lang w:val="en-US"/>
              </w:rPr>
              <w:t>Aggregate of 11 euro countries</w:t>
            </w:r>
          </w:p>
          <w:p w:rsidR="00BD0A87" w:rsidRPr="00C46D50" w:rsidRDefault="00BD0A87" w:rsidP="00F05FC3">
            <w:pPr>
              <w:cnfStyle w:val="000000100000"/>
              <w:rPr>
                <w:rFonts w:ascii="Times New Roman" w:hAnsi="Times New Roman" w:cs="Times New Roman"/>
                <w:lang w:val="en-US"/>
              </w:rPr>
            </w:pPr>
            <w:r>
              <w:rPr>
                <w:rFonts w:ascii="Times New Roman" w:hAnsi="Times New Roman" w:cs="Times New Roman"/>
                <w:lang w:val="en-US"/>
              </w:rPr>
              <w:t>1998-2011</w:t>
            </w:r>
            <w:r w:rsidR="00F05FC3">
              <w:rPr>
                <w:rFonts w:ascii="Times New Roman" w:hAnsi="Times New Roman" w:cs="Times New Roman"/>
                <w:lang w:val="en-US"/>
              </w:rPr>
              <w:t xml:space="preserve"> Euro area data, International Financial Statistics, IMF, 2012</w:t>
            </w:r>
          </w:p>
        </w:tc>
      </w:tr>
    </w:tbl>
    <w:p w:rsidR="00A51C14" w:rsidRDefault="007929E2" w:rsidP="00A51C14">
      <w:pPr>
        <w:spacing w:line="360" w:lineRule="auto"/>
        <w:jc w:val="both"/>
        <w:rPr>
          <w:rFonts w:ascii="Times New Roman" w:hAnsi="Times New Roman" w:cs="Times New Roman"/>
          <w:sz w:val="24"/>
          <w:szCs w:val="24"/>
          <w:lang w:val="en-US"/>
        </w:rPr>
      </w:pPr>
      <w:r w:rsidRPr="0044081B">
        <w:rPr>
          <w:rFonts w:ascii="Times New Roman" w:hAnsi="Times New Roman" w:cs="Times New Roman"/>
          <w:sz w:val="24"/>
          <w:szCs w:val="24"/>
          <w:lang w:val="en-US"/>
        </w:rPr>
        <w:br w:type="page"/>
      </w:r>
    </w:p>
    <w:p w:rsidR="00A51C14" w:rsidRDefault="00A51C14" w:rsidP="00A51C14">
      <w:pPr>
        <w:spacing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Appendix</w:t>
      </w:r>
      <w:r w:rsidRPr="00477549">
        <w:rPr>
          <w:rFonts w:ascii="Times New Roman" w:hAnsi="Times New Roman" w:cs="Times New Roman"/>
          <w:b/>
          <w:sz w:val="24"/>
          <w:szCs w:val="24"/>
          <w:lang w:val="en-US"/>
        </w:rPr>
        <w:t xml:space="preserve"> </w:t>
      </w:r>
      <w:r>
        <w:rPr>
          <w:rFonts w:ascii="Times New Roman" w:hAnsi="Times New Roman" w:cs="Times New Roman"/>
          <w:b/>
          <w:sz w:val="24"/>
          <w:szCs w:val="24"/>
          <w:lang w:val="en-US"/>
        </w:rPr>
        <w:t>3:</w:t>
      </w:r>
      <w:r w:rsidRPr="00477549">
        <w:rPr>
          <w:rFonts w:ascii="Times New Roman" w:hAnsi="Times New Roman" w:cs="Times New Roman"/>
          <w:sz w:val="24"/>
          <w:szCs w:val="24"/>
          <w:lang w:val="en-US"/>
        </w:rPr>
        <w:t xml:space="preserve"> </w:t>
      </w:r>
      <w:r>
        <w:rPr>
          <w:rFonts w:ascii="Times New Roman" w:hAnsi="Times New Roman" w:cs="Times New Roman"/>
          <w:b/>
          <w:sz w:val="24"/>
          <w:szCs w:val="24"/>
          <w:lang w:val="en-US"/>
        </w:rPr>
        <w:t>Dynamic correction</w:t>
      </w:r>
    </w:p>
    <w:p w:rsidR="00A51C14" w:rsidRPr="003B30DE" w:rsidRDefault="00A51C14" w:rsidP="00A51C14">
      <w:pPr>
        <w:spacing w:line="360" w:lineRule="auto"/>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For this dynamic correction we make a simplifying assumption for the current account equation</w:t>
      </w:r>
      <w:r w:rsidRPr="00025238">
        <w:rPr>
          <w:rFonts w:ascii="Times New Roman" w:hAnsi="Times New Roman" w:cs="Times New Roman"/>
          <w:sz w:val="24"/>
          <w:szCs w:val="24"/>
          <w:lang w:val="en-US"/>
        </w:rPr>
        <w:t>:</w:t>
      </w:r>
    </w:p>
    <w:p w:rsidR="00A51C14" w:rsidRPr="00025238" w:rsidRDefault="0040640A" w:rsidP="00A51C14">
      <w:pPr>
        <w:spacing w:line="360" w:lineRule="auto"/>
        <w:jc w:val="both"/>
        <w:rPr>
          <w:rFonts w:ascii="Times New Roman" w:hAnsi="Times New Roman" w:cs="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eastAsiaTheme="minorEastAsia" w:hAnsi="Cambria Math"/>
                  <w:i/>
                  <w:lang w:val="en-US"/>
                </w:rPr>
              </m:ctrlPr>
            </m:sSubPr>
            <m:e>
              <m:r>
                <w:rPr>
                  <w:rFonts w:ascii="Cambria Math" w:eastAsiaTheme="minorEastAsia" w:hAnsi="Cambria Math"/>
                  <w:lang w:val="en-US"/>
                </w:rPr>
                <m:t>PX</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PM</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m:t>
              </m:r>
            </m:sub>
          </m:sSub>
        </m:oMath>
      </m:oMathPara>
    </w:p>
    <w:p w:rsidR="00A51C14" w:rsidRPr="00025238" w:rsidRDefault="0040640A" w:rsidP="00A51C14">
      <w:pPr>
        <w:spacing w:line="360" w:lineRule="auto"/>
        <w:jc w:val="both"/>
        <w:rPr>
          <w:rFonts w:ascii="Times New Roman" w:eastAsiaTheme="minorEastAsia" w:hAnsi="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i</m:t>
              </m:r>
            </m:sub>
          </m:sSub>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i</m:t>
                  </m:r>
                </m:sub>
              </m:sSub>
            </m:num>
            <m:den>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lang w:val="en-US"/>
                    </w:rPr>
                    <m:t>i</m:t>
                  </m:r>
                </m:sub>
              </m:sSub>
            </m:den>
          </m:f>
          <m:r>
            <w:rPr>
              <w:rFonts w:ascii="Cambria Math" w:hAnsi="Cambria Math" w:cs="Times New Roman"/>
              <w:lang w:val="en-US"/>
            </w:rPr>
            <m:t>-</m:t>
          </m:r>
          <m:f>
            <m:fPr>
              <m:ctrlPr>
                <w:rPr>
                  <w:rFonts w:ascii="Cambria Math" w:hAnsi="Cambria Math" w:cs="Times New Roman"/>
                  <w:i/>
                  <w:lang w:val="en-US"/>
                </w:rPr>
              </m:ctrlPr>
            </m:fPr>
            <m:num>
              <m:sSubSup>
                <m:sSubSupPr>
                  <m:ctrlPr>
                    <w:rPr>
                      <w:rFonts w:ascii="Cambria Math" w:hAnsi="Cambria Math" w:cs="Times New Roman"/>
                      <w:i/>
                      <w:lang w:val="en-US"/>
                    </w:rPr>
                  </m:ctrlPr>
                </m:sSubSupPr>
                <m:e>
                  <m:r>
                    <w:rPr>
                      <w:rFonts w:ascii="Cambria Math" w:hAnsi="Cambria Math" w:cs="Times New Roman"/>
                      <w:lang w:val="en-US"/>
                    </w:rPr>
                    <m:t>B</m:t>
                  </m:r>
                </m:e>
                <m:sub>
                  <m:r>
                    <w:rPr>
                      <w:rFonts w:ascii="Cambria Math" w:hAnsi="Cambria Math" w:cs="Times New Roman"/>
                      <w:lang w:val="en-US"/>
                    </w:rPr>
                    <m:t>i</m:t>
                  </m:r>
                </m:sub>
                <m:sup>
                  <m:r>
                    <w:rPr>
                      <w:rFonts w:ascii="Cambria Math" w:hAnsi="Cambria Math" w:cs="Times New Roman"/>
                      <w:lang w:val="en-US"/>
                    </w:rPr>
                    <m:t>e</m:t>
                  </m:r>
                </m:sup>
              </m:sSubSup>
            </m:num>
            <m:den>
              <m:sSubSup>
                <m:sSubSupPr>
                  <m:ctrlPr>
                    <w:rPr>
                      <w:rFonts w:ascii="Cambria Math" w:hAnsi="Cambria Math" w:cs="Times New Roman"/>
                      <w:i/>
                      <w:lang w:val="en-US"/>
                    </w:rPr>
                  </m:ctrlPr>
                </m:sSubSupPr>
                <m:e>
                  <m:r>
                    <w:rPr>
                      <w:rFonts w:ascii="Cambria Math" w:hAnsi="Cambria Math" w:cs="Times New Roman"/>
                      <w:lang w:val="en-US"/>
                    </w:rPr>
                    <m:t>Y</m:t>
                  </m:r>
                </m:e>
                <m:sub>
                  <m:r>
                    <w:rPr>
                      <w:rFonts w:ascii="Cambria Math" w:hAnsi="Cambria Math" w:cs="Times New Roman"/>
                      <w:lang w:val="en-US"/>
                    </w:rPr>
                    <m:t>i</m:t>
                  </m:r>
                </m:sub>
                <m:sup>
                  <m:r>
                    <w:rPr>
                      <w:rFonts w:ascii="Cambria Math" w:hAnsi="Cambria Math" w:cs="Times New Roman"/>
                      <w:lang w:val="en-US"/>
                    </w:rPr>
                    <m:t>e</m:t>
                  </m:r>
                </m:sup>
              </m:sSubSup>
            </m:den>
          </m:f>
          <m:r>
            <w:rPr>
              <w:rFonts w:ascii="Cambria Math" w:hAnsi="Cambria Math" w:cs="Times New Roman"/>
              <w:lang w:val="en-US"/>
            </w:rPr>
            <m:t>=d</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i</m:t>
                  </m:r>
                </m:sub>
              </m:sSub>
            </m:num>
            <m:den>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lang w:val="en-US"/>
                    </w:rPr>
                    <m:t>i</m:t>
                  </m:r>
                </m:sub>
              </m:sSub>
            </m:den>
          </m:f>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PM</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m:t>
                  </m:r>
                </m:sub>
              </m:sSub>
            </m:num>
            <m:den>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lang w:val="en-US"/>
                    </w:rPr>
                    <m:t>i</m:t>
                  </m:r>
                </m:sub>
              </m:sSub>
            </m:den>
          </m:f>
          <m:r>
            <w:rPr>
              <w:rFonts w:ascii="Cambria Math" w:hAnsi="Cambria Math" w:cs="Times New Roman"/>
              <w:lang w:val="en-US"/>
            </w:rPr>
            <m:t>d</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PM</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m:t>
                  </m:r>
                </m:sub>
              </m:sSub>
            </m:den>
          </m:f>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μ</m:t>
              </m:r>
            </m:e>
            <m:sub>
              <m:r>
                <w:rPr>
                  <w:rFonts w:ascii="Cambria Math" w:hAnsi="Cambria Math" w:cs="Times New Roman"/>
                  <w:lang w:val="en-US"/>
                </w:rPr>
                <m:t>i</m:t>
              </m:r>
            </m:sub>
          </m:sSub>
          <m:r>
            <w:rPr>
              <w:rFonts w:ascii="Cambria Math" w:hAnsi="Cambria Math" w:cs="Times New Roman"/>
              <w:lang w:val="en-US"/>
            </w:rPr>
            <m:t>d</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PM</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m:t>
                  </m:r>
                </m:sub>
              </m:sSub>
            </m:den>
          </m:f>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μ</m:t>
              </m:r>
            </m:e>
            <m:sub>
              <m:r>
                <w:rPr>
                  <w:rFonts w:ascii="Cambria Math" w:hAnsi="Cambria Math" w:cs="Times New Roman"/>
                  <w:lang w:val="en-US"/>
                </w:rPr>
                <m:t>i</m:t>
              </m:r>
            </m:sub>
          </m:sSub>
          <m:r>
            <w:rPr>
              <w:rFonts w:ascii="Cambria Math" w:hAnsi="Cambria Math" w:cs="Times New Roman"/>
              <w:lang w:val="en-US"/>
            </w:rPr>
            <m:t>d</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PX</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PM</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m:t>
                  </m:r>
                </m:sub>
              </m:sSub>
            </m:den>
          </m:f>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PM</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PM</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m:t>
                  </m:r>
                </m:sub>
              </m:sSub>
            </m:den>
          </m:f>
          <m:r>
            <w:rPr>
              <w:rFonts w:ascii="Cambria Math" w:eastAsiaTheme="minorEastAsia" w:hAnsi="Cambria Math"/>
              <w:lang w:val="en-US"/>
            </w:rPr>
            <m:t>=</m:t>
          </m:r>
          <m:sSub>
            <m:sSubPr>
              <m:ctrlPr>
                <w:rPr>
                  <w:rFonts w:ascii="Cambria Math" w:hAnsi="Cambria Math" w:cs="Times New Roman"/>
                  <w:i/>
                  <w:lang w:val="en-US"/>
                </w:rPr>
              </m:ctrlPr>
            </m:sSubPr>
            <m:e>
              <m:r>
                <w:rPr>
                  <w:rFonts w:ascii="Cambria Math" w:hAnsi="Cambria Math" w:cs="Times New Roman"/>
                  <w:lang w:val="en-US"/>
                </w:rPr>
                <m:t>μ</m:t>
              </m:r>
            </m:e>
            <m:sub>
              <m:r>
                <w:rPr>
                  <w:rFonts w:ascii="Cambria Math" w:hAnsi="Cambria Math" w:cs="Times New Roman"/>
                  <w:lang w:val="en-US"/>
                </w:rPr>
                <m:t>i</m:t>
              </m:r>
            </m:sub>
          </m:sSub>
          <m:r>
            <w:rPr>
              <w:rFonts w:ascii="Cambria Math" w:hAnsi="Cambria Math" w:cs="Times New Roman"/>
              <w:lang w:val="en-US"/>
            </w:rPr>
            <m:t>d</m:t>
          </m:r>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i</m:t>
              </m:r>
            </m:sub>
          </m:sSub>
        </m:oMath>
      </m:oMathPara>
    </w:p>
    <w:p w:rsidR="00A51C14" w:rsidRDefault="0040640A" w:rsidP="00A51C14">
      <w:pPr>
        <w:spacing w:line="360" w:lineRule="auto"/>
        <w:jc w:val="both"/>
        <w:rPr>
          <w:rFonts w:ascii="Times New Roman" w:eastAsiaTheme="minorEastAsia" w:hAnsi="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μ</m:t>
              </m:r>
            </m:e>
            <m:sub>
              <m:r>
                <w:rPr>
                  <w:rFonts w:ascii="Cambria Math" w:hAnsi="Cambria Math" w:cs="Times New Roman"/>
                  <w:lang w:val="en-US"/>
                </w:rPr>
                <m:t>i</m:t>
              </m:r>
            </m:sub>
          </m:sSub>
          <m:r>
            <w:rPr>
              <w:rFonts w:ascii="Cambria Math" w:hAnsi="Cambria Math" w:cs="Times New Roman"/>
              <w:lang w:val="en-US"/>
            </w:rPr>
            <m:t>d</m:t>
          </m:r>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μ</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i</m:t>
              </m:r>
            </m:sub>
          </m:sSub>
          <m:f>
            <m:fPr>
              <m:ctrlPr>
                <w:rPr>
                  <w:rFonts w:ascii="Cambria Math" w:hAnsi="Cambria Math" w:cs="Times New Roman"/>
                  <w:i/>
                  <w:lang w:val="en-US"/>
                </w:rPr>
              </m:ctrlPr>
            </m:fPr>
            <m:num>
              <m:r>
                <w:rPr>
                  <w:rFonts w:ascii="Cambria Math" w:hAnsi="Cambria Math" w:cs="Times New Roman"/>
                  <w:lang w:val="en-US"/>
                </w:rPr>
                <m:t>d</m:t>
              </m:r>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i</m:t>
                  </m:r>
                </m:sub>
              </m:sSub>
            </m:num>
            <m:den>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i</m:t>
                  </m:r>
                </m:sub>
              </m:sSub>
            </m:den>
          </m:f>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μ</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i</m:t>
              </m:r>
            </m:sub>
          </m:sSub>
          <m:d>
            <m:dPr>
              <m:ctrlPr>
                <w:rPr>
                  <w:rFonts w:ascii="Cambria Math" w:hAnsi="Cambria Math" w:cs="Times New Roman"/>
                  <w:i/>
                  <w:lang w:val="en-US"/>
                </w:rPr>
              </m:ctrlPr>
            </m:dPr>
            <m:e>
              <m:f>
                <m:fPr>
                  <m:ctrlPr>
                    <w:rPr>
                      <w:rFonts w:ascii="Cambria Math" w:hAnsi="Cambria Math" w:cs="Times New Roman"/>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dPX</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PX</m:t>
                      </m:r>
                    </m:e>
                    <m:sub>
                      <m:r>
                        <w:rPr>
                          <w:rFonts w:ascii="Cambria Math" w:eastAsiaTheme="minorEastAsia" w:hAnsi="Cambria Math"/>
                          <w:lang w:val="en-US"/>
                        </w:rPr>
                        <m:t>i</m:t>
                      </m:r>
                    </m:sub>
                  </m:sSub>
                </m:den>
              </m:f>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dX</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d</m:t>
                  </m:r>
                  <m:sSub>
                    <m:sSubPr>
                      <m:ctrlPr>
                        <w:rPr>
                          <w:rFonts w:ascii="Cambria Math" w:eastAsiaTheme="minorEastAsia" w:hAnsi="Cambria Math"/>
                          <w:i/>
                          <w:lang w:val="en-US"/>
                        </w:rPr>
                      </m:ctrlPr>
                    </m:sSubPr>
                    <m:e>
                      <m:r>
                        <w:rPr>
                          <w:rFonts w:ascii="Cambria Math" w:eastAsiaTheme="minorEastAsia" w:hAnsi="Cambria Math"/>
                          <w:lang w:val="en-US"/>
                        </w:rPr>
                        <m:t>PM</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PM</m:t>
                      </m:r>
                    </m:e>
                    <m:sub>
                      <m:r>
                        <w:rPr>
                          <w:rFonts w:ascii="Cambria Math" w:eastAsiaTheme="minorEastAsia" w:hAnsi="Cambria Math"/>
                          <w:lang w:val="en-US"/>
                        </w:rPr>
                        <m:t>i</m:t>
                      </m:r>
                    </m:sub>
                  </m:sSub>
                </m:den>
              </m:f>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dM</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m:t>
                      </m:r>
                    </m:sub>
                  </m:sSub>
                </m:den>
              </m:f>
            </m:e>
          </m:d>
        </m:oMath>
      </m:oMathPara>
    </w:p>
    <w:p w:rsidR="00A51C14" w:rsidRPr="00990CED" w:rsidRDefault="00A51C14" w:rsidP="00A51C14">
      <w:pPr>
        <w:spacing w:line="360" w:lineRule="auto"/>
        <w:jc w:val="both"/>
        <w:rPr>
          <w:rFonts w:ascii="Times New Roman" w:eastAsiaTheme="minorEastAsia" w:hAnsi="Times New Roman"/>
          <w:sz w:val="24"/>
          <w:szCs w:val="24"/>
          <w:lang w:val="en-US"/>
        </w:rPr>
      </w:pPr>
      <w:r w:rsidRPr="00990CED">
        <w:rPr>
          <w:rFonts w:ascii="Times New Roman" w:eastAsiaTheme="minorEastAsia" w:hAnsi="Times New Roman"/>
          <w:sz w:val="24"/>
          <w:szCs w:val="24"/>
          <w:lang w:val="en-US"/>
        </w:rPr>
        <w:t>With:</w:t>
      </w:r>
      <w:r>
        <w:rPr>
          <w:rFonts w:ascii="Times New Roman" w:eastAsiaTheme="minorEastAsia" w:hAnsi="Times New Roman"/>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μ</m:t>
            </m:r>
          </m:e>
          <m:sub>
            <m:r>
              <w:rPr>
                <w:rFonts w:ascii="Cambria Math" w:hAnsi="Cambria Math" w:cs="Times New Roman"/>
                <w:lang w:val="en-US"/>
              </w:rPr>
              <m:t>i</m:t>
            </m:r>
          </m:sub>
        </m:sSub>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PM</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m:t>
                </m:r>
              </m:sub>
            </m:sSub>
          </m:num>
          <m:den>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lang w:val="en-US"/>
                  </w:rPr>
                  <m:t>i</m:t>
                </m:r>
              </m:sub>
            </m:sSub>
          </m:den>
        </m:f>
      </m:oMath>
      <w:r>
        <w:rPr>
          <w:rFonts w:ascii="Times New Roman" w:eastAsiaTheme="minorEastAsia" w:hAnsi="Times New Roman"/>
          <w:lang w:val="en-US"/>
        </w:rPr>
        <w:t xml:space="preserve"> </w:t>
      </w:r>
      <w:r w:rsidRPr="00990CED">
        <w:rPr>
          <w:rFonts w:ascii="Times New Roman" w:eastAsiaTheme="minorEastAsia" w:hAnsi="Times New Roman"/>
          <w:sz w:val="24"/>
          <w:szCs w:val="24"/>
          <w:lang w:val="en-US"/>
        </w:rPr>
        <w:t xml:space="preserve">and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i</m:t>
            </m:r>
          </m:sub>
        </m:sSub>
        <m:r>
          <w:rPr>
            <w:rFonts w:ascii="Cambria Math" w:hAnsi="Cambria Math" w:cs="Times New Roman"/>
            <w:sz w:val="24"/>
            <w:szCs w:val="24"/>
            <w:lang w:val="en-US"/>
          </w:rPr>
          <m:t>=</m:t>
        </m:r>
        <m:f>
          <m:fPr>
            <m:ctrlPr>
              <w:rPr>
                <w:rFonts w:ascii="Cambria Math" w:eastAsiaTheme="minorEastAsia" w:hAnsi="Cambria Math"/>
                <w:i/>
                <w:sz w:val="24"/>
                <w:szCs w:val="24"/>
                <w:lang w:val="en-US"/>
              </w:rPr>
            </m:ctrlPr>
          </m:fPr>
          <m:num>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PX</m:t>
                </m:r>
              </m:e>
              <m:sub>
                <m:r>
                  <w:rPr>
                    <w:rFonts w:ascii="Cambria Math" w:eastAsiaTheme="minorEastAsia" w:hAnsi="Cambria Math"/>
                    <w:sz w:val="24"/>
                    <w:szCs w:val="24"/>
                    <w:lang w:val="en-US"/>
                  </w:rPr>
                  <m:t>i</m:t>
                </m:r>
              </m:sub>
            </m:sSub>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X</m:t>
                </m:r>
              </m:e>
              <m:sub>
                <m:r>
                  <w:rPr>
                    <w:rFonts w:ascii="Cambria Math" w:eastAsiaTheme="minorEastAsia" w:hAnsi="Cambria Math"/>
                    <w:sz w:val="24"/>
                    <w:szCs w:val="24"/>
                    <w:lang w:val="en-US"/>
                  </w:rPr>
                  <m:t>i</m:t>
                </m:r>
              </m:sub>
            </m:sSub>
          </m:num>
          <m:den>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PM</m:t>
                </m:r>
              </m:e>
              <m:sub>
                <m:r>
                  <w:rPr>
                    <w:rFonts w:ascii="Cambria Math" w:eastAsiaTheme="minorEastAsia" w:hAnsi="Cambria Math"/>
                    <w:sz w:val="24"/>
                    <w:szCs w:val="24"/>
                    <w:lang w:val="en-US"/>
                  </w:rPr>
                  <m:t>i</m:t>
                </m:r>
              </m:sub>
            </m:sSub>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M</m:t>
                </m:r>
              </m:e>
              <m:sub>
                <m:r>
                  <w:rPr>
                    <w:rFonts w:ascii="Cambria Math" w:eastAsiaTheme="minorEastAsia" w:hAnsi="Cambria Math"/>
                    <w:sz w:val="24"/>
                    <w:szCs w:val="24"/>
                    <w:lang w:val="en-US"/>
                  </w:rPr>
                  <m:t>i</m:t>
                </m:r>
              </m:sub>
            </m:sSub>
          </m:den>
        </m:f>
      </m:oMath>
      <w:r>
        <w:rPr>
          <w:rFonts w:ascii="Times New Roman" w:eastAsiaTheme="minorEastAsia" w:hAnsi="Times New Roman"/>
          <w:sz w:val="24"/>
          <w:szCs w:val="24"/>
          <w:lang w:val="en-US"/>
        </w:rPr>
        <w:t>.</w:t>
      </w:r>
    </w:p>
    <w:p w:rsidR="00A51C14" w:rsidRPr="000759A4" w:rsidRDefault="00A51C14" w:rsidP="00A51C14">
      <w:pPr>
        <w:spacing w:line="360" w:lineRule="auto"/>
        <w:jc w:val="both"/>
        <w:rPr>
          <w:rFonts w:ascii="Times New Roman" w:eastAsiaTheme="minorEastAsia" w:hAnsi="Times New Roman"/>
          <w:sz w:val="24"/>
          <w:szCs w:val="24"/>
          <w:lang w:val="en-US"/>
        </w:rPr>
      </w:pPr>
      <w:r w:rsidRPr="000759A4">
        <w:rPr>
          <w:rFonts w:ascii="Times New Roman" w:eastAsiaTheme="minorEastAsia" w:hAnsi="Times New Roman"/>
          <w:sz w:val="24"/>
          <w:szCs w:val="24"/>
          <w:lang w:val="en-US"/>
        </w:rPr>
        <w:t xml:space="preserve">First we look at the </w:t>
      </w:r>
      <w:r>
        <w:rPr>
          <w:rFonts w:ascii="Times New Roman" w:eastAsiaTheme="minorEastAsia" w:hAnsi="Times New Roman"/>
          <w:sz w:val="24"/>
          <w:szCs w:val="24"/>
          <w:lang w:val="en-US"/>
        </w:rPr>
        <w:t xml:space="preserve">corrections needed in the </w:t>
      </w:r>
      <w:r w:rsidRPr="000759A4">
        <w:rPr>
          <w:rFonts w:ascii="Times New Roman" w:eastAsiaTheme="minorEastAsia" w:hAnsi="Times New Roman"/>
          <w:sz w:val="24"/>
          <w:szCs w:val="24"/>
          <w:lang w:val="en-US"/>
        </w:rPr>
        <w:t>export</w:t>
      </w:r>
      <w:r>
        <w:rPr>
          <w:rFonts w:ascii="Times New Roman" w:eastAsiaTheme="minorEastAsia" w:hAnsi="Times New Roman"/>
          <w:sz w:val="24"/>
          <w:szCs w:val="24"/>
          <w:lang w:val="en-US"/>
        </w:rPr>
        <w:t xml:space="preserve"> volume</w:t>
      </w:r>
      <w:r w:rsidRPr="000759A4">
        <w:rPr>
          <w:rFonts w:ascii="Times New Roman" w:eastAsiaTheme="minorEastAsia" w:hAnsi="Times New Roman"/>
          <w:sz w:val="24"/>
          <w:szCs w:val="24"/>
          <w:lang w:val="en-US"/>
        </w:rPr>
        <w:t xml:space="preserve"> equation.</w:t>
      </w:r>
    </w:p>
    <w:p w:rsidR="00A51C14" w:rsidRPr="0024372A" w:rsidRDefault="0040640A" w:rsidP="00A51C14">
      <w:pPr>
        <w:spacing w:line="360" w:lineRule="auto"/>
        <w:jc w:val="both"/>
        <w:rPr>
          <w:rFonts w:ascii="Times New Roman" w:eastAsiaTheme="minorEastAsia" w:hAnsi="Times New Roman" w:cs="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ηx</m:t>
              </m:r>
            </m:e>
            <m:sub>
              <m:r>
                <w:rPr>
                  <w:rFonts w:ascii="Cambria Math" w:hAnsi="Cambria Math" w:cs="Times New Roman"/>
                  <w:lang w:val="en-US"/>
                </w:rPr>
                <m:t>i</m:t>
              </m:r>
            </m:sub>
          </m:sSub>
          <m:nary>
            <m:naryPr>
              <m:chr m:val="∑"/>
              <m:limLoc m:val="undOvr"/>
              <m:supHide m:val="on"/>
              <m:ctrlPr>
                <w:rPr>
                  <w:rFonts w:ascii="Cambria Math" w:hAnsi="Cambria Math" w:cs="Times New Roman"/>
                  <w:i/>
                  <w:lang w:val="en-US"/>
                </w:rPr>
              </m:ctrlPr>
            </m:naryPr>
            <m:sub>
              <m:r>
                <w:rPr>
                  <w:rFonts w:ascii="Cambria Math" w:hAnsi="Cambria Math" w:cs="Times New Roman"/>
                  <w:lang w:val="en-US"/>
                </w:rPr>
                <m:t>j≠i</m:t>
              </m:r>
            </m:sub>
            <m:sup/>
            <m:e>
              <m:sSub>
                <m:sSubPr>
                  <m:ctrlPr>
                    <w:rPr>
                      <w:rFonts w:ascii="Cambria Math" w:hAnsi="Cambria Math" w:cs="Times New Roman"/>
                      <w:i/>
                      <w:lang w:val="en-US"/>
                    </w:rPr>
                  </m:ctrlPr>
                </m:sSubPr>
                <m:e>
                  <m:r>
                    <w:rPr>
                      <w:rFonts w:ascii="Cambria Math" w:hAnsi="Cambria Math" w:cs="Times New Roman"/>
                      <w:lang w:val="en-US"/>
                    </w:rPr>
                    <m:t>α</m:t>
                  </m:r>
                </m:e>
                <m:sub>
                  <m:r>
                    <w:rPr>
                      <w:rFonts w:ascii="Cambria Math" w:hAnsi="Cambria Math" w:cs="Times New Roman"/>
                      <w:lang w:val="en-US"/>
                    </w:rPr>
                    <m:t>ij,t</m:t>
                  </m:r>
                </m:sub>
              </m:sSub>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i,t</m:t>
                  </m:r>
                </m:sub>
              </m:sSub>
            </m:e>
          </m:nary>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εx</m:t>
              </m:r>
            </m:e>
            <m:sub>
              <m:r>
                <w:rPr>
                  <w:rFonts w:ascii="Cambria Math" w:hAnsi="Cambria Math" w:cs="Times New Roman"/>
                  <w:lang w:val="en-US"/>
                </w:rPr>
                <m:t>i</m:t>
              </m:r>
            </m:sub>
          </m:sSub>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pmx</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px</m:t>
                  </m:r>
                </m:e>
                <m:sub>
                  <m:r>
                    <w:rPr>
                      <w:rFonts w:ascii="Cambria Math" w:hAnsi="Cambria Math" w:cs="Times New Roman"/>
                      <w:lang w:val="en-US"/>
                    </w:rPr>
                    <m:t>i,t</m:t>
                  </m:r>
                </m:sub>
              </m:sSub>
            </m:e>
          </m:d>
        </m:oMath>
      </m:oMathPara>
    </w:p>
    <w:p w:rsidR="00A51C14" w:rsidRPr="0024372A" w:rsidRDefault="0040640A" w:rsidP="00A51C14">
      <w:pPr>
        <w:spacing w:line="360" w:lineRule="auto"/>
        <w:jc w:val="both"/>
        <w:rPr>
          <w:rFonts w:ascii="Times New Roman" w:eastAsiaTheme="minorEastAsia" w:hAnsi="Times New Roman" w:cs="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ηx</m:t>
              </m:r>
            </m:e>
            <m:sub>
              <m:r>
                <w:rPr>
                  <w:rFonts w:ascii="Cambria Math" w:hAnsi="Cambria Math" w:cs="Times New Roman"/>
                  <w:lang w:val="en-US"/>
                </w:rPr>
                <m:t>i</m:t>
              </m:r>
            </m:sub>
          </m:sSub>
          <m:nary>
            <m:naryPr>
              <m:chr m:val="∑"/>
              <m:limLoc m:val="undOvr"/>
              <m:supHide m:val="on"/>
              <m:ctrlPr>
                <w:rPr>
                  <w:rFonts w:ascii="Cambria Math" w:hAnsi="Cambria Math" w:cs="Times New Roman"/>
                  <w:i/>
                  <w:lang w:val="en-US"/>
                </w:rPr>
              </m:ctrlPr>
            </m:naryPr>
            <m:sub>
              <m:r>
                <w:rPr>
                  <w:rFonts w:ascii="Cambria Math" w:hAnsi="Cambria Math" w:cs="Times New Roman"/>
                  <w:lang w:val="en-US"/>
                </w:rPr>
                <m:t>j≠i</m:t>
              </m:r>
            </m:sub>
            <m:sup/>
            <m:e>
              <m:sSub>
                <m:sSubPr>
                  <m:ctrlPr>
                    <w:rPr>
                      <w:rFonts w:ascii="Cambria Math" w:hAnsi="Cambria Math" w:cs="Times New Roman"/>
                      <w:i/>
                      <w:lang w:val="en-US"/>
                    </w:rPr>
                  </m:ctrlPr>
                </m:sSubPr>
                <m:e>
                  <m:r>
                    <w:rPr>
                      <w:rFonts w:ascii="Cambria Math" w:hAnsi="Cambria Math" w:cs="Times New Roman"/>
                      <w:lang w:val="en-US"/>
                    </w:rPr>
                    <m:t>α</m:t>
                  </m:r>
                </m:e>
                <m:sub>
                  <m:r>
                    <w:rPr>
                      <w:rFonts w:ascii="Cambria Math" w:hAnsi="Cambria Math" w:cs="Times New Roman"/>
                      <w:lang w:val="en-US"/>
                    </w:rPr>
                    <m:t>ij,t</m:t>
                  </m:r>
                </m:sub>
              </m:sSub>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i,t</m:t>
                  </m:r>
                </m:sub>
              </m:sSub>
            </m:e>
          </m:nary>
          <m:r>
            <w:rPr>
              <w:rFonts w:ascii="Cambria Math" w:hAnsi="Cambria Math" w:cs="Times New Roman"/>
              <w:lang w:val="en-US"/>
            </w:rPr>
            <m:t>+</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εx</m:t>
                  </m:r>
                </m:e>
                <m:sub>
                  <m:r>
                    <w:rPr>
                      <w:rFonts w:ascii="Cambria Math" w:hAnsi="Cambria Math" w:cs="Times New Roman"/>
                      <w:lang w:val="en-US"/>
                    </w:rPr>
                    <m:t>i,2</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εx</m:t>
                  </m:r>
                </m:e>
                <m:sub>
                  <m:r>
                    <w:rPr>
                      <w:rFonts w:ascii="Cambria Math" w:hAnsi="Cambria Math" w:cs="Times New Roman"/>
                      <w:lang w:val="en-US"/>
                    </w:rPr>
                    <m:t>i,3</m:t>
                  </m:r>
                </m:sub>
              </m:sSub>
            </m:e>
          </m:d>
          <m:d>
            <m:dPr>
              <m:ctrlPr>
                <w:rPr>
                  <w:rFonts w:ascii="Cambria Math" w:hAnsi="Cambria Math" w:cs="Times New Roman"/>
                  <w:i/>
                  <w:lang w:val="en-US"/>
                </w:rPr>
              </m:ctrlPr>
            </m:dPr>
            <m:e>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pmx</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px</m:t>
                      </m:r>
                    </m:e>
                    <m:sub>
                      <m:r>
                        <w:rPr>
                          <w:rFonts w:ascii="Cambria Math" w:hAnsi="Cambria Math" w:cs="Times New Roman"/>
                          <w:lang w:val="en-US"/>
                        </w:rPr>
                        <m:t>i,t</m:t>
                      </m:r>
                    </m:sub>
                  </m:sSub>
                </m:num>
                <m:den>
                  <m:sSub>
                    <m:sSubPr>
                      <m:ctrlPr>
                        <w:rPr>
                          <w:rFonts w:ascii="Cambria Math" w:hAnsi="Cambria Math" w:cs="Times New Roman"/>
                          <w:i/>
                          <w:lang w:val="en-US"/>
                        </w:rPr>
                      </m:ctrlPr>
                    </m:sSubPr>
                    <m:e>
                      <m:r>
                        <w:rPr>
                          <w:rFonts w:ascii="Cambria Math" w:hAnsi="Cambria Math" w:cs="Times New Roman"/>
                          <w:lang w:val="en-US"/>
                        </w:rPr>
                        <m:t>pmx</m:t>
                      </m:r>
                    </m:e>
                    <m:sub>
                      <m:r>
                        <w:rPr>
                          <w:rFonts w:ascii="Cambria Math" w:hAnsi="Cambria Math" w:cs="Times New Roman"/>
                          <w:lang w:val="en-US"/>
                        </w:rPr>
                        <m:t>i,t-1</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px</m:t>
                      </m:r>
                    </m:e>
                    <m:sub>
                      <m:r>
                        <w:rPr>
                          <w:rFonts w:ascii="Cambria Math" w:hAnsi="Cambria Math" w:cs="Times New Roman"/>
                          <w:lang w:val="en-US"/>
                        </w:rPr>
                        <m:t>i,t-1</m:t>
                      </m:r>
                    </m:sub>
                  </m:sSub>
                </m:den>
              </m:f>
            </m:e>
          </m:d>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εx</m:t>
              </m:r>
            </m:e>
            <m:sub>
              <m:r>
                <w:rPr>
                  <w:rFonts w:ascii="Cambria Math" w:hAnsi="Cambria Math" w:cs="Times New Roman"/>
                  <w:lang w:val="en-US"/>
                </w:rPr>
                <m:t>i,3</m:t>
              </m:r>
            </m:sub>
          </m:sSub>
          <m:d>
            <m:dPr>
              <m:ctrlPr>
                <w:rPr>
                  <w:rFonts w:ascii="Cambria Math" w:hAnsi="Cambria Math" w:cs="Times New Roman"/>
                  <w:i/>
                  <w:lang w:val="en-US"/>
                </w:rPr>
              </m:ctrlPr>
            </m:dPr>
            <m:e>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pmx</m:t>
                      </m:r>
                    </m:e>
                    <m:sub>
                      <m:r>
                        <w:rPr>
                          <w:rFonts w:ascii="Cambria Math" w:hAnsi="Cambria Math" w:cs="Times New Roman"/>
                          <w:lang w:val="en-US"/>
                        </w:rPr>
                        <m:t>i,t-1</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px</m:t>
                      </m:r>
                    </m:e>
                    <m:sub>
                      <m:r>
                        <w:rPr>
                          <w:rFonts w:ascii="Cambria Math" w:hAnsi="Cambria Math" w:cs="Times New Roman"/>
                          <w:lang w:val="en-US"/>
                        </w:rPr>
                        <m:t>i,t-1</m:t>
                      </m:r>
                    </m:sub>
                  </m:sSub>
                </m:num>
                <m:den>
                  <m:sSub>
                    <m:sSubPr>
                      <m:ctrlPr>
                        <w:rPr>
                          <w:rFonts w:ascii="Cambria Math" w:hAnsi="Cambria Math" w:cs="Times New Roman"/>
                          <w:i/>
                          <w:lang w:val="en-US"/>
                        </w:rPr>
                      </m:ctrlPr>
                    </m:sSubPr>
                    <m:e>
                      <m:r>
                        <w:rPr>
                          <w:rFonts w:ascii="Cambria Math" w:hAnsi="Cambria Math" w:cs="Times New Roman"/>
                          <w:lang w:val="en-US"/>
                        </w:rPr>
                        <m:t>pmx</m:t>
                      </m:r>
                    </m:e>
                    <m:sub>
                      <m:r>
                        <w:rPr>
                          <w:rFonts w:ascii="Cambria Math" w:hAnsi="Cambria Math" w:cs="Times New Roman"/>
                          <w:lang w:val="en-US"/>
                        </w:rPr>
                        <m:t>i,t-2</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px</m:t>
                      </m:r>
                    </m:e>
                    <m:sub>
                      <m:r>
                        <w:rPr>
                          <w:rFonts w:ascii="Cambria Math" w:hAnsi="Cambria Math" w:cs="Times New Roman"/>
                          <w:lang w:val="en-US"/>
                        </w:rPr>
                        <m:t>i,t-2</m:t>
                      </m:r>
                    </m:sub>
                  </m:sSub>
                </m:den>
              </m:f>
            </m:e>
          </m:d>
        </m:oMath>
      </m:oMathPara>
    </w:p>
    <w:p w:rsidR="00A51C14" w:rsidRPr="00334363" w:rsidRDefault="00A51C14" w:rsidP="00A51C14">
      <w:pPr>
        <w:spacing w:line="360" w:lineRule="auto"/>
        <w:jc w:val="both"/>
        <w:rPr>
          <w:rFonts w:ascii="Times New Roman" w:eastAsiaTheme="minorEastAsia" w:hAnsi="Times New Roman"/>
          <w:sz w:val="24"/>
          <w:szCs w:val="24"/>
          <w:lang w:val="en-US"/>
        </w:rPr>
      </w:pPr>
      <w:r w:rsidRPr="00334363">
        <w:rPr>
          <w:rFonts w:ascii="Times New Roman" w:eastAsiaTheme="minorEastAsia" w:hAnsi="Times New Roman"/>
          <w:sz w:val="24"/>
          <w:szCs w:val="24"/>
          <w:lang w:val="en-US"/>
        </w:rPr>
        <w:t>Substituting</w:t>
      </w:r>
      <w:r>
        <w:rPr>
          <w:rFonts w:ascii="Times New Roman" w:eastAsiaTheme="minorEastAsia" w:hAnsi="Times New Roman"/>
          <w:sz w:val="24"/>
          <w:szCs w:val="24"/>
          <w:lang w:val="en-US"/>
        </w:rPr>
        <w:t xml:space="preserve"> the export price equation</w:t>
      </w:r>
      <w:r w:rsidRPr="00334363">
        <w:rPr>
          <w:rFonts w:ascii="Times New Roman" w:eastAsiaTheme="minorEastAsia" w:hAnsi="Times New Roman"/>
          <w:sz w:val="24"/>
          <w:szCs w:val="24"/>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px</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αx</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pmx</m:t>
            </m:r>
          </m:e>
          <m:sub>
            <m:r>
              <w:rPr>
                <w:rFonts w:ascii="Cambria Math" w:hAnsi="Cambria Math" w:cs="Times New Roman"/>
                <w:lang w:val="en-US"/>
              </w:rPr>
              <m:t>i</m:t>
            </m:r>
          </m:sub>
        </m:sSub>
        <m:r>
          <w:rPr>
            <w:rFonts w:ascii="Cambria Math" w:hAnsi="Cambria Math" w:cs="Times New Roman"/>
            <w:lang w:val="en-US"/>
          </w:rPr>
          <m:t>+</m:t>
        </m:r>
        <m:d>
          <m:dPr>
            <m:ctrlPr>
              <w:rPr>
                <w:rFonts w:ascii="Cambria Math" w:hAnsi="Cambria Math" w:cs="Times New Roman"/>
                <w:i/>
                <w:lang w:val="en-US"/>
              </w:rPr>
            </m:ctrlPr>
          </m:dPr>
          <m:e>
            <m:r>
              <w:rPr>
                <w:rFonts w:ascii="Cambria Math" w:hAnsi="Cambria Math" w:cs="Times New Roman"/>
                <w:lang w:val="en-US"/>
              </w:rPr>
              <m:t>1-</m:t>
            </m:r>
            <m:sSub>
              <m:sSubPr>
                <m:ctrlPr>
                  <w:rPr>
                    <w:rFonts w:ascii="Cambria Math" w:hAnsi="Cambria Math" w:cs="Times New Roman"/>
                    <w:i/>
                    <w:lang w:val="en-US"/>
                  </w:rPr>
                </m:ctrlPr>
              </m:sSubPr>
              <m:e>
                <m:r>
                  <w:rPr>
                    <w:rFonts w:ascii="Cambria Math" w:hAnsi="Cambria Math" w:cs="Times New Roman"/>
                    <w:lang w:val="en-US"/>
                  </w:rPr>
                  <m:t>αx</m:t>
                </m:r>
              </m:e>
              <m:sub>
                <m:r>
                  <w:rPr>
                    <w:rFonts w:ascii="Cambria Math" w:hAnsi="Cambria Math" w:cs="Times New Roman"/>
                    <w:lang w:val="en-US"/>
                  </w:rPr>
                  <m:t>i</m:t>
                </m:r>
              </m:sub>
            </m:sSub>
          </m:e>
        </m:d>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i</m:t>
            </m:r>
          </m:sub>
        </m:sSub>
      </m:oMath>
      <w:r w:rsidRPr="00334363">
        <w:rPr>
          <w:rFonts w:ascii="Times New Roman" w:eastAsiaTheme="minorEastAsia" w:hAnsi="Times New Roman"/>
          <w:sz w:val="24"/>
          <w:szCs w:val="24"/>
          <w:lang w:val="en-US"/>
        </w:rPr>
        <w:t xml:space="preserve"> gives:</w:t>
      </w:r>
    </w:p>
    <w:p w:rsidR="00A51C14" w:rsidRPr="005B4F13" w:rsidRDefault="0040640A" w:rsidP="00A51C14">
      <w:pPr>
        <w:spacing w:line="360" w:lineRule="auto"/>
        <w:jc w:val="both"/>
        <w:rPr>
          <w:rFonts w:ascii="Times New Roman" w:eastAsiaTheme="minorEastAsia" w:hAnsi="Times New Roman"/>
          <w:sz w:val="20"/>
          <w:szCs w:val="20"/>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i,t</m:t>
              </m:r>
            </m:sub>
          </m:sSub>
          <m:r>
            <w:rPr>
              <w:rFonts w:ascii="Cambria Math" w:hAnsi="Cambria Math" w:cs="Times New Roman"/>
              <w:sz w:val="20"/>
              <w:szCs w:val="20"/>
              <w:lang w:val="en-US"/>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ηx</m:t>
              </m:r>
            </m:e>
            <m:sub>
              <m:r>
                <w:rPr>
                  <w:rFonts w:ascii="Cambria Math" w:hAnsi="Cambria Math" w:cs="Times New Roman"/>
                  <w:sz w:val="20"/>
                  <w:szCs w:val="20"/>
                  <w:lang w:val="en-US"/>
                </w:rPr>
                <m:t>i</m:t>
              </m:r>
            </m:sub>
          </m:sSub>
          <m:nary>
            <m:naryPr>
              <m:chr m:val="∑"/>
              <m:limLoc m:val="undOvr"/>
              <m:supHide m:val="on"/>
              <m:ctrlPr>
                <w:rPr>
                  <w:rFonts w:ascii="Cambria Math" w:hAnsi="Cambria Math" w:cs="Times New Roman"/>
                  <w:i/>
                  <w:lang w:val="en-US"/>
                </w:rPr>
              </m:ctrlPr>
            </m:naryPr>
            <m:sub>
              <m:r>
                <w:rPr>
                  <w:rFonts w:ascii="Cambria Math" w:hAnsi="Cambria Math" w:cs="Times New Roman"/>
                  <w:lang w:val="en-US"/>
                </w:rPr>
                <m:t>j≠i</m:t>
              </m:r>
            </m:sub>
            <m:sup/>
            <m:e>
              <m:sSub>
                <m:sSubPr>
                  <m:ctrlPr>
                    <w:rPr>
                      <w:rFonts w:ascii="Cambria Math" w:hAnsi="Cambria Math" w:cs="Times New Roman"/>
                      <w:i/>
                      <w:lang w:val="en-US"/>
                    </w:rPr>
                  </m:ctrlPr>
                </m:sSubPr>
                <m:e>
                  <m:r>
                    <w:rPr>
                      <w:rFonts w:ascii="Cambria Math" w:hAnsi="Cambria Math" w:cs="Times New Roman"/>
                      <w:lang w:val="en-US"/>
                    </w:rPr>
                    <m:t>α</m:t>
                  </m:r>
                </m:e>
                <m:sub>
                  <m:r>
                    <w:rPr>
                      <w:rFonts w:ascii="Cambria Math" w:hAnsi="Cambria Math" w:cs="Times New Roman"/>
                      <w:lang w:val="en-US"/>
                    </w:rPr>
                    <m:t>ij,t</m:t>
                  </m:r>
                </m:sub>
              </m:sSub>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i,t</m:t>
                  </m:r>
                </m:sub>
              </m:sSub>
            </m:e>
          </m:nary>
          <m:r>
            <w:rPr>
              <w:rFonts w:ascii="Cambria Math" w:hAnsi="Cambria Math" w:cs="Times New Roman"/>
              <w:sz w:val="20"/>
              <w:szCs w:val="20"/>
              <w:lang w:val="en-US"/>
            </w:rPr>
            <m:t>+</m:t>
          </m:r>
          <m:d>
            <m:dPr>
              <m:ctrlPr>
                <w:rPr>
                  <w:rFonts w:ascii="Cambria Math" w:hAnsi="Cambria Math" w:cs="Times New Roman"/>
                  <w:i/>
                  <w:sz w:val="20"/>
                  <w:szCs w:val="20"/>
                  <w:lang w:val="en-US"/>
                </w:rPr>
              </m:ctrlPr>
            </m:dPr>
            <m:e>
              <m:sSub>
                <m:sSubPr>
                  <m:ctrlPr>
                    <w:rPr>
                      <w:rFonts w:ascii="Cambria Math" w:hAnsi="Cambria Math" w:cs="Times New Roman"/>
                      <w:i/>
                      <w:sz w:val="20"/>
                      <w:szCs w:val="20"/>
                      <w:lang w:val="en-US"/>
                    </w:rPr>
                  </m:ctrlPr>
                </m:sSubPr>
                <m:e>
                  <m:r>
                    <w:rPr>
                      <w:rFonts w:ascii="Cambria Math" w:hAnsi="Cambria Math" w:cs="Times New Roman"/>
                      <w:sz w:val="20"/>
                      <w:szCs w:val="20"/>
                      <w:lang w:val="en-US"/>
                    </w:rPr>
                    <m:t>εx</m:t>
                  </m:r>
                </m:e>
                <m:sub>
                  <m:r>
                    <w:rPr>
                      <w:rFonts w:ascii="Cambria Math" w:hAnsi="Cambria Math" w:cs="Times New Roman"/>
                      <w:sz w:val="20"/>
                      <w:szCs w:val="20"/>
                      <w:lang w:val="en-US"/>
                    </w:rPr>
                    <m:t>i,2</m:t>
                  </m:r>
                </m:sub>
              </m:sSub>
              <m:r>
                <w:rPr>
                  <w:rFonts w:ascii="Cambria Math" w:hAnsi="Cambria Math" w:cs="Times New Roman"/>
                  <w:sz w:val="20"/>
                  <w:szCs w:val="20"/>
                  <w:lang w:val="en-US"/>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εx</m:t>
                  </m:r>
                </m:e>
                <m:sub>
                  <m:r>
                    <w:rPr>
                      <w:rFonts w:ascii="Cambria Math" w:hAnsi="Cambria Math" w:cs="Times New Roman"/>
                      <w:sz w:val="20"/>
                      <w:szCs w:val="20"/>
                      <w:lang w:val="en-US"/>
                    </w:rPr>
                    <m:t>i,3</m:t>
                  </m:r>
                </m:sub>
              </m:sSub>
            </m:e>
          </m:d>
          <m:d>
            <m:dPr>
              <m:ctrlPr>
                <w:rPr>
                  <w:rFonts w:ascii="Cambria Math" w:hAnsi="Cambria Math" w:cs="Times New Roman"/>
                  <w:i/>
                  <w:sz w:val="20"/>
                  <w:szCs w:val="20"/>
                  <w:lang w:val="en-US"/>
                </w:rPr>
              </m:ctrlPr>
            </m:dPr>
            <m:e>
              <m:r>
                <w:rPr>
                  <w:rFonts w:ascii="Cambria Math" w:hAnsi="Cambria Math" w:cs="Times New Roman"/>
                  <w:sz w:val="20"/>
                  <w:szCs w:val="20"/>
                  <w:lang w:val="en-US"/>
                </w:rPr>
                <m:t>1-</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αx</m:t>
                  </m:r>
                </m:e>
                <m:sub>
                  <m:r>
                    <w:rPr>
                      <w:rFonts w:ascii="Cambria Math" w:hAnsi="Cambria Math" w:cs="Times New Roman"/>
                      <w:sz w:val="20"/>
                      <w:szCs w:val="20"/>
                      <w:lang w:val="en-US"/>
                    </w:rPr>
                    <m:t>i</m:t>
                  </m:r>
                </m:sub>
              </m:sSub>
            </m:e>
          </m:d>
          <m:d>
            <m:dPr>
              <m:ctrlPr>
                <w:rPr>
                  <w:rFonts w:ascii="Cambria Math" w:hAnsi="Cambria Math" w:cs="Times New Roman"/>
                  <w:i/>
                  <w:sz w:val="20"/>
                  <w:szCs w:val="20"/>
                  <w:lang w:val="en-US"/>
                </w:rPr>
              </m:ctrlPr>
            </m:dPr>
            <m:e>
              <m:f>
                <m:fPr>
                  <m:ctrlPr>
                    <w:rPr>
                      <w:rFonts w:ascii="Cambria Math" w:hAnsi="Cambria Math" w:cs="Times New Roman"/>
                      <w:i/>
                      <w:sz w:val="20"/>
                      <w:szCs w:val="20"/>
                      <w:lang w:val="en-US"/>
                    </w:rPr>
                  </m:ctrlPr>
                </m:fPr>
                <m:num>
                  <m:sSub>
                    <m:sSubPr>
                      <m:ctrlPr>
                        <w:rPr>
                          <w:rFonts w:ascii="Cambria Math" w:hAnsi="Cambria Math" w:cs="Times New Roman"/>
                          <w:i/>
                          <w:sz w:val="20"/>
                          <w:szCs w:val="20"/>
                          <w:lang w:val="en-US"/>
                        </w:rPr>
                      </m:ctrlPr>
                    </m:sSubPr>
                    <m:e>
                      <m:r>
                        <w:rPr>
                          <w:rFonts w:ascii="Cambria Math" w:hAnsi="Cambria Math" w:cs="Times New Roman"/>
                          <w:sz w:val="20"/>
                          <w:szCs w:val="20"/>
                          <w:lang w:val="en-US"/>
                        </w:rPr>
                        <m:t>pmx</m:t>
                      </m:r>
                    </m:e>
                    <m:sub>
                      <m:r>
                        <w:rPr>
                          <w:rFonts w:ascii="Cambria Math" w:hAnsi="Cambria Math" w:cs="Times New Roman"/>
                          <w:sz w:val="20"/>
                          <w:szCs w:val="20"/>
                          <w:lang w:val="en-US"/>
                        </w:rPr>
                        <m:t>i,t</m:t>
                      </m:r>
                    </m:sub>
                  </m:sSub>
                  <m:r>
                    <w:rPr>
                      <w:rFonts w:ascii="Cambria Math" w:hAnsi="Cambria Math" w:cs="Times New Roman"/>
                      <w:sz w:val="20"/>
                      <w:szCs w:val="20"/>
                      <w:lang w:val="en-US"/>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p</m:t>
                      </m:r>
                    </m:e>
                    <m:sub>
                      <m:r>
                        <w:rPr>
                          <w:rFonts w:ascii="Cambria Math" w:hAnsi="Cambria Math" w:cs="Times New Roman"/>
                          <w:sz w:val="20"/>
                          <w:szCs w:val="20"/>
                          <w:lang w:val="en-US"/>
                        </w:rPr>
                        <m:t>i,t</m:t>
                      </m:r>
                    </m:sub>
                  </m:sSub>
                </m:num>
                <m:den>
                  <m:sSub>
                    <m:sSubPr>
                      <m:ctrlPr>
                        <w:rPr>
                          <w:rFonts w:ascii="Cambria Math" w:hAnsi="Cambria Math" w:cs="Times New Roman"/>
                          <w:i/>
                          <w:sz w:val="20"/>
                          <w:szCs w:val="20"/>
                          <w:lang w:val="en-US"/>
                        </w:rPr>
                      </m:ctrlPr>
                    </m:sSubPr>
                    <m:e>
                      <m:r>
                        <w:rPr>
                          <w:rFonts w:ascii="Cambria Math" w:hAnsi="Cambria Math" w:cs="Times New Roman"/>
                          <w:sz w:val="20"/>
                          <w:szCs w:val="20"/>
                          <w:lang w:val="en-US"/>
                        </w:rPr>
                        <m:t>pmx</m:t>
                      </m:r>
                    </m:e>
                    <m:sub>
                      <m:r>
                        <w:rPr>
                          <w:rFonts w:ascii="Cambria Math" w:hAnsi="Cambria Math" w:cs="Times New Roman"/>
                          <w:sz w:val="20"/>
                          <w:szCs w:val="20"/>
                          <w:lang w:val="en-US"/>
                        </w:rPr>
                        <m:t>i,t-1</m:t>
                      </m:r>
                    </m:sub>
                  </m:sSub>
                  <m:r>
                    <w:rPr>
                      <w:rFonts w:ascii="Cambria Math" w:hAnsi="Cambria Math" w:cs="Times New Roman"/>
                      <w:sz w:val="20"/>
                      <w:szCs w:val="20"/>
                      <w:lang w:val="en-US"/>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p</m:t>
                      </m:r>
                    </m:e>
                    <m:sub>
                      <m:r>
                        <w:rPr>
                          <w:rFonts w:ascii="Cambria Math" w:hAnsi="Cambria Math" w:cs="Times New Roman"/>
                          <w:sz w:val="20"/>
                          <w:szCs w:val="20"/>
                          <w:lang w:val="en-US"/>
                        </w:rPr>
                        <m:t>i,t-1</m:t>
                      </m:r>
                    </m:sub>
                  </m:sSub>
                </m:den>
              </m:f>
            </m:e>
          </m:d>
          <m:r>
            <w:rPr>
              <w:rFonts w:ascii="Cambria Math" w:hAnsi="Cambria Math" w:cs="Times New Roman"/>
              <w:sz w:val="20"/>
              <w:szCs w:val="20"/>
              <w:lang w:val="en-US"/>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εx</m:t>
              </m:r>
            </m:e>
            <m:sub>
              <m:r>
                <w:rPr>
                  <w:rFonts w:ascii="Cambria Math" w:hAnsi="Cambria Math" w:cs="Times New Roman"/>
                  <w:sz w:val="20"/>
                  <w:szCs w:val="20"/>
                  <w:lang w:val="en-US"/>
                </w:rPr>
                <m:t>i,3</m:t>
              </m:r>
            </m:sub>
          </m:sSub>
          <m:d>
            <m:dPr>
              <m:ctrlPr>
                <w:rPr>
                  <w:rFonts w:ascii="Cambria Math" w:hAnsi="Cambria Math" w:cs="Times New Roman"/>
                  <w:i/>
                  <w:sz w:val="20"/>
                  <w:szCs w:val="20"/>
                  <w:lang w:val="en-US"/>
                </w:rPr>
              </m:ctrlPr>
            </m:dPr>
            <m:e>
              <m:r>
                <w:rPr>
                  <w:rFonts w:ascii="Cambria Math" w:hAnsi="Cambria Math" w:cs="Times New Roman"/>
                  <w:sz w:val="20"/>
                  <w:szCs w:val="20"/>
                  <w:lang w:val="en-US"/>
                </w:rPr>
                <m:t>1-</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αx</m:t>
                  </m:r>
                </m:e>
                <m:sub>
                  <m:r>
                    <w:rPr>
                      <w:rFonts w:ascii="Cambria Math" w:hAnsi="Cambria Math" w:cs="Times New Roman"/>
                      <w:sz w:val="20"/>
                      <w:szCs w:val="20"/>
                      <w:lang w:val="en-US"/>
                    </w:rPr>
                    <m:t>i</m:t>
                  </m:r>
                </m:sub>
              </m:sSub>
            </m:e>
          </m:d>
          <m:d>
            <m:dPr>
              <m:ctrlPr>
                <w:rPr>
                  <w:rFonts w:ascii="Cambria Math" w:hAnsi="Cambria Math" w:cs="Times New Roman"/>
                  <w:i/>
                  <w:sz w:val="20"/>
                  <w:szCs w:val="20"/>
                  <w:lang w:val="en-US"/>
                </w:rPr>
              </m:ctrlPr>
            </m:dPr>
            <m:e>
              <m:f>
                <m:fPr>
                  <m:ctrlPr>
                    <w:rPr>
                      <w:rFonts w:ascii="Cambria Math" w:hAnsi="Cambria Math" w:cs="Times New Roman"/>
                      <w:i/>
                      <w:sz w:val="20"/>
                      <w:szCs w:val="20"/>
                      <w:lang w:val="en-US"/>
                    </w:rPr>
                  </m:ctrlPr>
                </m:fPr>
                <m:num>
                  <m:sSub>
                    <m:sSubPr>
                      <m:ctrlPr>
                        <w:rPr>
                          <w:rFonts w:ascii="Cambria Math" w:hAnsi="Cambria Math" w:cs="Times New Roman"/>
                          <w:i/>
                          <w:sz w:val="20"/>
                          <w:szCs w:val="20"/>
                          <w:lang w:val="en-US"/>
                        </w:rPr>
                      </m:ctrlPr>
                    </m:sSubPr>
                    <m:e>
                      <m:r>
                        <w:rPr>
                          <w:rFonts w:ascii="Cambria Math" w:hAnsi="Cambria Math" w:cs="Times New Roman"/>
                          <w:sz w:val="20"/>
                          <w:szCs w:val="20"/>
                          <w:lang w:val="en-US"/>
                        </w:rPr>
                        <m:t>pmx</m:t>
                      </m:r>
                    </m:e>
                    <m:sub>
                      <m:r>
                        <w:rPr>
                          <w:rFonts w:ascii="Cambria Math" w:hAnsi="Cambria Math" w:cs="Times New Roman"/>
                          <w:sz w:val="20"/>
                          <w:szCs w:val="20"/>
                          <w:lang w:val="en-US"/>
                        </w:rPr>
                        <m:t>i,t-1</m:t>
                      </m:r>
                    </m:sub>
                  </m:sSub>
                  <m:r>
                    <w:rPr>
                      <w:rFonts w:ascii="Cambria Math" w:hAnsi="Cambria Math" w:cs="Times New Roman"/>
                      <w:sz w:val="20"/>
                      <w:szCs w:val="20"/>
                      <w:lang w:val="en-US"/>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p</m:t>
                      </m:r>
                    </m:e>
                    <m:sub>
                      <m:r>
                        <w:rPr>
                          <w:rFonts w:ascii="Cambria Math" w:hAnsi="Cambria Math" w:cs="Times New Roman"/>
                          <w:sz w:val="20"/>
                          <w:szCs w:val="20"/>
                          <w:lang w:val="en-US"/>
                        </w:rPr>
                        <m:t>i,t-1</m:t>
                      </m:r>
                    </m:sub>
                  </m:sSub>
                </m:num>
                <m:den>
                  <m:sSub>
                    <m:sSubPr>
                      <m:ctrlPr>
                        <w:rPr>
                          <w:rFonts w:ascii="Cambria Math" w:hAnsi="Cambria Math" w:cs="Times New Roman"/>
                          <w:i/>
                          <w:sz w:val="20"/>
                          <w:szCs w:val="20"/>
                          <w:lang w:val="en-US"/>
                        </w:rPr>
                      </m:ctrlPr>
                    </m:sSubPr>
                    <m:e>
                      <m:r>
                        <w:rPr>
                          <w:rFonts w:ascii="Cambria Math" w:hAnsi="Cambria Math" w:cs="Times New Roman"/>
                          <w:sz w:val="20"/>
                          <w:szCs w:val="20"/>
                          <w:lang w:val="en-US"/>
                        </w:rPr>
                        <m:t>pmx</m:t>
                      </m:r>
                    </m:e>
                    <m:sub>
                      <m:r>
                        <w:rPr>
                          <w:rFonts w:ascii="Cambria Math" w:hAnsi="Cambria Math" w:cs="Times New Roman"/>
                          <w:sz w:val="20"/>
                          <w:szCs w:val="20"/>
                          <w:lang w:val="en-US"/>
                        </w:rPr>
                        <m:t>i,t-2</m:t>
                      </m:r>
                    </m:sub>
                  </m:sSub>
                  <m:r>
                    <w:rPr>
                      <w:rFonts w:ascii="Cambria Math" w:hAnsi="Cambria Math" w:cs="Times New Roman"/>
                      <w:sz w:val="20"/>
                      <w:szCs w:val="20"/>
                      <w:lang w:val="en-US"/>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p</m:t>
                      </m:r>
                    </m:e>
                    <m:sub>
                      <m:r>
                        <w:rPr>
                          <w:rFonts w:ascii="Cambria Math" w:hAnsi="Cambria Math" w:cs="Times New Roman"/>
                          <w:sz w:val="20"/>
                          <w:szCs w:val="20"/>
                          <w:lang w:val="en-US"/>
                        </w:rPr>
                        <m:t>i,t-2</m:t>
                      </m:r>
                    </m:sub>
                  </m:sSub>
                </m:den>
              </m:f>
            </m:e>
          </m:d>
        </m:oMath>
      </m:oMathPara>
    </w:p>
    <w:p w:rsidR="00A51C14" w:rsidRPr="00334363" w:rsidRDefault="0040640A" w:rsidP="00A51C14">
      <w:pPr>
        <w:spacing w:line="360" w:lineRule="auto"/>
        <w:jc w:val="both"/>
        <w:rPr>
          <w:rFonts w:ascii="Times New Roman" w:eastAsiaTheme="minorEastAsia" w:hAnsi="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rx</m:t>
              </m:r>
            </m:e>
            <m:sub>
              <m:r>
                <w:rPr>
                  <w:rFonts w:ascii="Cambria Math" w:hAnsi="Cambria Math" w:cs="Times New Roman"/>
                  <w:lang w:val="en-US"/>
                </w:rPr>
                <m:t>i,t</m:t>
              </m:r>
            </m:sub>
          </m:sSub>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pmx</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i,t</m:t>
                  </m:r>
                </m:sub>
              </m:sSub>
            </m:num>
            <m:den>
              <m:sSub>
                <m:sSubPr>
                  <m:ctrlPr>
                    <w:rPr>
                      <w:rFonts w:ascii="Cambria Math" w:hAnsi="Cambria Math" w:cs="Times New Roman"/>
                      <w:i/>
                      <w:lang w:val="en-US"/>
                    </w:rPr>
                  </m:ctrlPr>
                </m:sSubPr>
                <m:e>
                  <m:r>
                    <w:rPr>
                      <w:rFonts w:ascii="Cambria Math" w:hAnsi="Cambria Math" w:cs="Times New Roman"/>
                      <w:lang w:val="en-US"/>
                    </w:rPr>
                    <m:t>pmx</m:t>
                  </m:r>
                </m:e>
                <m:sub>
                  <m:r>
                    <w:rPr>
                      <w:rFonts w:ascii="Cambria Math" w:hAnsi="Cambria Math" w:cs="Times New Roman"/>
                      <w:lang w:val="en-US"/>
                    </w:rPr>
                    <m:t>i,t-1</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i,t-1</m:t>
                  </m:r>
                </m:sub>
              </m:sSub>
            </m:den>
          </m:f>
        </m:oMath>
      </m:oMathPara>
    </w:p>
    <w:p w:rsidR="00A51C14" w:rsidRPr="00B35E5B" w:rsidRDefault="00A51C14" w:rsidP="00A51C14">
      <w:pPr>
        <w:spacing w:line="360" w:lineRule="auto"/>
        <w:jc w:val="both"/>
        <w:rPr>
          <w:rFonts w:ascii="Times New Roman" w:eastAsiaTheme="minorEastAsia" w:hAnsi="Times New Roman"/>
          <w:sz w:val="24"/>
          <w:szCs w:val="24"/>
          <w:lang w:val="en-US"/>
        </w:rPr>
      </w:pPr>
      <w:r w:rsidRPr="00B35E5B">
        <w:rPr>
          <w:rFonts w:ascii="Times New Roman" w:eastAsiaTheme="minorEastAsia" w:hAnsi="Times New Roman"/>
          <w:sz w:val="24"/>
          <w:szCs w:val="24"/>
          <w:lang w:val="en-US"/>
        </w:rPr>
        <w:t>This leaves us with the following relevant factors for our correction in the export equation:</w:t>
      </w:r>
    </w:p>
    <w:p w:rsidR="00A51C14" w:rsidRDefault="0040640A" w:rsidP="00B50ED0">
      <w:pPr>
        <w:spacing w:line="360" w:lineRule="auto"/>
        <w:jc w:val="both"/>
        <w:rPr>
          <w:rFonts w:ascii="Times New Roman" w:eastAsiaTheme="minorEastAsia" w:hAnsi="Times New Roman"/>
          <w:lang w:val="en-US"/>
        </w:rPr>
      </w:pPr>
      <m:oMath>
        <m:f>
          <m:fPr>
            <m:ctrlPr>
              <w:rPr>
                <w:rFonts w:ascii="Cambria Math" w:hAnsi="Cambria Math" w:cs="Times New Roman"/>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dX</m:t>
                </m:r>
              </m:e>
              <m:sub>
                <m:r>
                  <w:rPr>
                    <w:rFonts w:ascii="Cambria Math" w:eastAsiaTheme="minorEastAsia" w:hAnsi="Cambria Math"/>
                    <w:lang w:val="en-US"/>
                  </w:rPr>
                  <m:t>i,t</m:t>
                </m:r>
              </m:sub>
            </m:sSub>
          </m:num>
          <m:den>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i,t</m:t>
                </m:r>
              </m:sub>
            </m:sSub>
          </m:den>
        </m:f>
        <m:r>
          <w:rPr>
            <w:rFonts w:ascii="Cambria Math" w:hAnsi="Cambria Math" w:cs="Times New Roman"/>
            <w:lang w:val="en-US"/>
          </w:rPr>
          <m:t>=</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εx</m:t>
                </m:r>
              </m:e>
              <m:sub>
                <m:r>
                  <w:rPr>
                    <w:rFonts w:ascii="Cambria Math" w:hAnsi="Cambria Math" w:cs="Times New Roman"/>
                    <w:lang w:val="en-US"/>
                  </w:rPr>
                  <m:t>i,2</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εx</m:t>
                </m:r>
              </m:e>
              <m:sub>
                <m:r>
                  <w:rPr>
                    <w:rFonts w:ascii="Cambria Math" w:hAnsi="Cambria Math" w:cs="Times New Roman"/>
                    <w:lang w:val="en-US"/>
                  </w:rPr>
                  <m:t>i,3</m:t>
                </m:r>
              </m:sub>
            </m:sSub>
          </m:e>
        </m:d>
        <m:d>
          <m:dPr>
            <m:ctrlPr>
              <w:rPr>
                <w:rFonts w:ascii="Cambria Math" w:hAnsi="Cambria Math" w:cs="Times New Roman"/>
                <w:i/>
                <w:lang w:val="en-US"/>
              </w:rPr>
            </m:ctrlPr>
          </m:dPr>
          <m:e>
            <m:r>
              <w:rPr>
                <w:rFonts w:ascii="Cambria Math" w:hAnsi="Cambria Math" w:cs="Times New Roman"/>
                <w:lang w:val="en-US"/>
              </w:rPr>
              <m:t>1-</m:t>
            </m:r>
            <m:sSub>
              <m:sSubPr>
                <m:ctrlPr>
                  <w:rPr>
                    <w:rFonts w:ascii="Cambria Math" w:hAnsi="Cambria Math" w:cs="Times New Roman"/>
                    <w:i/>
                    <w:lang w:val="en-US"/>
                  </w:rPr>
                </m:ctrlPr>
              </m:sSubPr>
              <m:e>
                <m:r>
                  <w:rPr>
                    <w:rFonts w:ascii="Cambria Math" w:hAnsi="Cambria Math" w:cs="Times New Roman"/>
                    <w:lang w:val="en-US"/>
                  </w:rPr>
                  <m:t>αx</m:t>
                </m:r>
              </m:e>
              <m:sub>
                <m:r>
                  <w:rPr>
                    <w:rFonts w:ascii="Cambria Math" w:hAnsi="Cambria Math" w:cs="Times New Roman"/>
                    <w:lang w:val="en-US"/>
                  </w:rPr>
                  <m:t>i</m:t>
                </m:r>
              </m:sub>
            </m:sSub>
          </m:e>
        </m:d>
        <m:sSub>
          <m:sSubPr>
            <m:ctrlPr>
              <w:rPr>
                <w:rFonts w:ascii="Cambria Math" w:hAnsi="Cambria Math" w:cs="Times New Roman"/>
                <w:i/>
                <w:lang w:val="en-US"/>
              </w:rPr>
            </m:ctrlPr>
          </m:sSubPr>
          <m:e>
            <m:r>
              <w:rPr>
                <w:rFonts w:ascii="Cambria Math" w:hAnsi="Cambria Math" w:cs="Times New Roman"/>
                <w:lang w:val="en-US"/>
              </w:rPr>
              <m:t>rx</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εx</m:t>
            </m:r>
          </m:e>
          <m:sub>
            <m:r>
              <w:rPr>
                <w:rFonts w:ascii="Cambria Math" w:hAnsi="Cambria Math" w:cs="Times New Roman"/>
                <w:lang w:val="en-US"/>
              </w:rPr>
              <m:t>i,3</m:t>
            </m:r>
          </m:sub>
        </m:sSub>
        <m:d>
          <m:dPr>
            <m:ctrlPr>
              <w:rPr>
                <w:rFonts w:ascii="Cambria Math" w:hAnsi="Cambria Math" w:cs="Times New Roman"/>
                <w:i/>
                <w:lang w:val="en-US"/>
              </w:rPr>
            </m:ctrlPr>
          </m:dPr>
          <m:e>
            <m:r>
              <w:rPr>
                <w:rFonts w:ascii="Cambria Math" w:hAnsi="Cambria Math" w:cs="Times New Roman"/>
                <w:lang w:val="en-US"/>
              </w:rPr>
              <m:t>1-</m:t>
            </m:r>
            <m:sSub>
              <m:sSubPr>
                <m:ctrlPr>
                  <w:rPr>
                    <w:rFonts w:ascii="Cambria Math" w:hAnsi="Cambria Math" w:cs="Times New Roman"/>
                    <w:i/>
                    <w:lang w:val="en-US"/>
                  </w:rPr>
                </m:ctrlPr>
              </m:sSubPr>
              <m:e>
                <m:r>
                  <w:rPr>
                    <w:rFonts w:ascii="Cambria Math" w:hAnsi="Cambria Math" w:cs="Times New Roman"/>
                    <w:lang w:val="en-US"/>
                  </w:rPr>
                  <m:t>αx</m:t>
                </m:r>
              </m:e>
              <m:sub>
                <m:r>
                  <w:rPr>
                    <w:rFonts w:ascii="Cambria Math" w:hAnsi="Cambria Math" w:cs="Times New Roman"/>
                    <w:lang w:val="en-US"/>
                  </w:rPr>
                  <m:t>i</m:t>
                </m:r>
              </m:sub>
            </m:sSub>
          </m:e>
        </m:d>
        <m:sSub>
          <m:sSubPr>
            <m:ctrlPr>
              <w:rPr>
                <w:rFonts w:ascii="Cambria Math" w:hAnsi="Cambria Math" w:cs="Times New Roman"/>
                <w:i/>
                <w:lang w:val="en-US"/>
              </w:rPr>
            </m:ctrlPr>
          </m:sSubPr>
          <m:e>
            <m:r>
              <w:rPr>
                <w:rFonts w:ascii="Cambria Math" w:hAnsi="Cambria Math" w:cs="Times New Roman"/>
                <w:lang w:val="en-US"/>
              </w:rPr>
              <m:t>rx</m:t>
            </m:r>
          </m:e>
          <m:sub>
            <m:r>
              <w:rPr>
                <w:rFonts w:ascii="Cambria Math" w:hAnsi="Cambria Math" w:cs="Times New Roman"/>
                <w:lang w:val="en-US"/>
              </w:rPr>
              <m:t>i,t-1</m:t>
            </m:r>
          </m:sub>
        </m:sSub>
      </m:oMath>
      <w:r w:rsidR="00A51C14">
        <w:rPr>
          <w:rFonts w:ascii="Times New Roman" w:eastAsiaTheme="minorEastAsia" w:hAnsi="Times New Roman"/>
          <w:lang w:val="en-US"/>
        </w:rPr>
        <w:tab/>
      </w:r>
      <w:r w:rsidR="00A51C14">
        <w:rPr>
          <w:rFonts w:ascii="Times New Roman" w:eastAsiaTheme="minorEastAsia" w:hAnsi="Times New Roman"/>
          <w:lang w:val="en-US"/>
        </w:rPr>
        <w:tab/>
      </w:r>
      <w:r w:rsidR="00A51C14">
        <w:rPr>
          <w:rFonts w:ascii="Times New Roman" w:eastAsiaTheme="minorEastAsia" w:hAnsi="Times New Roman"/>
          <w:lang w:val="en-US"/>
        </w:rPr>
        <w:tab/>
      </w:r>
      <w:r w:rsidR="00A51C14">
        <w:rPr>
          <w:rFonts w:ascii="Times New Roman" w:eastAsiaTheme="minorEastAsia" w:hAnsi="Times New Roman"/>
          <w:lang w:val="en-US"/>
        </w:rPr>
        <w:tab/>
      </w:r>
      <w:r w:rsidR="00B50ED0">
        <w:rPr>
          <w:rFonts w:ascii="Times New Roman" w:eastAsiaTheme="minorEastAsia" w:hAnsi="Times New Roman"/>
          <w:lang w:val="en-US"/>
        </w:rPr>
        <w:tab/>
      </w:r>
      <m:oMath>
        <m:d>
          <m:dPr>
            <m:ctrlPr>
              <w:rPr>
                <w:rFonts w:ascii="Cambria Math" w:eastAsiaTheme="minorEastAsia" w:hAnsi="Cambria Math"/>
                <w:i/>
                <w:lang w:val="en-US"/>
              </w:rPr>
            </m:ctrlPr>
          </m:dPr>
          <m:e>
            <m:r>
              <w:rPr>
                <w:rFonts w:ascii="Cambria Math" w:eastAsiaTheme="minorEastAsia" w:hAnsi="Cambria Math"/>
                <w:lang w:val="en-US"/>
              </w:rPr>
              <m:t>x</m:t>
            </m:r>
          </m:e>
        </m:d>
      </m:oMath>
    </w:p>
    <w:p w:rsidR="00A51C14" w:rsidRPr="00BC4C80" w:rsidRDefault="00A51C14" w:rsidP="00A51C14">
      <w:pPr>
        <w:spacing w:line="360" w:lineRule="auto"/>
        <w:jc w:val="both"/>
        <w:rPr>
          <w:rFonts w:ascii="Times New Roman" w:eastAsiaTheme="minorEastAsia" w:hAnsi="Times New Roman"/>
          <w:sz w:val="24"/>
          <w:szCs w:val="24"/>
          <w:lang w:val="en-US"/>
        </w:rPr>
      </w:pPr>
      <w:r>
        <w:rPr>
          <w:rFonts w:ascii="Times New Roman" w:eastAsiaTheme="minorEastAsia" w:hAnsi="Times New Roman"/>
          <w:sz w:val="24"/>
          <w:szCs w:val="24"/>
          <w:lang w:val="en-US"/>
        </w:rPr>
        <w:t>Then we look at</w:t>
      </w:r>
      <w:r w:rsidR="00565131">
        <w:rPr>
          <w:rFonts w:ascii="Times New Roman" w:eastAsiaTheme="minorEastAsia" w:hAnsi="Times New Roman"/>
          <w:sz w:val="24"/>
          <w:szCs w:val="24"/>
          <w:lang w:val="en-US"/>
        </w:rPr>
        <w:t xml:space="preserve"> the</w:t>
      </w:r>
      <w:r>
        <w:rPr>
          <w:rFonts w:ascii="Times New Roman" w:eastAsiaTheme="minorEastAsia" w:hAnsi="Times New Roman"/>
          <w:sz w:val="24"/>
          <w:szCs w:val="24"/>
          <w:lang w:val="en-US"/>
        </w:rPr>
        <w:t xml:space="preserve"> </w:t>
      </w:r>
      <w:r w:rsidR="00565131">
        <w:rPr>
          <w:rFonts w:ascii="Times New Roman" w:eastAsiaTheme="minorEastAsia" w:hAnsi="Times New Roman"/>
          <w:sz w:val="24"/>
          <w:szCs w:val="24"/>
          <w:lang w:val="en-US"/>
        </w:rPr>
        <w:t xml:space="preserve">corrections needed in </w:t>
      </w:r>
      <w:r>
        <w:rPr>
          <w:rFonts w:ascii="Times New Roman" w:eastAsiaTheme="minorEastAsia" w:hAnsi="Times New Roman"/>
          <w:sz w:val="24"/>
          <w:szCs w:val="24"/>
          <w:lang w:val="en-US"/>
        </w:rPr>
        <w:t>the import volume equation.</w:t>
      </w:r>
    </w:p>
    <w:p w:rsidR="00A51C14" w:rsidRPr="00F44E2F" w:rsidRDefault="0040640A" w:rsidP="00A51C14">
      <w:pPr>
        <w:spacing w:line="360" w:lineRule="auto"/>
        <w:jc w:val="both"/>
        <w:rPr>
          <w:rFonts w:ascii="Times New Roman" w:eastAsiaTheme="minorEastAsia" w:hAnsi="Times New Roman" w:cs="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ηm</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di</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εm</m:t>
              </m:r>
            </m:e>
            <m:sub>
              <m:r>
                <w:rPr>
                  <w:rFonts w:ascii="Cambria Math" w:hAnsi="Cambria Math" w:cs="Times New Roman"/>
                  <w:lang w:val="en-US"/>
                </w:rPr>
                <m:t>i</m:t>
              </m:r>
            </m:sub>
          </m:sSub>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pd</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pm</m:t>
                  </m:r>
                </m:e>
                <m:sub>
                  <m:r>
                    <w:rPr>
                      <w:rFonts w:ascii="Cambria Math" w:hAnsi="Cambria Math" w:cs="Times New Roman"/>
                      <w:lang w:val="en-US"/>
                    </w:rPr>
                    <m:t>i,t</m:t>
                  </m:r>
                </m:sub>
              </m:sSub>
            </m:e>
          </m:d>
        </m:oMath>
      </m:oMathPara>
    </w:p>
    <w:p w:rsidR="00A51C14" w:rsidRDefault="0040640A" w:rsidP="00A51C14">
      <w:pPr>
        <w:spacing w:line="360" w:lineRule="auto"/>
        <w:jc w:val="both"/>
        <w:rPr>
          <w:rFonts w:ascii="Times New Roman" w:eastAsiaTheme="minorEastAsia" w:hAnsi="Times New Roman" w:cs="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ηm</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di</m:t>
              </m:r>
            </m:e>
            <m:sub>
              <m:r>
                <w:rPr>
                  <w:rFonts w:ascii="Cambria Math" w:hAnsi="Cambria Math" w:cs="Times New Roman"/>
                  <w:lang w:val="en-US"/>
                </w:rPr>
                <m:t>i,t</m:t>
              </m:r>
            </m:sub>
          </m:sSub>
          <m:r>
            <w:rPr>
              <w:rFonts w:ascii="Cambria Math" w:hAnsi="Cambria Math" w:cs="Times New Roman"/>
              <w:lang w:val="en-US"/>
            </w:rPr>
            <m:t>+</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εm</m:t>
                  </m:r>
                </m:e>
                <m:sub>
                  <m:r>
                    <w:rPr>
                      <w:rFonts w:ascii="Cambria Math" w:hAnsi="Cambria Math" w:cs="Times New Roman"/>
                      <w:lang w:val="en-US"/>
                    </w:rPr>
                    <m:t>i,2</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εx</m:t>
                  </m:r>
                </m:e>
                <m:sub>
                  <m:r>
                    <w:rPr>
                      <w:rFonts w:ascii="Cambria Math" w:hAnsi="Cambria Math" w:cs="Times New Roman"/>
                      <w:lang w:val="en-US"/>
                    </w:rPr>
                    <m:t>i,3</m:t>
                  </m:r>
                </m:sub>
              </m:sSub>
            </m:e>
          </m:d>
          <m:d>
            <m:dPr>
              <m:ctrlPr>
                <w:rPr>
                  <w:rFonts w:ascii="Cambria Math" w:hAnsi="Cambria Math" w:cs="Times New Roman"/>
                  <w:i/>
                  <w:lang w:val="en-US"/>
                </w:rPr>
              </m:ctrlPr>
            </m:dPr>
            <m:e>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pd</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pm</m:t>
                      </m:r>
                    </m:e>
                    <m:sub>
                      <m:r>
                        <w:rPr>
                          <w:rFonts w:ascii="Cambria Math" w:hAnsi="Cambria Math" w:cs="Times New Roman"/>
                          <w:lang w:val="en-US"/>
                        </w:rPr>
                        <m:t>i,t</m:t>
                      </m:r>
                    </m:sub>
                  </m:sSub>
                </m:num>
                <m:den>
                  <m:sSub>
                    <m:sSubPr>
                      <m:ctrlPr>
                        <w:rPr>
                          <w:rFonts w:ascii="Cambria Math" w:hAnsi="Cambria Math" w:cs="Times New Roman"/>
                          <w:i/>
                          <w:lang w:val="en-US"/>
                        </w:rPr>
                      </m:ctrlPr>
                    </m:sSubPr>
                    <m:e>
                      <m:r>
                        <w:rPr>
                          <w:rFonts w:ascii="Cambria Math" w:hAnsi="Cambria Math" w:cs="Times New Roman"/>
                          <w:lang w:val="en-US"/>
                        </w:rPr>
                        <m:t>pd</m:t>
                      </m:r>
                    </m:e>
                    <m:sub>
                      <m:r>
                        <w:rPr>
                          <w:rFonts w:ascii="Cambria Math" w:hAnsi="Cambria Math" w:cs="Times New Roman"/>
                          <w:lang w:val="en-US"/>
                        </w:rPr>
                        <m:t>i,t-1</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pm</m:t>
                      </m:r>
                    </m:e>
                    <m:sub>
                      <m:r>
                        <w:rPr>
                          <w:rFonts w:ascii="Cambria Math" w:hAnsi="Cambria Math" w:cs="Times New Roman"/>
                          <w:lang w:val="en-US"/>
                        </w:rPr>
                        <m:t>i,t-1</m:t>
                      </m:r>
                    </m:sub>
                  </m:sSub>
                </m:den>
              </m:f>
            </m:e>
          </m:d>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εm</m:t>
              </m:r>
            </m:e>
            <m:sub>
              <m:r>
                <w:rPr>
                  <w:rFonts w:ascii="Cambria Math" w:hAnsi="Cambria Math" w:cs="Times New Roman"/>
                  <w:lang w:val="en-US"/>
                </w:rPr>
                <m:t>i,3</m:t>
              </m:r>
            </m:sub>
          </m:sSub>
          <m:d>
            <m:dPr>
              <m:ctrlPr>
                <w:rPr>
                  <w:rFonts w:ascii="Cambria Math" w:hAnsi="Cambria Math" w:cs="Times New Roman"/>
                  <w:i/>
                  <w:lang w:val="en-US"/>
                </w:rPr>
              </m:ctrlPr>
            </m:dPr>
            <m:e>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pd</m:t>
                      </m:r>
                    </m:e>
                    <m:sub>
                      <m:r>
                        <w:rPr>
                          <w:rFonts w:ascii="Cambria Math" w:hAnsi="Cambria Math" w:cs="Times New Roman"/>
                          <w:lang w:val="en-US"/>
                        </w:rPr>
                        <m:t>i,t-1</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pm</m:t>
                      </m:r>
                    </m:e>
                    <m:sub>
                      <m:r>
                        <w:rPr>
                          <w:rFonts w:ascii="Cambria Math" w:hAnsi="Cambria Math" w:cs="Times New Roman"/>
                          <w:lang w:val="en-US"/>
                        </w:rPr>
                        <m:t>i,t-1</m:t>
                      </m:r>
                    </m:sub>
                  </m:sSub>
                </m:num>
                <m:den>
                  <m:sSub>
                    <m:sSubPr>
                      <m:ctrlPr>
                        <w:rPr>
                          <w:rFonts w:ascii="Cambria Math" w:hAnsi="Cambria Math" w:cs="Times New Roman"/>
                          <w:i/>
                          <w:lang w:val="en-US"/>
                        </w:rPr>
                      </m:ctrlPr>
                    </m:sSubPr>
                    <m:e>
                      <m:r>
                        <w:rPr>
                          <w:rFonts w:ascii="Cambria Math" w:hAnsi="Cambria Math" w:cs="Times New Roman"/>
                          <w:lang w:val="en-US"/>
                        </w:rPr>
                        <m:t>pd</m:t>
                      </m:r>
                    </m:e>
                    <m:sub>
                      <m:r>
                        <w:rPr>
                          <w:rFonts w:ascii="Cambria Math" w:hAnsi="Cambria Math" w:cs="Times New Roman"/>
                          <w:lang w:val="en-US"/>
                        </w:rPr>
                        <m:t>i,t-2</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pm</m:t>
                      </m:r>
                    </m:e>
                    <m:sub>
                      <m:r>
                        <w:rPr>
                          <w:rFonts w:ascii="Cambria Math" w:hAnsi="Cambria Math" w:cs="Times New Roman"/>
                          <w:lang w:val="en-US"/>
                        </w:rPr>
                        <m:t>i,t-2</m:t>
                      </m:r>
                    </m:sub>
                  </m:sSub>
                </m:den>
              </m:f>
            </m:e>
          </m:d>
        </m:oMath>
      </m:oMathPara>
    </w:p>
    <w:p w:rsidR="00A51C14" w:rsidRPr="004A47F5" w:rsidRDefault="00A51C14" w:rsidP="00A51C14">
      <w:pPr>
        <w:spacing w:line="36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Substituting the import price equation </w:t>
      </w:r>
      <m:oMath>
        <m:sSub>
          <m:sSubPr>
            <m:ctrlPr>
              <w:rPr>
                <w:rFonts w:ascii="Cambria Math" w:hAnsi="Cambria Math" w:cs="Times New Roman"/>
                <w:i/>
                <w:lang w:val="en-US"/>
              </w:rPr>
            </m:ctrlPr>
          </m:sSubPr>
          <m:e>
            <m:r>
              <w:rPr>
                <w:rFonts w:ascii="Cambria Math" w:hAnsi="Cambria Math" w:cs="Times New Roman"/>
                <w:lang w:val="en-US"/>
              </w:rPr>
              <m:t>pm</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αm</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pmm</m:t>
            </m:r>
          </m:e>
          <m:sub>
            <m:r>
              <w:rPr>
                <w:rFonts w:ascii="Cambria Math" w:hAnsi="Cambria Math" w:cs="Times New Roman"/>
                <w:lang w:val="en-US"/>
              </w:rPr>
              <m:t>i</m:t>
            </m:r>
          </m:sub>
        </m:sSub>
        <m:r>
          <w:rPr>
            <w:rFonts w:ascii="Cambria Math" w:hAnsi="Cambria Math" w:cs="Times New Roman"/>
            <w:lang w:val="en-US"/>
          </w:rPr>
          <m:t>+</m:t>
        </m:r>
        <m:d>
          <m:dPr>
            <m:ctrlPr>
              <w:rPr>
                <w:rFonts w:ascii="Cambria Math" w:hAnsi="Cambria Math" w:cs="Times New Roman"/>
                <w:i/>
                <w:lang w:val="en-US"/>
              </w:rPr>
            </m:ctrlPr>
          </m:dPr>
          <m:e>
            <m:r>
              <w:rPr>
                <w:rFonts w:ascii="Cambria Math" w:hAnsi="Cambria Math" w:cs="Times New Roman"/>
                <w:lang w:val="en-US"/>
              </w:rPr>
              <m:t>1-</m:t>
            </m:r>
            <m:sSub>
              <m:sSubPr>
                <m:ctrlPr>
                  <w:rPr>
                    <w:rFonts w:ascii="Cambria Math" w:hAnsi="Cambria Math" w:cs="Times New Roman"/>
                    <w:i/>
                    <w:lang w:val="en-US"/>
                  </w:rPr>
                </m:ctrlPr>
              </m:sSubPr>
              <m:e>
                <m:r>
                  <w:rPr>
                    <w:rFonts w:ascii="Cambria Math" w:hAnsi="Cambria Math" w:cs="Times New Roman"/>
                    <w:lang w:val="en-US"/>
                  </w:rPr>
                  <m:t>αm</m:t>
                </m:r>
              </m:e>
              <m:sub>
                <m:r>
                  <w:rPr>
                    <w:rFonts w:ascii="Cambria Math" w:hAnsi="Cambria Math" w:cs="Times New Roman"/>
                    <w:lang w:val="en-US"/>
                  </w:rPr>
                  <m:t>i</m:t>
                </m:r>
              </m:sub>
            </m:sSub>
          </m:e>
        </m:d>
        <m:sSub>
          <m:sSubPr>
            <m:ctrlPr>
              <w:rPr>
                <w:rFonts w:ascii="Cambria Math" w:hAnsi="Cambria Math" w:cs="Times New Roman"/>
                <w:i/>
                <w:lang w:val="en-US"/>
              </w:rPr>
            </m:ctrlPr>
          </m:sSubPr>
          <m:e>
            <m:r>
              <w:rPr>
                <w:rFonts w:ascii="Cambria Math" w:hAnsi="Cambria Math" w:cs="Times New Roman"/>
                <w:lang w:val="en-US"/>
              </w:rPr>
              <m:t>pd</m:t>
            </m:r>
          </m:e>
          <m:sub>
            <m:r>
              <w:rPr>
                <w:rFonts w:ascii="Cambria Math" w:hAnsi="Cambria Math" w:cs="Times New Roman"/>
                <w:lang w:val="en-US"/>
              </w:rPr>
              <m:t>i</m:t>
            </m:r>
          </m:sub>
        </m:sSub>
      </m:oMath>
      <w:r>
        <w:rPr>
          <w:rFonts w:ascii="Times New Roman" w:eastAsiaTheme="minorEastAsia" w:hAnsi="Times New Roman" w:cs="Times New Roman"/>
          <w:sz w:val="24"/>
          <w:szCs w:val="24"/>
          <w:lang w:val="en-US"/>
        </w:rPr>
        <w:t xml:space="preserve"> gives:</w:t>
      </w:r>
    </w:p>
    <w:p w:rsidR="00A51C14" w:rsidRDefault="0040640A" w:rsidP="00A51C14">
      <w:pPr>
        <w:spacing w:line="360" w:lineRule="auto"/>
        <w:jc w:val="both"/>
        <w:rPr>
          <w:rFonts w:ascii="Times New Roman" w:eastAsiaTheme="minorEastAsia" w:hAnsi="Times New Roman" w:cs="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ηm</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di</m:t>
              </m:r>
            </m:e>
            <m:sub>
              <m:r>
                <w:rPr>
                  <w:rFonts w:ascii="Cambria Math" w:hAnsi="Cambria Math" w:cs="Times New Roman"/>
                  <w:lang w:val="en-US"/>
                </w:rPr>
                <m:t>i,t</m:t>
              </m:r>
            </m:sub>
          </m:sSub>
          <m:r>
            <w:rPr>
              <w:rFonts w:ascii="Cambria Math" w:hAnsi="Cambria Math" w:cs="Times New Roman"/>
              <w:lang w:val="en-US"/>
            </w:rPr>
            <m:t>+</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εm</m:t>
                  </m:r>
                </m:e>
                <m:sub>
                  <m:r>
                    <w:rPr>
                      <w:rFonts w:ascii="Cambria Math" w:hAnsi="Cambria Math" w:cs="Times New Roman"/>
                      <w:lang w:val="en-US"/>
                    </w:rPr>
                    <m:t>i,2</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εx</m:t>
                  </m:r>
                </m:e>
                <m:sub>
                  <m:r>
                    <w:rPr>
                      <w:rFonts w:ascii="Cambria Math" w:hAnsi="Cambria Math" w:cs="Times New Roman"/>
                      <w:lang w:val="en-US"/>
                    </w:rPr>
                    <m:t>i,3</m:t>
                  </m:r>
                </m:sub>
              </m:sSub>
            </m:e>
          </m:d>
          <m:sSub>
            <m:sSubPr>
              <m:ctrlPr>
                <w:rPr>
                  <w:rFonts w:ascii="Cambria Math" w:hAnsi="Cambria Math" w:cs="Times New Roman"/>
                  <w:i/>
                  <w:lang w:val="en-US"/>
                </w:rPr>
              </m:ctrlPr>
            </m:sSubPr>
            <m:e>
              <m:r>
                <w:rPr>
                  <w:rFonts w:ascii="Cambria Math" w:hAnsi="Cambria Math" w:cs="Times New Roman"/>
                  <w:lang w:val="en-US"/>
                </w:rPr>
                <m:t>αm</m:t>
              </m:r>
            </m:e>
            <m:sub>
              <m:r>
                <w:rPr>
                  <w:rFonts w:ascii="Cambria Math" w:hAnsi="Cambria Math" w:cs="Times New Roman"/>
                  <w:lang w:val="en-US"/>
                </w:rPr>
                <m:t>i</m:t>
              </m:r>
            </m:sub>
          </m:sSub>
          <m:d>
            <m:dPr>
              <m:ctrlPr>
                <w:rPr>
                  <w:rFonts w:ascii="Cambria Math" w:hAnsi="Cambria Math" w:cs="Times New Roman"/>
                  <w:i/>
                  <w:lang w:val="en-US"/>
                </w:rPr>
              </m:ctrlPr>
            </m:dPr>
            <m:e>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pd</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pmm</m:t>
                      </m:r>
                    </m:e>
                    <m:sub>
                      <m:r>
                        <w:rPr>
                          <w:rFonts w:ascii="Cambria Math" w:hAnsi="Cambria Math" w:cs="Times New Roman"/>
                          <w:lang w:val="en-US"/>
                        </w:rPr>
                        <m:t>i,t</m:t>
                      </m:r>
                    </m:sub>
                  </m:sSub>
                </m:num>
                <m:den>
                  <m:sSub>
                    <m:sSubPr>
                      <m:ctrlPr>
                        <w:rPr>
                          <w:rFonts w:ascii="Cambria Math" w:hAnsi="Cambria Math" w:cs="Times New Roman"/>
                          <w:i/>
                          <w:lang w:val="en-US"/>
                        </w:rPr>
                      </m:ctrlPr>
                    </m:sSubPr>
                    <m:e>
                      <m:r>
                        <w:rPr>
                          <w:rFonts w:ascii="Cambria Math" w:hAnsi="Cambria Math" w:cs="Times New Roman"/>
                          <w:lang w:val="en-US"/>
                        </w:rPr>
                        <m:t>pd</m:t>
                      </m:r>
                    </m:e>
                    <m:sub>
                      <m:r>
                        <w:rPr>
                          <w:rFonts w:ascii="Cambria Math" w:hAnsi="Cambria Math" w:cs="Times New Roman"/>
                          <w:lang w:val="en-US"/>
                        </w:rPr>
                        <m:t>i,t-1</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pmm</m:t>
                      </m:r>
                    </m:e>
                    <m:sub>
                      <m:r>
                        <w:rPr>
                          <w:rFonts w:ascii="Cambria Math" w:hAnsi="Cambria Math" w:cs="Times New Roman"/>
                          <w:lang w:val="en-US"/>
                        </w:rPr>
                        <m:t>i,t-1</m:t>
                      </m:r>
                    </m:sub>
                  </m:sSub>
                </m:den>
              </m:f>
            </m:e>
          </m:d>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εm</m:t>
              </m:r>
            </m:e>
            <m:sub>
              <m:r>
                <w:rPr>
                  <w:rFonts w:ascii="Cambria Math" w:hAnsi="Cambria Math" w:cs="Times New Roman"/>
                  <w:lang w:val="en-US"/>
                </w:rPr>
                <m:t>i,3</m:t>
              </m:r>
            </m:sub>
          </m:sSub>
          <m:sSub>
            <m:sSubPr>
              <m:ctrlPr>
                <w:rPr>
                  <w:rFonts w:ascii="Cambria Math" w:hAnsi="Cambria Math" w:cs="Times New Roman"/>
                  <w:i/>
                  <w:lang w:val="en-US"/>
                </w:rPr>
              </m:ctrlPr>
            </m:sSubPr>
            <m:e>
              <m:r>
                <w:rPr>
                  <w:rFonts w:ascii="Cambria Math" w:hAnsi="Cambria Math" w:cs="Times New Roman"/>
                  <w:lang w:val="en-US"/>
                </w:rPr>
                <m:t>αm</m:t>
              </m:r>
            </m:e>
            <m:sub>
              <m:r>
                <w:rPr>
                  <w:rFonts w:ascii="Cambria Math" w:hAnsi="Cambria Math" w:cs="Times New Roman"/>
                  <w:lang w:val="en-US"/>
                </w:rPr>
                <m:t>i</m:t>
              </m:r>
            </m:sub>
          </m:sSub>
          <m:d>
            <m:dPr>
              <m:ctrlPr>
                <w:rPr>
                  <w:rFonts w:ascii="Cambria Math" w:hAnsi="Cambria Math" w:cs="Times New Roman"/>
                  <w:i/>
                  <w:lang w:val="en-US"/>
                </w:rPr>
              </m:ctrlPr>
            </m:dPr>
            <m:e>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pd</m:t>
                      </m:r>
                    </m:e>
                    <m:sub>
                      <m:r>
                        <w:rPr>
                          <w:rFonts w:ascii="Cambria Math" w:hAnsi="Cambria Math" w:cs="Times New Roman"/>
                          <w:lang w:val="en-US"/>
                        </w:rPr>
                        <m:t>i,t-1</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pmm</m:t>
                      </m:r>
                    </m:e>
                    <m:sub>
                      <m:r>
                        <w:rPr>
                          <w:rFonts w:ascii="Cambria Math" w:hAnsi="Cambria Math" w:cs="Times New Roman"/>
                          <w:lang w:val="en-US"/>
                        </w:rPr>
                        <m:t>i,t-1</m:t>
                      </m:r>
                    </m:sub>
                  </m:sSub>
                </m:num>
                <m:den>
                  <m:sSub>
                    <m:sSubPr>
                      <m:ctrlPr>
                        <w:rPr>
                          <w:rFonts w:ascii="Cambria Math" w:hAnsi="Cambria Math" w:cs="Times New Roman"/>
                          <w:i/>
                          <w:lang w:val="en-US"/>
                        </w:rPr>
                      </m:ctrlPr>
                    </m:sSubPr>
                    <m:e>
                      <m:r>
                        <w:rPr>
                          <w:rFonts w:ascii="Cambria Math" w:hAnsi="Cambria Math" w:cs="Times New Roman"/>
                          <w:lang w:val="en-US"/>
                        </w:rPr>
                        <m:t>pd</m:t>
                      </m:r>
                    </m:e>
                    <m:sub>
                      <m:r>
                        <w:rPr>
                          <w:rFonts w:ascii="Cambria Math" w:hAnsi="Cambria Math" w:cs="Times New Roman"/>
                          <w:lang w:val="en-US"/>
                        </w:rPr>
                        <m:t>i,t-2</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pmm</m:t>
                      </m:r>
                    </m:e>
                    <m:sub>
                      <m:r>
                        <w:rPr>
                          <w:rFonts w:ascii="Cambria Math" w:hAnsi="Cambria Math" w:cs="Times New Roman"/>
                          <w:lang w:val="en-US"/>
                        </w:rPr>
                        <m:t>i,t-2</m:t>
                      </m:r>
                    </m:sub>
                  </m:sSub>
                </m:den>
              </m:f>
            </m:e>
          </m:d>
        </m:oMath>
      </m:oMathPara>
    </w:p>
    <w:p w:rsidR="00A51C14" w:rsidRDefault="0040640A" w:rsidP="00A51C14">
      <w:pPr>
        <w:spacing w:line="360" w:lineRule="auto"/>
        <w:jc w:val="both"/>
        <w:rPr>
          <w:rFonts w:ascii="Times New Roman" w:eastAsiaTheme="minorEastAsia" w:hAnsi="Times New Roman" w:cs="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rm</m:t>
              </m:r>
            </m:e>
            <m:sub>
              <m:r>
                <w:rPr>
                  <w:rFonts w:ascii="Cambria Math" w:hAnsi="Cambria Math" w:cs="Times New Roman"/>
                  <w:lang w:val="en-US"/>
                </w:rPr>
                <m:t>i,t</m:t>
              </m:r>
            </m:sub>
          </m:sSub>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pd</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pmm</m:t>
                  </m:r>
                </m:e>
                <m:sub>
                  <m:r>
                    <w:rPr>
                      <w:rFonts w:ascii="Cambria Math" w:hAnsi="Cambria Math" w:cs="Times New Roman"/>
                      <w:lang w:val="en-US"/>
                    </w:rPr>
                    <m:t>i,t</m:t>
                  </m:r>
                </m:sub>
              </m:sSub>
            </m:num>
            <m:den>
              <m:sSub>
                <m:sSubPr>
                  <m:ctrlPr>
                    <w:rPr>
                      <w:rFonts w:ascii="Cambria Math" w:hAnsi="Cambria Math" w:cs="Times New Roman"/>
                      <w:i/>
                      <w:lang w:val="en-US"/>
                    </w:rPr>
                  </m:ctrlPr>
                </m:sSubPr>
                <m:e>
                  <m:r>
                    <w:rPr>
                      <w:rFonts w:ascii="Cambria Math" w:hAnsi="Cambria Math" w:cs="Times New Roman"/>
                      <w:lang w:val="en-US"/>
                    </w:rPr>
                    <m:t>pd</m:t>
                  </m:r>
                </m:e>
                <m:sub>
                  <m:r>
                    <w:rPr>
                      <w:rFonts w:ascii="Cambria Math" w:hAnsi="Cambria Math" w:cs="Times New Roman"/>
                      <w:lang w:val="en-US"/>
                    </w:rPr>
                    <m:t>i,t-1</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pmm</m:t>
                  </m:r>
                </m:e>
                <m:sub>
                  <m:r>
                    <w:rPr>
                      <w:rFonts w:ascii="Cambria Math" w:hAnsi="Cambria Math" w:cs="Times New Roman"/>
                      <w:lang w:val="en-US"/>
                    </w:rPr>
                    <m:t>i,t-1</m:t>
                  </m:r>
                </m:sub>
              </m:sSub>
            </m:den>
          </m:f>
        </m:oMath>
      </m:oMathPara>
    </w:p>
    <w:p w:rsidR="00A51C14" w:rsidRDefault="00A51C14" w:rsidP="00A51C14">
      <w:pPr>
        <w:spacing w:line="360" w:lineRule="auto"/>
        <w:jc w:val="both"/>
        <w:rPr>
          <w:rFonts w:ascii="Times New Roman" w:eastAsiaTheme="minorEastAsia" w:hAnsi="Times New Roman" w:cs="Times New Roman"/>
          <w:lang w:val="en-US"/>
        </w:rPr>
      </w:pPr>
      <w:r w:rsidRPr="00B35E5B">
        <w:rPr>
          <w:rFonts w:ascii="Times New Roman" w:eastAsiaTheme="minorEastAsia" w:hAnsi="Times New Roman"/>
          <w:sz w:val="24"/>
          <w:szCs w:val="24"/>
          <w:lang w:val="en-US"/>
        </w:rPr>
        <w:t xml:space="preserve">This leaves us with the following relevant factors for our correction in the </w:t>
      </w:r>
      <w:r>
        <w:rPr>
          <w:rFonts w:ascii="Times New Roman" w:eastAsiaTheme="minorEastAsia" w:hAnsi="Times New Roman"/>
          <w:sz w:val="24"/>
          <w:szCs w:val="24"/>
          <w:lang w:val="en-US"/>
        </w:rPr>
        <w:t>import</w:t>
      </w:r>
      <w:r w:rsidRPr="00B35E5B">
        <w:rPr>
          <w:rFonts w:ascii="Times New Roman" w:eastAsiaTheme="minorEastAsia" w:hAnsi="Times New Roman"/>
          <w:sz w:val="24"/>
          <w:szCs w:val="24"/>
          <w:lang w:val="en-US"/>
        </w:rPr>
        <w:t xml:space="preserve"> equation:</w:t>
      </w:r>
    </w:p>
    <w:p w:rsidR="00A51C14" w:rsidRDefault="0040640A" w:rsidP="00A51C14">
      <w:pPr>
        <w:spacing w:line="360" w:lineRule="auto"/>
        <w:jc w:val="both"/>
        <w:rPr>
          <w:rFonts w:ascii="Times New Roman" w:eastAsiaTheme="minorEastAsia" w:hAnsi="Times New Roman" w:cs="Times New Roman"/>
          <w:lang w:val="en-US"/>
        </w:rPr>
      </w:pPr>
      <m:oMath>
        <m:f>
          <m:fPr>
            <m:ctrlPr>
              <w:rPr>
                <w:rFonts w:ascii="Cambria Math" w:hAnsi="Cambria Math" w:cs="Times New Roman"/>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dM</m:t>
                </m:r>
              </m:e>
              <m:sub>
                <m:r>
                  <w:rPr>
                    <w:rFonts w:ascii="Cambria Math" w:eastAsiaTheme="minorEastAsia" w:hAnsi="Cambria Math"/>
                    <w:lang w:val="en-US"/>
                  </w:rPr>
                  <m:t>i</m:t>
                </m:r>
              </m:sub>
            </m:sSub>
          </m:num>
          <m:den>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i</m:t>
                </m:r>
              </m:sub>
            </m:sSub>
          </m:den>
        </m:f>
        <m:r>
          <w:rPr>
            <w:rFonts w:ascii="Cambria Math" w:hAnsi="Cambria Math" w:cs="Times New Roman"/>
            <w:lang w:val="en-US"/>
          </w:rPr>
          <m:t>=</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εm</m:t>
                </m:r>
              </m:e>
              <m:sub>
                <m:r>
                  <w:rPr>
                    <w:rFonts w:ascii="Cambria Math" w:hAnsi="Cambria Math" w:cs="Times New Roman"/>
                    <w:lang w:val="en-US"/>
                  </w:rPr>
                  <m:t>i,2</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εx</m:t>
                </m:r>
              </m:e>
              <m:sub>
                <m:r>
                  <w:rPr>
                    <w:rFonts w:ascii="Cambria Math" w:hAnsi="Cambria Math" w:cs="Times New Roman"/>
                    <w:lang w:val="en-US"/>
                  </w:rPr>
                  <m:t>i,3</m:t>
                </m:r>
              </m:sub>
            </m:sSub>
          </m:e>
        </m:d>
        <m:sSub>
          <m:sSubPr>
            <m:ctrlPr>
              <w:rPr>
                <w:rFonts w:ascii="Cambria Math" w:hAnsi="Cambria Math" w:cs="Times New Roman"/>
                <w:i/>
                <w:lang w:val="en-US"/>
              </w:rPr>
            </m:ctrlPr>
          </m:sSubPr>
          <m:e>
            <m:r>
              <w:rPr>
                <w:rFonts w:ascii="Cambria Math" w:hAnsi="Cambria Math" w:cs="Times New Roman"/>
                <w:lang w:val="en-US"/>
              </w:rPr>
              <m:t>αm</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rm</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εm</m:t>
            </m:r>
          </m:e>
          <m:sub>
            <m:r>
              <w:rPr>
                <w:rFonts w:ascii="Cambria Math" w:hAnsi="Cambria Math" w:cs="Times New Roman"/>
                <w:lang w:val="en-US"/>
              </w:rPr>
              <m:t>i,3</m:t>
            </m:r>
          </m:sub>
        </m:sSub>
        <m:sSub>
          <m:sSubPr>
            <m:ctrlPr>
              <w:rPr>
                <w:rFonts w:ascii="Cambria Math" w:hAnsi="Cambria Math" w:cs="Times New Roman"/>
                <w:i/>
                <w:lang w:val="en-US"/>
              </w:rPr>
            </m:ctrlPr>
          </m:sSubPr>
          <m:e>
            <m:r>
              <w:rPr>
                <w:rFonts w:ascii="Cambria Math" w:hAnsi="Cambria Math" w:cs="Times New Roman"/>
                <w:lang w:val="en-US"/>
              </w:rPr>
              <m:t>αm</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rm</m:t>
            </m:r>
          </m:e>
          <m:sub>
            <m:r>
              <w:rPr>
                <w:rFonts w:ascii="Cambria Math" w:hAnsi="Cambria Math" w:cs="Times New Roman"/>
                <w:lang w:val="en-US"/>
              </w:rPr>
              <m:t>i,t-1</m:t>
            </m:r>
          </m:sub>
        </m:sSub>
      </m:oMath>
      <w:r w:rsidR="00A51C14">
        <w:rPr>
          <w:rFonts w:ascii="Times New Roman" w:eastAsiaTheme="minorEastAsia" w:hAnsi="Times New Roman" w:cs="Times New Roman"/>
          <w:lang w:val="en-US"/>
        </w:rPr>
        <w:tab/>
      </w:r>
      <w:r w:rsidR="00A51C14">
        <w:rPr>
          <w:rFonts w:ascii="Times New Roman" w:eastAsiaTheme="minorEastAsia" w:hAnsi="Times New Roman" w:cs="Times New Roman"/>
          <w:lang w:val="en-US"/>
        </w:rPr>
        <w:tab/>
      </w:r>
      <w:r w:rsidR="00A51C14">
        <w:rPr>
          <w:rFonts w:ascii="Times New Roman" w:eastAsiaTheme="minorEastAsia" w:hAnsi="Times New Roman" w:cs="Times New Roman"/>
          <w:lang w:val="en-US"/>
        </w:rPr>
        <w:tab/>
      </w:r>
      <w:r w:rsidR="00A51C14">
        <w:rPr>
          <w:rFonts w:ascii="Times New Roman" w:eastAsiaTheme="minorEastAsia" w:hAnsi="Times New Roman" w:cs="Times New Roman"/>
          <w:lang w:val="en-US"/>
        </w:rPr>
        <w:tab/>
      </w:r>
      <w:r w:rsidR="00A51C14">
        <w:rPr>
          <w:rFonts w:ascii="Times New Roman" w:eastAsiaTheme="minorEastAsia" w:hAnsi="Times New Roman" w:cs="Times New Roman"/>
          <w:lang w:val="en-US"/>
        </w:rPr>
        <w:tab/>
      </w:r>
      <w:r w:rsidR="00A51C14">
        <w:rPr>
          <w:rFonts w:ascii="Times New Roman" w:eastAsiaTheme="minorEastAsia" w:hAnsi="Times New Roman" w:cs="Times New Roman"/>
          <w:lang w:val="en-US"/>
        </w:rPr>
        <w:tab/>
      </w:r>
      <m:oMath>
        <m:d>
          <m:dPr>
            <m:ctrlPr>
              <w:rPr>
                <w:rFonts w:ascii="Cambria Math" w:eastAsiaTheme="minorEastAsia" w:hAnsi="Cambria Math" w:cs="Times New Roman"/>
                <w:i/>
                <w:lang w:val="en-US"/>
              </w:rPr>
            </m:ctrlPr>
          </m:dPr>
          <m:e>
            <m:r>
              <w:rPr>
                <w:rFonts w:ascii="Cambria Math" w:eastAsiaTheme="minorEastAsia" w:hAnsi="Cambria Math" w:cs="Times New Roman"/>
                <w:lang w:val="en-US"/>
              </w:rPr>
              <m:t>y</m:t>
            </m:r>
          </m:e>
        </m:d>
      </m:oMath>
    </w:p>
    <w:p w:rsidR="00A51C14" w:rsidRDefault="00A51C14" w:rsidP="00A51C14">
      <w:pPr>
        <w:spacing w:line="36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The relevant corrections needed for our import </w:t>
      </w:r>
      <m:oMath>
        <m:d>
          <m:dPr>
            <m:ctrlPr>
              <w:rPr>
                <w:rFonts w:ascii="Cambria Math" w:eastAsiaTheme="minorEastAsia" w:hAnsi="Cambria Math" w:cs="Times New Roman"/>
                <w:i/>
                <w:lang w:val="en-US"/>
              </w:rPr>
            </m:ctrlPr>
          </m:dPr>
          <m:e>
            <m:r>
              <w:rPr>
                <w:rFonts w:ascii="Cambria Math" w:eastAsiaTheme="minorEastAsia" w:hAnsi="Cambria Math" w:cs="Times New Roman"/>
                <w:lang w:val="en-US"/>
              </w:rPr>
              <m:t>y</m:t>
            </m:r>
          </m:e>
        </m:d>
      </m:oMath>
      <w:r>
        <w:rPr>
          <w:rFonts w:ascii="Times New Roman" w:eastAsiaTheme="minorEastAsia" w:hAnsi="Times New Roman" w:cs="Times New Roman"/>
          <w:sz w:val="24"/>
          <w:szCs w:val="24"/>
          <w:lang w:val="en-US"/>
        </w:rPr>
        <w:t xml:space="preserve"> and export equation </w:t>
      </w:r>
      <m:oMath>
        <m:d>
          <m:dPr>
            <m:ctrlPr>
              <w:rPr>
                <w:rFonts w:ascii="Cambria Math" w:eastAsiaTheme="minorEastAsia" w:hAnsi="Cambria Math"/>
                <w:i/>
                <w:lang w:val="en-US"/>
              </w:rPr>
            </m:ctrlPr>
          </m:dPr>
          <m:e>
            <m:r>
              <w:rPr>
                <w:rFonts w:ascii="Cambria Math" w:eastAsiaTheme="minorEastAsia" w:hAnsi="Cambria Math"/>
                <w:lang w:val="en-US"/>
              </w:rPr>
              <m:t>x</m:t>
            </m:r>
          </m:e>
        </m:d>
      </m:oMath>
      <w:r>
        <w:rPr>
          <w:rFonts w:ascii="Times New Roman" w:eastAsiaTheme="minorEastAsia" w:hAnsi="Times New Roman" w:cs="Times New Roman"/>
          <w:sz w:val="24"/>
          <w:szCs w:val="24"/>
          <w:lang w:val="en-US"/>
        </w:rPr>
        <w:t xml:space="preserve"> combined with:</w:t>
      </w:r>
    </w:p>
    <w:p w:rsidR="00A51C14" w:rsidRDefault="0040640A" w:rsidP="00A51C14">
      <w:pPr>
        <w:spacing w:line="360" w:lineRule="auto"/>
        <w:jc w:val="both"/>
        <w:rPr>
          <w:rFonts w:ascii="Times New Roman" w:eastAsiaTheme="minorEastAsia" w:hAnsi="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μ</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i</m:t>
              </m:r>
            </m:sub>
          </m:sSub>
          <m:f>
            <m:fPr>
              <m:ctrlPr>
                <w:rPr>
                  <w:rFonts w:ascii="Cambria Math" w:hAnsi="Cambria Math" w:cs="Times New Roman"/>
                  <w:i/>
                  <w:lang w:val="en-US"/>
                </w:rPr>
              </m:ctrlPr>
            </m:fPr>
            <m:num>
              <m:r>
                <w:rPr>
                  <w:rFonts w:ascii="Cambria Math" w:hAnsi="Cambria Math" w:cs="Times New Roman"/>
                  <w:lang w:val="en-US"/>
                </w:rPr>
                <m:t>d</m:t>
              </m:r>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i</m:t>
                  </m:r>
                </m:sub>
              </m:sSub>
            </m:num>
            <m:den>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i</m:t>
                  </m:r>
                </m:sub>
              </m:sSub>
            </m:den>
          </m:f>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μ</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i</m:t>
              </m:r>
            </m:sub>
          </m:sSub>
        </m:oMath>
      </m:oMathPara>
    </w:p>
    <w:p w:rsidR="00A51C14" w:rsidRPr="00530DD1" w:rsidRDefault="00A51C14" w:rsidP="00A51C14">
      <w:pPr>
        <w:spacing w:line="360" w:lineRule="auto"/>
        <w:jc w:val="both"/>
        <w:rPr>
          <w:rFonts w:ascii="Times New Roman" w:eastAsiaTheme="minorEastAsia" w:hAnsi="Times New Roman"/>
          <w:sz w:val="24"/>
          <w:szCs w:val="24"/>
          <w:lang w:val="en-US"/>
        </w:rPr>
      </w:pPr>
      <w:r w:rsidRPr="00530DD1">
        <w:rPr>
          <w:rFonts w:ascii="Times New Roman" w:eastAsiaTheme="minorEastAsia" w:hAnsi="Times New Roman"/>
          <w:sz w:val="24"/>
          <w:szCs w:val="24"/>
          <w:lang w:val="en-US"/>
        </w:rPr>
        <w:t>Gives us:</w:t>
      </w:r>
    </w:p>
    <w:p w:rsidR="00A51C14" w:rsidRPr="005C52CE" w:rsidRDefault="0040640A" w:rsidP="00A51C14">
      <w:pPr>
        <w:spacing w:line="360" w:lineRule="auto"/>
        <w:jc w:val="both"/>
        <w:rPr>
          <w:rFonts w:ascii="Times New Roman" w:eastAsiaTheme="minorEastAsia" w:hAnsi="Times New Roman"/>
          <w:sz w:val="18"/>
          <w:szCs w:val="18"/>
          <w:lang w:val="en-US"/>
        </w:rPr>
      </w:pPr>
      <m:oMathPara>
        <m:oMathParaPr>
          <m:jc m:val="left"/>
        </m:oMathParaPr>
        <m:oMath>
          <m:sSubSup>
            <m:sSubSupPr>
              <m:ctrlPr>
                <w:rPr>
                  <w:rFonts w:ascii="Cambria Math" w:hAnsi="Cambria Math" w:cs="Times New Roman"/>
                  <w:i/>
                  <w:lang w:val="en-US"/>
                </w:rPr>
              </m:ctrlPr>
            </m:sSubSupPr>
            <m:e>
              <m:r>
                <w:rPr>
                  <w:rFonts w:ascii="Cambria Math" w:hAnsi="Cambria Math" w:cs="Times New Roman"/>
                  <w:lang w:val="en-US"/>
                </w:rPr>
                <m:t>b</m:t>
              </m:r>
            </m:e>
            <m:sub>
              <m:r>
                <w:rPr>
                  <w:rFonts w:ascii="Cambria Math" w:hAnsi="Cambria Math" w:cs="Times New Roman"/>
                  <w:lang w:val="en-US"/>
                </w:rPr>
                <m:t>i</m:t>
              </m:r>
            </m:sub>
            <m:sup>
              <m:r>
                <w:rPr>
                  <w:rFonts w:ascii="Cambria Math" w:hAnsi="Cambria Math" w:cs="Times New Roman"/>
                  <w:lang w:val="en-US"/>
                </w:rPr>
                <m:t>c</m:t>
              </m:r>
            </m:sup>
          </m:sSubSup>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μ</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i</m:t>
              </m:r>
            </m:sub>
          </m:sSub>
          <m:d>
            <m:dPr>
              <m:ctrlPr>
                <w:rPr>
                  <w:rFonts w:ascii="Cambria Math" w:hAnsi="Cambria Math" w:cs="Times New Roman"/>
                  <w:i/>
                  <w:lang w:val="en-US"/>
                </w:rPr>
              </m:ctrlPr>
            </m:dPr>
            <m:e>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εx</m:t>
                      </m:r>
                    </m:e>
                    <m:sub>
                      <m:r>
                        <w:rPr>
                          <w:rFonts w:ascii="Cambria Math" w:hAnsi="Cambria Math" w:cs="Times New Roman"/>
                          <w:lang w:val="en-US"/>
                        </w:rPr>
                        <m:t>i,2</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εx</m:t>
                      </m:r>
                    </m:e>
                    <m:sub>
                      <m:r>
                        <w:rPr>
                          <w:rFonts w:ascii="Cambria Math" w:hAnsi="Cambria Math" w:cs="Times New Roman"/>
                          <w:lang w:val="en-US"/>
                        </w:rPr>
                        <m:t>i,3</m:t>
                      </m:r>
                    </m:sub>
                  </m:sSub>
                </m:e>
              </m:d>
              <m:d>
                <m:dPr>
                  <m:ctrlPr>
                    <w:rPr>
                      <w:rFonts w:ascii="Cambria Math" w:hAnsi="Cambria Math" w:cs="Times New Roman"/>
                      <w:i/>
                      <w:lang w:val="en-US"/>
                    </w:rPr>
                  </m:ctrlPr>
                </m:dPr>
                <m:e>
                  <m:r>
                    <w:rPr>
                      <w:rFonts w:ascii="Cambria Math" w:hAnsi="Cambria Math" w:cs="Times New Roman"/>
                      <w:lang w:val="en-US"/>
                    </w:rPr>
                    <m:t>1-</m:t>
                  </m:r>
                  <m:sSub>
                    <m:sSubPr>
                      <m:ctrlPr>
                        <w:rPr>
                          <w:rFonts w:ascii="Cambria Math" w:hAnsi="Cambria Math" w:cs="Times New Roman"/>
                          <w:i/>
                          <w:lang w:val="en-US"/>
                        </w:rPr>
                      </m:ctrlPr>
                    </m:sSubPr>
                    <m:e>
                      <m:r>
                        <w:rPr>
                          <w:rFonts w:ascii="Cambria Math" w:hAnsi="Cambria Math" w:cs="Times New Roman"/>
                          <w:lang w:val="en-US"/>
                        </w:rPr>
                        <m:t>αx</m:t>
                      </m:r>
                    </m:e>
                    <m:sub>
                      <m:r>
                        <w:rPr>
                          <w:rFonts w:ascii="Cambria Math" w:hAnsi="Cambria Math" w:cs="Times New Roman"/>
                          <w:lang w:val="en-US"/>
                        </w:rPr>
                        <m:t>i</m:t>
                      </m:r>
                    </m:sub>
                  </m:sSub>
                </m:e>
              </m:d>
              <m:sSub>
                <m:sSubPr>
                  <m:ctrlPr>
                    <w:rPr>
                      <w:rFonts w:ascii="Cambria Math" w:hAnsi="Cambria Math" w:cs="Times New Roman"/>
                      <w:i/>
                      <w:lang w:val="en-US"/>
                    </w:rPr>
                  </m:ctrlPr>
                </m:sSubPr>
                <m:e>
                  <m:r>
                    <w:rPr>
                      <w:rFonts w:ascii="Cambria Math" w:hAnsi="Cambria Math" w:cs="Times New Roman"/>
                      <w:lang w:val="en-US"/>
                    </w:rPr>
                    <m:t>rx</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εx</m:t>
                  </m:r>
                </m:e>
                <m:sub>
                  <m:r>
                    <w:rPr>
                      <w:rFonts w:ascii="Cambria Math" w:hAnsi="Cambria Math" w:cs="Times New Roman"/>
                      <w:lang w:val="en-US"/>
                    </w:rPr>
                    <m:t>i,3</m:t>
                  </m:r>
                </m:sub>
              </m:sSub>
              <m:d>
                <m:dPr>
                  <m:ctrlPr>
                    <w:rPr>
                      <w:rFonts w:ascii="Cambria Math" w:hAnsi="Cambria Math" w:cs="Times New Roman"/>
                      <w:i/>
                      <w:lang w:val="en-US"/>
                    </w:rPr>
                  </m:ctrlPr>
                </m:dPr>
                <m:e>
                  <m:r>
                    <w:rPr>
                      <w:rFonts w:ascii="Cambria Math" w:hAnsi="Cambria Math" w:cs="Times New Roman"/>
                      <w:lang w:val="en-US"/>
                    </w:rPr>
                    <m:t>1-</m:t>
                  </m:r>
                  <m:sSub>
                    <m:sSubPr>
                      <m:ctrlPr>
                        <w:rPr>
                          <w:rFonts w:ascii="Cambria Math" w:hAnsi="Cambria Math" w:cs="Times New Roman"/>
                          <w:i/>
                          <w:lang w:val="en-US"/>
                        </w:rPr>
                      </m:ctrlPr>
                    </m:sSubPr>
                    <m:e>
                      <m:r>
                        <w:rPr>
                          <w:rFonts w:ascii="Cambria Math" w:hAnsi="Cambria Math" w:cs="Times New Roman"/>
                          <w:lang w:val="en-US"/>
                        </w:rPr>
                        <m:t>αx</m:t>
                      </m:r>
                    </m:e>
                    <m:sub>
                      <m:r>
                        <w:rPr>
                          <w:rFonts w:ascii="Cambria Math" w:hAnsi="Cambria Math" w:cs="Times New Roman"/>
                          <w:lang w:val="en-US"/>
                        </w:rPr>
                        <m:t>i</m:t>
                      </m:r>
                    </m:sub>
                  </m:sSub>
                </m:e>
              </m:d>
              <m:sSub>
                <m:sSubPr>
                  <m:ctrlPr>
                    <w:rPr>
                      <w:rFonts w:ascii="Cambria Math" w:hAnsi="Cambria Math" w:cs="Times New Roman"/>
                      <w:i/>
                      <w:lang w:val="en-US"/>
                    </w:rPr>
                  </m:ctrlPr>
                </m:sSubPr>
                <m:e>
                  <m:r>
                    <w:rPr>
                      <w:rFonts w:ascii="Cambria Math" w:hAnsi="Cambria Math" w:cs="Times New Roman"/>
                      <w:lang w:val="en-US"/>
                    </w:rPr>
                    <m:t>rx</m:t>
                  </m:r>
                </m:e>
                <m:sub>
                  <m:r>
                    <w:rPr>
                      <w:rFonts w:ascii="Cambria Math" w:hAnsi="Cambria Math" w:cs="Times New Roman"/>
                      <w:lang w:val="en-US"/>
                    </w:rPr>
                    <m:t>i,t-1</m:t>
                  </m:r>
                </m:sub>
              </m:sSub>
              <m:r>
                <w:rPr>
                  <w:rFonts w:ascii="Cambria Math" w:hAnsi="Cambria Math" w:cs="Times New Roman"/>
                  <w:lang w:val="en-US"/>
                </w:rPr>
                <m:t>-</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εm</m:t>
                      </m:r>
                    </m:e>
                    <m:sub>
                      <m:r>
                        <w:rPr>
                          <w:rFonts w:ascii="Cambria Math" w:hAnsi="Cambria Math" w:cs="Times New Roman"/>
                          <w:lang w:val="en-US"/>
                        </w:rPr>
                        <m:t>i,2</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εx</m:t>
                      </m:r>
                    </m:e>
                    <m:sub>
                      <m:r>
                        <w:rPr>
                          <w:rFonts w:ascii="Cambria Math" w:hAnsi="Cambria Math" w:cs="Times New Roman"/>
                          <w:lang w:val="en-US"/>
                        </w:rPr>
                        <m:t>i,3</m:t>
                      </m:r>
                    </m:sub>
                  </m:sSub>
                </m:e>
              </m:d>
              <m:sSub>
                <m:sSubPr>
                  <m:ctrlPr>
                    <w:rPr>
                      <w:rFonts w:ascii="Cambria Math" w:hAnsi="Cambria Math" w:cs="Times New Roman"/>
                      <w:i/>
                      <w:lang w:val="en-US"/>
                    </w:rPr>
                  </m:ctrlPr>
                </m:sSubPr>
                <m:e>
                  <m:r>
                    <w:rPr>
                      <w:rFonts w:ascii="Cambria Math" w:hAnsi="Cambria Math" w:cs="Times New Roman"/>
                      <w:lang w:val="en-US"/>
                    </w:rPr>
                    <m:t>αm</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rm</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εm</m:t>
                  </m:r>
                </m:e>
                <m:sub>
                  <m:r>
                    <w:rPr>
                      <w:rFonts w:ascii="Cambria Math" w:hAnsi="Cambria Math" w:cs="Times New Roman"/>
                      <w:lang w:val="en-US"/>
                    </w:rPr>
                    <m:t>i,3</m:t>
                  </m:r>
                </m:sub>
              </m:sSub>
              <m:sSub>
                <m:sSubPr>
                  <m:ctrlPr>
                    <w:rPr>
                      <w:rFonts w:ascii="Cambria Math" w:hAnsi="Cambria Math" w:cs="Times New Roman"/>
                      <w:i/>
                      <w:lang w:val="en-US"/>
                    </w:rPr>
                  </m:ctrlPr>
                </m:sSubPr>
                <m:e>
                  <m:r>
                    <w:rPr>
                      <w:rFonts w:ascii="Cambria Math" w:hAnsi="Cambria Math" w:cs="Times New Roman"/>
                      <w:lang w:val="en-US"/>
                    </w:rPr>
                    <m:t>αm</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rm</m:t>
                  </m:r>
                </m:e>
                <m:sub>
                  <m:r>
                    <w:rPr>
                      <w:rFonts w:ascii="Cambria Math" w:hAnsi="Cambria Math" w:cs="Times New Roman"/>
                      <w:lang w:val="en-US"/>
                    </w:rPr>
                    <m:t>i,t-1</m:t>
                  </m:r>
                </m:sub>
              </m:sSub>
            </m:e>
          </m:d>
        </m:oMath>
      </m:oMathPara>
    </w:p>
    <w:p w:rsidR="00A51C14" w:rsidRPr="004A47F5" w:rsidRDefault="00A51C14" w:rsidP="00A51C14">
      <w:pPr>
        <w:spacing w:line="360" w:lineRule="auto"/>
        <w:jc w:val="both"/>
        <w:rPr>
          <w:rFonts w:ascii="Times New Roman" w:eastAsiaTheme="minorEastAsia" w:hAnsi="Times New Roman"/>
          <w:sz w:val="24"/>
          <w:szCs w:val="24"/>
          <w:lang w:val="en-US"/>
        </w:rPr>
      </w:pPr>
      <w:r>
        <w:rPr>
          <w:rFonts w:ascii="Times New Roman" w:eastAsiaTheme="minorEastAsia" w:hAnsi="Times New Roman"/>
          <w:sz w:val="24"/>
          <w:szCs w:val="24"/>
          <w:lang w:val="en-US"/>
        </w:rPr>
        <w:t>Then the final</w:t>
      </w:r>
      <w:r w:rsidRPr="004A47F5">
        <w:rPr>
          <w:rFonts w:ascii="Times New Roman" w:eastAsiaTheme="minorEastAsia" w:hAnsi="Times New Roman"/>
          <w:sz w:val="24"/>
          <w:szCs w:val="24"/>
          <w:lang w:val="en-US"/>
        </w:rPr>
        <w:t xml:space="preserve"> correction </w:t>
      </w:r>
      <w:r>
        <w:rPr>
          <w:rFonts w:ascii="Times New Roman" w:eastAsiaTheme="minorEastAsia" w:hAnsi="Times New Roman"/>
          <w:sz w:val="24"/>
          <w:szCs w:val="24"/>
          <w:lang w:val="en-US"/>
        </w:rPr>
        <w:t>for the current account will be</w:t>
      </w:r>
      <w:r w:rsidRPr="004A47F5">
        <w:rPr>
          <w:rFonts w:ascii="Times New Roman" w:eastAsiaTheme="minorEastAsia" w:hAnsi="Times New Roman"/>
          <w:sz w:val="24"/>
          <w:szCs w:val="24"/>
          <w:lang w:val="en-US"/>
        </w:rPr>
        <w:t>:</w:t>
      </w:r>
    </w:p>
    <w:p w:rsidR="00A51C14" w:rsidRDefault="0040640A" w:rsidP="00A51C14">
      <w:pPr>
        <w:spacing w:line="360" w:lineRule="auto"/>
        <w:jc w:val="both"/>
        <w:rPr>
          <w:rFonts w:ascii="Times New Roman" w:eastAsiaTheme="minorEastAsia" w:hAnsi="Times New Roman" w:cs="Times New Roman"/>
          <w:lang w:val="en-US"/>
        </w:rPr>
      </w:pPr>
      <m:oMathPara>
        <m:oMathParaPr>
          <m:jc m:val="left"/>
        </m:oMathParaPr>
        <m:oMath>
          <m:sSubSup>
            <m:sSubSupPr>
              <m:ctrlPr>
                <w:rPr>
                  <w:rFonts w:ascii="Cambria Math" w:hAnsi="Cambria Math" w:cs="Times New Roman"/>
                  <w:i/>
                  <w:lang w:val="en-US"/>
                </w:rPr>
              </m:ctrlPr>
            </m:sSubSupPr>
            <m:e>
              <m:r>
                <w:rPr>
                  <w:rFonts w:ascii="Cambria Math" w:hAnsi="Cambria Math" w:cs="Times New Roman"/>
                  <w:lang w:val="en-US"/>
                </w:rPr>
                <m:t>b</m:t>
              </m:r>
            </m:e>
            <m:sub>
              <m:r>
                <w:rPr>
                  <w:rFonts w:ascii="Cambria Math" w:hAnsi="Cambria Math" w:cs="Times New Roman"/>
                  <w:lang w:val="en-US"/>
                </w:rPr>
                <m:t>i</m:t>
              </m:r>
            </m:sub>
            <m:sup>
              <m:r>
                <w:rPr>
                  <w:rFonts w:ascii="Cambria Math" w:hAnsi="Cambria Math" w:cs="Times New Roman"/>
                  <w:lang w:val="en-US"/>
                </w:rPr>
                <m:t>corrected</m:t>
              </m:r>
            </m:sup>
          </m:sSubSup>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b</m:t>
              </m:r>
            </m:e>
            <m:sub>
              <m:r>
                <w:rPr>
                  <w:rFonts w:ascii="Cambria Math" w:hAnsi="Cambria Math" w:cs="Times New Roman"/>
                  <w:lang w:val="en-US"/>
                </w:rPr>
                <m:t>i</m:t>
              </m:r>
            </m:sub>
            <m:sup>
              <m:r>
                <w:rPr>
                  <w:rFonts w:ascii="Cambria Math" w:hAnsi="Cambria Math" w:cs="Times New Roman"/>
                  <w:lang w:val="en-US"/>
                </w:rPr>
                <m:t>actual</m:t>
              </m:r>
            </m:sup>
          </m:sSubSup>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b</m:t>
              </m:r>
            </m:e>
            <m:sub>
              <m:r>
                <w:rPr>
                  <w:rFonts w:ascii="Cambria Math" w:hAnsi="Cambria Math" w:cs="Times New Roman"/>
                  <w:lang w:val="en-US"/>
                </w:rPr>
                <m:t>i</m:t>
              </m:r>
            </m:sub>
            <m:sup>
              <m:r>
                <w:rPr>
                  <w:rFonts w:ascii="Cambria Math" w:hAnsi="Cambria Math" w:cs="Times New Roman"/>
                  <w:lang w:val="en-US"/>
                </w:rPr>
                <m:t>c</m:t>
              </m:r>
            </m:sup>
          </m:sSubSup>
        </m:oMath>
      </m:oMathPara>
    </w:p>
    <w:p w:rsidR="00A51C14" w:rsidRPr="0092585B" w:rsidRDefault="00A51C14" w:rsidP="00A51C14">
      <w:pPr>
        <w:spacing w:line="360" w:lineRule="auto"/>
        <w:jc w:val="both"/>
        <w:rPr>
          <w:rFonts w:ascii="Times New Roman" w:eastAsiaTheme="minorEastAsia" w:hAnsi="Times New Roman" w:cs="Times New Roman"/>
          <w:sz w:val="24"/>
          <w:szCs w:val="24"/>
          <w:lang w:val="en-US"/>
        </w:rPr>
      </w:pPr>
      <w:r w:rsidRPr="0092585B">
        <w:rPr>
          <w:rFonts w:ascii="Times New Roman" w:eastAsiaTheme="minorEastAsia" w:hAnsi="Times New Roman" w:cs="Times New Roman"/>
          <w:sz w:val="24"/>
          <w:szCs w:val="24"/>
          <w:lang w:val="en-US"/>
        </w:rPr>
        <w:t xml:space="preserve">With this correction we can perceive the correct difference between the actual current account and our estimated </w:t>
      </w:r>
      <w:r w:rsidR="006E5F47">
        <w:rPr>
          <w:rFonts w:ascii="Times New Roman" w:eastAsiaTheme="minorEastAsia" w:hAnsi="Times New Roman" w:cs="Times New Roman"/>
          <w:sz w:val="24"/>
          <w:szCs w:val="24"/>
          <w:lang w:val="en-US"/>
        </w:rPr>
        <w:t xml:space="preserve">equilibrium </w:t>
      </w:r>
      <w:r w:rsidRPr="0092585B">
        <w:rPr>
          <w:rFonts w:ascii="Times New Roman" w:eastAsiaTheme="minorEastAsia" w:hAnsi="Times New Roman" w:cs="Times New Roman"/>
          <w:sz w:val="24"/>
          <w:szCs w:val="24"/>
          <w:lang w:val="en-US"/>
        </w:rPr>
        <w:t>current account for the model.</w:t>
      </w:r>
    </w:p>
    <w:p w:rsidR="0044081B" w:rsidRDefault="00A51C14" w:rsidP="00DD3026">
      <w:pPr>
        <w:rPr>
          <w:rFonts w:ascii="Times New Roman" w:hAnsi="Times New Roman" w:cs="Times New Roman"/>
          <w:b/>
          <w:sz w:val="24"/>
          <w:szCs w:val="24"/>
          <w:lang w:val="en-US"/>
        </w:rPr>
      </w:pPr>
      <w:r>
        <w:rPr>
          <w:rFonts w:ascii="Times New Roman" w:hAnsi="Times New Roman" w:cs="Times New Roman"/>
          <w:sz w:val="24"/>
          <w:szCs w:val="24"/>
          <w:lang w:val="en-US"/>
        </w:rPr>
        <w:br w:type="page"/>
      </w:r>
      <w:r w:rsidR="00CB511E">
        <w:rPr>
          <w:rFonts w:ascii="Times New Roman" w:hAnsi="Times New Roman" w:cs="Times New Roman"/>
          <w:b/>
          <w:sz w:val="24"/>
          <w:szCs w:val="24"/>
          <w:lang w:val="en-US"/>
        </w:rPr>
        <w:lastRenderedPageBreak/>
        <w:t>Appendix</w:t>
      </w:r>
      <w:r w:rsidR="0044081B" w:rsidRPr="00477549">
        <w:rPr>
          <w:rFonts w:ascii="Times New Roman" w:hAnsi="Times New Roman" w:cs="Times New Roman"/>
          <w:b/>
          <w:sz w:val="24"/>
          <w:szCs w:val="24"/>
          <w:lang w:val="en-US"/>
        </w:rPr>
        <w:t xml:space="preserve"> </w:t>
      </w:r>
      <w:r>
        <w:rPr>
          <w:rFonts w:ascii="Times New Roman" w:hAnsi="Times New Roman" w:cs="Times New Roman"/>
          <w:b/>
          <w:sz w:val="24"/>
          <w:szCs w:val="24"/>
          <w:lang w:val="en-US"/>
        </w:rPr>
        <w:t>4</w:t>
      </w:r>
      <w:r w:rsidR="00477549">
        <w:rPr>
          <w:rFonts w:ascii="Times New Roman" w:hAnsi="Times New Roman" w:cs="Times New Roman"/>
          <w:b/>
          <w:sz w:val="24"/>
          <w:szCs w:val="24"/>
          <w:lang w:val="en-US"/>
        </w:rPr>
        <w:t>:</w:t>
      </w:r>
      <w:r w:rsidR="00477549" w:rsidRPr="00477549">
        <w:rPr>
          <w:rFonts w:ascii="Times New Roman" w:hAnsi="Times New Roman" w:cs="Times New Roman"/>
          <w:sz w:val="24"/>
          <w:szCs w:val="24"/>
          <w:lang w:val="en-US"/>
        </w:rPr>
        <w:t xml:space="preserve"> </w:t>
      </w:r>
      <w:r w:rsidR="006949B7">
        <w:rPr>
          <w:rFonts w:ascii="Times New Roman" w:hAnsi="Times New Roman" w:cs="Times New Roman"/>
          <w:b/>
          <w:sz w:val="24"/>
          <w:szCs w:val="24"/>
          <w:lang w:val="en-US"/>
        </w:rPr>
        <w:t>Mode</w:t>
      </w:r>
      <w:r w:rsidR="005B589F">
        <w:rPr>
          <w:rFonts w:ascii="Times New Roman" w:hAnsi="Times New Roman" w:cs="Times New Roman"/>
          <w:b/>
          <w:sz w:val="24"/>
          <w:szCs w:val="24"/>
          <w:lang w:val="en-US"/>
        </w:rPr>
        <w:t>l e</w:t>
      </w:r>
      <w:r w:rsidR="00477549" w:rsidRPr="00477549">
        <w:rPr>
          <w:rFonts w:ascii="Times New Roman" w:hAnsi="Times New Roman" w:cs="Times New Roman"/>
          <w:b/>
          <w:sz w:val="24"/>
          <w:szCs w:val="24"/>
          <w:lang w:val="en-US"/>
        </w:rPr>
        <w:t>quations</w:t>
      </w:r>
      <w:r w:rsidR="00207FF9">
        <w:rPr>
          <w:rFonts w:ascii="Times New Roman" w:hAnsi="Times New Roman" w:cs="Times New Roman"/>
          <w:b/>
          <w:sz w:val="24"/>
          <w:szCs w:val="24"/>
          <w:lang w:val="en-US"/>
        </w:rPr>
        <w:t xml:space="preserve"> in Eviews</w:t>
      </w:r>
    </w:p>
    <w:p w:rsidR="0066286C" w:rsidRPr="006E5F47" w:rsidRDefault="0066286C" w:rsidP="0066286C">
      <w:pPr>
        <w:spacing w:line="360" w:lineRule="auto"/>
        <w:jc w:val="both"/>
        <w:rPr>
          <w:rFonts w:ascii="Times New Roman" w:hAnsi="Times New Roman" w:cs="Times New Roman"/>
          <w:sz w:val="24"/>
          <w:szCs w:val="24"/>
          <w:lang w:val="en-US"/>
        </w:rPr>
      </w:pPr>
      <w:r w:rsidRPr="006E5F47">
        <w:rPr>
          <w:rFonts w:ascii="Times New Roman" w:hAnsi="Times New Roman" w:cs="Times New Roman"/>
          <w:sz w:val="24"/>
          <w:szCs w:val="24"/>
          <w:lang w:val="en-US"/>
        </w:rPr>
        <w:t xml:space="preserve">Eviews regards the first variable of the equation as the endogenous variable, thus the equations had to be rewritten. Model code displayed in green, blue and red respectively depict the summations of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m:t>
            </m:r>
          </m:e>
          <m:sub>
            <m:r>
              <w:rPr>
                <w:rFonts w:ascii="Cambria Math" w:hAnsi="Cambria Math" w:cs="Times New Roman"/>
                <w:sz w:val="24"/>
                <w:szCs w:val="24"/>
                <w:lang w:val="en-US"/>
              </w:rPr>
              <m:t>i</m:t>
            </m:r>
          </m:sub>
        </m:sSub>
      </m:oMath>
      <w:r w:rsidRPr="006E5F47">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pmx</m:t>
            </m:r>
          </m:e>
          <m:sub>
            <m:r>
              <w:rPr>
                <w:rFonts w:ascii="Cambria Math" w:hAnsi="Cambria Math" w:cs="Times New Roman"/>
                <w:sz w:val="24"/>
                <w:szCs w:val="24"/>
                <w:lang w:val="en-US"/>
              </w:rPr>
              <m:t>i</m:t>
            </m:r>
          </m:sub>
        </m:sSub>
      </m:oMath>
      <w:r w:rsidRPr="006E5F47">
        <w:rPr>
          <w:rFonts w:ascii="Times New Roman" w:hAnsi="Times New Roman" w:cs="Times New Roman"/>
          <w:sz w:val="24"/>
          <w:szCs w:val="24"/>
          <w:lang w:val="en-US"/>
        </w:rPr>
        <w:t xml:space="preserve"> and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pmm</m:t>
            </m:r>
          </m:e>
          <m:sub>
            <m:r>
              <w:rPr>
                <w:rFonts w:ascii="Cambria Math" w:hAnsi="Cambria Math" w:cs="Times New Roman"/>
                <w:sz w:val="24"/>
                <w:szCs w:val="24"/>
                <w:lang w:val="en-US"/>
              </w:rPr>
              <m:t>i</m:t>
            </m:r>
          </m:sub>
        </m:sSub>
      </m:oMath>
      <w:r w:rsidRPr="006E5F47">
        <w:rPr>
          <w:rFonts w:ascii="Times New Roman" w:hAnsi="Times New Roman" w:cs="Times New Roman"/>
          <w:sz w:val="24"/>
          <w:szCs w:val="24"/>
          <w:lang w:val="en-US"/>
        </w:rPr>
        <w:t>, to provide a clearer distinction.</w:t>
      </w:r>
    </w:p>
    <w:p w:rsidR="0066286C" w:rsidRPr="00477549" w:rsidRDefault="0066286C" w:rsidP="006C10CE">
      <w:pPr>
        <w:spacing w:line="360" w:lineRule="auto"/>
        <w:jc w:val="both"/>
        <w:rPr>
          <w:rFonts w:ascii="Times New Roman" w:hAnsi="Times New Roman" w:cs="Times New Roman"/>
          <w:b/>
          <w:sz w:val="24"/>
          <w:szCs w:val="24"/>
          <w:lang w:val="en-US"/>
        </w:rPr>
      </w:pPr>
    </w:p>
    <w:p w:rsidR="001A7794" w:rsidRDefault="001A7794" w:rsidP="001A7794">
      <w:pPr>
        <w:rPr>
          <w:rFonts w:ascii="Times New Roman" w:hAnsi="Times New Roman" w:cs="Times New Roman"/>
          <w:b/>
          <w:lang w:val="en-US"/>
        </w:rPr>
      </w:pPr>
      <w:r w:rsidRPr="00D05ACE">
        <w:rPr>
          <w:rFonts w:ascii="Times New Roman" w:hAnsi="Times New Roman" w:cs="Times New Roman"/>
          <w:b/>
          <w:lang w:val="en-US"/>
        </w:rPr>
        <w:t>Export Value Equations</w:t>
      </w:r>
    </w:p>
    <w:p w:rsidR="0066286C" w:rsidRPr="004639B9" w:rsidRDefault="0066286C" w:rsidP="0066286C">
      <w:pPr>
        <w:rPr>
          <w:rFonts w:ascii="Times New Roman" w:hAnsi="Times New Roman" w:cs="Times New Roman"/>
          <w:lang w:val="en-US"/>
        </w:rPr>
      </w:pPr>
      <w:r w:rsidRPr="004639B9">
        <w:rPr>
          <w:rFonts w:ascii="Times New Roman" w:hAnsi="Times New Roman" w:cs="Times New Roman"/>
          <w:lang w:val="en-US"/>
        </w:rPr>
        <w:t>e1=</w:t>
      </w:r>
      <w:r>
        <w:rPr>
          <w:rFonts w:ascii="Times New Roman" w:hAnsi="Times New Roman" w:cs="Times New Roman"/>
          <w:lang w:val="en-US"/>
        </w:rPr>
        <w:t xml:space="preserve">(-1*etax1/epsilonx1) * </w:t>
      </w:r>
      <w:r w:rsidRPr="0066286C">
        <w:rPr>
          <w:rFonts w:ascii="Times New Roman" w:hAnsi="Times New Roman" w:cs="Times New Roman"/>
          <w:color w:val="00B050"/>
          <w:lang w:val="en-US"/>
        </w:rPr>
        <w:t xml:space="preserve">(alpha12*m2+ alpha13*m3+ alpha14*m4+ alpha15*m5+ alpha16*m6) </w:t>
      </w:r>
      <w:r>
        <w:rPr>
          <w:rFonts w:ascii="Times New Roman" w:hAnsi="Times New Roman" w:cs="Times New Roman"/>
          <w:lang w:val="en-US"/>
        </w:rPr>
        <w:t>- (</w:t>
      </w:r>
      <w:r w:rsidRPr="0066286C">
        <w:rPr>
          <w:rFonts w:ascii="Times New Roman" w:hAnsi="Times New Roman" w:cs="Times New Roman"/>
          <w:color w:val="4F81BD" w:themeColor="accent1"/>
          <w:lang w:val="en-US"/>
        </w:rPr>
        <w:t xml:space="preserve">lambda12*(px2-e2)+lambda13*px3+lambda14*(px4-e4)+lambda15*(px5-e5)+lambda16*(px6-e6)) </w:t>
      </w:r>
      <w:r>
        <w:rPr>
          <w:rFonts w:ascii="Times New Roman" w:hAnsi="Times New Roman" w:cs="Times New Roman"/>
          <w:lang w:val="en-US"/>
        </w:rPr>
        <w:t>+ (1/epsilonx1)*x1+px1</w:t>
      </w:r>
    </w:p>
    <w:p w:rsidR="0066286C" w:rsidRPr="00441324" w:rsidRDefault="0066286C" w:rsidP="0066286C">
      <w:pPr>
        <w:rPr>
          <w:rFonts w:ascii="Times New Roman" w:hAnsi="Times New Roman" w:cs="Times New Roman"/>
          <w:lang w:val="en-US"/>
        </w:rPr>
      </w:pPr>
      <w:r w:rsidRPr="004639B9">
        <w:rPr>
          <w:rFonts w:ascii="Times New Roman" w:hAnsi="Times New Roman" w:cs="Times New Roman"/>
          <w:lang w:val="en-US"/>
        </w:rPr>
        <w:t>e2=</w:t>
      </w:r>
      <w:r>
        <w:rPr>
          <w:rFonts w:ascii="Times New Roman" w:hAnsi="Times New Roman" w:cs="Times New Roman"/>
          <w:lang w:val="en-US"/>
        </w:rPr>
        <w:t xml:space="preserve">(-1*etax2/epsilonx2) * </w:t>
      </w:r>
      <w:r w:rsidRPr="00441324">
        <w:rPr>
          <w:rFonts w:ascii="Times New Roman" w:hAnsi="Times New Roman" w:cs="Times New Roman"/>
          <w:color w:val="00B050"/>
          <w:lang w:val="en-US"/>
        </w:rPr>
        <w:t>(alpha21*m1+ alpha23*m3+ alpha24*m4+ alpha25*m5+ alpha26*m6)</w:t>
      </w:r>
      <w:r w:rsidRPr="00441324">
        <w:rPr>
          <w:rFonts w:ascii="Times New Roman" w:hAnsi="Times New Roman" w:cs="Times New Roman"/>
          <w:lang w:val="en-US"/>
        </w:rPr>
        <w:t xml:space="preserve"> </w:t>
      </w:r>
      <w:r>
        <w:rPr>
          <w:rFonts w:ascii="Times New Roman" w:hAnsi="Times New Roman" w:cs="Times New Roman"/>
          <w:lang w:val="en-US"/>
        </w:rPr>
        <w:t>-</w:t>
      </w:r>
      <w:r w:rsidRPr="00441324">
        <w:rPr>
          <w:rFonts w:ascii="Times New Roman" w:hAnsi="Times New Roman" w:cs="Times New Roman"/>
          <w:color w:val="4F81BD" w:themeColor="accent1"/>
          <w:lang w:val="en-US"/>
        </w:rPr>
        <w:t>(lambda21*(px1-e1)+lambda23*px3+lambda24*(px4-e4)+lambda25*(px5-e5)+lambda26*(px6-e6))</w:t>
      </w:r>
      <w:r w:rsidRPr="00441324">
        <w:rPr>
          <w:rFonts w:ascii="Times New Roman" w:hAnsi="Times New Roman" w:cs="Times New Roman"/>
          <w:lang w:val="en-US"/>
        </w:rPr>
        <w:t xml:space="preserve"> </w:t>
      </w:r>
      <w:r>
        <w:rPr>
          <w:rFonts w:ascii="Times New Roman" w:hAnsi="Times New Roman" w:cs="Times New Roman"/>
          <w:lang w:val="en-US"/>
        </w:rPr>
        <w:t>+(1/epsilonx2)*x2+px2</w:t>
      </w:r>
    </w:p>
    <w:p w:rsidR="0066286C" w:rsidRPr="00441324" w:rsidRDefault="0066286C" w:rsidP="0066286C">
      <w:pPr>
        <w:rPr>
          <w:rFonts w:ascii="Times New Roman" w:hAnsi="Times New Roman" w:cs="Times New Roman"/>
          <w:lang w:val="en-US"/>
        </w:rPr>
      </w:pPr>
      <w:r w:rsidRPr="004639B9">
        <w:rPr>
          <w:rFonts w:ascii="Times New Roman" w:hAnsi="Times New Roman" w:cs="Times New Roman"/>
          <w:lang w:val="en-US"/>
        </w:rPr>
        <w:t>e4=</w:t>
      </w:r>
      <w:r>
        <w:rPr>
          <w:rFonts w:ascii="Times New Roman" w:hAnsi="Times New Roman" w:cs="Times New Roman"/>
          <w:lang w:val="en-US"/>
        </w:rPr>
        <w:t xml:space="preserve">(-1*etax4/epsilonx4) * </w:t>
      </w:r>
      <w:r w:rsidRPr="00441324">
        <w:rPr>
          <w:rFonts w:ascii="Times New Roman" w:hAnsi="Times New Roman" w:cs="Times New Roman"/>
          <w:color w:val="00B050"/>
          <w:lang w:val="en-US"/>
        </w:rPr>
        <w:t>(alpha41*m1+ alpha42*m2+ alpha43*m3+ alpha45*m5+ alpha46*m6)</w:t>
      </w:r>
      <w:r w:rsidRPr="00441324">
        <w:rPr>
          <w:rFonts w:ascii="Times New Roman" w:hAnsi="Times New Roman" w:cs="Times New Roman"/>
          <w:lang w:val="en-US"/>
        </w:rPr>
        <w:t xml:space="preserve"> </w:t>
      </w:r>
      <w:r>
        <w:rPr>
          <w:rFonts w:ascii="Times New Roman" w:hAnsi="Times New Roman" w:cs="Times New Roman"/>
          <w:lang w:val="en-US"/>
        </w:rPr>
        <w:t>-</w:t>
      </w:r>
      <w:r w:rsidRPr="00441324">
        <w:rPr>
          <w:rFonts w:ascii="Times New Roman" w:hAnsi="Times New Roman" w:cs="Times New Roman"/>
          <w:color w:val="4F81BD" w:themeColor="accent1"/>
          <w:lang w:val="en-US"/>
        </w:rPr>
        <w:t>(lambda41*(px1-e1)+lambda42*(px2-e2)+lambda43*px3+lambda45*(px5-e5)+lambda4</w:t>
      </w:r>
      <w:r>
        <w:rPr>
          <w:rFonts w:ascii="Times New Roman" w:hAnsi="Times New Roman" w:cs="Times New Roman"/>
          <w:color w:val="4F81BD" w:themeColor="accent1"/>
          <w:lang w:val="en-US"/>
        </w:rPr>
        <w:t>6*(px6-e6)</w:t>
      </w:r>
      <w:r w:rsidRPr="00441324">
        <w:rPr>
          <w:rFonts w:ascii="Times New Roman" w:hAnsi="Times New Roman" w:cs="Times New Roman"/>
          <w:color w:val="4F81BD" w:themeColor="accent1"/>
          <w:lang w:val="en-US"/>
        </w:rPr>
        <w:t>)</w:t>
      </w:r>
      <w:r w:rsidRPr="00441324">
        <w:rPr>
          <w:rFonts w:ascii="Times New Roman" w:hAnsi="Times New Roman" w:cs="Times New Roman"/>
          <w:lang w:val="en-US"/>
        </w:rPr>
        <w:t xml:space="preserve"> </w:t>
      </w:r>
      <w:r>
        <w:rPr>
          <w:rFonts w:ascii="Times New Roman" w:hAnsi="Times New Roman" w:cs="Times New Roman"/>
          <w:lang w:val="en-US"/>
        </w:rPr>
        <w:t>+(1/epsilonx4)*x4+px4</w:t>
      </w:r>
    </w:p>
    <w:p w:rsidR="0066286C" w:rsidRPr="00441324" w:rsidRDefault="0066286C" w:rsidP="0066286C">
      <w:pPr>
        <w:rPr>
          <w:rFonts w:ascii="Times New Roman" w:hAnsi="Times New Roman" w:cs="Times New Roman"/>
          <w:lang w:val="en-US"/>
        </w:rPr>
      </w:pPr>
      <w:r w:rsidRPr="004639B9">
        <w:rPr>
          <w:rFonts w:ascii="Times New Roman" w:hAnsi="Times New Roman" w:cs="Times New Roman"/>
          <w:lang w:val="en-US"/>
        </w:rPr>
        <w:t>e5=</w:t>
      </w:r>
      <w:r>
        <w:rPr>
          <w:rFonts w:ascii="Times New Roman" w:hAnsi="Times New Roman" w:cs="Times New Roman"/>
          <w:lang w:val="en-US"/>
        </w:rPr>
        <w:t xml:space="preserve">(-1*etax5/epsilonx5) * </w:t>
      </w:r>
      <w:r w:rsidRPr="00441324">
        <w:rPr>
          <w:rFonts w:ascii="Times New Roman" w:hAnsi="Times New Roman" w:cs="Times New Roman"/>
          <w:color w:val="00B050"/>
          <w:lang w:val="en-US"/>
        </w:rPr>
        <w:t>(alpha51*m1+ alpha52*m2+ alpha53*m3+ alpha54*m4+ alpha56*m6)</w:t>
      </w:r>
      <w:r w:rsidRPr="00441324">
        <w:rPr>
          <w:rFonts w:ascii="Times New Roman" w:hAnsi="Times New Roman" w:cs="Times New Roman"/>
          <w:lang w:val="en-US"/>
        </w:rPr>
        <w:t xml:space="preserve"> </w:t>
      </w:r>
      <w:r>
        <w:rPr>
          <w:rFonts w:ascii="Times New Roman" w:hAnsi="Times New Roman" w:cs="Times New Roman"/>
          <w:lang w:val="en-US"/>
        </w:rPr>
        <w:t>-</w:t>
      </w:r>
      <w:r w:rsidRPr="00441324">
        <w:rPr>
          <w:rFonts w:ascii="Times New Roman" w:hAnsi="Times New Roman" w:cs="Times New Roman"/>
          <w:color w:val="4F81BD" w:themeColor="accent1"/>
          <w:lang w:val="en-US"/>
        </w:rPr>
        <w:t>(lambda51*(px1-e1)+lambda52*(px2-e2)+lambda53*px3+lambda54*(px4-e4)+lambda56*(px6-e6))</w:t>
      </w:r>
      <w:r w:rsidRPr="00441324">
        <w:rPr>
          <w:rFonts w:ascii="Times New Roman" w:hAnsi="Times New Roman" w:cs="Times New Roman"/>
          <w:lang w:val="en-US"/>
        </w:rPr>
        <w:t xml:space="preserve"> </w:t>
      </w:r>
      <w:r>
        <w:rPr>
          <w:rFonts w:ascii="Times New Roman" w:hAnsi="Times New Roman" w:cs="Times New Roman"/>
          <w:lang w:val="en-US"/>
        </w:rPr>
        <w:t>+(1/epsilonx5)*x5+px5</w:t>
      </w:r>
    </w:p>
    <w:p w:rsidR="0066286C" w:rsidRPr="004639B9" w:rsidRDefault="0066286C" w:rsidP="0066286C">
      <w:pPr>
        <w:rPr>
          <w:rFonts w:ascii="Times New Roman" w:hAnsi="Times New Roman" w:cs="Times New Roman"/>
          <w:lang w:val="en-US"/>
        </w:rPr>
      </w:pPr>
    </w:p>
    <w:p w:rsidR="0066286C" w:rsidRPr="004639B9" w:rsidRDefault="0066286C" w:rsidP="0066286C">
      <w:pPr>
        <w:rPr>
          <w:rFonts w:ascii="Times New Roman" w:hAnsi="Times New Roman" w:cs="Times New Roman"/>
          <w:lang w:val="en-US"/>
        </w:rPr>
      </w:pPr>
      <w:r w:rsidRPr="004639B9">
        <w:rPr>
          <w:rFonts w:ascii="Times New Roman" w:hAnsi="Times New Roman" w:cs="Times New Roman"/>
          <w:lang w:val="en-US"/>
        </w:rPr>
        <w:t>e6=</w:t>
      </w:r>
      <w:r>
        <w:rPr>
          <w:rFonts w:ascii="Times New Roman" w:hAnsi="Times New Roman" w:cs="Times New Roman"/>
          <w:lang w:val="en-US"/>
        </w:rPr>
        <w:t>(etax3/epsilonx3*lambda36)*</w:t>
      </w:r>
      <w:r w:rsidRPr="00715FA0">
        <w:rPr>
          <w:rFonts w:ascii="Times New Roman" w:hAnsi="Times New Roman" w:cs="Times New Roman"/>
          <w:color w:val="00B050"/>
          <w:lang w:val="en-US"/>
        </w:rPr>
        <w:t xml:space="preserve"> (alpha31*m1+ alpha32*m2+ alpha34*m4+ alpha35*m5+ alpha36*m6)</w:t>
      </w:r>
      <w:r>
        <w:rPr>
          <w:rFonts w:ascii="Times New Roman" w:hAnsi="Times New Roman" w:cs="Times New Roman"/>
          <w:lang w:val="en-US"/>
        </w:rPr>
        <w:t>+(1/lambda36)*</w:t>
      </w:r>
      <w:r w:rsidRPr="00715FA0">
        <w:rPr>
          <w:rFonts w:ascii="Times New Roman" w:hAnsi="Times New Roman" w:cs="Times New Roman"/>
          <w:color w:val="4F81BD" w:themeColor="accent1"/>
          <w:lang w:val="en-US"/>
        </w:rPr>
        <w:t xml:space="preserve"> (lambda31*(px1-e1)+lambda32*(px2-e2)+lambda34*(px4-e4)+lambda35*(px5-e5))</w:t>
      </w:r>
      <w:r>
        <w:rPr>
          <w:rFonts w:ascii="Times New Roman" w:hAnsi="Times New Roman" w:cs="Times New Roman"/>
          <w:lang w:val="en-US"/>
        </w:rPr>
        <w:t>- (1/epsilonx3*lambda36)*x3+px6</w:t>
      </w:r>
    </w:p>
    <w:p w:rsidR="0066286C" w:rsidRPr="00D05ACE" w:rsidRDefault="0066286C" w:rsidP="001A7794">
      <w:pPr>
        <w:rPr>
          <w:rFonts w:ascii="Times New Roman" w:hAnsi="Times New Roman" w:cs="Times New Roman"/>
          <w:b/>
          <w:lang w:val="en-US"/>
        </w:rPr>
      </w:pPr>
    </w:p>
    <w:p w:rsidR="001A7794" w:rsidRDefault="001A7794" w:rsidP="001A7794">
      <w:pPr>
        <w:rPr>
          <w:rFonts w:ascii="Times New Roman" w:hAnsi="Times New Roman" w:cs="Times New Roman"/>
          <w:b/>
          <w:lang w:val="en-US"/>
        </w:rPr>
      </w:pPr>
      <w:r w:rsidRPr="00D05ACE">
        <w:rPr>
          <w:rFonts w:ascii="Times New Roman" w:hAnsi="Times New Roman" w:cs="Times New Roman"/>
          <w:b/>
          <w:lang w:val="en-US"/>
        </w:rPr>
        <w:t>Import Value Equations</w:t>
      </w:r>
    </w:p>
    <w:p w:rsidR="0066286C" w:rsidRPr="00202998" w:rsidRDefault="0066286C" w:rsidP="0066286C">
      <w:pPr>
        <w:rPr>
          <w:rFonts w:ascii="Times New Roman" w:hAnsi="Times New Roman" w:cs="Times New Roman"/>
          <w:lang w:val="en-US"/>
        </w:rPr>
      </w:pPr>
      <w:r w:rsidRPr="004639B9">
        <w:rPr>
          <w:rFonts w:ascii="Times New Roman" w:hAnsi="Times New Roman" w:cs="Times New Roman"/>
          <w:lang w:val="en-US"/>
        </w:rPr>
        <w:t>m1=</w:t>
      </w:r>
      <w:r>
        <w:rPr>
          <w:rFonts w:ascii="Times New Roman" w:hAnsi="Times New Roman" w:cs="Times New Roman"/>
          <w:lang w:val="en-US"/>
        </w:rPr>
        <w:t>etam1*di1+alpham1*epsilonm1*((a1-1)/(1-a1*(1-alpham1)))*</w:t>
      </w:r>
      <w:r w:rsidRPr="00202998">
        <w:rPr>
          <w:rFonts w:ascii="Times New Roman" w:hAnsi="Times New Roman" w:cs="Times New Roman"/>
          <w:color w:val="C00000"/>
          <w:lang w:val="en-US"/>
        </w:rPr>
        <w:t xml:space="preserve"> (mu12*(px2-e2)+mu13*px3+ mu14*(px4-e4)+ mu15*(px5-e5)+ mu16*(px6-e6)+e1)</w:t>
      </w:r>
    </w:p>
    <w:p w:rsidR="0066286C" w:rsidRPr="00202998" w:rsidRDefault="0066286C" w:rsidP="0066286C">
      <w:pPr>
        <w:rPr>
          <w:rFonts w:ascii="Times New Roman" w:hAnsi="Times New Roman" w:cs="Times New Roman"/>
          <w:lang w:val="en-US"/>
        </w:rPr>
      </w:pPr>
      <w:r w:rsidRPr="004639B9">
        <w:rPr>
          <w:rFonts w:ascii="Times New Roman" w:hAnsi="Times New Roman" w:cs="Times New Roman"/>
          <w:lang w:val="en-US"/>
        </w:rPr>
        <w:t>m2=</w:t>
      </w:r>
      <w:r w:rsidRPr="00A07B8C">
        <w:rPr>
          <w:rFonts w:ascii="Times New Roman" w:hAnsi="Times New Roman" w:cs="Times New Roman"/>
          <w:lang w:val="en-US"/>
        </w:rPr>
        <w:t xml:space="preserve"> </w:t>
      </w:r>
      <w:r>
        <w:rPr>
          <w:rFonts w:ascii="Times New Roman" w:hAnsi="Times New Roman" w:cs="Times New Roman"/>
          <w:lang w:val="en-US"/>
        </w:rPr>
        <w:t>etam2*di2+alpham2*epsilonm2*((a2-1)/(1-a2*(1-alpham2)))*</w:t>
      </w:r>
      <w:r w:rsidRPr="00202998">
        <w:rPr>
          <w:rFonts w:ascii="Times New Roman" w:hAnsi="Times New Roman" w:cs="Times New Roman"/>
          <w:color w:val="C00000"/>
          <w:lang w:val="en-US"/>
        </w:rPr>
        <w:t xml:space="preserve"> (mu21*(px1-e1)+mu23*px3+ mu24*(px4-e4)+ mu25*(px5-e5)+ mu26*(px6-e6)+e2)</w:t>
      </w:r>
    </w:p>
    <w:p w:rsidR="0066286C" w:rsidRPr="00202998" w:rsidRDefault="0066286C" w:rsidP="0066286C">
      <w:pPr>
        <w:rPr>
          <w:rFonts w:ascii="Times New Roman" w:hAnsi="Times New Roman" w:cs="Times New Roman"/>
          <w:lang w:val="en-US"/>
        </w:rPr>
      </w:pPr>
      <w:r w:rsidRPr="004639B9">
        <w:rPr>
          <w:rFonts w:ascii="Times New Roman" w:hAnsi="Times New Roman" w:cs="Times New Roman"/>
          <w:lang w:val="en-US"/>
        </w:rPr>
        <w:t>m3=</w:t>
      </w:r>
      <w:r w:rsidRPr="00A07B8C">
        <w:rPr>
          <w:rFonts w:ascii="Times New Roman" w:hAnsi="Times New Roman" w:cs="Times New Roman"/>
          <w:lang w:val="en-US"/>
        </w:rPr>
        <w:t xml:space="preserve"> </w:t>
      </w:r>
      <w:r>
        <w:rPr>
          <w:rFonts w:ascii="Times New Roman" w:hAnsi="Times New Roman" w:cs="Times New Roman"/>
          <w:lang w:val="en-US"/>
        </w:rPr>
        <w:t>etam3*di3+alpham3*epsilonm3*((a3-1)/(1-a3*(1-alpham3)))*</w:t>
      </w:r>
      <w:r w:rsidRPr="00202998">
        <w:rPr>
          <w:rFonts w:ascii="Times New Roman" w:hAnsi="Times New Roman" w:cs="Times New Roman"/>
          <w:color w:val="C00000"/>
          <w:lang w:val="en-US"/>
        </w:rPr>
        <w:t xml:space="preserve"> (mu31*(px1-e1)+mu32*(px2-e2)+ mu34*(px4-e4)+ mu35*(px5-e5)+ mu36*(px6-e6))</w:t>
      </w:r>
    </w:p>
    <w:p w:rsidR="0066286C" w:rsidRPr="00202998" w:rsidRDefault="0066286C" w:rsidP="0066286C">
      <w:pPr>
        <w:rPr>
          <w:rFonts w:ascii="Times New Roman" w:hAnsi="Times New Roman" w:cs="Times New Roman"/>
          <w:lang w:val="en-US"/>
        </w:rPr>
      </w:pPr>
      <w:r w:rsidRPr="004639B9">
        <w:rPr>
          <w:rFonts w:ascii="Times New Roman" w:hAnsi="Times New Roman" w:cs="Times New Roman"/>
          <w:lang w:val="en-US"/>
        </w:rPr>
        <w:t>m4=</w:t>
      </w:r>
      <w:r w:rsidRPr="00A07B8C">
        <w:rPr>
          <w:rFonts w:ascii="Times New Roman" w:hAnsi="Times New Roman" w:cs="Times New Roman"/>
          <w:lang w:val="en-US"/>
        </w:rPr>
        <w:t xml:space="preserve"> </w:t>
      </w:r>
      <w:r>
        <w:rPr>
          <w:rFonts w:ascii="Times New Roman" w:hAnsi="Times New Roman" w:cs="Times New Roman"/>
          <w:lang w:val="en-US"/>
        </w:rPr>
        <w:t>etam4*di4+alpham4*epsilonm4*((a4-1)/(1-a4*(1-alpham4)))*</w:t>
      </w:r>
      <w:r w:rsidRPr="00202998">
        <w:rPr>
          <w:rFonts w:ascii="Times New Roman" w:hAnsi="Times New Roman" w:cs="Times New Roman"/>
          <w:color w:val="C00000"/>
          <w:lang w:val="en-US"/>
        </w:rPr>
        <w:t xml:space="preserve"> (mu41*(px1-e1)+mu42*(px2-e2)+ mu43*px3+ mu45*(px5-e5)+ mu46*(px6-e6)+e4)</w:t>
      </w:r>
    </w:p>
    <w:p w:rsidR="0066286C" w:rsidRPr="00202998" w:rsidRDefault="0066286C" w:rsidP="0066286C">
      <w:pPr>
        <w:rPr>
          <w:rFonts w:ascii="Times New Roman" w:hAnsi="Times New Roman" w:cs="Times New Roman"/>
          <w:lang w:val="en-US"/>
        </w:rPr>
      </w:pPr>
      <w:r w:rsidRPr="004639B9">
        <w:rPr>
          <w:rFonts w:ascii="Times New Roman" w:hAnsi="Times New Roman" w:cs="Times New Roman"/>
          <w:lang w:val="en-US"/>
        </w:rPr>
        <w:t>m5=</w:t>
      </w:r>
      <w:r w:rsidRPr="00A07B8C">
        <w:rPr>
          <w:rFonts w:ascii="Times New Roman" w:hAnsi="Times New Roman" w:cs="Times New Roman"/>
          <w:lang w:val="en-US"/>
        </w:rPr>
        <w:t xml:space="preserve"> </w:t>
      </w:r>
      <w:r>
        <w:rPr>
          <w:rFonts w:ascii="Times New Roman" w:hAnsi="Times New Roman" w:cs="Times New Roman"/>
          <w:lang w:val="en-US"/>
        </w:rPr>
        <w:t>etam5*di5+alpham5*epsilonm5*((a5-1)/(1-a5*(1-alpham5)))*</w:t>
      </w:r>
      <w:r w:rsidRPr="00202998">
        <w:rPr>
          <w:rFonts w:ascii="Times New Roman" w:hAnsi="Times New Roman" w:cs="Times New Roman"/>
          <w:color w:val="C00000"/>
          <w:lang w:val="en-US"/>
        </w:rPr>
        <w:t xml:space="preserve"> (mu51*(px1-e1)+mu52*(px2-e2)+ mu53*px3+ mu54*(px4-e4)+ mu56*(px6-e6)+e5)</w:t>
      </w:r>
    </w:p>
    <w:p w:rsidR="001A7794" w:rsidRDefault="001A7794" w:rsidP="001A7794">
      <w:pPr>
        <w:rPr>
          <w:rFonts w:ascii="Times New Roman" w:hAnsi="Times New Roman" w:cs="Times New Roman"/>
          <w:b/>
          <w:lang w:val="en-US"/>
        </w:rPr>
      </w:pPr>
      <w:r w:rsidRPr="00215476">
        <w:rPr>
          <w:rFonts w:ascii="Times New Roman" w:hAnsi="Times New Roman" w:cs="Times New Roman"/>
          <w:b/>
          <w:lang w:val="en-US"/>
        </w:rPr>
        <w:lastRenderedPageBreak/>
        <w:t>Price Equations</w:t>
      </w:r>
    </w:p>
    <w:p w:rsidR="0066286C" w:rsidRPr="00310A57" w:rsidRDefault="0066286C" w:rsidP="0066286C">
      <w:pPr>
        <w:rPr>
          <w:rFonts w:ascii="Times New Roman" w:hAnsi="Times New Roman" w:cs="Times New Roman"/>
          <w:lang w:val="en-US"/>
        </w:rPr>
      </w:pPr>
      <w:r w:rsidRPr="004639B9">
        <w:rPr>
          <w:rFonts w:ascii="Times New Roman" w:hAnsi="Times New Roman" w:cs="Times New Roman"/>
          <w:lang w:val="en-US"/>
        </w:rPr>
        <w:t>px1=</w:t>
      </w:r>
      <w:r>
        <w:rPr>
          <w:rFonts w:ascii="Times New Roman" w:hAnsi="Times New Roman" w:cs="Times New Roman"/>
          <w:lang w:val="en-US"/>
        </w:rPr>
        <w:t>alphax1*</w:t>
      </w:r>
      <w:r w:rsidRPr="00310A57">
        <w:rPr>
          <w:rFonts w:ascii="Times New Roman" w:hAnsi="Times New Roman" w:cs="Times New Roman"/>
          <w:color w:val="4F81BD" w:themeColor="accent1"/>
          <w:lang w:val="en-US"/>
        </w:rPr>
        <w:t>(lambda12*(px2-e2)+lambda13*px3+lambda14*(px4-e4)+lambda15*(px5-e5)+lambda16*(px6-e6)+e1)</w:t>
      </w:r>
    </w:p>
    <w:p w:rsidR="0066286C" w:rsidRPr="00310A57" w:rsidRDefault="0066286C" w:rsidP="0066286C">
      <w:pPr>
        <w:rPr>
          <w:rFonts w:ascii="Times New Roman" w:hAnsi="Times New Roman" w:cs="Times New Roman"/>
          <w:lang w:val="en-US"/>
        </w:rPr>
      </w:pPr>
      <w:r w:rsidRPr="004639B9">
        <w:rPr>
          <w:rFonts w:ascii="Times New Roman" w:hAnsi="Times New Roman" w:cs="Times New Roman"/>
          <w:lang w:val="en-US"/>
        </w:rPr>
        <w:t>px2=</w:t>
      </w:r>
      <w:r w:rsidRPr="00310A57">
        <w:rPr>
          <w:rFonts w:ascii="Times New Roman" w:hAnsi="Times New Roman" w:cs="Times New Roman"/>
          <w:lang w:val="en-US"/>
        </w:rPr>
        <w:t xml:space="preserve"> </w:t>
      </w:r>
      <w:r>
        <w:rPr>
          <w:rFonts w:ascii="Times New Roman" w:hAnsi="Times New Roman" w:cs="Times New Roman"/>
          <w:lang w:val="en-US"/>
        </w:rPr>
        <w:t>alphax1*</w:t>
      </w:r>
      <w:r w:rsidRPr="00310A57">
        <w:rPr>
          <w:rFonts w:ascii="Times New Roman" w:hAnsi="Times New Roman" w:cs="Times New Roman"/>
          <w:color w:val="4F81BD" w:themeColor="accent1"/>
          <w:lang w:val="en-US"/>
        </w:rPr>
        <w:t>(lambda21*(px1-e1)+lambda23*px3+lambda24*(px4-e4)+lambda25*(px5-e5)+lambda26*(px6-e6)+e2)</w:t>
      </w:r>
    </w:p>
    <w:p w:rsidR="0066286C" w:rsidRPr="00310A57" w:rsidRDefault="0066286C" w:rsidP="0066286C">
      <w:pPr>
        <w:rPr>
          <w:rFonts w:ascii="Times New Roman" w:hAnsi="Times New Roman" w:cs="Times New Roman"/>
          <w:lang w:val="en-US"/>
        </w:rPr>
      </w:pPr>
      <w:r w:rsidRPr="004639B9">
        <w:rPr>
          <w:rFonts w:ascii="Times New Roman" w:hAnsi="Times New Roman" w:cs="Times New Roman"/>
          <w:lang w:val="en-US"/>
        </w:rPr>
        <w:t>px3=</w:t>
      </w:r>
      <w:r w:rsidRPr="00310A57">
        <w:rPr>
          <w:rFonts w:ascii="Times New Roman" w:hAnsi="Times New Roman" w:cs="Times New Roman"/>
          <w:lang w:val="en-US"/>
        </w:rPr>
        <w:t xml:space="preserve"> </w:t>
      </w:r>
      <w:r>
        <w:rPr>
          <w:rFonts w:ascii="Times New Roman" w:hAnsi="Times New Roman" w:cs="Times New Roman"/>
          <w:lang w:val="en-US"/>
        </w:rPr>
        <w:t>alphax1*</w:t>
      </w:r>
      <w:r w:rsidRPr="00310A57">
        <w:rPr>
          <w:rFonts w:ascii="Times New Roman" w:hAnsi="Times New Roman" w:cs="Times New Roman"/>
          <w:color w:val="4F81BD" w:themeColor="accent1"/>
          <w:lang w:val="en-US"/>
        </w:rPr>
        <w:t>(lambda31*(px1-e1)+lambda32*(px2-e2)+lambda34*(px4-e4)+lambda35*(px5-e5)+lambda36*(px6-e6))</w:t>
      </w:r>
    </w:p>
    <w:p w:rsidR="0066286C" w:rsidRPr="00310A57" w:rsidRDefault="0066286C" w:rsidP="0066286C">
      <w:pPr>
        <w:rPr>
          <w:rFonts w:ascii="Times New Roman" w:hAnsi="Times New Roman" w:cs="Times New Roman"/>
          <w:lang w:val="en-US"/>
        </w:rPr>
      </w:pPr>
      <w:r w:rsidRPr="004639B9">
        <w:rPr>
          <w:rFonts w:ascii="Times New Roman" w:hAnsi="Times New Roman" w:cs="Times New Roman"/>
          <w:lang w:val="en-US"/>
        </w:rPr>
        <w:t>px4=</w:t>
      </w:r>
      <w:r w:rsidRPr="00310A57">
        <w:rPr>
          <w:rFonts w:ascii="Times New Roman" w:hAnsi="Times New Roman" w:cs="Times New Roman"/>
          <w:lang w:val="en-US"/>
        </w:rPr>
        <w:t xml:space="preserve"> </w:t>
      </w:r>
      <w:r>
        <w:rPr>
          <w:rFonts w:ascii="Times New Roman" w:hAnsi="Times New Roman" w:cs="Times New Roman"/>
          <w:lang w:val="en-US"/>
        </w:rPr>
        <w:t>alphax1*</w:t>
      </w:r>
      <w:r w:rsidRPr="00310A57">
        <w:rPr>
          <w:rFonts w:ascii="Times New Roman" w:hAnsi="Times New Roman" w:cs="Times New Roman"/>
          <w:color w:val="4F81BD" w:themeColor="accent1"/>
          <w:lang w:val="en-US"/>
        </w:rPr>
        <w:t>(lambda41*(px1-e1)+lambda42*(px2-e2)+lambda43*px3+lambda45*(px5-e5)+lambda46*(px6-e6)+e4)</w:t>
      </w:r>
    </w:p>
    <w:p w:rsidR="0066286C" w:rsidRPr="00310A57" w:rsidRDefault="0066286C" w:rsidP="0066286C">
      <w:pPr>
        <w:rPr>
          <w:rFonts w:ascii="Times New Roman" w:hAnsi="Times New Roman" w:cs="Times New Roman"/>
          <w:lang w:val="en-US"/>
        </w:rPr>
      </w:pPr>
      <w:r w:rsidRPr="004639B9">
        <w:rPr>
          <w:rFonts w:ascii="Times New Roman" w:hAnsi="Times New Roman" w:cs="Times New Roman"/>
          <w:lang w:val="en-US"/>
        </w:rPr>
        <w:t>px5=</w:t>
      </w:r>
      <w:r w:rsidRPr="00310A57">
        <w:rPr>
          <w:rFonts w:ascii="Times New Roman" w:hAnsi="Times New Roman" w:cs="Times New Roman"/>
          <w:lang w:val="en-US"/>
        </w:rPr>
        <w:t xml:space="preserve"> </w:t>
      </w:r>
      <w:r>
        <w:rPr>
          <w:rFonts w:ascii="Times New Roman" w:hAnsi="Times New Roman" w:cs="Times New Roman"/>
          <w:lang w:val="en-US"/>
        </w:rPr>
        <w:t>alphax1*</w:t>
      </w:r>
      <w:r w:rsidRPr="00310A57">
        <w:rPr>
          <w:rFonts w:ascii="Times New Roman" w:hAnsi="Times New Roman" w:cs="Times New Roman"/>
          <w:color w:val="4F81BD" w:themeColor="accent1"/>
          <w:lang w:val="en-US"/>
        </w:rPr>
        <w:t>(lambda51*(px1-e1)+lambda52*(px2-e2)+lambda53*px3+lambda54*(px4-e4)+lambda56*(px6-e6)+e5)</w:t>
      </w:r>
    </w:p>
    <w:p w:rsidR="0066286C" w:rsidRPr="00310A57" w:rsidRDefault="0066286C" w:rsidP="0066286C">
      <w:pPr>
        <w:rPr>
          <w:rFonts w:ascii="Times New Roman" w:hAnsi="Times New Roman" w:cs="Times New Roman"/>
          <w:lang w:val="en-US"/>
        </w:rPr>
      </w:pPr>
      <w:r w:rsidRPr="004639B9">
        <w:rPr>
          <w:rFonts w:ascii="Times New Roman" w:hAnsi="Times New Roman" w:cs="Times New Roman"/>
          <w:lang w:val="en-US"/>
        </w:rPr>
        <w:t>px6</w:t>
      </w:r>
      <w:r>
        <w:rPr>
          <w:rFonts w:ascii="Times New Roman" w:hAnsi="Times New Roman" w:cs="Times New Roman"/>
          <w:lang w:val="en-US"/>
        </w:rPr>
        <w:t>=</w:t>
      </w:r>
      <w:r w:rsidRPr="00310A57">
        <w:rPr>
          <w:rFonts w:ascii="Times New Roman" w:hAnsi="Times New Roman" w:cs="Times New Roman"/>
          <w:lang w:val="en-US"/>
        </w:rPr>
        <w:t xml:space="preserve"> </w:t>
      </w:r>
      <w:r>
        <w:rPr>
          <w:rFonts w:ascii="Times New Roman" w:hAnsi="Times New Roman" w:cs="Times New Roman"/>
          <w:lang w:val="en-US"/>
        </w:rPr>
        <w:t>alphax1*</w:t>
      </w:r>
      <w:r w:rsidRPr="00310A57">
        <w:rPr>
          <w:rFonts w:ascii="Times New Roman" w:hAnsi="Times New Roman" w:cs="Times New Roman"/>
          <w:color w:val="4F81BD" w:themeColor="accent1"/>
          <w:lang w:val="en-US"/>
        </w:rPr>
        <w:t>(lambda61*(px1-e1)+lambda62*(px2-e2)+lambda63*px3+lambda64*(px4-e4)+lambda65*(px5-e5)+e6)</w:t>
      </w:r>
    </w:p>
    <w:p w:rsidR="0066286C" w:rsidRPr="004639B9" w:rsidRDefault="0066286C" w:rsidP="0066286C">
      <w:pPr>
        <w:rPr>
          <w:rFonts w:ascii="Times New Roman" w:hAnsi="Times New Roman" w:cs="Times New Roman"/>
          <w:lang w:val="en-US"/>
        </w:rPr>
      </w:pPr>
    </w:p>
    <w:p w:rsidR="0066286C" w:rsidRPr="00FB4729" w:rsidRDefault="0066286C" w:rsidP="0066286C">
      <w:pPr>
        <w:rPr>
          <w:rFonts w:ascii="Times New Roman" w:hAnsi="Times New Roman" w:cs="Times New Roman"/>
          <w:lang w:val="en-US"/>
        </w:rPr>
      </w:pPr>
      <w:r w:rsidRPr="004639B9">
        <w:rPr>
          <w:rFonts w:ascii="Times New Roman" w:hAnsi="Times New Roman" w:cs="Times New Roman"/>
          <w:lang w:val="en-US"/>
        </w:rPr>
        <w:t>pm1</w:t>
      </w:r>
      <w:r>
        <w:rPr>
          <w:rFonts w:ascii="Times New Roman" w:hAnsi="Times New Roman" w:cs="Times New Roman"/>
          <w:lang w:val="en-US"/>
        </w:rPr>
        <w:t>=(alpham1/(1-a1*(1-alpham1)))*</w:t>
      </w:r>
      <w:r w:rsidRPr="00FB4729">
        <w:rPr>
          <w:rFonts w:ascii="Times New Roman" w:hAnsi="Times New Roman" w:cs="Times New Roman"/>
          <w:color w:val="C00000"/>
          <w:lang w:val="en-US"/>
        </w:rPr>
        <w:t xml:space="preserve"> (mu12*(px2-e2)+mu13*px3+ mu14*(px4-e4)+ mu15*(px5-e5)+ mu16*(px6-e6)+e1)</w:t>
      </w:r>
    </w:p>
    <w:p w:rsidR="0066286C" w:rsidRPr="00FB4729" w:rsidRDefault="0066286C" w:rsidP="0066286C">
      <w:pPr>
        <w:rPr>
          <w:rFonts w:ascii="Times New Roman" w:hAnsi="Times New Roman" w:cs="Times New Roman"/>
          <w:lang w:val="en-US"/>
        </w:rPr>
      </w:pPr>
      <w:r w:rsidRPr="004639B9">
        <w:rPr>
          <w:rFonts w:ascii="Times New Roman" w:hAnsi="Times New Roman" w:cs="Times New Roman"/>
          <w:lang w:val="en-US"/>
        </w:rPr>
        <w:t>pm2</w:t>
      </w:r>
      <w:r>
        <w:rPr>
          <w:rFonts w:ascii="Times New Roman" w:hAnsi="Times New Roman" w:cs="Times New Roman"/>
          <w:lang w:val="en-US"/>
        </w:rPr>
        <w:t>=(alpham2/(1-a2*(1-alpham2)))*</w:t>
      </w:r>
      <w:r w:rsidRPr="00FB4729">
        <w:rPr>
          <w:rFonts w:ascii="Times New Roman" w:hAnsi="Times New Roman" w:cs="Times New Roman"/>
          <w:color w:val="C00000"/>
          <w:lang w:val="en-US"/>
        </w:rPr>
        <w:t xml:space="preserve"> (mu21*(px1-e1)+mu23*px3+ mu24*(px4-e4)+ mu25*(px5-e5)+ mu26*(px6-e6)+e2)</w:t>
      </w:r>
    </w:p>
    <w:p w:rsidR="0066286C" w:rsidRPr="00FB4729" w:rsidRDefault="0066286C" w:rsidP="0066286C">
      <w:pPr>
        <w:rPr>
          <w:rFonts w:ascii="Times New Roman" w:hAnsi="Times New Roman" w:cs="Times New Roman"/>
          <w:lang w:val="en-US"/>
        </w:rPr>
      </w:pPr>
      <w:r w:rsidRPr="004639B9">
        <w:rPr>
          <w:rFonts w:ascii="Times New Roman" w:hAnsi="Times New Roman" w:cs="Times New Roman"/>
          <w:lang w:val="en-US"/>
        </w:rPr>
        <w:t>pm3</w:t>
      </w:r>
      <w:r>
        <w:rPr>
          <w:rFonts w:ascii="Times New Roman" w:hAnsi="Times New Roman" w:cs="Times New Roman"/>
          <w:lang w:val="en-US"/>
        </w:rPr>
        <w:t>=(alpham3/(1-a3*(1-alpham3)))*</w:t>
      </w:r>
      <w:r w:rsidRPr="00FB4729">
        <w:rPr>
          <w:rFonts w:ascii="Times New Roman" w:hAnsi="Times New Roman" w:cs="Times New Roman"/>
          <w:color w:val="C00000"/>
          <w:lang w:val="en-US"/>
        </w:rPr>
        <w:t xml:space="preserve"> (mu31*(px1-e1)+mu32*(px2-e2)+ mu34*(px4-e4)+ mu35*(px5-e5)+ mu36*(px6-e6))</w:t>
      </w:r>
    </w:p>
    <w:p w:rsidR="0066286C" w:rsidRPr="00FB4729" w:rsidRDefault="0066286C" w:rsidP="0066286C">
      <w:pPr>
        <w:rPr>
          <w:rFonts w:ascii="Times New Roman" w:hAnsi="Times New Roman" w:cs="Times New Roman"/>
          <w:lang w:val="en-US"/>
        </w:rPr>
      </w:pPr>
      <w:r w:rsidRPr="004639B9">
        <w:rPr>
          <w:rFonts w:ascii="Times New Roman" w:hAnsi="Times New Roman" w:cs="Times New Roman"/>
          <w:lang w:val="en-US"/>
        </w:rPr>
        <w:t>pm4</w:t>
      </w:r>
      <w:r>
        <w:rPr>
          <w:rFonts w:ascii="Times New Roman" w:hAnsi="Times New Roman" w:cs="Times New Roman"/>
          <w:lang w:val="en-US"/>
        </w:rPr>
        <w:t>=(alpham4/(1-a4*(1-alpham4)))*</w:t>
      </w:r>
      <w:r w:rsidRPr="00FB4729">
        <w:rPr>
          <w:rFonts w:ascii="Times New Roman" w:hAnsi="Times New Roman" w:cs="Times New Roman"/>
          <w:color w:val="C00000"/>
          <w:lang w:val="en-US"/>
        </w:rPr>
        <w:t xml:space="preserve"> (mu41*(px1-e1)+mu42*(px2-e2)+ mu43*px3+ mu45*(px5-e5)+ mu46*(px6-e6)+e4)</w:t>
      </w:r>
    </w:p>
    <w:p w:rsidR="0066286C" w:rsidRPr="00FB4729" w:rsidRDefault="0066286C" w:rsidP="0066286C">
      <w:pPr>
        <w:rPr>
          <w:rFonts w:ascii="Times New Roman" w:hAnsi="Times New Roman" w:cs="Times New Roman"/>
          <w:lang w:val="en-US"/>
        </w:rPr>
      </w:pPr>
      <w:r w:rsidRPr="004639B9">
        <w:rPr>
          <w:rFonts w:ascii="Times New Roman" w:hAnsi="Times New Roman" w:cs="Times New Roman"/>
          <w:lang w:val="en-US"/>
        </w:rPr>
        <w:t>pm5</w:t>
      </w:r>
      <w:r>
        <w:rPr>
          <w:rFonts w:ascii="Times New Roman" w:hAnsi="Times New Roman" w:cs="Times New Roman"/>
          <w:lang w:val="en-US"/>
        </w:rPr>
        <w:t>=(alpham5/(1-a5*(1-alpham5)))*</w:t>
      </w:r>
      <w:r w:rsidRPr="00FB4729">
        <w:rPr>
          <w:rFonts w:ascii="Times New Roman" w:hAnsi="Times New Roman" w:cs="Times New Roman"/>
          <w:color w:val="C00000"/>
          <w:lang w:val="en-US"/>
        </w:rPr>
        <w:t xml:space="preserve"> (mu51*(px1-e1)+mu52*(px2-e2)+ mu53*px3+ mu54*(px4-e4)+ mu56*(px6-e6)+e5)</w:t>
      </w:r>
    </w:p>
    <w:p w:rsidR="0066286C" w:rsidRPr="004639B9" w:rsidRDefault="0066286C" w:rsidP="0066286C">
      <w:pPr>
        <w:rPr>
          <w:rFonts w:ascii="Times New Roman" w:hAnsi="Times New Roman" w:cs="Times New Roman"/>
          <w:lang w:val="en-US"/>
        </w:rPr>
      </w:pPr>
    </w:p>
    <w:p w:rsidR="0066286C" w:rsidRPr="00FB4729" w:rsidRDefault="0066286C" w:rsidP="0066286C">
      <w:pPr>
        <w:rPr>
          <w:rFonts w:ascii="Times New Roman" w:hAnsi="Times New Roman" w:cs="Times New Roman"/>
          <w:lang w:val="en-US"/>
        </w:rPr>
      </w:pPr>
      <w:r w:rsidRPr="004639B9">
        <w:rPr>
          <w:rFonts w:ascii="Times New Roman" w:hAnsi="Times New Roman" w:cs="Times New Roman"/>
          <w:lang w:val="en-US"/>
        </w:rPr>
        <w:t>pm6=</w:t>
      </w:r>
      <w:r w:rsidRPr="00FB4729">
        <w:rPr>
          <w:rFonts w:ascii="Times New Roman" w:hAnsi="Times New Roman" w:cs="Times New Roman"/>
          <w:color w:val="C00000"/>
          <w:lang w:val="en-US"/>
        </w:rPr>
        <w:t>(mu61*(px1-e1)+mu62*(px2-e2)+ mu63*px3+ mu64*(px4-e4)+ mu65*(px5-e5)+e6)</w:t>
      </w:r>
    </w:p>
    <w:p w:rsidR="0066286C" w:rsidRPr="004639B9" w:rsidRDefault="0066286C" w:rsidP="0066286C">
      <w:pPr>
        <w:rPr>
          <w:rFonts w:ascii="Times New Roman" w:hAnsi="Times New Roman" w:cs="Times New Roman"/>
          <w:lang w:val="en-US"/>
        </w:rPr>
      </w:pPr>
    </w:p>
    <w:p w:rsidR="0066286C" w:rsidRPr="004639B9" w:rsidRDefault="0066286C" w:rsidP="0066286C">
      <w:pPr>
        <w:rPr>
          <w:rFonts w:ascii="Times New Roman" w:hAnsi="Times New Roman" w:cs="Times New Roman"/>
          <w:lang w:val="en-US"/>
        </w:rPr>
      </w:pPr>
      <w:r w:rsidRPr="004639B9">
        <w:rPr>
          <w:rFonts w:ascii="Times New Roman" w:hAnsi="Times New Roman" w:cs="Times New Roman"/>
          <w:lang w:val="en-US"/>
        </w:rPr>
        <w:t>pd1=</w:t>
      </w:r>
      <w:r>
        <w:rPr>
          <w:rFonts w:ascii="Times New Roman" w:hAnsi="Times New Roman" w:cs="Times New Roman"/>
          <w:lang w:val="en-US"/>
        </w:rPr>
        <w:t>(a1*alpham1/(1-a1*(1-alpham1)))*</w:t>
      </w:r>
      <w:r w:rsidRPr="00611287">
        <w:rPr>
          <w:rFonts w:ascii="Times New Roman" w:hAnsi="Times New Roman" w:cs="Times New Roman"/>
          <w:color w:val="C00000"/>
          <w:lang w:val="en-US"/>
        </w:rPr>
        <w:t xml:space="preserve"> </w:t>
      </w:r>
      <w:r w:rsidRPr="00FB4729">
        <w:rPr>
          <w:rFonts w:ascii="Times New Roman" w:hAnsi="Times New Roman" w:cs="Times New Roman"/>
          <w:color w:val="C00000"/>
          <w:lang w:val="en-US"/>
        </w:rPr>
        <w:t>(mu12*(px2-e2)+mu13*px3+ mu14*(px4-e4)+ mu15*(px5-e5)+ mu16*(px6-e6)+e1)</w:t>
      </w:r>
    </w:p>
    <w:p w:rsidR="0066286C" w:rsidRPr="004639B9" w:rsidRDefault="0066286C" w:rsidP="0066286C">
      <w:pPr>
        <w:rPr>
          <w:rFonts w:ascii="Times New Roman" w:hAnsi="Times New Roman" w:cs="Times New Roman"/>
          <w:lang w:val="en-US"/>
        </w:rPr>
      </w:pPr>
      <w:r w:rsidRPr="004639B9">
        <w:rPr>
          <w:rFonts w:ascii="Times New Roman" w:hAnsi="Times New Roman" w:cs="Times New Roman"/>
          <w:lang w:val="en-US"/>
        </w:rPr>
        <w:t>pd2=</w:t>
      </w:r>
      <w:r>
        <w:rPr>
          <w:rFonts w:ascii="Times New Roman" w:hAnsi="Times New Roman" w:cs="Times New Roman"/>
          <w:lang w:val="en-US"/>
        </w:rPr>
        <w:t>(a2*alpham2/(1-a2*(1-alpham2)))*</w:t>
      </w:r>
      <w:r w:rsidRPr="00611287">
        <w:rPr>
          <w:rFonts w:ascii="Times New Roman" w:hAnsi="Times New Roman" w:cs="Times New Roman"/>
          <w:color w:val="C00000"/>
          <w:lang w:val="en-US"/>
        </w:rPr>
        <w:t xml:space="preserve"> </w:t>
      </w:r>
      <w:r w:rsidRPr="00FB4729">
        <w:rPr>
          <w:rFonts w:ascii="Times New Roman" w:hAnsi="Times New Roman" w:cs="Times New Roman"/>
          <w:color w:val="C00000"/>
          <w:lang w:val="en-US"/>
        </w:rPr>
        <w:t>(mu21*(px1-e1)+mu23*px3+ mu24*(px4-e4)+ mu25*(px5-e5)+ mu26*(px6-e6)+e2)</w:t>
      </w:r>
    </w:p>
    <w:p w:rsidR="0066286C" w:rsidRPr="004639B9" w:rsidRDefault="0066286C" w:rsidP="0066286C">
      <w:pPr>
        <w:rPr>
          <w:rFonts w:ascii="Times New Roman" w:hAnsi="Times New Roman" w:cs="Times New Roman"/>
          <w:lang w:val="en-US"/>
        </w:rPr>
      </w:pPr>
      <w:r w:rsidRPr="004639B9">
        <w:rPr>
          <w:rFonts w:ascii="Times New Roman" w:hAnsi="Times New Roman" w:cs="Times New Roman"/>
          <w:lang w:val="en-US"/>
        </w:rPr>
        <w:t>pd3=</w:t>
      </w:r>
      <w:r>
        <w:rPr>
          <w:rFonts w:ascii="Times New Roman" w:hAnsi="Times New Roman" w:cs="Times New Roman"/>
          <w:lang w:val="en-US"/>
        </w:rPr>
        <w:t>(a3*alpham3/(1-a3*(1-alpham3)))*</w:t>
      </w:r>
      <w:r w:rsidRPr="00611287">
        <w:rPr>
          <w:rFonts w:ascii="Times New Roman" w:hAnsi="Times New Roman" w:cs="Times New Roman"/>
          <w:color w:val="C00000"/>
          <w:lang w:val="en-US"/>
        </w:rPr>
        <w:t xml:space="preserve"> </w:t>
      </w:r>
      <w:r w:rsidRPr="00FB4729">
        <w:rPr>
          <w:rFonts w:ascii="Times New Roman" w:hAnsi="Times New Roman" w:cs="Times New Roman"/>
          <w:color w:val="C00000"/>
          <w:lang w:val="en-US"/>
        </w:rPr>
        <w:t>(mu31*(px1-e1)+mu32*(px2-e2)+ mu34*(px4-e4)+ mu35*(px5-e5)+ mu36*(px6-e6))</w:t>
      </w:r>
    </w:p>
    <w:p w:rsidR="0066286C" w:rsidRPr="007D618F" w:rsidRDefault="0066286C" w:rsidP="0066286C">
      <w:pPr>
        <w:rPr>
          <w:rFonts w:ascii="Times New Roman" w:hAnsi="Times New Roman" w:cs="Times New Roman"/>
          <w:lang w:val="en-US"/>
        </w:rPr>
      </w:pPr>
      <w:r w:rsidRPr="007D618F">
        <w:rPr>
          <w:rFonts w:ascii="Times New Roman" w:hAnsi="Times New Roman" w:cs="Times New Roman"/>
          <w:lang w:val="en-US"/>
        </w:rPr>
        <w:t>pd4=</w:t>
      </w:r>
      <w:r>
        <w:rPr>
          <w:rFonts w:ascii="Times New Roman" w:hAnsi="Times New Roman" w:cs="Times New Roman"/>
          <w:lang w:val="en-US"/>
        </w:rPr>
        <w:t>(a4*alpham4/(1-a4*(1-alpham4)))*</w:t>
      </w:r>
      <w:r w:rsidRPr="00611287">
        <w:rPr>
          <w:rFonts w:ascii="Times New Roman" w:hAnsi="Times New Roman" w:cs="Times New Roman"/>
          <w:color w:val="C00000"/>
          <w:lang w:val="en-US"/>
        </w:rPr>
        <w:t xml:space="preserve"> </w:t>
      </w:r>
      <w:r w:rsidRPr="00FB4729">
        <w:rPr>
          <w:rFonts w:ascii="Times New Roman" w:hAnsi="Times New Roman" w:cs="Times New Roman"/>
          <w:color w:val="C00000"/>
          <w:lang w:val="en-US"/>
        </w:rPr>
        <w:t>(mu41*(px1-e1)+mu42*(px2-e2)+ mu43*px3+ mu45*(px5-e5)+ mu46*(px6-e6)+e4)</w:t>
      </w:r>
    </w:p>
    <w:p w:rsidR="0066286C" w:rsidRPr="007D618F" w:rsidRDefault="0066286C" w:rsidP="0066286C">
      <w:pPr>
        <w:rPr>
          <w:rFonts w:ascii="Times New Roman" w:hAnsi="Times New Roman" w:cs="Times New Roman"/>
          <w:lang w:val="en-US"/>
        </w:rPr>
      </w:pPr>
      <w:r w:rsidRPr="007D618F">
        <w:rPr>
          <w:rFonts w:ascii="Times New Roman" w:hAnsi="Times New Roman" w:cs="Times New Roman"/>
          <w:lang w:val="en-US"/>
        </w:rPr>
        <w:lastRenderedPageBreak/>
        <w:t>pd5=</w:t>
      </w:r>
      <w:r>
        <w:rPr>
          <w:rFonts w:ascii="Times New Roman" w:hAnsi="Times New Roman" w:cs="Times New Roman"/>
          <w:lang w:val="en-US"/>
        </w:rPr>
        <w:t>(a5*alpham5/(1-a5*(1-alpham5)))*</w:t>
      </w:r>
      <w:r w:rsidRPr="00611287">
        <w:rPr>
          <w:rFonts w:ascii="Times New Roman" w:hAnsi="Times New Roman" w:cs="Times New Roman"/>
          <w:color w:val="C00000"/>
          <w:lang w:val="en-US"/>
        </w:rPr>
        <w:t xml:space="preserve"> </w:t>
      </w:r>
      <w:r w:rsidRPr="00FB4729">
        <w:rPr>
          <w:rFonts w:ascii="Times New Roman" w:hAnsi="Times New Roman" w:cs="Times New Roman"/>
          <w:color w:val="C00000"/>
          <w:lang w:val="en-US"/>
        </w:rPr>
        <w:t>(mu51*(px1-e1)+mu52*(px2-e2)+ mu53*px3+ mu54*(px4-e4)+ mu56*(px6-e6)+e5)</w:t>
      </w:r>
    </w:p>
    <w:p w:rsidR="0066286C" w:rsidRPr="007D618F" w:rsidRDefault="0066286C" w:rsidP="0066286C">
      <w:pPr>
        <w:rPr>
          <w:rFonts w:ascii="Times New Roman" w:hAnsi="Times New Roman" w:cs="Times New Roman"/>
          <w:lang w:val="en-US"/>
        </w:rPr>
      </w:pPr>
    </w:p>
    <w:p w:rsidR="0066286C" w:rsidRPr="006A48C9" w:rsidRDefault="0066286C" w:rsidP="0066286C">
      <w:pPr>
        <w:rPr>
          <w:rFonts w:ascii="Times New Roman" w:hAnsi="Times New Roman" w:cs="Times New Roman"/>
          <w:lang w:val="en-US"/>
        </w:rPr>
      </w:pPr>
      <w:r w:rsidRPr="006A48C9">
        <w:rPr>
          <w:rFonts w:ascii="Times New Roman" w:hAnsi="Times New Roman" w:cs="Times New Roman"/>
          <w:lang w:val="en-US"/>
        </w:rPr>
        <w:t>pd6=a6*</w:t>
      </w:r>
      <w:r w:rsidRPr="00FB4729">
        <w:rPr>
          <w:rFonts w:ascii="Times New Roman" w:hAnsi="Times New Roman" w:cs="Times New Roman"/>
          <w:color w:val="C00000"/>
          <w:lang w:val="en-US"/>
        </w:rPr>
        <w:t>(mu61*(px1-e1)+mu62*(px2-e2)+ mu63*px3+ mu64*(px4-e4)+ mu65*(px5-e5)+e6)</w:t>
      </w:r>
    </w:p>
    <w:p w:rsidR="0066286C" w:rsidRPr="00215476" w:rsidRDefault="0066286C" w:rsidP="001A7794">
      <w:pPr>
        <w:rPr>
          <w:rFonts w:ascii="Times New Roman" w:hAnsi="Times New Roman" w:cs="Times New Roman"/>
          <w:lang w:val="en-US"/>
        </w:rPr>
      </w:pPr>
    </w:p>
    <w:p w:rsidR="001A7794" w:rsidRDefault="001A7794" w:rsidP="001A7794">
      <w:pPr>
        <w:rPr>
          <w:rFonts w:ascii="Times New Roman" w:hAnsi="Times New Roman" w:cs="Times New Roman"/>
          <w:b/>
          <w:lang w:val="en-US"/>
        </w:rPr>
      </w:pPr>
      <w:r>
        <w:rPr>
          <w:rFonts w:ascii="Times New Roman" w:hAnsi="Times New Roman" w:cs="Times New Roman"/>
          <w:b/>
          <w:lang w:val="en-US"/>
        </w:rPr>
        <w:t>Current Account Equations</w:t>
      </w:r>
    </w:p>
    <w:p w:rsidR="0066286C" w:rsidRPr="00E3333E" w:rsidRDefault="0066286C" w:rsidP="0066286C">
      <w:pPr>
        <w:rPr>
          <w:rFonts w:ascii="Times New Roman" w:hAnsi="Times New Roman" w:cs="Times New Roman"/>
          <w:lang w:val="en-US"/>
        </w:rPr>
      </w:pPr>
      <w:r w:rsidRPr="00E3333E">
        <w:rPr>
          <w:rFonts w:ascii="Times New Roman" w:hAnsi="Times New Roman" w:cs="Times New Roman"/>
          <w:lang w:val="en-US"/>
        </w:rPr>
        <w:t>x1=-px1+pm1+m1+b1/(mu1*T1*(1-sigmax</w:t>
      </w:r>
      <w:r>
        <w:rPr>
          <w:rFonts w:ascii="Times New Roman" w:hAnsi="Times New Roman" w:cs="Times New Roman"/>
          <w:lang w:val="en-US"/>
        </w:rPr>
        <w:t>1</w:t>
      </w:r>
      <w:r w:rsidRPr="00E3333E">
        <w:rPr>
          <w:rFonts w:ascii="Times New Roman" w:hAnsi="Times New Roman" w:cs="Times New Roman"/>
          <w:lang w:val="en-US"/>
        </w:rPr>
        <w:t>-sigmapetx</w:t>
      </w:r>
      <w:r>
        <w:rPr>
          <w:rFonts w:ascii="Times New Roman" w:hAnsi="Times New Roman" w:cs="Times New Roman"/>
          <w:lang w:val="en-US"/>
        </w:rPr>
        <w:t>1))</w:t>
      </w:r>
    </w:p>
    <w:p w:rsidR="0066286C" w:rsidRPr="00E3333E" w:rsidRDefault="0066286C" w:rsidP="0066286C">
      <w:pPr>
        <w:rPr>
          <w:rFonts w:ascii="Times New Roman" w:hAnsi="Times New Roman" w:cs="Times New Roman"/>
          <w:lang w:val="en-US"/>
        </w:rPr>
      </w:pPr>
      <w:r w:rsidRPr="00E3333E">
        <w:rPr>
          <w:rFonts w:ascii="Times New Roman" w:hAnsi="Times New Roman" w:cs="Times New Roman"/>
          <w:lang w:val="en-US"/>
        </w:rPr>
        <w:t>x2=-px</w:t>
      </w:r>
      <w:r>
        <w:rPr>
          <w:rFonts w:ascii="Times New Roman" w:hAnsi="Times New Roman" w:cs="Times New Roman"/>
          <w:lang w:val="en-US"/>
        </w:rPr>
        <w:t>2</w:t>
      </w:r>
      <w:r w:rsidRPr="00E3333E">
        <w:rPr>
          <w:rFonts w:ascii="Times New Roman" w:hAnsi="Times New Roman" w:cs="Times New Roman"/>
          <w:lang w:val="en-US"/>
        </w:rPr>
        <w:t>+pm</w:t>
      </w:r>
      <w:r>
        <w:rPr>
          <w:rFonts w:ascii="Times New Roman" w:hAnsi="Times New Roman" w:cs="Times New Roman"/>
          <w:lang w:val="en-US"/>
        </w:rPr>
        <w:t>2</w:t>
      </w:r>
      <w:r w:rsidRPr="00E3333E">
        <w:rPr>
          <w:rFonts w:ascii="Times New Roman" w:hAnsi="Times New Roman" w:cs="Times New Roman"/>
          <w:lang w:val="en-US"/>
        </w:rPr>
        <w:t>+m</w:t>
      </w:r>
      <w:r>
        <w:rPr>
          <w:rFonts w:ascii="Times New Roman" w:hAnsi="Times New Roman" w:cs="Times New Roman"/>
          <w:lang w:val="en-US"/>
        </w:rPr>
        <w:t>2</w:t>
      </w:r>
      <w:r w:rsidRPr="00E3333E">
        <w:rPr>
          <w:rFonts w:ascii="Times New Roman" w:hAnsi="Times New Roman" w:cs="Times New Roman"/>
          <w:lang w:val="en-US"/>
        </w:rPr>
        <w:t>+b</w:t>
      </w:r>
      <w:r>
        <w:rPr>
          <w:rFonts w:ascii="Times New Roman" w:hAnsi="Times New Roman" w:cs="Times New Roman"/>
          <w:lang w:val="en-US"/>
        </w:rPr>
        <w:t>2</w:t>
      </w:r>
      <w:r w:rsidRPr="00E3333E">
        <w:rPr>
          <w:rFonts w:ascii="Times New Roman" w:hAnsi="Times New Roman" w:cs="Times New Roman"/>
          <w:lang w:val="en-US"/>
        </w:rPr>
        <w:t>/(mu</w:t>
      </w:r>
      <w:r>
        <w:rPr>
          <w:rFonts w:ascii="Times New Roman" w:hAnsi="Times New Roman" w:cs="Times New Roman"/>
          <w:lang w:val="en-US"/>
        </w:rPr>
        <w:t>2</w:t>
      </w:r>
      <w:r w:rsidRPr="00E3333E">
        <w:rPr>
          <w:rFonts w:ascii="Times New Roman" w:hAnsi="Times New Roman" w:cs="Times New Roman"/>
          <w:lang w:val="en-US"/>
        </w:rPr>
        <w:t>*T</w:t>
      </w:r>
      <w:r>
        <w:rPr>
          <w:rFonts w:ascii="Times New Roman" w:hAnsi="Times New Roman" w:cs="Times New Roman"/>
          <w:lang w:val="en-US"/>
        </w:rPr>
        <w:t>2</w:t>
      </w:r>
      <w:r w:rsidRPr="00E3333E">
        <w:rPr>
          <w:rFonts w:ascii="Times New Roman" w:hAnsi="Times New Roman" w:cs="Times New Roman"/>
          <w:lang w:val="en-US"/>
        </w:rPr>
        <w:t>*(1-sigmax</w:t>
      </w:r>
      <w:r>
        <w:rPr>
          <w:rFonts w:ascii="Times New Roman" w:hAnsi="Times New Roman" w:cs="Times New Roman"/>
          <w:lang w:val="en-US"/>
        </w:rPr>
        <w:t>2</w:t>
      </w:r>
      <w:r w:rsidRPr="00E3333E">
        <w:rPr>
          <w:rFonts w:ascii="Times New Roman" w:hAnsi="Times New Roman" w:cs="Times New Roman"/>
          <w:lang w:val="en-US"/>
        </w:rPr>
        <w:t>-sigmapetx</w:t>
      </w:r>
      <w:r>
        <w:rPr>
          <w:rFonts w:ascii="Times New Roman" w:hAnsi="Times New Roman" w:cs="Times New Roman"/>
          <w:lang w:val="en-US"/>
        </w:rPr>
        <w:t>2))</w:t>
      </w:r>
    </w:p>
    <w:p w:rsidR="0066286C" w:rsidRPr="00E3333E" w:rsidRDefault="0066286C" w:rsidP="0066286C">
      <w:pPr>
        <w:rPr>
          <w:rFonts w:ascii="Times New Roman" w:hAnsi="Times New Roman" w:cs="Times New Roman"/>
          <w:lang w:val="en-US"/>
        </w:rPr>
      </w:pPr>
      <w:r w:rsidRPr="00E3333E">
        <w:rPr>
          <w:rFonts w:ascii="Times New Roman" w:hAnsi="Times New Roman" w:cs="Times New Roman"/>
          <w:lang w:val="en-US"/>
        </w:rPr>
        <w:t>x3=-px</w:t>
      </w:r>
      <w:r>
        <w:rPr>
          <w:rFonts w:ascii="Times New Roman" w:hAnsi="Times New Roman" w:cs="Times New Roman"/>
          <w:lang w:val="en-US"/>
        </w:rPr>
        <w:t>3</w:t>
      </w:r>
      <w:r w:rsidRPr="00E3333E">
        <w:rPr>
          <w:rFonts w:ascii="Times New Roman" w:hAnsi="Times New Roman" w:cs="Times New Roman"/>
          <w:lang w:val="en-US"/>
        </w:rPr>
        <w:t>+pm</w:t>
      </w:r>
      <w:r>
        <w:rPr>
          <w:rFonts w:ascii="Times New Roman" w:hAnsi="Times New Roman" w:cs="Times New Roman"/>
          <w:lang w:val="en-US"/>
        </w:rPr>
        <w:t>3</w:t>
      </w:r>
      <w:r w:rsidRPr="00E3333E">
        <w:rPr>
          <w:rFonts w:ascii="Times New Roman" w:hAnsi="Times New Roman" w:cs="Times New Roman"/>
          <w:lang w:val="en-US"/>
        </w:rPr>
        <w:t>+m</w:t>
      </w:r>
      <w:r>
        <w:rPr>
          <w:rFonts w:ascii="Times New Roman" w:hAnsi="Times New Roman" w:cs="Times New Roman"/>
          <w:lang w:val="en-US"/>
        </w:rPr>
        <w:t>3</w:t>
      </w:r>
      <w:r w:rsidRPr="00E3333E">
        <w:rPr>
          <w:rFonts w:ascii="Times New Roman" w:hAnsi="Times New Roman" w:cs="Times New Roman"/>
          <w:lang w:val="en-US"/>
        </w:rPr>
        <w:t>+b</w:t>
      </w:r>
      <w:r>
        <w:rPr>
          <w:rFonts w:ascii="Times New Roman" w:hAnsi="Times New Roman" w:cs="Times New Roman"/>
          <w:lang w:val="en-US"/>
        </w:rPr>
        <w:t>3</w:t>
      </w:r>
      <w:r w:rsidRPr="00E3333E">
        <w:rPr>
          <w:rFonts w:ascii="Times New Roman" w:hAnsi="Times New Roman" w:cs="Times New Roman"/>
          <w:lang w:val="en-US"/>
        </w:rPr>
        <w:t>/(mu</w:t>
      </w:r>
      <w:r>
        <w:rPr>
          <w:rFonts w:ascii="Times New Roman" w:hAnsi="Times New Roman" w:cs="Times New Roman"/>
          <w:lang w:val="en-US"/>
        </w:rPr>
        <w:t>3</w:t>
      </w:r>
      <w:r w:rsidRPr="00E3333E">
        <w:rPr>
          <w:rFonts w:ascii="Times New Roman" w:hAnsi="Times New Roman" w:cs="Times New Roman"/>
          <w:lang w:val="en-US"/>
        </w:rPr>
        <w:t>*T</w:t>
      </w:r>
      <w:r>
        <w:rPr>
          <w:rFonts w:ascii="Times New Roman" w:hAnsi="Times New Roman" w:cs="Times New Roman"/>
          <w:lang w:val="en-US"/>
        </w:rPr>
        <w:t>3</w:t>
      </w:r>
      <w:r w:rsidRPr="00E3333E">
        <w:rPr>
          <w:rFonts w:ascii="Times New Roman" w:hAnsi="Times New Roman" w:cs="Times New Roman"/>
          <w:lang w:val="en-US"/>
        </w:rPr>
        <w:t>*(1-sigmax</w:t>
      </w:r>
      <w:r>
        <w:rPr>
          <w:rFonts w:ascii="Times New Roman" w:hAnsi="Times New Roman" w:cs="Times New Roman"/>
          <w:lang w:val="en-US"/>
        </w:rPr>
        <w:t>3</w:t>
      </w:r>
      <w:r w:rsidRPr="00E3333E">
        <w:rPr>
          <w:rFonts w:ascii="Times New Roman" w:hAnsi="Times New Roman" w:cs="Times New Roman"/>
          <w:lang w:val="en-US"/>
        </w:rPr>
        <w:t>-sigmapetx</w:t>
      </w:r>
      <w:r>
        <w:rPr>
          <w:rFonts w:ascii="Times New Roman" w:hAnsi="Times New Roman" w:cs="Times New Roman"/>
          <w:lang w:val="en-US"/>
        </w:rPr>
        <w:t>3))</w:t>
      </w:r>
    </w:p>
    <w:p w:rsidR="0066286C" w:rsidRPr="00E3333E" w:rsidRDefault="0066286C" w:rsidP="0066286C">
      <w:pPr>
        <w:rPr>
          <w:rFonts w:ascii="Times New Roman" w:hAnsi="Times New Roman" w:cs="Times New Roman"/>
          <w:lang w:val="en-US"/>
        </w:rPr>
      </w:pPr>
      <w:r w:rsidRPr="00E3333E">
        <w:rPr>
          <w:rFonts w:ascii="Times New Roman" w:hAnsi="Times New Roman" w:cs="Times New Roman"/>
          <w:lang w:val="en-US"/>
        </w:rPr>
        <w:t>x4=-px</w:t>
      </w:r>
      <w:r>
        <w:rPr>
          <w:rFonts w:ascii="Times New Roman" w:hAnsi="Times New Roman" w:cs="Times New Roman"/>
          <w:lang w:val="en-US"/>
        </w:rPr>
        <w:t>4</w:t>
      </w:r>
      <w:r w:rsidRPr="00E3333E">
        <w:rPr>
          <w:rFonts w:ascii="Times New Roman" w:hAnsi="Times New Roman" w:cs="Times New Roman"/>
          <w:lang w:val="en-US"/>
        </w:rPr>
        <w:t>+pm</w:t>
      </w:r>
      <w:r>
        <w:rPr>
          <w:rFonts w:ascii="Times New Roman" w:hAnsi="Times New Roman" w:cs="Times New Roman"/>
          <w:lang w:val="en-US"/>
        </w:rPr>
        <w:t>4</w:t>
      </w:r>
      <w:r w:rsidRPr="00E3333E">
        <w:rPr>
          <w:rFonts w:ascii="Times New Roman" w:hAnsi="Times New Roman" w:cs="Times New Roman"/>
          <w:lang w:val="en-US"/>
        </w:rPr>
        <w:t>+m</w:t>
      </w:r>
      <w:r>
        <w:rPr>
          <w:rFonts w:ascii="Times New Roman" w:hAnsi="Times New Roman" w:cs="Times New Roman"/>
          <w:lang w:val="en-US"/>
        </w:rPr>
        <w:t>4</w:t>
      </w:r>
      <w:r w:rsidRPr="00E3333E">
        <w:rPr>
          <w:rFonts w:ascii="Times New Roman" w:hAnsi="Times New Roman" w:cs="Times New Roman"/>
          <w:lang w:val="en-US"/>
        </w:rPr>
        <w:t>+b</w:t>
      </w:r>
      <w:r>
        <w:rPr>
          <w:rFonts w:ascii="Times New Roman" w:hAnsi="Times New Roman" w:cs="Times New Roman"/>
          <w:lang w:val="en-US"/>
        </w:rPr>
        <w:t>4</w:t>
      </w:r>
      <w:r w:rsidRPr="00E3333E">
        <w:rPr>
          <w:rFonts w:ascii="Times New Roman" w:hAnsi="Times New Roman" w:cs="Times New Roman"/>
          <w:lang w:val="en-US"/>
        </w:rPr>
        <w:t>/(mu</w:t>
      </w:r>
      <w:r>
        <w:rPr>
          <w:rFonts w:ascii="Times New Roman" w:hAnsi="Times New Roman" w:cs="Times New Roman"/>
          <w:lang w:val="en-US"/>
        </w:rPr>
        <w:t>4</w:t>
      </w:r>
      <w:r w:rsidRPr="00E3333E">
        <w:rPr>
          <w:rFonts w:ascii="Times New Roman" w:hAnsi="Times New Roman" w:cs="Times New Roman"/>
          <w:lang w:val="en-US"/>
        </w:rPr>
        <w:t>*T</w:t>
      </w:r>
      <w:r>
        <w:rPr>
          <w:rFonts w:ascii="Times New Roman" w:hAnsi="Times New Roman" w:cs="Times New Roman"/>
          <w:lang w:val="en-US"/>
        </w:rPr>
        <w:t>4</w:t>
      </w:r>
      <w:r w:rsidRPr="00E3333E">
        <w:rPr>
          <w:rFonts w:ascii="Times New Roman" w:hAnsi="Times New Roman" w:cs="Times New Roman"/>
          <w:lang w:val="en-US"/>
        </w:rPr>
        <w:t>*(1-sigmax</w:t>
      </w:r>
      <w:r>
        <w:rPr>
          <w:rFonts w:ascii="Times New Roman" w:hAnsi="Times New Roman" w:cs="Times New Roman"/>
          <w:lang w:val="en-US"/>
        </w:rPr>
        <w:t>4</w:t>
      </w:r>
      <w:r w:rsidRPr="00E3333E">
        <w:rPr>
          <w:rFonts w:ascii="Times New Roman" w:hAnsi="Times New Roman" w:cs="Times New Roman"/>
          <w:lang w:val="en-US"/>
        </w:rPr>
        <w:t>-sigmapetx</w:t>
      </w:r>
      <w:r>
        <w:rPr>
          <w:rFonts w:ascii="Times New Roman" w:hAnsi="Times New Roman" w:cs="Times New Roman"/>
          <w:lang w:val="en-US"/>
        </w:rPr>
        <w:t>4))</w:t>
      </w:r>
    </w:p>
    <w:p w:rsidR="0066286C" w:rsidRPr="00E3333E" w:rsidRDefault="0066286C" w:rsidP="0066286C">
      <w:pPr>
        <w:rPr>
          <w:rFonts w:ascii="Times New Roman" w:hAnsi="Times New Roman" w:cs="Times New Roman"/>
          <w:lang w:val="en-US"/>
        </w:rPr>
      </w:pPr>
      <w:r w:rsidRPr="00E3333E">
        <w:rPr>
          <w:rFonts w:ascii="Times New Roman" w:hAnsi="Times New Roman" w:cs="Times New Roman"/>
          <w:lang w:val="en-US"/>
        </w:rPr>
        <w:t>x5=-px</w:t>
      </w:r>
      <w:r>
        <w:rPr>
          <w:rFonts w:ascii="Times New Roman" w:hAnsi="Times New Roman" w:cs="Times New Roman"/>
          <w:lang w:val="en-US"/>
        </w:rPr>
        <w:t>5</w:t>
      </w:r>
      <w:r w:rsidRPr="00E3333E">
        <w:rPr>
          <w:rFonts w:ascii="Times New Roman" w:hAnsi="Times New Roman" w:cs="Times New Roman"/>
          <w:lang w:val="en-US"/>
        </w:rPr>
        <w:t>+pm</w:t>
      </w:r>
      <w:r>
        <w:rPr>
          <w:rFonts w:ascii="Times New Roman" w:hAnsi="Times New Roman" w:cs="Times New Roman"/>
          <w:lang w:val="en-US"/>
        </w:rPr>
        <w:t>5</w:t>
      </w:r>
      <w:r w:rsidRPr="00E3333E">
        <w:rPr>
          <w:rFonts w:ascii="Times New Roman" w:hAnsi="Times New Roman" w:cs="Times New Roman"/>
          <w:lang w:val="en-US"/>
        </w:rPr>
        <w:t>+m</w:t>
      </w:r>
      <w:r>
        <w:rPr>
          <w:rFonts w:ascii="Times New Roman" w:hAnsi="Times New Roman" w:cs="Times New Roman"/>
          <w:lang w:val="en-US"/>
        </w:rPr>
        <w:t>5</w:t>
      </w:r>
      <w:r w:rsidRPr="00E3333E">
        <w:rPr>
          <w:rFonts w:ascii="Times New Roman" w:hAnsi="Times New Roman" w:cs="Times New Roman"/>
          <w:lang w:val="en-US"/>
        </w:rPr>
        <w:t>+b</w:t>
      </w:r>
      <w:r>
        <w:rPr>
          <w:rFonts w:ascii="Times New Roman" w:hAnsi="Times New Roman" w:cs="Times New Roman"/>
          <w:lang w:val="en-US"/>
        </w:rPr>
        <w:t>5</w:t>
      </w:r>
      <w:r w:rsidRPr="00E3333E">
        <w:rPr>
          <w:rFonts w:ascii="Times New Roman" w:hAnsi="Times New Roman" w:cs="Times New Roman"/>
          <w:lang w:val="en-US"/>
        </w:rPr>
        <w:t>/(mu</w:t>
      </w:r>
      <w:r>
        <w:rPr>
          <w:rFonts w:ascii="Times New Roman" w:hAnsi="Times New Roman" w:cs="Times New Roman"/>
          <w:lang w:val="en-US"/>
        </w:rPr>
        <w:t>5</w:t>
      </w:r>
      <w:r w:rsidRPr="00E3333E">
        <w:rPr>
          <w:rFonts w:ascii="Times New Roman" w:hAnsi="Times New Roman" w:cs="Times New Roman"/>
          <w:lang w:val="en-US"/>
        </w:rPr>
        <w:t>*T</w:t>
      </w:r>
      <w:r>
        <w:rPr>
          <w:rFonts w:ascii="Times New Roman" w:hAnsi="Times New Roman" w:cs="Times New Roman"/>
          <w:lang w:val="en-US"/>
        </w:rPr>
        <w:t>5</w:t>
      </w:r>
      <w:r w:rsidRPr="00E3333E">
        <w:rPr>
          <w:rFonts w:ascii="Times New Roman" w:hAnsi="Times New Roman" w:cs="Times New Roman"/>
          <w:lang w:val="en-US"/>
        </w:rPr>
        <w:t>*(1-sigmax</w:t>
      </w:r>
      <w:r>
        <w:rPr>
          <w:rFonts w:ascii="Times New Roman" w:hAnsi="Times New Roman" w:cs="Times New Roman"/>
          <w:lang w:val="en-US"/>
        </w:rPr>
        <w:t>5</w:t>
      </w:r>
      <w:r w:rsidRPr="00E3333E">
        <w:rPr>
          <w:rFonts w:ascii="Times New Roman" w:hAnsi="Times New Roman" w:cs="Times New Roman"/>
          <w:lang w:val="en-US"/>
        </w:rPr>
        <w:t>-sigmapetx</w:t>
      </w:r>
      <w:r>
        <w:rPr>
          <w:rFonts w:ascii="Times New Roman" w:hAnsi="Times New Roman" w:cs="Times New Roman"/>
          <w:lang w:val="en-US"/>
        </w:rPr>
        <w:t>5))</w:t>
      </w:r>
    </w:p>
    <w:p w:rsidR="0066286C" w:rsidRDefault="0066286C" w:rsidP="001A7794">
      <w:pPr>
        <w:rPr>
          <w:rFonts w:ascii="Times New Roman" w:hAnsi="Times New Roman" w:cs="Times New Roman"/>
          <w:b/>
          <w:lang w:val="en-US"/>
        </w:rPr>
      </w:pPr>
    </w:p>
    <w:p w:rsidR="001A7794" w:rsidRDefault="001A7794" w:rsidP="001A7794">
      <w:pPr>
        <w:rPr>
          <w:rFonts w:ascii="Times New Roman" w:hAnsi="Times New Roman" w:cs="Times New Roman"/>
          <w:b/>
          <w:lang w:val="en-US"/>
        </w:rPr>
      </w:pPr>
      <w:r>
        <w:rPr>
          <w:rFonts w:ascii="Times New Roman" w:hAnsi="Times New Roman" w:cs="Times New Roman"/>
          <w:b/>
          <w:lang w:val="en-US"/>
        </w:rPr>
        <w:t>World Trade Equations</w:t>
      </w:r>
    </w:p>
    <w:p w:rsidR="0066286C" w:rsidRPr="00E3333E" w:rsidRDefault="0066286C" w:rsidP="0066286C">
      <w:pPr>
        <w:rPr>
          <w:rFonts w:ascii="Times New Roman" w:hAnsi="Times New Roman" w:cs="Times New Roman"/>
          <w:lang w:val="en-US"/>
        </w:rPr>
      </w:pPr>
      <w:r w:rsidRPr="00E3333E">
        <w:rPr>
          <w:rFonts w:ascii="Times New Roman" w:hAnsi="Times New Roman" w:cs="Times New Roman"/>
          <w:lang w:val="en-US"/>
        </w:rPr>
        <w:t>m6=</w:t>
      </w:r>
      <w:r>
        <w:rPr>
          <w:rFonts w:ascii="Times New Roman" w:hAnsi="Times New Roman" w:cs="Times New Roman"/>
          <w:lang w:val="en-US"/>
        </w:rPr>
        <w:t>(wx1/wm6)*x1+(wx2/wm6)*x2+(wx3/wm6)*x3+(wx4/wm6)*x4+(wx5/wm6)*x5+(wx6/wm6)*x6-(wm1/wm6)*m1-(wm2/wm6)*m2-(wm3/wm6)*m3-(wm4/wm6)*m4-(wm5/wm6)*m5</w:t>
      </w:r>
    </w:p>
    <w:p w:rsidR="0066286C" w:rsidRDefault="0066286C" w:rsidP="0066286C">
      <w:pPr>
        <w:rPr>
          <w:rFonts w:ascii="Times New Roman" w:hAnsi="Times New Roman" w:cs="Times New Roman"/>
          <w:lang w:val="en-US"/>
        </w:rPr>
      </w:pPr>
      <w:r w:rsidRPr="00E3333E">
        <w:rPr>
          <w:rFonts w:ascii="Times New Roman" w:hAnsi="Times New Roman" w:cs="Times New Roman"/>
          <w:lang w:val="en-US"/>
        </w:rPr>
        <w:t>x6=</w:t>
      </w:r>
      <w:r>
        <w:rPr>
          <w:rFonts w:ascii="Times New Roman" w:hAnsi="Times New Roman" w:cs="Times New Roman"/>
          <w:lang w:val="en-US"/>
        </w:rPr>
        <w:t>-px6- (vx1/vx6)*(x1+px1)</w:t>
      </w:r>
      <w:r w:rsidRPr="00682883">
        <w:rPr>
          <w:rFonts w:ascii="Times New Roman" w:hAnsi="Times New Roman" w:cs="Times New Roman"/>
          <w:lang w:val="en-US"/>
        </w:rPr>
        <w:t xml:space="preserve"> </w:t>
      </w:r>
      <w:r>
        <w:rPr>
          <w:rFonts w:ascii="Times New Roman" w:hAnsi="Times New Roman" w:cs="Times New Roman"/>
          <w:lang w:val="en-US"/>
        </w:rPr>
        <w:t>- (vx2/vx6)*(x2+px2)</w:t>
      </w:r>
      <w:r w:rsidRPr="00682883">
        <w:rPr>
          <w:rFonts w:ascii="Times New Roman" w:hAnsi="Times New Roman" w:cs="Times New Roman"/>
          <w:lang w:val="en-US"/>
        </w:rPr>
        <w:t xml:space="preserve"> </w:t>
      </w:r>
      <w:r>
        <w:rPr>
          <w:rFonts w:ascii="Times New Roman" w:hAnsi="Times New Roman" w:cs="Times New Roman"/>
          <w:lang w:val="en-US"/>
        </w:rPr>
        <w:t>- (vx3/vx6)*(x3+px3)</w:t>
      </w:r>
      <w:r w:rsidRPr="00682883">
        <w:rPr>
          <w:rFonts w:ascii="Times New Roman" w:hAnsi="Times New Roman" w:cs="Times New Roman"/>
          <w:lang w:val="en-US"/>
        </w:rPr>
        <w:t xml:space="preserve"> </w:t>
      </w:r>
      <w:r>
        <w:rPr>
          <w:rFonts w:ascii="Times New Roman" w:hAnsi="Times New Roman" w:cs="Times New Roman"/>
          <w:lang w:val="en-US"/>
        </w:rPr>
        <w:t>- (vx4/vx6)*(x4+px4)</w:t>
      </w:r>
      <w:r w:rsidRPr="00A0043F">
        <w:rPr>
          <w:rFonts w:ascii="Times New Roman" w:hAnsi="Times New Roman" w:cs="Times New Roman"/>
          <w:lang w:val="en-US"/>
        </w:rPr>
        <w:t xml:space="preserve"> </w:t>
      </w:r>
      <w:r>
        <w:rPr>
          <w:rFonts w:ascii="Times New Roman" w:hAnsi="Times New Roman" w:cs="Times New Roman"/>
          <w:lang w:val="en-US"/>
        </w:rPr>
        <w:t>- (vx5/vx6)*(x5+px5) + (vm1/vx6)*(m1+pm1)</w:t>
      </w:r>
      <w:r w:rsidRPr="00562870">
        <w:rPr>
          <w:rFonts w:ascii="Times New Roman" w:hAnsi="Times New Roman" w:cs="Times New Roman"/>
          <w:lang w:val="en-US"/>
        </w:rPr>
        <w:t xml:space="preserve"> </w:t>
      </w:r>
      <w:r>
        <w:rPr>
          <w:rFonts w:ascii="Times New Roman" w:hAnsi="Times New Roman" w:cs="Times New Roman"/>
          <w:lang w:val="en-US"/>
        </w:rPr>
        <w:t>+ (vm2/vx6)*(m2+pm2)</w:t>
      </w:r>
      <w:r w:rsidRPr="00562870">
        <w:rPr>
          <w:rFonts w:ascii="Times New Roman" w:hAnsi="Times New Roman" w:cs="Times New Roman"/>
          <w:lang w:val="en-US"/>
        </w:rPr>
        <w:t xml:space="preserve"> </w:t>
      </w:r>
      <w:r>
        <w:rPr>
          <w:rFonts w:ascii="Times New Roman" w:hAnsi="Times New Roman" w:cs="Times New Roman"/>
          <w:lang w:val="en-US"/>
        </w:rPr>
        <w:t>+ (vm3/vx6)*(m3+pm3)</w:t>
      </w:r>
      <w:r w:rsidRPr="00562870">
        <w:rPr>
          <w:rFonts w:ascii="Times New Roman" w:hAnsi="Times New Roman" w:cs="Times New Roman"/>
          <w:lang w:val="en-US"/>
        </w:rPr>
        <w:t xml:space="preserve"> </w:t>
      </w:r>
      <w:r>
        <w:rPr>
          <w:rFonts w:ascii="Times New Roman" w:hAnsi="Times New Roman" w:cs="Times New Roman"/>
          <w:lang w:val="en-US"/>
        </w:rPr>
        <w:t>+ (vm4/vx6)*(m4+pm4)</w:t>
      </w:r>
      <w:r w:rsidRPr="00562870">
        <w:rPr>
          <w:rFonts w:ascii="Times New Roman" w:hAnsi="Times New Roman" w:cs="Times New Roman"/>
          <w:lang w:val="en-US"/>
        </w:rPr>
        <w:t xml:space="preserve"> </w:t>
      </w:r>
      <w:r>
        <w:rPr>
          <w:rFonts w:ascii="Times New Roman" w:hAnsi="Times New Roman" w:cs="Times New Roman"/>
          <w:lang w:val="en-US"/>
        </w:rPr>
        <w:t>+ (vm5/vx6)*(m5+pm5)</w:t>
      </w:r>
      <w:r w:rsidRPr="00562870">
        <w:rPr>
          <w:rFonts w:ascii="Times New Roman" w:hAnsi="Times New Roman" w:cs="Times New Roman"/>
          <w:lang w:val="en-US"/>
        </w:rPr>
        <w:t xml:space="preserve"> </w:t>
      </w:r>
      <w:r>
        <w:rPr>
          <w:rFonts w:ascii="Times New Roman" w:hAnsi="Times New Roman" w:cs="Times New Roman"/>
          <w:lang w:val="en-US"/>
        </w:rPr>
        <w:t>+ (vm6/vx6)*(m6+pm6)</w:t>
      </w:r>
    </w:p>
    <w:p w:rsidR="0066286C" w:rsidRDefault="0066286C" w:rsidP="001A7794">
      <w:pPr>
        <w:rPr>
          <w:rFonts w:ascii="Times New Roman" w:hAnsi="Times New Roman" w:cs="Times New Roman"/>
          <w:b/>
          <w:lang w:val="en-US"/>
        </w:rPr>
      </w:pPr>
    </w:p>
    <w:sectPr w:rsidR="0066286C" w:rsidSect="005650EA">
      <w:headerReference w:type="default" r:id="rId27"/>
      <w:footerReference w:type="default" r:id="rId28"/>
      <w:pgSz w:w="11906" w:h="16838"/>
      <w:pgMar w:top="1417" w:right="1417" w:bottom="1417" w:left="1417" w:header="170" w:footer="708" w:gutter="0"/>
      <w:pgBorders w:display="notFirstPage" w:offsetFrom="page">
        <w:left w:val="thickThinLargeGap" w:sz="18" w:space="24" w:color="4F81BD" w:themeColor="accent1"/>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48AB" w:rsidRDefault="00B548AB" w:rsidP="00721CE4">
      <w:pPr>
        <w:spacing w:after="0" w:line="240" w:lineRule="auto"/>
      </w:pPr>
      <w:r>
        <w:separator/>
      </w:r>
    </w:p>
  </w:endnote>
  <w:endnote w:type="continuationSeparator" w:id="1">
    <w:p w:rsidR="00B548AB" w:rsidRDefault="00B548AB" w:rsidP="00721C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34554"/>
      <w:docPartObj>
        <w:docPartGallery w:val="Page Numbers (Bottom of Page)"/>
        <w:docPartUnique/>
      </w:docPartObj>
    </w:sdtPr>
    <w:sdtEndPr>
      <w:rPr>
        <w:rFonts w:ascii="Times New Roman" w:hAnsi="Times New Roman" w:cs="Times New Roman"/>
        <w:sz w:val="20"/>
        <w:szCs w:val="20"/>
      </w:rPr>
    </w:sdtEndPr>
    <w:sdtContent>
      <w:p w:rsidR="00CB65AA" w:rsidRPr="00721CE4" w:rsidRDefault="0040640A">
        <w:pPr>
          <w:pStyle w:val="Footer"/>
          <w:jc w:val="right"/>
          <w:rPr>
            <w:rFonts w:ascii="Times New Roman" w:hAnsi="Times New Roman" w:cs="Times New Roman"/>
            <w:sz w:val="20"/>
            <w:szCs w:val="20"/>
          </w:rPr>
        </w:pPr>
        <w:r w:rsidRPr="00721CE4">
          <w:rPr>
            <w:rFonts w:ascii="Times New Roman" w:hAnsi="Times New Roman" w:cs="Times New Roman"/>
            <w:sz w:val="20"/>
            <w:szCs w:val="20"/>
          </w:rPr>
          <w:fldChar w:fldCharType="begin"/>
        </w:r>
        <w:r w:rsidR="00CB65AA" w:rsidRPr="00721CE4">
          <w:rPr>
            <w:rFonts w:ascii="Times New Roman" w:hAnsi="Times New Roman" w:cs="Times New Roman"/>
            <w:sz w:val="20"/>
            <w:szCs w:val="20"/>
          </w:rPr>
          <w:instrText xml:space="preserve"> PAGE   \* MERGEFORMAT </w:instrText>
        </w:r>
        <w:r w:rsidRPr="00721CE4">
          <w:rPr>
            <w:rFonts w:ascii="Times New Roman" w:hAnsi="Times New Roman" w:cs="Times New Roman"/>
            <w:sz w:val="20"/>
            <w:szCs w:val="20"/>
          </w:rPr>
          <w:fldChar w:fldCharType="separate"/>
        </w:r>
        <w:r w:rsidR="00565131">
          <w:rPr>
            <w:rFonts w:ascii="Times New Roman" w:hAnsi="Times New Roman" w:cs="Times New Roman"/>
            <w:noProof/>
            <w:sz w:val="20"/>
            <w:szCs w:val="20"/>
          </w:rPr>
          <w:t>59</w:t>
        </w:r>
        <w:r w:rsidRPr="00721CE4">
          <w:rPr>
            <w:rFonts w:ascii="Times New Roman" w:hAnsi="Times New Roman" w:cs="Times New Roman"/>
            <w:sz w:val="20"/>
            <w:szCs w:val="20"/>
          </w:rPr>
          <w:fldChar w:fldCharType="end"/>
        </w:r>
      </w:p>
    </w:sdtContent>
  </w:sdt>
  <w:p w:rsidR="00CB65AA" w:rsidRDefault="00CB65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48AB" w:rsidRDefault="00B548AB" w:rsidP="00721CE4">
      <w:pPr>
        <w:spacing w:after="0" w:line="240" w:lineRule="auto"/>
      </w:pPr>
      <w:r>
        <w:separator/>
      </w:r>
    </w:p>
  </w:footnote>
  <w:footnote w:type="continuationSeparator" w:id="1">
    <w:p w:rsidR="00B548AB" w:rsidRDefault="00B548AB" w:rsidP="00721CE4">
      <w:pPr>
        <w:spacing w:after="0" w:line="240" w:lineRule="auto"/>
      </w:pPr>
      <w:r>
        <w:continuationSeparator/>
      </w:r>
    </w:p>
  </w:footnote>
  <w:footnote w:id="2">
    <w:p w:rsidR="00CB65AA" w:rsidRPr="00B509E5" w:rsidRDefault="00CB65AA" w:rsidP="00B509E5">
      <w:pPr>
        <w:spacing w:after="0" w:line="360" w:lineRule="auto"/>
        <w:jc w:val="both"/>
        <w:rPr>
          <w:rFonts w:ascii="Times New Roman" w:hAnsi="Times New Roman" w:cs="Times New Roman"/>
          <w:color w:val="000000"/>
          <w:sz w:val="20"/>
          <w:szCs w:val="20"/>
          <w:lang w:val="en-US"/>
        </w:rPr>
      </w:pPr>
      <w:r>
        <w:rPr>
          <w:rStyle w:val="FootnoteReference"/>
        </w:rPr>
        <w:footnoteRef/>
      </w:r>
      <w:r w:rsidRPr="00167BE1">
        <w:rPr>
          <w:rStyle w:val="apple-style-span"/>
          <w:rFonts w:ascii="Times New Roman" w:hAnsi="Times New Roman"/>
          <w:color w:val="000000"/>
          <w:sz w:val="20"/>
          <w:szCs w:val="20"/>
          <w:lang w:val="en-US"/>
        </w:rPr>
        <w:t>Article IV, Section 1 of the Articles of Agreement of the IMF states</w:t>
      </w:r>
      <w:r>
        <w:rPr>
          <w:rStyle w:val="apple-style-span"/>
          <w:rFonts w:ascii="Times New Roman" w:hAnsi="Times New Roman"/>
          <w:color w:val="000000"/>
          <w:sz w:val="20"/>
          <w:szCs w:val="20"/>
          <w:lang w:val="en-US"/>
        </w:rPr>
        <w:t xml:space="preserve"> that</w:t>
      </w:r>
      <w:r w:rsidRPr="00167BE1">
        <w:rPr>
          <w:rStyle w:val="apple-style-span"/>
          <w:rFonts w:ascii="Times New Roman" w:hAnsi="Times New Roman"/>
          <w:color w:val="000000"/>
          <w:sz w:val="20"/>
          <w:szCs w:val="20"/>
          <w:lang w:val="en-US"/>
        </w:rPr>
        <w:t xml:space="preserve"> member countries should "avoid manipulating exchange rates or the international monetary system in order to prevent effective balance-of-payment adjustment or to gain unfair competitive advantage over other member countries.</w:t>
      </w:r>
      <w:r>
        <w:rPr>
          <w:rStyle w:val="apple-style-span"/>
          <w:rFonts w:ascii="Times New Roman" w:hAnsi="Times New Roman"/>
          <w:color w:val="000000"/>
          <w:sz w:val="20"/>
          <w:szCs w:val="20"/>
          <w:lang w:val="en-US"/>
        </w:rPr>
        <w:t>"</w:t>
      </w:r>
    </w:p>
  </w:footnote>
  <w:footnote w:id="3">
    <w:p w:rsidR="00CB65AA" w:rsidRPr="00F62C3F" w:rsidRDefault="00CB65AA">
      <w:pPr>
        <w:pStyle w:val="FootnoteText"/>
        <w:rPr>
          <w:rFonts w:ascii="Times New Roman" w:hAnsi="Times New Roman" w:cs="Times New Roman"/>
          <w:lang w:val="en-US"/>
        </w:rPr>
      </w:pPr>
      <w:r>
        <w:rPr>
          <w:rStyle w:val="FootnoteReference"/>
        </w:rPr>
        <w:footnoteRef/>
      </w:r>
      <w:r w:rsidRPr="00F62C3F">
        <w:rPr>
          <w:lang w:val="en-US"/>
        </w:rPr>
        <w:t xml:space="preserve"> </w:t>
      </w:r>
      <w:r>
        <w:rPr>
          <w:rFonts w:ascii="Times New Roman" w:hAnsi="Times New Roman" w:cs="Times New Roman"/>
          <w:lang w:val="en-US"/>
        </w:rPr>
        <w:t>The Bank of China is a commercial bank and the PBC is China's central bank.</w:t>
      </w:r>
    </w:p>
  </w:footnote>
  <w:footnote w:id="4">
    <w:p w:rsidR="00CB65AA" w:rsidRPr="00623C77" w:rsidRDefault="00CB65AA">
      <w:pPr>
        <w:pStyle w:val="FootnoteText"/>
        <w:rPr>
          <w:lang w:val="en-US"/>
        </w:rPr>
      </w:pPr>
      <w:r>
        <w:rPr>
          <w:rStyle w:val="FootnoteReference"/>
        </w:rPr>
        <w:footnoteRef/>
      </w:r>
      <w:r w:rsidRPr="00623C77">
        <w:rPr>
          <w:lang w:val="en-US"/>
        </w:rPr>
        <w:t xml:space="preserve"> </w:t>
      </w:r>
      <w:r w:rsidRPr="00623C77">
        <w:rPr>
          <w:rFonts w:ascii="Times New Roman" w:hAnsi="Times New Roman" w:cs="Times New Roman"/>
          <w:lang w:val="en-US"/>
        </w:rPr>
        <w:t>The official press release stated: “It is desirable to proceed further with reform of the RMB exchange rate regime and increase the RMB exchange rate flexibility. In further proceeding with reform of the RMB exchange rate regime, continued emphasis would be placed to reflecting market supply and demand with reference to a basket of currencies</w:t>
      </w:r>
      <w:r>
        <w:rPr>
          <w:rFonts w:ascii="Times New Roman" w:hAnsi="Times New Roman" w:cs="Times New Roman"/>
          <w:lang w:val="en-US"/>
        </w:rPr>
        <w:t>.</w:t>
      </w:r>
      <w:r w:rsidRPr="00623C77">
        <w:rPr>
          <w:rFonts w:ascii="Times New Roman" w:hAnsi="Times New Roman" w:cs="Times New Roman"/>
          <w:lang w:val="en-US"/>
        </w:rPr>
        <w:t>” (People's Bank of China, 2010).</w:t>
      </w:r>
    </w:p>
  </w:footnote>
  <w:footnote w:id="5">
    <w:p w:rsidR="00CB65AA" w:rsidRPr="00830178" w:rsidRDefault="00CB65AA">
      <w:pPr>
        <w:pStyle w:val="FootnoteText"/>
        <w:rPr>
          <w:rFonts w:ascii="Times New Roman" w:hAnsi="Times New Roman" w:cs="Times New Roman"/>
          <w:lang w:val="en-US"/>
        </w:rPr>
      </w:pPr>
      <w:r>
        <w:rPr>
          <w:rStyle w:val="FootnoteReference"/>
        </w:rPr>
        <w:footnoteRef/>
      </w:r>
      <w:r w:rsidRPr="00830178">
        <w:rPr>
          <w:lang w:val="en-US"/>
        </w:rPr>
        <w:t xml:space="preserve"> </w:t>
      </w:r>
      <w:r w:rsidRPr="00830178">
        <w:rPr>
          <w:rFonts w:ascii="Times New Roman" w:hAnsi="Times New Roman" w:cs="Times New Roman"/>
          <w:lang w:val="en-US"/>
        </w:rPr>
        <w:t xml:space="preserve">I </w:t>
      </w:r>
      <w:r>
        <w:rPr>
          <w:rFonts w:ascii="Times New Roman" w:hAnsi="Times New Roman" w:cs="Times New Roman"/>
          <w:lang w:val="en-US"/>
        </w:rPr>
        <w:t>concluded</w:t>
      </w:r>
      <w:r w:rsidRPr="00830178">
        <w:rPr>
          <w:rFonts w:ascii="Times New Roman" w:hAnsi="Times New Roman" w:cs="Times New Roman"/>
          <w:lang w:val="en-US"/>
        </w:rPr>
        <w:t xml:space="preserve"> my bachelor thesis</w:t>
      </w:r>
      <w:r>
        <w:rPr>
          <w:rFonts w:ascii="Times New Roman" w:hAnsi="Times New Roman" w:cs="Times New Roman"/>
          <w:lang w:val="en-US"/>
        </w:rPr>
        <w:t>, written in June 2010,</w:t>
      </w:r>
      <w:r w:rsidRPr="00830178">
        <w:rPr>
          <w:rFonts w:ascii="Times New Roman" w:hAnsi="Times New Roman" w:cs="Times New Roman"/>
          <w:lang w:val="en-US"/>
        </w:rPr>
        <w:t xml:space="preserve"> w</w:t>
      </w:r>
      <w:r>
        <w:rPr>
          <w:rFonts w:ascii="Times New Roman" w:hAnsi="Times New Roman" w:cs="Times New Roman"/>
          <w:lang w:val="en-US"/>
        </w:rPr>
        <w:t>ith the prediction that with the managed floating exchange rate regime the Chinese exchange rate would appreciate</w:t>
      </w:r>
      <w:r w:rsidRPr="00C01E60">
        <w:rPr>
          <w:rFonts w:ascii="Times New Roman" w:hAnsi="Times New Roman" w:cs="Times New Roman"/>
          <w:lang w:val="en-US"/>
        </w:rPr>
        <w:t xml:space="preserve"> </w:t>
      </w:r>
      <w:r>
        <w:rPr>
          <w:rFonts w:ascii="Times New Roman" w:hAnsi="Times New Roman" w:cs="Times New Roman"/>
          <w:lang w:val="en-US"/>
        </w:rPr>
        <w:t>by 5 to 10% in the following 2 years.</w:t>
      </w:r>
    </w:p>
  </w:footnote>
  <w:footnote w:id="6">
    <w:p w:rsidR="00CB65AA" w:rsidRPr="00515A02" w:rsidRDefault="00CB65AA">
      <w:pPr>
        <w:pStyle w:val="FootnoteText"/>
        <w:rPr>
          <w:lang w:val="en-US"/>
        </w:rPr>
      </w:pPr>
      <w:r>
        <w:rPr>
          <w:rStyle w:val="FootnoteReference"/>
        </w:rPr>
        <w:footnoteRef/>
      </w:r>
      <w:r w:rsidRPr="00515A02">
        <w:rPr>
          <w:lang w:val="en-US"/>
        </w:rPr>
        <w:t xml:space="preserve"> </w:t>
      </w:r>
      <w:r>
        <w:rPr>
          <w:rFonts w:ascii="Times New Roman" w:hAnsi="Times New Roman" w:cs="Times New Roman"/>
          <w:lang w:val="en-US"/>
        </w:rPr>
        <w:t>(Chinn and Prassad 2003) and (Lee et al. 2008).</w:t>
      </w:r>
    </w:p>
  </w:footnote>
  <w:footnote w:id="7">
    <w:p w:rsidR="00CB65AA" w:rsidRPr="00134FDF" w:rsidRDefault="00CB65AA">
      <w:pPr>
        <w:pStyle w:val="FootnoteText"/>
        <w:rPr>
          <w:rFonts w:ascii="Times New Roman" w:hAnsi="Times New Roman" w:cs="Times New Roman"/>
          <w:lang w:val="en-US"/>
        </w:rPr>
      </w:pPr>
      <w:r w:rsidRPr="00134FDF">
        <w:rPr>
          <w:rStyle w:val="FootnoteReference"/>
          <w:rFonts w:ascii="Times New Roman" w:hAnsi="Times New Roman" w:cs="Times New Roman"/>
        </w:rPr>
        <w:footnoteRef/>
      </w:r>
      <w:r w:rsidRPr="00134FDF">
        <w:rPr>
          <w:rFonts w:ascii="Times New Roman" w:hAnsi="Times New Roman" w:cs="Times New Roman"/>
          <w:lang w:val="en-US"/>
        </w:rPr>
        <w:t xml:space="preserve"> "The initial NFA position used in the empirical model is measured before the period of reference for the current account balance, to avoid capturing a reverse link from the current account balance to NFA" (Lee et al, 2008)</w:t>
      </w:r>
    </w:p>
  </w:footnote>
  <w:footnote w:id="8">
    <w:p w:rsidR="00CB65AA" w:rsidRPr="00C247F1" w:rsidRDefault="00CB65AA">
      <w:pPr>
        <w:pStyle w:val="FootnoteText"/>
        <w:rPr>
          <w:rFonts w:ascii="Times New Roman" w:hAnsi="Times New Roman" w:cs="Times New Roman"/>
        </w:rPr>
      </w:pPr>
      <w:r w:rsidRPr="00C247F1">
        <w:rPr>
          <w:rStyle w:val="FootnoteReference"/>
          <w:rFonts w:ascii="Times New Roman" w:hAnsi="Times New Roman" w:cs="Times New Roman"/>
        </w:rPr>
        <w:footnoteRef/>
      </w:r>
      <w:r w:rsidRPr="00C247F1">
        <w:rPr>
          <w:rFonts w:ascii="Times New Roman" w:hAnsi="Times New Roman" w:cs="Times New Roman"/>
          <w:lang w:val="en-US"/>
        </w:rPr>
        <w:t xml:space="preserve"> "Countries should not run a current account deficit in excess of 3 percent of GDP on a sustained basis. A desire to have symmetrical rules on the surplus and deficit sides would then suggest extending this rule to surplus countries." (Cline and Williamson 2011)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5AA" w:rsidRPr="00C97D6C" w:rsidRDefault="000F3A66" w:rsidP="00694B2A">
    <w:pPr>
      <w:jc w:val="right"/>
      <w:rPr>
        <w:color w:val="1F497D" w:themeColor="text2"/>
        <w:sz w:val="20"/>
        <w:szCs w:val="20"/>
        <w:lang w:val="en-US"/>
      </w:rPr>
    </w:pPr>
    <w:r>
      <w:rPr>
        <w:rFonts w:ascii="Times New Roman" w:hAnsi="Times New Roman" w:cs="Times New Roman"/>
        <w:b/>
        <w:color w:val="1F497D" w:themeColor="text2"/>
        <w:sz w:val="20"/>
        <w:szCs w:val="20"/>
        <w:lang w:val="en-US"/>
      </w:rPr>
      <w:t>The E</w:t>
    </w:r>
    <w:r w:rsidR="00CB65AA" w:rsidRPr="00C97D6C">
      <w:rPr>
        <w:rFonts w:ascii="Times New Roman" w:hAnsi="Times New Roman" w:cs="Times New Roman"/>
        <w:b/>
        <w:color w:val="1F497D" w:themeColor="text2"/>
        <w:sz w:val="20"/>
        <w:szCs w:val="20"/>
        <w:lang w:val="en-US"/>
      </w:rPr>
      <w:t>volution of China'</w:t>
    </w:r>
    <w:r>
      <w:rPr>
        <w:rFonts w:ascii="Times New Roman" w:hAnsi="Times New Roman" w:cs="Times New Roman"/>
        <w:b/>
        <w:color w:val="1F497D" w:themeColor="text2"/>
        <w:sz w:val="20"/>
        <w:szCs w:val="20"/>
        <w:lang w:val="en-US"/>
      </w:rPr>
      <w:t>s Exchange Rate Regime and The Impact on T</w:t>
    </w:r>
    <w:r w:rsidR="00CB65AA" w:rsidRPr="00C97D6C">
      <w:rPr>
        <w:rFonts w:ascii="Times New Roman" w:hAnsi="Times New Roman" w:cs="Times New Roman"/>
        <w:b/>
        <w:color w:val="1F497D" w:themeColor="text2"/>
        <w:sz w:val="20"/>
        <w:szCs w:val="20"/>
        <w:lang w:val="en-US"/>
      </w:rPr>
      <w:t>heir Currency: A FEER Approach</w:t>
    </w:r>
    <w:r w:rsidR="00CB65AA" w:rsidRPr="00C97D6C">
      <w:rPr>
        <w:rFonts w:ascii="Times New Roman" w:hAnsi="Times New Roman" w:cs="Times New Roman"/>
        <w:color w:val="1F497D" w:themeColor="text2"/>
        <w:sz w:val="20"/>
        <w:szCs w:val="20"/>
        <w:lang w:val="en-US"/>
      </w:rPr>
      <w:t xml:space="preserve"> </w:t>
    </w:r>
    <w:r w:rsidR="00CB65AA">
      <w:rPr>
        <w:rFonts w:ascii="Times New Roman" w:hAnsi="Times New Roman" w:cs="Times New Roman"/>
        <w:color w:val="1F497D" w:themeColor="text2"/>
        <w:sz w:val="20"/>
        <w:szCs w:val="20"/>
        <w:lang w:val="en-US"/>
      </w:rPr>
      <w:t>July</w:t>
    </w:r>
    <w:r w:rsidR="00CB65AA" w:rsidRPr="00C97D6C">
      <w:rPr>
        <w:rFonts w:ascii="Times New Roman" w:hAnsi="Times New Roman" w:cs="Times New Roman"/>
        <w:color w:val="1F497D" w:themeColor="text2"/>
        <w:sz w:val="20"/>
        <w:szCs w:val="20"/>
        <w:lang w:val="en-US"/>
      </w:rPr>
      <w:t xml:space="preserve">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DE7DD4"/>
    <w:multiLevelType w:val="hybridMultilevel"/>
    <w:tmpl w:val="DE04C20C"/>
    <w:lvl w:ilvl="0" w:tplc="28C44388">
      <w:start w:val="10"/>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FC020FA"/>
    <w:multiLevelType w:val="hybridMultilevel"/>
    <w:tmpl w:val="A0847C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4BF52BDE"/>
    <w:multiLevelType w:val="hybridMultilevel"/>
    <w:tmpl w:val="2E5E47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625981"/>
    <w:rsid w:val="00000EF5"/>
    <w:rsid w:val="00001616"/>
    <w:rsid w:val="000028B3"/>
    <w:rsid w:val="00002F10"/>
    <w:rsid w:val="00003E4C"/>
    <w:rsid w:val="00004007"/>
    <w:rsid w:val="00004819"/>
    <w:rsid w:val="00005450"/>
    <w:rsid w:val="0000598C"/>
    <w:rsid w:val="00006628"/>
    <w:rsid w:val="00006755"/>
    <w:rsid w:val="00006A23"/>
    <w:rsid w:val="00007310"/>
    <w:rsid w:val="000074EC"/>
    <w:rsid w:val="00010FB4"/>
    <w:rsid w:val="000129A8"/>
    <w:rsid w:val="00013E50"/>
    <w:rsid w:val="000144B3"/>
    <w:rsid w:val="00014744"/>
    <w:rsid w:val="00015A18"/>
    <w:rsid w:val="00017F29"/>
    <w:rsid w:val="00021268"/>
    <w:rsid w:val="00025238"/>
    <w:rsid w:val="0002577E"/>
    <w:rsid w:val="000259C0"/>
    <w:rsid w:val="00026CD6"/>
    <w:rsid w:val="00026F1B"/>
    <w:rsid w:val="000274E2"/>
    <w:rsid w:val="00027B64"/>
    <w:rsid w:val="00030149"/>
    <w:rsid w:val="00033FC2"/>
    <w:rsid w:val="00035030"/>
    <w:rsid w:val="00035DD8"/>
    <w:rsid w:val="000364A8"/>
    <w:rsid w:val="00036655"/>
    <w:rsid w:val="000373BE"/>
    <w:rsid w:val="0003742E"/>
    <w:rsid w:val="00040411"/>
    <w:rsid w:val="00040B81"/>
    <w:rsid w:val="0004255E"/>
    <w:rsid w:val="00042E4F"/>
    <w:rsid w:val="00043A02"/>
    <w:rsid w:val="00043C4D"/>
    <w:rsid w:val="0004462B"/>
    <w:rsid w:val="00046664"/>
    <w:rsid w:val="00046989"/>
    <w:rsid w:val="00046CB9"/>
    <w:rsid w:val="00047252"/>
    <w:rsid w:val="00051956"/>
    <w:rsid w:val="00053106"/>
    <w:rsid w:val="000539E0"/>
    <w:rsid w:val="00054732"/>
    <w:rsid w:val="00055BDF"/>
    <w:rsid w:val="000568ED"/>
    <w:rsid w:val="00056BA7"/>
    <w:rsid w:val="00056C0B"/>
    <w:rsid w:val="00060682"/>
    <w:rsid w:val="00060A1B"/>
    <w:rsid w:val="00060F08"/>
    <w:rsid w:val="0006172C"/>
    <w:rsid w:val="00061BE7"/>
    <w:rsid w:val="00061DB2"/>
    <w:rsid w:val="000620C5"/>
    <w:rsid w:val="0006256F"/>
    <w:rsid w:val="000627DD"/>
    <w:rsid w:val="00063E5F"/>
    <w:rsid w:val="00065013"/>
    <w:rsid w:val="00066C48"/>
    <w:rsid w:val="000702FC"/>
    <w:rsid w:val="0007135B"/>
    <w:rsid w:val="0007142E"/>
    <w:rsid w:val="00072954"/>
    <w:rsid w:val="00073459"/>
    <w:rsid w:val="00074A6F"/>
    <w:rsid w:val="000759A4"/>
    <w:rsid w:val="00076FF9"/>
    <w:rsid w:val="0008048C"/>
    <w:rsid w:val="00081293"/>
    <w:rsid w:val="00081413"/>
    <w:rsid w:val="00082880"/>
    <w:rsid w:val="00082C0E"/>
    <w:rsid w:val="000835A4"/>
    <w:rsid w:val="00085514"/>
    <w:rsid w:val="000856F2"/>
    <w:rsid w:val="00086E4E"/>
    <w:rsid w:val="00087D14"/>
    <w:rsid w:val="00092074"/>
    <w:rsid w:val="0009228F"/>
    <w:rsid w:val="0009249D"/>
    <w:rsid w:val="00092FE3"/>
    <w:rsid w:val="00093074"/>
    <w:rsid w:val="0009323E"/>
    <w:rsid w:val="00094EA1"/>
    <w:rsid w:val="00096767"/>
    <w:rsid w:val="00097D7D"/>
    <w:rsid w:val="000A0204"/>
    <w:rsid w:val="000A06C9"/>
    <w:rsid w:val="000A2D1A"/>
    <w:rsid w:val="000A2FE5"/>
    <w:rsid w:val="000A30CE"/>
    <w:rsid w:val="000A413A"/>
    <w:rsid w:val="000A5CA2"/>
    <w:rsid w:val="000A758F"/>
    <w:rsid w:val="000A7D3C"/>
    <w:rsid w:val="000B0E3D"/>
    <w:rsid w:val="000B1082"/>
    <w:rsid w:val="000B4A15"/>
    <w:rsid w:val="000B4F1B"/>
    <w:rsid w:val="000B55FF"/>
    <w:rsid w:val="000B6D1A"/>
    <w:rsid w:val="000C425C"/>
    <w:rsid w:val="000C63EA"/>
    <w:rsid w:val="000C66E4"/>
    <w:rsid w:val="000C68A6"/>
    <w:rsid w:val="000C6F8F"/>
    <w:rsid w:val="000D1A17"/>
    <w:rsid w:val="000D28C7"/>
    <w:rsid w:val="000D2B55"/>
    <w:rsid w:val="000D2D02"/>
    <w:rsid w:val="000D390F"/>
    <w:rsid w:val="000D46C8"/>
    <w:rsid w:val="000D4752"/>
    <w:rsid w:val="000D482E"/>
    <w:rsid w:val="000D4B7C"/>
    <w:rsid w:val="000D5F2F"/>
    <w:rsid w:val="000D769D"/>
    <w:rsid w:val="000D798D"/>
    <w:rsid w:val="000E1212"/>
    <w:rsid w:val="000E1B2B"/>
    <w:rsid w:val="000E391A"/>
    <w:rsid w:val="000E4C44"/>
    <w:rsid w:val="000E5A68"/>
    <w:rsid w:val="000E5FFB"/>
    <w:rsid w:val="000E6DF2"/>
    <w:rsid w:val="000E71A1"/>
    <w:rsid w:val="000F28EA"/>
    <w:rsid w:val="000F2C10"/>
    <w:rsid w:val="000F3A66"/>
    <w:rsid w:val="000F4CFD"/>
    <w:rsid w:val="000F5908"/>
    <w:rsid w:val="000F6321"/>
    <w:rsid w:val="000F70BC"/>
    <w:rsid w:val="000F7F93"/>
    <w:rsid w:val="00100718"/>
    <w:rsid w:val="00100B05"/>
    <w:rsid w:val="00104306"/>
    <w:rsid w:val="0010466D"/>
    <w:rsid w:val="001047EB"/>
    <w:rsid w:val="00106478"/>
    <w:rsid w:val="001064C9"/>
    <w:rsid w:val="0010713C"/>
    <w:rsid w:val="0010758B"/>
    <w:rsid w:val="00110795"/>
    <w:rsid w:val="0011117B"/>
    <w:rsid w:val="001115FA"/>
    <w:rsid w:val="0011214B"/>
    <w:rsid w:val="00112572"/>
    <w:rsid w:val="001144E3"/>
    <w:rsid w:val="00114B34"/>
    <w:rsid w:val="001155C3"/>
    <w:rsid w:val="0011700D"/>
    <w:rsid w:val="00120280"/>
    <w:rsid w:val="00121E76"/>
    <w:rsid w:val="0012277C"/>
    <w:rsid w:val="00123F5F"/>
    <w:rsid w:val="0012476C"/>
    <w:rsid w:val="001262F0"/>
    <w:rsid w:val="00127256"/>
    <w:rsid w:val="001274DD"/>
    <w:rsid w:val="0013010F"/>
    <w:rsid w:val="001317DA"/>
    <w:rsid w:val="00131ADF"/>
    <w:rsid w:val="00131FA9"/>
    <w:rsid w:val="00132455"/>
    <w:rsid w:val="001329D2"/>
    <w:rsid w:val="00132B2C"/>
    <w:rsid w:val="00134B2A"/>
    <w:rsid w:val="00134FDF"/>
    <w:rsid w:val="00136174"/>
    <w:rsid w:val="00136227"/>
    <w:rsid w:val="00136A5D"/>
    <w:rsid w:val="001371C1"/>
    <w:rsid w:val="001403C2"/>
    <w:rsid w:val="00140DD7"/>
    <w:rsid w:val="00142023"/>
    <w:rsid w:val="001421C4"/>
    <w:rsid w:val="00142E56"/>
    <w:rsid w:val="00142F39"/>
    <w:rsid w:val="00144FE5"/>
    <w:rsid w:val="001454BD"/>
    <w:rsid w:val="00146BD6"/>
    <w:rsid w:val="001514A6"/>
    <w:rsid w:val="0015254F"/>
    <w:rsid w:val="001526F6"/>
    <w:rsid w:val="00152BD5"/>
    <w:rsid w:val="001548EB"/>
    <w:rsid w:val="00155D9C"/>
    <w:rsid w:val="00157498"/>
    <w:rsid w:val="0016080E"/>
    <w:rsid w:val="00160D9F"/>
    <w:rsid w:val="001612D2"/>
    <w:rsid w:val="00161359"/>
    <w:rsid w:val="00161409"/>
    <w:rsid w:val="001614CD"/>
    <w:rsid w:val="001617B9"/>
    <w:rsid w:val="00161EEE"/>
    <w:rsid w:val="0016211A"/>
    <w:rsid w:val="00162242"/>
    <w:rsid w:val="00163047"/>
    <w:rsid w:val="00164A67"/>
    <w:rsid w:val="00164A90"/>
    <w:rsid w:val="0016523B"/>
    <w:rsid w:val="00165268"/>
    <w:rsid w:val="00165DE5"/>
    <w:rsid w:val="00165EB4"/>
    <w:rsid w:val="001668AB"/>
    <w:rsid w:val="00167BE1"/>
    <w:rsid w:val="001703DF"/>
    <w:rsid w:val="001709B2"/>
    <w:rsid w:val="00171603"/>
    <w:rsid w:val="00171ADC"/>
    <w:rsid w:val="00171EF3"/>
    <w:rsid w:val="001720C0"/>
    <w:rsid w:val="0017284A"/>
    <w:rsid w:val="00175559"/>
    <w:rsid w:val="00175CC1"/>
    <w:rsid w:val="00177FEF"/>
    <w:rsid w:val="001803CB"/>
    <w:rsid w:val="0018073F"/>
    <w:rsid w:val="00180B74"/>
    <w:rsid w:val="00181907"/>
    <w:rsid w:val="0018286A"/>
    <w:rsid w:val="001837B3"/>
    <w:rsid w:val="00183931"/>
    <w:rsid w:val="001863C3"/>
    <w:rsid w:val="00186588"/>
    <w:rsid w:val="00186E1A"/>
    <w:rsid w:val="00186EF0"/>
    <w:rsid w:val="0018712B"/>
    <w:rsid w:val="001909BA"/>
    <w:rsid w:val="00192470"/>
    <w:rsid w:val="001924E4"/>
    <w:rsid w:val="0019289D"/>
    <w:rsid w:val="001942DC"/>
    <w:rsid w:val="0019433E"/>
    <w:rsid w:val="0019478C"/>
    <w:rsid w:val="001949A9"/>
    <w:rsid w:val="00194E41"/>
    <w:rsid w:val="0019506E"/>
    <w:rsid w:val="00195A92"/>
    <w:rsid w:val="0019657F"/>
    <w:rsid w:val="00196CC2"/>
    <w:rsid w:val="00196EA5"/>
    <w:rsid w:val="0019719C"/>
    <w:rsid w:val="001A0765"/>
    <w:rsid w:val="001A1707"/>
    <w:rsid w:val="001A1BAC"/>
    <w:rsid w:val="001A2039"/>
    <w:rsid w:val="001A26A6"/>
    <w:rsid w:val="001A2F80"/>
    <w:rsid w:val="001A4920"/>
    <w:rsid w:val="001A4CBA"/>
    <w:rsid w:val="001A6647"/>
    <w:rsid w:val="001A6839"/>
    <w:rsid w:val="001A6ADD"/>
    <w:rsid w:val="001A6C57"/>
    <w:rsid w:val="001A7794"/>
    <w:rsid w:val="001B1934"/>
    <w:rsid w:val="001B1A06"/>
    <w:rsid w:val="001B21C9"/>
    <w:rsid w:val="001B5D63"/>
    <w:rsid w:val="001B7E2B"/>
    <w:rsid w:val="001B7ECE"/>
    <w:rsid w:val="001C0B57"/>
    <w:rsid w:val="001C0F12"/>
    <w:rsid w:val="001C1A27"/>
    <w:rsid w:val="001C1E9B"/>
    <w:rsid w:val="001C2621"/>
    <w:rsid w:val="001C624D"/>
    <w:rsid w:val="001C67EE"/>
    <w:rsid w:val="001C7491"/>
    <w:rsid w:val="001D02D3"/>
    <w:rsid w:val="001D03F9"/>
    <w:rsid w:val="001D2167"/>
    <w:rsid w:val="001D27E8"/>
    <w:rsid w:val="001D302C"/>
    <w:rsid w:val="001D55C4"/>
    <w:rsid w:val="001D7122"/>
    <w:rsid w:val="001E0ABA"/>
    <w:rsid w:val="001E1A7F"/>
    <w:rsid w:val="001E459A"/>
    <w:rsid w:val="001E50CC"/>
    <w:rsid w:val="001E5B34"/>
    <w:rsid w:val="001E5F20"/>
    <w:rsid w:val="001E6F47"/>
    <w:rsid w:val="001E7B86"/>
    <w:rsid w:val="001E7E2D"/>
    <w:rsid w:val="001F02AA"/>
    <w:rsid w:val="001F225C"/>
    <w:rsid w:val="001F372F"/>
    <w:rsid w:val="001F426F"/>
    <w:rsid w:val="001F6261"/>
    <w:rsid w:val="001F684D"/>
    <w:rsid w:val="001F6C1E"/>
    <w:rsid w:val="001F7259"/>
    <w:rsid w:val="001F731E"/>
    <w:rsid w:val="001F7E35"/>
    <w:rsid w:val="002004DA"/>
    <w:rsid w:val="00200E79"/>
    <w:rsid w:val="00200F2F"/>
    <w:rsid w:val="00201016"/>
    <w:rsid w:val="0020215A"/>
    <w:rsid w:val="0020463C"/>
    <w:rsid w:val="002057F0"/>
    <w:rsid w:val="0020652B"/>
    <w:rsid w:val="00206ED7"/>
    <w:rsid w:val="002072DF"/>
    <w:rsid w:val="0020765E"/>
    <w:rsid w:val="002079F3"/>
    <w:rsid w:val="00207FF9"/>
    <w:rsid w:val="0021037E"/>
    <w:rsid w:val="00210963"/>
    <w:rsid w:val="002114EC"/>
    <w:rsid w:val="002139A9"/>
    <w:rsid w:val="002149FD"/>
    <w:rsid w:val="00215476"/>
    <w:rsid w:val="00215DA2"/>
    <w:rsid w:val="00217471"/>
    <w:rsid w:val="00220107"/>
    <w:rsid w:val="0022035A"/>
    <w:rsid w:val="00221BA1"/>
    <w:rsid w:val="00221FDA"/>
    <w:rsid w:val="00224332"/>
    <w:rsid w:val="00225C2E"/>
    <w:rsid w:val="00226A7C"/>
    <w:rsid w:val="00226D1C"/>
    <w:rsid w:val="00227D94"/>
    <w:rsid w:val="00230E20"/>
    <w:rsid w:val="002313C7"/>
    <w:rsid w:val="00231CE9"/>
    <w:rsid w:val="00232E98"/>
    <w:rsid w:val="00234520"/>
    <w:rsid w:val="00234D8A"/>
    <w:rsid w:val="002357E4"/>
    <w:rsid w:val="00235D9A"/>
    <w:rsid w:val="00237135"/>
    <w:rsid w:val="00240655"/>
    <w:rsid w:val="00240B52"/>
    <w:rsid w:val="00241663"/>
    <w:rsid w:val="00242EBA"/>
    <w:rsid w:val="0024372A"/>
    <w:rsid w:val="0024455C"/>
    <w:rsid w:val="002459F7"/>
    <w:rsid w:val="00245FF7"/>
    <w:rsid w:val="002471E1"/>
    <w:rsid w:val="002477B5"/>
    <w:rsid w:val="00251532"/>
    <w:rsid w:val="00251708"/>
    <w:rsid w:val="00251CA1"/>
    <w:rsid w:val="0025534C"/>
    <w:rsid w:val="00255464"/>
    <w:rsid w:val="00260FCA"/>
    <w:rsid w:val="00261539"/>
    <w:rsid w:val="002624E5"/>
    <w:rsid w:val="00262A5C"/>
    <w:rsid w:val="00262E18"/>
    <w:rsid w:val="002632E2"/>
    <w:rsid w:val="002656BB"/>
    <w:rsid w:val="00265C9F"/>
    <w:rsid w:val="00266019"/>
    <w:rsid w:val="002661DF"/>
    <w:rsid w:val="0027151F"/>
    <w:rsid w:val="002716BE"/>
    <w:rsid w:val="00271888"/>
    <w:rsid w:val="0027343D"/>
    <w:rsid w:val="002735A3"/>
    <w:rsid w:val="002736A2"/>
    <w:rsid w:val="00273A75"/>
    <w:rsid w:val="00273BD1"/>
    <w:rsid w:val="00273ED0"/>
    <w:rsid w:val="002741B1"/>
    <w:rsid w:val="00274284"/>
    <w:rsid w:val="00274711"/>
    <w:rsid w:val="002750B2"/>
    <w:rsid w:val="00275279"/>
    <w:rsid w:val="00275DCD"/>
    <w:rsid w:val="00276095"/>
    <w:rsid w:val="00276511"/>
    <w:rsid w:val="0028069A"/>
    <w:rsid w:val="0028195D"/>
    <w:rsid w:val="00282CD8"/>
    <w:rsid w:val="002838EA"/>
    <w:rsid w:val="002855C4"/>
    <w:rsid w:val="00287A9C"/>
    <w:rsid w:val="00290683"/>
    <w:rsid w:val="002906D1"/>
    <w:rsid w:val="002914D5"/>
    <w:rsid w:val="00291B26"/>
    <w:rsid w:val="00292D76"/>
    <w:rsid w:val="00292E05"/>
    <w:rsid w:val="00294068"/>
    <w:rsid w:val="0029425C"/>
    <w:rsid w:val="0029435C"/>
    <w:rsid w:val="00294769"/>
    <w:rsid w:val="00294A76"/>
    <w:rsid w:val="002950BA"/>
    <w:rsid w:val="002953CE"/>
    <w:rsid w:val="002955E8"/>
    <w:rsid w:val="002960A9"/>
    <w:rsid w:val="00296EC2"/>
    <w:rsid w:val="002970D6"/>
    <w:rsid w:val="00297CF8"/>
    <w:rsid w:val="002A0D25"/>
    <w:rsid w:val="002A0F06"/>
    <w:rsid w:val="002A1E99"/>
    <w:rsid w:val="002A1EC4"/>
    <w:rsid w:val="002A256B"/>
    <w:rsid w:val="002A4049"/>
    <w:rsid w:val="002A5AEE"/>
    <w:rsid w:val="002B0731"/>
    <w:rsid w:val="002B2B29"/>
    <w:rsid w:val="002B2F88"/>
    <w:rsid w:val="002B2FE9"/>
    <w:rsid w:val="002B47D7"/>
    <w:rsid w:val="002B4B19"/>
    <w:rsid w:val="002B64C9"/>
    <w:rsid w:val="002B7355"/>
    <w:rsid w:val="002B7840"/>
    <w:rsid w:val="002B7C8C"/>
    <w:rsid w:val="002B7F2D"/>
    <w:rsid w:val="002C0290"/>
    <w:rsid w:val="002C1271"/>
    <w:rsid w:val="002C1769"/>
    <w:rsid w:val="002C1B68"/>
    <w:rsid w:val="002C483E"/>
    <w:rsid w:val="002C4D07"/>
    <w:rsid w:val="002C55B8"/>
    <w:rsid w:val="002C561F"/>
    <w:rsid w:val="002C604D"/>
    <w:rsid w:val="002C61AD"/>
    <w:rsid w:val="002D069F"/>
    <w:rsid w:val="002D141C"/>
    <w:rsid w:val="002D1781"/>
    <w:rsid w:val="002D3EB9"/>
    <w:rsid w:val="002D4250"/>
    <w:rsid w:val="002D42C3"/>
    <w:rsid w:val="002D46B7"/>
    <w:rsid w:val="002E028E"/>
    <w:rsid w:val="002E4A37"/>
    <w:rsid w:val="002E4C6E"/>
    <w:rsid w:val="002E6820"/>
    <w:rsid w:val="002E6979"/>
    <w:rsid w:val="002F1F33"/>
    <w:rsid w:val="002F2D33"/>
    <w:rsid w:val="002F34E0"/>
    <w:rsid w:val="002F3E13"/>
    <w:rsid w:val="002F4135"/>
    <w:rsid w:val="002F4784"/>
    <w:rsid w:val="002F522B"/>
    <w:rsid w:val="002F5CD0"/>
    <w:rsid w:val="00300B13"/>
    <w:rsid w:val="003025F9"/>
    <w:rsid w:val="00304870"/>
    <w:rsid w:val="0030611F"/>
    <w:rsid w:val="0030623A"/>
    <w:rsid w:val="00306546"/>
    <w:rsid w:val="00306EDC"/>
    <w:rsid w:val="003072E2"/>
    <w:rsid w:val="00307839"/>
    <w:rsid w:val="00310A59"/>
    <w:rsid w:val="00311818"/>
    <w:rsid w:val="00312D50"/>
    <w:rsid w:val="00313990"/>
    <w:rsid w:val="00313F3D"/>
    <w:rsid w:val="003142DC"/>
    <w:rsid w:val="00314B4F"/>
    <w:rsid w:val="003154A7"/>
    <w:rsid w:val="003157DD"/>
    <w:rsid w:val="00317C41"/>
    <w:rsid w:val="0032061C"/>
    <w:rsid w:val="00320A6B"/>
    <w:rsid w:val="003220BD"/>
    <w:rsid w:val="003224D5"/>
    <w:rsid w:val="0032260F"/>
    <w:rsid w:val="00323652"/>
    <w:rsid w:val="00323DB0"/>
    <w:rsid w:val="00324124"/>
    <w:rsid w:val="00324DE8"/>
    <w:rsid w:val="003278E9"/>
    <w:rsid w:val="00327A9F"/>
    <w:rsid w:val="00327CFD"/>
    <w:rsid w:val="00330533"/>
    <w:rsid w:val="00331402"/>
    <w:rsid w:val="003314D9"/>
    <w:rsid w:val="00331564"/>
    <w:rsid w:val="003331B7"/>
    <w:rsid w:val="00333813"/>
    <w:rsid w:val="0033383E"/>
    <w:rsid w:val="00333A3E"/>
    <w:rsid w:val="00334363"/>
    <w:rsid w:val="00334524"/>
    <w:rsid w:val="00334666"/>
    <w:rsid w:val="00335A0E"/>
    <w:rsid w:val="003365E3"/>
    <w:rsid w:val="00340D29"/>
    <w:rsid w:val="0034297B"/>
    <w:rsid w:val="003467B1"/>
    <w:rsid w:val="0035103E"/>
    <w:rsid w:val="00351D54"/>
    <w:rsid w:val="0035444A"/>
    <w:rsid w:val="0035452D"/>
    <w:rsid w:val="00354CA5"/>
    <w:rsid w:val="00356C7C"/>
    <w:rsid w:val="00356F36"/>
    <w:rsid w:val="003574F2"/>
    <w:rsid w:val="00360D1A"/>
    <w:rsid w:val="003626F5"/>
    <w:rsid w:val="003629A7"/>
    <w:rsid w:val="003661BD"/>
    <w:rsid w:val="0036670D"/>
    <w:rsid w:val="00366857"/>
    <w:rsid w:val="00367290"/>
    <w:rsid w:val="00367820"/>
    <w:rsid w:val="00367AC9"/>
    <w:rsid w:val="00371C58"/>
    <w:rsid w:val="003729E6"/>
    <w:rsid w:val="00372D65"/>
    <w:rsid w:val="00373986"/>
    <w:rsid w:val="003739FA"/>
    <w:rsid w:val="0037428F"/>
    <w:rsid w:val="00374DC6"/>
    <w:rsid w:val="00374EEB"/>
    <w:rsid w:val="00375703"/>
    <w:rsid w:val="00380321"/>
    <w:rsid w:val="00380BBF"/>
    <w:rsid w:val="003811B5"/>
    <w:rsid w:val="0038180F"/>
    <w:rsid w:val="00382089"/>
    <w:rsid w:val="00382435"/>
    <w:rsid w:val="00382FE3"/>
    <w:rsid w:val="00390625"/>
    <w:rsid w:val="00390647"/>
    <w:rsid w:val="003916A4"/>
    <w:rsid w:val="0039484D"/>
    <w:rsid w:val="00394928"/>
    <w:rsid w:val="003A0165"/>
    <w:rsid w:val="003A0680"/>
    <w:rsid w:val="003A0B74"/>
    <w:rsid w:val="003A0D39"/>
    <w:rsid w:val="003A132D"/>
    <w:rsid w:val="003A26FA"/>
    <w:rsid w:val="003A28D1"/>
    <w:rsid w:val="003A2CE8"/>
    <w:rsid w:val="003A342B"/>
    <w:rsid w:val="003A36B8"/>
    <w:rsid w:val="003A3CA4"/>
    <w:rsid w:val="003A491C"/>
    <w:rsid w:val="003A5720"/>
    <w:rsid w:val="003A5FBA"/>
    <w:rsid w:val="003A725B"/>
    <w:rsid w:val="003A72C1"/>
    <w:rsid w:val="003B0B11"/>
    <w:rsid w:val="003B236F"/>
    <w:rsid w:val="003B24E9"/>
    <w:rsid w:val="003B252C"/>
    <w:rsid w:val="003B293C"/>
    <w:rsid w:val="003B30DE"/>
    <w:rsid w:val="003B798B"/>
    <w:rsid w:val="003C1119"/>
    <w:rsid w:val="003C1C8A"/>
    <w:rsid w:val="003C3F3C"/>
    <w:rsid w:val="003C4D68"/>
    <w:rsid w:val="003C6090"/>
    <w:rsid w:val="003C64B4"/>
    <w:rsid w:val="003C7F01"/>
    <w:rsid w:val="003D0C51"/>
    <w:rsid w:val="003D39AF"/>
    <w:rsid w:val="003D3BF3"/>
    <w:rsid w:val="003E006F"/>
    <w:rsid w:val="003E02D2"/>
    <w:rsid w:val="003E0F00"/>
    <w:rsid w:val="003E11E4"/>
    <w:rsid w:val="003E1227"/>
    <w:rsid w:val="003E1320"/>
    <w:rsid w:val="003E26EC"/>
    <w:rsid w:val="003E366C"/>
    <w:rsid w:val="003E3962"/>
    <w:rsid w:val="003E4380"/>
    <w:rsid w:val="003E45E5"/>
    <w:rsid w:val="003E496B"/>
    <w:rsid w:val="003E4ABB"/>
    <w:rsid w:val="003E5429"/>
    <w:rsid w:val="003E61A2"/>
    <w:rsid w:val="003E6425"/>
    <w:rsid w:val="003E65A8"/>
    <w:rsid w:val="003F0D4A"/>
    <w:rsid w:val="003F1B79"/>
    <w:rsid w:val="003F29A0"/>
    <w:rsid w:val="003F350A"/>
    <w:rsid w:val="003F40B0"/>
    <w:rsid w:val="003F43B6"/>
    <w:rsid w:val="003F49DF"/>
    <w:rsid w:val="003F643F"/>
    <w:rsid w:val="003F6466"/>
    <w:rsid w:val="003F74B5"/>
    <w:rsid w:val="003F7C7D"/>
    <w:rsid w:val="004009E8"/>
    <w:rsid w:val="004012AD"/>
    <w:rsid w:val="00401BA0"/>
    <w:rsid w:val="004029D8"/>
    <w:rsid w:val="00402A0A"/>
    <w:rsid w:val="00403B58"/>
    <w:rsid w:val="004040DF"/>
    <w:rsid w:val="004049E5"/>
    <w:rsid w:val="00404FBE"/>
    <w:rsid w:val="00405EC7"/>
    <w:rsid w:val="0040640A"/>
    <w:rsid w:val="0041172B"/>
    <w:rsid w:val="00413439"/>
    <w:rsid w:val="00413FC7"/>
    <w:rsid w:val="00414AEB"/>
    <w:rsid w:val="00414C6C"/>
    <w:rsid w:val="00415130"/>
    <w:rsid w:val="00416C6B"/>
    <w:rsid w:val="00417DC2"/>
    <w:rsid w:val="0042114D"/>
    <w:rsid w:val="004216E2"/>
    <w:rsid w:val="00422C18"/>
    <w:rsid w:val="00423E36"/>
    <w:rsid w:val="004244E0"/>
    <w:rsid w:val="00424B8E"/>
    <w:rsid w:val="00425851"/>
    <w:rsid w:val="00426BD6"/>
    <w:rsid w:val="00426CDF"/>
    <w:rsid w:val="0042706B"/>
    <w:rsid w:val="004277D5"/>
    <w:rsid w:val="00430B38"/>
    <w:rsid w:val="00430EC9"/>
    <w:rsid w:val="00431D14"/>
    <w:rsid w:val="00432273"/>
    <w:rsid w:val="004328C5"/>
    <w:rsid w:val="00434401"/>
    <w:rsid w:val="00434FC1"/>
    <w:rsid w:val="004359ED"/>
    <w:rsid w:val="00435EAA"/>
    <w:rsid w:val="00436705"/>
    <w:rsid w:val="00437591"/>
    <w:rsid w:val="0043792B"/>
    <w:rsid w:val="00437CBA"/>
    <w:rsid w:val="0044081B"/>
    <w:rsid w:val="00440FF9"/>
    <w:rsid w:val="0044176A"/>
    <w:rsid w:val="00441C31"/>
    <w:rsid w:val="004420A3"/>
    <w:rsid w:val="00444F2D"/>
    <w:rsid w:val="00446E4A"/>
    <w:rsid w:val="00447169"/>
    <w:rsid w:val="00450F1D"/>
    <w:rsid w:val="004529CB"/>
    <w:rsid w:val="00453ECF"/>
    <w:rsid w:val="0045455B"/>
    <w:rsid w:val="00455B89"/>
    <w:rsid w:val="00455F37"/>
    <w:rsid w:val="00455F3C"/>
    <w:rsid w:val="0045679C"/>
    <w:rsid w:val="00456998"/>
    <w:rsid w:val="0045791B"/>
    <w:rsid w:val="00457BF2"/>
    <w:rsid w:val="0046194E"/>
    <w:rsid w:val="00462D43"/>
    <w:rsid w:val="00464447"/>
    <w:rsid w:val="0047004E"/>
    <w:rsid w:val="004706D9"/>
    <w:rsid w:val="0047111F"/>
    <w:rsid w:val="0047146F"/>
    <w:rsid w:val="00472975"/>
    <w:rsid w:val="00472B8E"/>
    <w:rsid w:val="00473A56"/>
    <w:rsid w:val="00474B09"/>
    <w:rsid w:val="00475597"/>
    <w:rsid w:val="0047568D"/>
    <w:rsid w:val="00475752"/>
    <w:rsid w:val="00475BFB"/>
    <w:rsid w:val="00477549"/>
    <w:rsid w:val="00477E30"/>
    <w:rsid w:val="0048008B"/>
    <w:rsid w:val="004809F3"/>
    <w:rsid w:val="00481003"/>
    <w:rsid w:val="00481273"/>
    <w:rsid w:val="00484BEF"/>
    <w:rsid w:val="00484D8E"/>
    <w:rsid w:val="00485E11"/>
    <w:rsid w:val="00486309"/>
    <w:rsid w:val="00486458"/>
    <w:rsid w:val="004877F0"/>
    <w:rsid w:val="004915D0"/>
    <w:rsid w:val="00492152"/>
    <w:rsid w:val="0049252E"/>
    <w:rsid w:val="00492C99"/>
    <w:rsid w:val="00493EA3"/>
    <w:rsid w:val="004950F2"/>
    <w:rsid w:val="004954CF"/>
    <w:rsid w:val="00497984"/>
    <w:rsid w:val="004A0108"/>
    <w:rsid w:val="004A06E3"/>
    <w:rsid w:val="004A09E2"/>
    <w:rsid w:val="004A1124"/>
    <w:rsid w:val="004A17E7"/>
    <w:rsid w:val="004A1CFC"/>
    <w:rsid w:val="004A22DF"/>
    <w:rsid w:val="004A27E0"/>
    <w:rsid w:val="004A380D"/>
    <w:rsid w:val="004A3BC2"/>
    <w:rsid w:val="004A3ED8"/>
    <w:rsid w:val="004A47F5"/>
    <w:rsid w:val="004A4F35"/>
    <w:rsid w:val="004A5107"/>
    <w:rsid w:val="004A5FDC"/>
    <w:rsid w:val="004A6116"/>
    <w:rsid w:val="004A651A"/>
    <w:rsid w:val="004A669A"/>
    <w:rsid w:val="004A7636"/>
    <w:rsid w:val="004A76F5"/>
    <w:rsid w:val="004A7737"/>
    <w:rsid w:val="004A77CA"/>
    <w:rsid w:val="004B0699"/>
    <w:rsid w:val="004B0743"/>
    <w:rsid w:val="004B0881"/>
    <w:rsid w:val="004B0DA7"/>
    <w:rsid w:val="004B0DF6"/>
    <w:rsid w:val="004B10A3"/>
    <w:rsid w:val="004B22E6"/>
    <w:rsid w:val="004B2A5A"/>
    <w:rsid w:val="004B4446"/>
    <w:rsid w:val="004B4B35"/>
    <w:rsid w:val="004B6500"/>
    <w:rsid w:val="004B684B"/>
    <w:rsid w:val="004B7230"/>
    <w:rsid w:val="004B78E8"/>
    <w:rsid w:val="004C0CF9"/>
    <w:rsid w:val="004C123C"/>
    <w:rsid w:val="004C139E"/>
    <w:rsid w:val="004C252A"/>
    <w:rsid w:val="004C2BB7"/>
    <w:rsid w:val="004C2FF2"/>
    <w:rsid w:val="004C363A"/>
    <w:rsid w:val="004C3B88"/>
    <w:rsid w:val="004C4C36"/>
    <w:rsid w:val="004C57D9"/>
    <w:rsid w:val="004C7278"/>
    <w:rsid w:val="004C730E"/>
    <w:rsid w:val="004D02F4"/>
    <w:rsid w:val="004D23BB"/>
    <w:rsid w:val="004D2D23"/>
    <w:rsid w:val="004D31AC"/>
    <w:rsid w:val="004D35CE"/>
    <w:rsid w:val="004D5082"/>
    <w:rsid w:val="004D54D6"/>
    <w:rsid w:val="004D68CA"/>
    <w:rsid w:val="004D7F7C"/>
    <w:rsid w:val="004E30FF"/>
    <w:rsid w:val="004E36F3"/>
    <w:rsid w:val="004E39FA"/>
    <w:rsid w:val="004E3C84"/>
    <w:rsid w:val="004E48F1"/>
    <w:rsid w:val="004E4A43"/>
    <w:rsid w:val="004E588B"/>
    <w:rsid w:val="004F07B2"/>
    <w:rsid w:val="004F07CD"/>
    <w:rsid w:val="004F2F3E"/>
    <w:rsid w:val="004F60B0"/>
    <w:rsid w:val="004F6BAD"/>
    <w:rsid w:val="00500F68"/>
    <w:rsid w:val="005010E2"/>
    <w:rsid w:val="0050136B"/>
    <w:rsid w:val="00501805"/>
    <w:rsid w:val="00501F90"/>
    <w:rsid w:val="00502FE2"/>
    <w:rsid w:val="00504368"/>
    <w:rsid w:val="00504BC6"/>
    <w:rsid w:val="00504D43"/>
    <w:rsid w:val="005058BD"/>
    <w:rsid w:val="00505AD2"/>
    <w:rsid w:val="00505EB4"/>
    <w:rsid w:val="005062C1"/>
    <w:rsid w:val="005062EB"/>
    <w:rsid w:val="005064AB"/>
    <w:rsid w:val="005065FE"/>
    <w:rsid w:val="00507690"/>
    <w:rsid w:val="005117B9"/>
    <w:rsid w:val="00512C8D"/>
    <w:rsid w:val="005131C4"/>
    <w:rsid w:val="0051356A"/>
    <w:rsid w:val="00515481"/>
    <w:rsid w:val="00515A02"/>
    <w:rsid w:val="005161E8"/>
    <w:rsid w:val="00516D9D"/>
    <w:rsid w:val="00521E56"/>
    <w:rsid w:val="00522E39"/>
    <w:rsid w:val="0052453C"/>
    <w:rsid w:val="005268C9"/>
    <w:rsid w:val="005303F3"/>
    <w:rsid w:val="005308DD"/>
    <w:rsid w:val="00530DD1"/>
    <w:rsid w:val="00531666"/>
    <w:rsid w:val="00533AAB"/>
    <w:rsid w:val="00534478"/>
    <w:rsid w:val="005346A6"/>
    <w:rsid w:val="005356FD"/>
    <w:rsid w:val="00536C92"/>
    <w:rsid w:val="00537597"/>
    <w:rsid w:val="00537C5D"/>
    <w:rsid w:val="0054116E"/>
    <w:rsid w:val="00541DCC"/>
    <w:rsid w:val="00544908"/>
    <w:rsid w:val="0054533F"/>
    <w:rsid w:val="005469C9"/>
    <w:rsid w:val="00546DC4"/>
    <w:rsid w:val="005506EE"/>
    <w:rsid w:val="00550F57"/>
    <w:rsid w:val="00551175"/>
    <w:rsid w:val="00552044"/>
    <w:rsid w:val="00552A72"/>
    <w:rsid w:val="00552A9C"/>
    <w:rsid w:val="00553147"/>
    <w:rsid w:val="005531EC"/>
    <w:rsid w:val="00553B6B"/>
    <w:rsid w:val="00553F98"/>
    <w:rsid w:val="005543E0"/>
    <w:rsid w:val="00556C06"/>
    <w:rsid w:val="00561044"/>
    <w:rsid w:val="00562328"/>
    <w:rsid w:val="00562C70"/>
    <w:rsid w:val="00563DEF"/>
    <w:rsid w:val="005650EA"/>
    <w:rsid w:val="00565131"/>
    <w:rsid w:val="00566319"/>
    <w:rsid w:val="005672CA"/>
    <w:rsid w:val="00570A7F"/>
    <w:rsid w:val="00570F70"/>
    <w:rsid w:val="0057145C"/>
    <w:rsid w:val="00572F80"/>
    <w:rsid w:val="00573764"/>
    <w:rsid w:val="00573C71"/>
    <w:rsid w:val="0057406C"/>
    <w:rsid w:val="005742A0"/>
    <w:rsid w:val="0057471A"/>
    <w:rsid w:val="00577229"/>
    <w:rsid w:val="00577AF3"/>
    <w:rsid w:val="005803C0"/>
    <w:rsid w:val="00580923"/>
    <w:rsid w:val="0058197A"/>
    <w:rsid w:val="00581B67"/>
    <w:rsid w:val="00581BDC"/>
    <w:rsid w:val="0058276E"/>
    <w:rsid w:val="00582A8A"/>
    <w:rsid w:val="00583AE8"/>
    <w:rsid w:val="00584321"/>
    <w:rsid w:val="00584521"/>
    <w:rsid w:val="0058537A"/>
    <w:rsid w:val="00585857"/>
    <w:rsid w:val="00585CAF"/>
    <w:rsid w:val="00586350"/>
    <w:rsid w:val="00586CB0"/>
    <w:rsid w:val="00587F6F"/>
    <w:rsid w:val="00591315"/>
    <w:rsid w:val="00591B84"/>
    <w:rsid w:val="00591FF4"/>
    <w:rsid w:val="005923E0"/>
    <w:rsid w:val="005927EB"/>
    <w:rsid w:val="005936B3"/>
    <w:rsid w:val="0059386B"/>
    <w:rsid w:val="00593C4A"/>
    <w:rsid w:val="0059470A"/>
    <w:rsid w:val="00595DE1"/>
    <w:rsid w:val="00596166"/>
    <w:rsid w:val="0059657C"/>
    <w:rsid w:val="00596A09"/>
    <w:rsid w:val="005A0F04"/>
    <w:rsid w:val="005A0F4A"/>
    <w:rsid w:val="005A3F78"/>
    <w:rsid w:val="005A4F4C"/>
    <w:rsid w:val="005A69D6"/>
    <w:rsid w:val="005A6C83"/>
    <w:rsid w:val="005A756B"/>
    <w:rsid w:val="005A7AFB"/>
    <w:rsid w:val="005B03C4"/>
    <w:rsid w:val="005B18BC"/>
    <w:rsid w:val="005B2062"/>
    <w:rsid w:val="005B3D7F"/>
    <w:rsid w:val="005B4D6B"/>
    <w:rsid w:val="005B4F13"/>
    <w:rsid w:val="005B589F"/>
    <w:rsid w:val="005B6463"/>
    <w:rsid w:val="005B67CF"/>
    <w:rsid w:val="005B78DE"/>
    <w:rsid w:val="005C00A6"/>
    <w:rsid w:val="005C0B4F"/>
    <w:rsid w:val="005C14FE"/>
    <w:rsid w:val="005C16AE"/>
    <w:rsid w:val="005C23FE"/>
    <w:rsid w:val="005C490C"/>
    <w:rsid w:val="005C4C65"/>
    <w:rsid w:val="005C4F84"/>
    <w:rsid w:val="005C52CE"/>
    <w:rsid w:val="005C54DE"/>
    <w:rsid w:val="005C660D"/>
    <w:rsid w:val="005C6F79"/>
    <w:rsid w:val="005C7491"/>
    <w:rsid w:val="005D05AF"/>
    <w:rsid w:val="005D0C7A"/>
    <w:rsid w:val="005D3BD5"/>
    <w:rsid w:val="005D476D"/>
    <w:rsid w:val="005D4E17"/>
    <w:rsid w:val="005D551C"/>
    <w:rsid w:val="005D59AE"/>
    <w:rsid w:val="005D6E23"/>
    <w:rsid w:val="005D70C9"/>
    <w:rsid w:val="005D71A2"/>
    <w:rsid w:val="005D71C8"/>
    <w:rsid w:val="005D7844"/>
    <w:rsid w:val="005E0D90"/>
    <w:rsid w:val="005E4467"/>
    <w:rsid w:val="005E4554"/>
    <w:rsid w:val="005E545E"/>
    <w:rsid w:val="005E605F"/>
    <w:rsid w:val="005E6C8F"/>
    <w:rsid w:val="005E6DB7"/>
    <w:rsid w:val="005E78F0"/>
    <w:rsid w:val="005F26C5"/>
    <w:rsid w:val="005F2CD1"/>
    <w:rsid w:val="005F3D8E"/>
    <w:rsid w:val="005F44FB"/>
    <w:rsid w:val="005F5BBF"/>
    <w:rsid w:val="005F5F78"/>
    <w:rsid w:val="005F700F"/>
    <w:rsid w:val="005F73E5"/>
    <w:rsid w:val="005F756C"/>
    <w:rsid w:val="00600E04"/>
    <w:rsid w:val="00600F9A"/>
    <w:rsid w:val="006015D5"/>
    <w:rsid w:val="00601AC8"/>
    <w:rsid w:val="00601F9B"/>
    <w:rsid w:val="0060200B"/>
    <w:rsid w:val="0060267F"/>
    <w:rsid w:val="00603B32"/>
    <w:rsid w:val="00604FE5"/>
    <w:rsid w:val="00605788"/>
    <w:rsid w:val="006103FD"/>
    <w:rsid w:val="006121D1"/>
    <w:rsid w:val="00613288"/>
    <w:rsid w:val="00614032"/>
    <w:rsid w:val="00614DA5"/>
    <w:rsid w:val="0061540F"/>
    <w:rsid w:val="00615A02"/>
    <w:rsid w:val="00615A1B"/>
    <w:rsid w:val="006167B1"/>
    <w:rsid w:val="00616CB4"/>
    <w:rsid w:val="00620336"/>
    <w:rsid w:val="00621362"/>
    <w:rsid w:val="00621FD6"/>
    <w:rsid w:val="00622BEC"/>
    <w:rsid w:val="006236FE"/>
    <w:rsid w:val="00623C77"/>
    <w:rsid w:val="00624BDE"/>
    <w:rsid w:val="00625981"/>
    <w:rsid w:val="00625A4D"/>
    <w:rsid w:val="0062639D"/>
    <w:rsid w:val="00626BB5"/>
    <w:rsid w:val="00626F1F"/>
    <w:rsid w:val="0063202E"/>
    <w:rsid w:val="00632AD4"/>
    <w:rsid w:val="00632D73"/>
    <w:rsid w:val="006350CF"/>
    <w:rsid w:val="00640178"/>
    <w:rsid w:val="006405C4"/>
    <w:rsid w:val="00641DEE"/>
    <w:rsid w:val="00641DF0"/>
    <w:rsid w:val="00642055"/>
    <w:rsid w:val="00644C49"/>
    <w:rsid w:val="00644F42"/>
    <w:rsid w:val="00646520"/>
    <w:rsid w:val="00647AAB"/>
    <w:rsid w:val="00647D78"/>
    <w:rsid w:val="00652AF5"/>
    <w:rsid w:val="00652F7E"/>
    <w:rsid w:val="006530EA"/>
    <w:rsid w:val="00653388"/>
    <w:rsid w:val="00654962"/>
    <w:rsid w:val="00654F53"/>
    <w:rsid w:val="006605D9"/>
    <w:rsid w:val="006606D1"/>
    <w:rsid w:val="0066286C"/>
    <w:rsid w:val="00663A67"/>
    <w:rsid w:val="0066561A"/>
    <w:rsid w:val="00665726"/>
    <w:rsid w:val="00666D96"/>
    <w:rsid w:val="00666F37"/>
    <w:rsid w:val="00667F9B"/>
    <w:rsid w:val="00670065"/>
    <w:rsid w:val="00670731"/>
    <w:rsid w:val="0067094D"/>
    <w:rsid w:val="006714B4"/>
    <w:rsid w:val="00673E17"/>
    <w:rsid w:val="00674083"/>
    <w:rsid w:val="0067429C"/>
    <w:rsid w:val="006742BF"/>
    <w:rsid w:val="006746E1"/>
    <w:rsid w:val="00675488"/>
    <w:rsid w:val="00675562"/>
    <w:rsid w:val="0067580D"/>
    <w:rsid w:val="00675838"/>
    <w:rsid w:val="00676620"/>
    <w:rsid w:val="00681019"/>
    <w:rsid w:val="00681542"/>
    <w:rsid w:val="0068304D"/>
    <w:rsid w:val="00684AEF"/>
    <w:rsid w:val="006850C2"/>
    <w:rsid w:val="00687311"/>
    <w:rsid w:val="006912FA"/>
    <w:rsid w:val="0069159A"/>
    <w:rsid w:val="00691AAE"/>
    <w:rsid w:val="00691AB7"/>
    <w:rsid w:val="006949B7"/>
    <w:rsid w:val="00694B2A"/>
    <w:rsid w:val="006954F2"/>
    <w:rsid w:val="0069600C"/>
    <w:rsid w:val="00697288"/>
    <w:rsid w:val="006972EF"/>
    <w:rsid w:val="0069755E"/>
    <w:rsid w:val="006975F5"/>
    <w:rsid w:val="00697F51"/>
    <w:rsid w:val="006A05CD"/>
    <w:rsid w:val="006A2439"/>
    <w:rsid w:val="006A2A36"/>
    <w:rsid w:val="006A30C5"/>
    <w:rsid w:val="006A3501"/>
    <w:rsid w:val="006A3812"/>
    <w:rsid w:val="006A381B"/>
    <w:rsid w:val="006A3F61"/>
    <w:rsid w:val="006A3F6C"/>
    <w:rsid w:val="006A3F82"/>
    <w:rsid w:val="006A4E46"/>
    <w:rsid w:val="006A5893"/>
    <w:rsid w:val="006A6994"/>
    <w:rsid w:val="006B1087"/>
    <w:rsid w:val="006B1677"/>
    <w:rsid w:val="006B384A"/>
    <w:rsid w:val="006B4DA6"/>
    <w:rsid w:val="006B65F0"/>
    <w:rsid w:val="006B66ED"/>
    <w:rsid w:val="006B6914"/>
    <w:rsid w:val="006B7B66"/>
    <w:rsid w:val="006C0ACC"/>
    <w:rsid w:val="006C10CE"/>
    <w:rsid w:val="006C21D4"/>
    <w:rsid w:val="006C3829"/>
    <w:rsid w:val="006C4541"/>
    <w:rsid w:val="006C520D"/>
    <w:rsid w:val="006C5392"/>
    <w:rsid w:val="006C5482"/>
    <w:rsid w:val="006C5E39"/>
    <w:rsid w:val="006C69E8"/>
    <w:rsid w:val="006C6B5E"/>
    <w:rsid w:val="006D06E7"/>
    <w:rsid w:val="006D14BF"/>
    <w:rsid w:val="006D4325"/>
    <w:rsid w:val="006D6048"/>
    <w:rsid w:val="006D6C6C"/>
    <w:rsid w:val="006D75F9"/>
    <w:rsid w:val="006D7A22"/>
    <w:rsid w:val="006E1354"/>
    <w:rsid w:val="006E32F6"/>
    <w:rsid w:val="006E3A7C"/>
    <w:rsid w:val="006E43E6"/>
    <w:rsid w:val="006E4A9E"/>
    <w:rsid w:val="006E4D3C"/>
    <w:rsid w:val="006E4D95"/>
    <w:rsid w:val="006E4EC8"/>
    <w:rsid w:val="006E5F47"/>
    <w:rsid w:val="006E72A9"/>
    <w:rsid w:val="006F0C16"/>
    <w:rsid w:val="006F0F58"/>
    <w:rsid w:val="006F175E"/>
    <w:rsid w:val="006F1896"/>
    <w:rsid w:val="006F1A6B"/>
    <w:rsid w:val="006F3AEB"/>
    <w:rsid w:val="006F3F1E"/>
    <w:rsid w:val="006F4D0B"/>
    <w:rsid w:val="006F5202"/>
    <w:rsid w:val="006F543A"/>
    <w:rsid w:val="006F61AB"/>
    <w:rsid w:val="00700A0A"/>
    <w:rsid w:val="00701588"/>
    <w:rsid w:val="00701DFC"/>
    <w:rsid w:val="007027B6"/>
    <w:rsid w:val="007033B0"/>
    <w:rsid w:val="0070529D"/>
    <w:rsid w:val="00706198"/>
    <w:rsid w:val="0070697E"/>
    <w:rsid w:val="00710EAD"/>
    <w:rsid w:val="0071245A"/>
    <w:rsid w:val="00712997"/>
    <w:rsid w:val="007151F5"/>
    <w:rsid w:val="00715E59"/>
    <w:rsid w:val="00715F42"/>
    <w:rsid w:val="007163AF"/>
    <w:rsid w:val="00717556"/>
    <w:rsid w:val="00717587"/>
    <w:rsid w:val="00717B8B"/>
    <w:rsid w:val="00717E39"/>
    <w:rsid w:val="007205AC"/>
    <w:rsid w:val="00721CE4"/>
    <w:rsid w:val="00723BAB"/>
    <w:rsid w:val="007240B6"/>
    <w:rsid w:val="00724129"/>
    <w:rsid w:val="00724CAD"/>
    <w:rsid w:val="007313AF"/>
    <w:rsid w:val="00731419"/>
    <w:rsid w:val="00733648"/>
    <w:rsid w:val="00733E51"/>
    <w:rsid w:val="007340FC"/>
    <w:rsid w:val="00735036"/>
    <w:rsid w:val="00736633"/>
    <w:rsid w:val="00740FB8"/>
    <w:rsid w:val="007417E9"/>
    <w:rsid w:val="00742E7B"/>
    <w:rsid w:val="00743636"/>
    <w:rsid w:val="007436B2"/>
    <w:rsid w:val="007439DE"/>
    <w:rsid w:val="00744857"/>
    <w:rsid w:val="007448CC"/>
    <w:rsid w:val="00744B59"/>
    <w:rsid w:val="00744C6B"/>
    <w:rsid w:val="0074536D"/>
    <w:rsid w:val="00746C94"/>
    <w:rsid w:val="00747AFB"/>
    <w:rsid w:val="00747E56"/>
    <w:rsid w:val="007506DD"/>
    <w:rsid w:val="00750D60"/>
    <w:rsid w:val="00751B97"/>
    <w:rsid w:val="00751D9E"/>
    <w:rsid w:val="0075260A"/>
    <w:rsid w:val="00752C3C"/>
    <w:rsid w:val="007538C8"/>
    <w:rsid w:val="007539A1"/>
    <w:rsid w:val="00753D4A"/>
    <w:rsid w:val="00754200"/>
    <w:rsid w:val="00754A5B"/>
    <w:rsid w:val="00754AB3"/>
    <w:rsid w:val="007556C7"/>
    <w:rsid w:val="007560CA"/>
    <w:rsid w:val="00756139"/>
    <w:rsid w:val="007567B9"/>
    <w:rsid w:val="00760D5A"/>
    <w:rsid w:val="007610F9"/>
    <w:rsid w:val="007644A7"/>
    <w:rsid w:val="0076594B"/>
    <w:rsid w:val="00765BAF"/>
    <w:rsid w:val="00767CC4"/>
    <w:rsid w:val="0077119A"/>
    <w:rsid w:val="007713A9"/>
    <w:rsid w:val="00772BCD"/>
    <w:rsid w:val="00772DE6"/>
    <w:rsid w:val="007730C7"/>
    <w:rsid w:val="00774141"/>
    <w:rsid w:val="007746A2"/>
    <w:rsid w:val="00775790"/>
    <w:rsid w:val="0077602A"/>
    <w:rsid w:val="00777A94"/>
    <w:rsid w:val="00780F07"/>
    <w:rsid w:val="00780FD9"/>
    <w:rsid w:val="0078179F"/>
    <w:rsid w:val="007846F4"/>
    <w:rsid w:val="00785182"/>
    <w:rsid w:val="00785F73"/>
    <w:rsid w:val="007863DB"/>
    <w:rsid w:val="007901EC"/>
    <w:rsid w:val="0079187B"/>
    <w:rsid w:val="007929E2"/>
    <w:rsid w:val="00793820"/>
    <w:rsid w:val="00793B5E"/>
    <w:rsid w:val="00794369"/>
    <w:rsid w:val="00795547"/>
    <w:rsid w:val="00795A95"/>
    <w:rsid w:val="00796EB8"/>
    <w:rsid w:val="007A0384"/>
    <w:rsid w:val="007A0B30"/>
    <w:rsid w:val="007A12B0"/>
    <w:rsid w:val="007A1377"/>
    <w:rsid w:val="007A2A1B"/>
    <w:rsid w:val="007A31B0"/>
    <w:rsid w:val="007A4810"/>
    <w:rsid w:val="007A4ADC"/>
    <w:rsid w:val="007A55FB"/>
    <w:rsid w:val="007A5890"/>
    <w:rsid w:val="007A6B25"/>
    <w:rsid w:val="007A7A45"/>
    <w:rsid w:val="007A7ADD"/>
    <w:rsid w:val="007B38C3"/>
    <w:rsid w:val="007B4F6B"/>
    <w:rsid w:val="007B5189"/>
    <w:rsid w:val="007B6766"/>
    <w:rsid w:val="007B6768"/>
    <w:rsid w:val="007B700B"/>
    <w:rsid w:val="007C1D10"/>
    <w:rsid w:val="007C22AA"/>
    <w:rsid w:val="007C2C9A"/>
    <w:rsid w:val="007C3458"/>
    <w:rsid w:val="007C3B9A"/>
    <w:rsid w:val="007C3C58"/>
    <w:rsid w:val="007C40F1"/>
    <w:rsid w:val="007C5E81"/>
    <w:rsid w:val="007C64A2"/>
    <w:rsid w:val="007C674B"/>
    <w:rsid w:val="007D0102"/>
    <w:rsid w:val="007D078A"/>
    <w:rsid w:val="007D0989"/>
    <w:rsid w:val="007D0D86"/>
    <w:rsid w:val="007D118D"/>
    <w:rsid w:val="007D1617"/>
    <w:rsid w:val="007D1B81"/>
    <w:rsid w:val="007D237F"/>
    <w:rsid w:val="007D241E"/>
    <w:rsid w:val="007D24EA"/>
    <w:rsid w:val="007D3747"/>
    <w:rsid w:val="007D4BB8"/>
    <w:rsid w:val="007D6888"/>
    <w:rsid w:val="007D6BEB"/>
    <w:rsid w:val="007D7A13"/>
    <w:rsid w:val="007E05EC"/>
    <w:rsid w:val="007E0816"/>
    <w:rsid w:val="007E1F49"/>
    <w:rsid w:val="007E3544"/>
    <w:rsid w:val="007E39ED"/>
    <w:rsid w:val="007E3A72"/>
    <w:rsid w:val="007E3C05"/>
    <w:rsid w:val="007E4EBA"/>
    <w:rsid w:val="007E52CC"/>
    <w:rsid w:val="007E5437"/>
    <w:rsid w:val="007E5540"/>
    <w:rsid w:val="007E5AA3"/>
    <w:rsid w:val="007E62E3"/>
    <w:rsid w:val="007E6649"/>
    <w:rsid w:val="007E670A"/>
    <w:rsid w:val="007E753B"/>
    <w:rsid w:val="007E7E94"/>
    <w:rsid w:val="007F0BFA"/>
    <w:rsid w:val="007F1576"/>
    <w:rsid w:val="007F2146"/>
    <w:rsid w:val="007F2294"/>
    <w:rsid w:val="007F23D4"/>
    <w:rsid w:val="007F261F"/>
    <w:rsid w:val="007F2682"/>
    <w:rsid w:val="007F26D0"/>
    <w:rsid w:val="007F41F2"/>
    <w:rsid w:val="008010B9"/>
    <w:rsid w:val="00802139"/>
    <w:rsid w:val="0080243A"/>
    <w:rsid w:val="0080246F"/>
    <w:rsid w:val="0080274B"/>
    <w:rsid w:val="00802ADB"/>
    <w:rsid w:val="0080413B"/>
    <w:rsid w:val="008042AB"/>
    <w:rsid w:val="00804310"/>
    <w:rsid w:val="00804A5D"/>
    <w:rsid w:val="0080605C"/>
    <w:rsid w:val="00806397"/>
    <w:rsid w:val="008065DF"/>
    <w:rsid w:val="00806EE9"/>
    <w:rsid w:val="0081067A"/>
    <w:rsid w:val="00810A51"/>
    <w:rsid w:val="00811CFC"/>
    <w:rsid w:val="0081332C"/>
    <w:rsid w:val="00813B2D"/>
    <w:rsid w:val="00813E3E"/>
    <w:rsid w:val="00814CFB"/>
    <w:rsid w:val="00814EC4"/>
    <w:rsid w:val="00814F8B"/>
    <w:rsid w:val="00815230"/>
    <w:rsid w:val="00815331"/>
    <w:rsid w:val="00815CD1"/>
    <w:rsid w:val="00816D81"/>
    <w:rsid w:val="00816E8E"/>
    <w:rsid w:val="0081761A"/>
    <w:rsid w:val="00820923"/>
    <w:rsid w:val="008224F4"/>
    <w:rsid w:val="00822E19"/>
    <w:rsid w:val="00824010"/>
    <w:rsid w:val="00825108"/>
    <w:rsid w:val="008258EA"/>
    <w:rsid w:val="00826005"/>
    <w:rsid w:val="00826F4B"/>
    <w:rsid w:val="00830178"/>
    <w:rsid w:val="0083109D"/>
    <w:rsid w:val="00831729"/>
    <w:rsid w:val="00831BAD"/>
    <w:rsid w:val="00832618"/>
    <w:rsid w:val="008331A8"/>
    <w:rsid w:val="0083575B"/>
    <w:rsid w:val="008363DE"/>
    <w:rsid w:val="008368A2"/>
    <w:rsid w:val="00836F1D"/>
    <w:rsid w:val="0083704E"/>
    <w:rsid w:val="0083739B"/>
    <w:rsid w:val="00837B37"/>
    <w:rsid w:val="00840696"/>
    <w:rsid w:val="00840875"/>
    <w:rsid w:val="00841262"/>
    <w:rsid w:val="00842C09"/>
    <w:rsid w:val="00844D62"/>
    <w:rsid w:val="008451D3"/>
    <w:rsid w:val="008459FB"/>
    <w:rsid w:val="00845E5F"/>
    <w:rsid w:val="00845F72"/>
    <w:rsid w:val="00845F90"/>
    <w:rsid w:val="008471C9"/>
    <w:rsid w:val="008479E0"/>
    <w:rsid w:val="00847DFA"/>
    <w:rsid w:val="0085084D"/>
    <w:rsid w:val="00850CD3"/>
    <w:rsid w:val="00851938"/>
    <w:rsid w:val="00851E8E"/>
    <w:rsid w:val="00854B9B"/>
    <w:rsid w:val="00856408"/>
    <w:rsid w:val="008608D9"/>
    <w:rsid w:val="0086206C"/>
    <w:rsid w:val="00863274"/>
    <w:rsid w:val="00863D76"/>
    <w:rsid w:val="00866EDC"/>
    <w:rsid w:val="0086781E"/>
    <w:rsid w:val="008710B6"/>
    <w:rsid w:val="0087114A"/>
    <w:rsid w:val="008717C6"/>
    <w:rsid w:val="00871A0A"/>
    <w:rsid w:val="00872403"/>
    <w:rsid w:val="0087365A"/>
    <w:rsid w:val="00874C34"/>
    <w:rsid w:val="008758D9"/>
    <w:rsid w:val="008771A9"/>
    <w:rsid w:val="0087742F"/>
    <w:rsid w:val="00877C8D"/>
    <w:rsid w:val="00881A97"/>
    <w:rsid w:val="00882DFA"/>
    <w:rsid w:val="00883CDC"/>
    <w:rsid w:val="00883D08"/>
    <w:rsid w:val="008843C1"/>
    <w:rsid w:val="00890CFA"/>
    <w:rsid w:val="00890F0A"/>
    <w:rsid w:val="008918F4"/>
    <w:rsid w:val="00891F71"/>
    <w:rsid w:val="008926FF"/>
    <w:rsid w:val="008929CC"/>
    <w:rsid w:val="00894481"/>
    <w:rsid w:val="0089576F"/>
    <w:rsid w:val="00895D6F"/>
    <w:rsid w:val="00897B41"/>
    <w:rsid w:val="00897BD0"/>
    <w:rsid w:val="00897BD7"/>
    <w:rsid w:val="008A0C34"/>
    <w:rsid w:val="008A1758"/>
    <w:rsid w:val="008A1869"/>
    <w:rsid w:val="008A43CE"/>
    <w:rsid w:val="008A4682"/>
    <w:rsid w:val="008A49B0"/>
    <w:rsid w:val="008A5E23"/>
    <w:rsid w:val="008A65E6"/>
    <w:rsid w:val="008A6F49"/>
    <w:rsid w:val="008A72F1"/>
    <w:rsid w:val="008B038C"/>
    <w:rsid w:val="008B0813"/>
    <w:rsid w:val="008B13B7"/>
    <w:rsid w:val="008B336D"/>
    <w:rsid w:val="008B42EB"/>
    <w:rsid w:val="008B44C0"/>
    <w:rsid w:val="008B507F"/>
    <w:rsid w:val="008B5126"/>
    <w:rsid w:val="008B5C56"/>
    <w:rsid w:val="008B623B"/>
    <w:rsid w:val="008B67BF"/>
    <w:rsid w:val="008B69E3"/>
    <w:rsid w:val="008C0D83"/>
    <w:rsid w:val="008C31B8"/>
    <w:rsid w:val="008C3C7E"/>
    <w:rsid w:val="008C4A20"/>
    <w:rsid w:val="008C70D3"/>
    <w:rsid w:val="008C747B"/>
    <w:rsid w:val="008C783B"/>
    <w:rsid w:val="008C7E5A"/>
    <w:rsid w:val="008D2B59"/>
    <w:rsid w:val="008D305F"/>
    <w:rsid w:val="008D41B9"/>
    <w:rsid w:val="008D4473"/>
    <w:rsid w:val="008D49E6"/>
    <w:rsid w:val="008D58EE"/>
    <w:rsid w:val="008D76A6"/>
    <w:rsid w:val="008E0887"/>
    <w:rsid w:val="008E1270"/>
    <w:rsid w:val="008E153B"/>
    <w:rsid w:val="008E2F05"/>
    <w:rsid w:val="008E339E"/>
    <w:rsid w:val="008E4700"/>
    <w:rsid w:val="008E5116"/>
    <w:rsid w:val="008E57A4"/>
    <w:rsid w:val="008E5DCD"/>
    <w:rsid w:val="008E72DD"/>
    <w:rsid w:val="008E7A6C"/>
    <w:rsid w:val="008E7C2F"/>
    <w:rsid w:val="008F195B"/>
    <w:rsid w:val="008F1DF0"/>
    <w:rsid w:val="008F2724"/>
    <w:rsid w:val="008F2868"/>
    <w:rsid w:val="008F4179"/>
    <w:rsid w:val="008F4731"/>
    <w:rsid w:val="008F4BC7"/>
    <w:rsid w:val="008F4FCE"/>
    <w:rsid w:val="009038DC"/>
    <w:rsid w:val="00905A19"/>
    <w:rsid w:val="0091144A"/>
    <w:rsid w:val="00911FC7"/>
    <w:rsid w:val="00912A8F"/>
    <w:rsid w:val="0091348D"/>
    <w:rsid w:val="00913CFE"/>
    <w:rsid w:val="00914B52"/>
    <w:rsid w:val="009150D9"/>
    <w:rsid w:val="00915B5C"/>
    <w:rsid w:val="00915F40"/>
    <w:rsid w:val="00917D36"/>
    <w:rsid w:val="0092115F"/>
    <w:rsid w:val="00925831"/>
    <w:rsid w:val="0092585B"/>
    <w:rsid w:val="0092645C"/>
    <w:rsid w:val="0092789F"/>
    <w:rsid w:val="00927E09"/>
    <w:rsid w:val="0093015B"/>
    <w:rsid w:val="009304C1"/>
    <w:rsid w:val="009315A4"/>
    <w:rsid w:val="00933B6E"/>
    <w:rsid w:val="009359E1"/>
    <w:rsid w:val="00935A6F"/>
    <w:rsid w:val="009366DC"/>
    <w:rsid w:val="00936870"/>
    <w:rsid w:val="00936A97"/>
    <w:rsid w:val="00937437"/>
    <w:rsid w:val="009379B3"/>
    <w:rsid w:val="009415B0"/>
    <w:rsid w:val="0094228E"/>
    <w:rsid w:val="00942EF9"/>
    <w:rsid w:val="009431C0"/>
    <w:rsid w:val="00944F8A"/>
    <w:rsid w:val="0094533B"/>
    <w:rsid w:val="00945C32"/>
    <w:rsid w:val="00947E39"/>
    <w:rsid w:val="00950007"/>
    <w:rsid w:val="00951FF9"/>
    <w:rsid w:val="009520A2"/>
    <w:rsid w:val="009535E3"/>
    <w:rsid w:val="00954B5D"/>
    <w:rsid w:val="00954CC8"/>
    <w:rsid w:val="00955335"/>
    <w:rsid w:val="0095674E"/>
    <w:rsid w:val="009576CA"/>
    <w:rsid w:val="00957C4F"/>
    <w:rsid w:val="00957F02"/>
    <w:rsid w:val="00960007"/>
    <w:rsid w:val="009603BF"/>
    <w:rsid w:val="009604ED"/>
    <w:rsid w:val="00961146"/>
    <w:rsid w:val="00961B8D"/>
    <w:rsid w:val="00963C14"/>
    <w:rsid w:val="00964B23"/>
    <w:rsid w:val="00965426"/>
    <w:rsid w:val="00965EA8"/>
    <w:rsid w:val="00966C35"/>
    <w:rsid w:val="00966D8E"/>
    <w:rsid w:val="00967074"/>
    <w:rsid w:val="0097277D"/>
    <w:rsid w:val="00973AC0"/>
    <w:rsid w:val="00975592"/>
    <w:rsid w:val="00976464"/>
    <w:rsid w:val="0097705A"/>
    <w:rsid w:val="00977D70"/>
    <w:rsid w:val="009823A4"/>
    <w:rsid w:val="00982CEB"/>
    <w:rsid w:val="00983838"/>
    <w:rsid w:val="00983A1E"/>
    <w:rsid w:val="00984B59"/>
    <w:rsid w:val="0098511A"/>
    <w:rsid w:val="00985761"/>
    <w:rsid w:val="009857E9"/>
    <w:rsid w:val="00986A3B"/>
    <w:rsid w:val="00987776"/>
    <w:rsid w:val="00987E06"/>
    <w:rsid w:val="00987E42"/>
    <w:rsid w:val="00990016"/>
    <w:rsid w:val="00990CED"/>
    <w:rsid w:val="00991185"/>
    <w:rsid w:val="00991B61"/>
    <w:rsid w:val="009925D9"/>
    <w:rsid w:val="0099444E"/>
    <w:rsid w:val="00996B3D"/>
    <w:rsid w:val="009A0871"/>
    <w:rsid w:val="009A092E"/>
    <w:rsid w:val="009A0E83"/>
    <w:rsid w:val="009A128A"/>
    <w:rsid w:val="009A18BC"/>
    <w:rsid w:val="009A21EB"/>
    <w:rsid w:val="009A3100"/>
    <w:rsid w:val="009A3862"/>
    <w:rsid w:val="009A4858"/>
    <w:rsid w:val="009A5BA1"/>
    <w:rsid w:val="009A5F97"/>
    <w:rsid w:val="009A7D88"/>
    <w:rsid w:val="009B237B"/>
    <w:rsid w:val="009B56FF"/>
    <w:rsid w:val="009B67CB"/>
    <w:rsid w:val="009B681B"/>
    <w:rsid w:val="009B691D"/>
    <w:rsid w:val="009B70E6"/>
    <w:rsid w:val="009B7EB6"/>
    <w:rsid w:val="009C024A"/>
    <w:rsid w:val="009C0C73"/>
    <w:rsid w:val="009C1346"/>
    <w:rsid w:val="009C36E0"/>
    <w:rsid w:val="009C3AB3"/>
    <w:rsid w:val="009C41CF"/>
    <w:rsid w:val="009C41EA"/>
    <w:rsid w:val="009C4514"/>
    <w:rsid w:val="009C4834"/>
    <w:rsid w:val="009C4CF9"/>
    <w:rsid w:val="009C6CDD"/>
    <w:rsid w:val="009D28FC"/>
    <w:rsid w:val="009D45BA"/>
    <w:rsid w:val="009D4788"/>
    <w:rsid w:val="009D4A91"/>
    <w:rsid w:val="009D6665"/>
    <w:rsid w:val="009D6C21"/>
    <w:rsid w:val="009D6FA4"/>
    <w:rsid w:val="009D7F03"/>
    <w:rsid w:val="009E19CC"/>
    <w:rsid w:val="009E2006"/>
    <w:rsid w:val="009E2226"/>
    <w:rsid w:val="009E516D"/>
    <w:rsid w:val="009E5568"/>
    <w:rsid w:val="009E5CC7"/>
    <w:rsid w:val="009E7A7A"/>
    <w:rsid w:val="009F0404"/>
    <w:rsid w:val="009F0B28"/>
    <w:rsid w:val="009F3B62"/>
    <w:rsid w:val="009F6B57"/>
    <w:rsid w:val="009F7B8D"/>
    <w:rsid w:val="00A0135D"/>
    <w:rsid w:val="00A01479"/>
    <w:rsid w:val="00A01967"/>
    <w:rsid w:val="00A01E06"/>
    <w:rsid w:val="00A02585"/>
    <w:rsid w:val="00A0295B"/>
    <w:rsid w:val="00A029BD"/>
    <w:rsid w:val="00A030C6"/>
    <w:rsid w:val="00A04069"/>
    <w:rsid w:val="00A04C8B"/>
    <w:rsid w:val="00A053E5"/>
    <w:rsid w:val="00A07532"/>
    <w:rsid w:val="00A13DBA"/>
    <w:rsid w:val="00A14A19"/>
    <w:rsid w:val="00A15314"/>
    <w:rsid w:val="00A16657"/>
    <w:rsid w:val="00A1770A"/>
    <w:rsid w:val="00A17ED6"/>
    <w:rsid w:val="00A21EC0"/>
    <w:rsid w:val="00A22D81"/>
    <w:rsid w:val="00A23EE4"/>
    <w:rsid w:val="00A245DC"/>
    <w:rsid w:val="00A25FBD"/>
    <w:rsid w:val="00A2600C"/>
    <w:rsid w:val="00A27F6B"/>
    <w:rsid w:val="00A326CB"/>
    <w:rsid w:val="00A32793"/>
    <w:rsid w:val="00A3307C"/>
    <w:rsid w:val="00A33709"/>
    <w:rsid w:val="00A3385E"/>
    <w:rsid w:val="00A34708"/>
    <w:rsid w:val="00A35535"/>
    <w:rsid w:val="00A35C94"/>
    <w:rsid w:val="00A35CA8"/>
    <w:rsid w:val="00A366BE"/>
    <w:rsid w:val="00A37964"/>
    <w:rsid w:val="00A41354"/>
    <w:rsid w:val="00A4159A"/>
    <w:rsid w:val="00A43057"/>
    <w:rsid w:val="00A4457E"/>
    <w:rsid w:val="00A446FB"/>
    <w:rsid w:val="00A45F5D"/>
    <w:rsid w:val="00A471BD"/>
    <w:rsid w:val="00A47529"/>
    <w:rsid w:val="00A50591"/>
    <w:rsid w:val="00A50913"/>
    <w:rsid w:val="00A51C14"/>
    <w:rsid w:val="00A530E2"/>
    <w:rsid w:val="00A5377F"/>
    <w:rsid w:val="00A53A4D"/>
    <w:rsid w:val="00A5688D"/>
    <w:rsid w:val="00A5695F"/>
    <w:rsid w:val="00A56E7C"/>
    <w:rsid w:val="00A578EB"/>
    <w:rsid w:val="00A6231C"/>
    <w:rsid w:val="00A62AEF"/>
    <w:rsid w:val="00A630ED"/>
    <w:rsid w:val="00A63315"/>
    <w:rsid w:val="00A646D3"/>
    <w:rsid w:val="00A65556"/>
    <w:rsid w:val="00A670E6"/>
    <w:rsid w:val="00A713AA"/>
    <w:rsid w:val="00A72C05"/>
    <w:rsid w:val="00A755CE"/>
    <w:rsid w:val="00A75845"/>
    <w:rsid w:val="00A75FBC"/>
    <w:rsid w:val="00A76E33"/>
    <w:rsid w:val="00A81224"/>
    <w:rsid w:val="00A82345"/>
    <w:rsid w:val="00A8461B"/>
    <w:rsid w:val="00A84C50"/>
    <w:rsid w:val="00A84D94"/>
    <w:rsid w:val="00A868EA"/>
    <w:rsid w:val="00A87849"/>
    <w:rsid w:val="00A90514"/>
    <w:rsid w:val="00A90AA1"/>
    <w:rsid w:val="00A91AD5"/>
    <w:rsid w:val="00A938D4"/>
    <w:rsid w:val="00A938D5"/>
    <w:rsid w:val="00A939EA"/>
    <w:rsid w:val="00A941AC"/>
    <w:rsid w:val="00A94238"/>
    <w:rsid w:val="00A963ED"/>
    <w:rsid w:val="00AA1489"/>
    <w:rsid w:val="00AA1F25"/>
    <w:rsid w:val="00AA3C5E"/>
    <w:rsid w:val="00AA40C8"/>
    <w:rsid w:val="00AA4EBD"/>
    <w:rsid w:val="00AA5A6B"/>
    <w:rsid w:val="00AA5D18"/>
    <w:rsid w:val="00AA6855"/>
    <w:rsid w:val="00AA73C8"/>
    <w:rsid w:val="00AA79CD"/>
    <w:rsid w:val="00AA7EA8"/>
    <w:rsid w:val="00AB29CD"/>
    <w:rsid w:val="00AB32D8"/>
    <w:rsid w:val="00AB3AEF"/>
    <w:rsid w:val="00AB43D6"/>
    <w:rsid w:val="00AB4E4B"/>
    <w:rsid w:val="00AB4F22"/>
    <w:rsid w:val="00AB5118"/>
    <w:rsid w:val="00AB5260"/>
    <w:rsid w:val="00AB59D9"/>
    <w:rsid w:val="00AB5B7B"/>
    <w:rsid w:val="00AB6513"/>
    <w:rsid w:val="00AB7334"/>
    <w:rsid w:val="00AB79E9"/>
    <w:rsid w:val="00AC3533"/>
    <w:rsid w:val="00AC3AEC"/>
    <w:rsid w:val="00AC4D07"/>
    <w:rsid w:val="00AC574B"/>
    <w:rsid w:val="00AC701B"/>
    <w:rsid w:val="00AC7F15"/>
    <w:rsid w:val="00AD0DFD"/>
    <w:rsid w:val="00AD13E0"/>
    <w:rsid w:val="00AD16FE"/>
    <w:rsid w:val="00AD1B5E"/>
    <w:rsid w:val="00AD2A53"/>
    <w:rsid w:val="00AD3926"/>
    <w:rsid w:val="00AD426F"/>
    <w:rsid w:val="00AD4CDE"/>
    <w:rsid w:val="00AD673C"/>
    <w:rsid w:val="00AD751F"/>
    <w:rsid w:val="00AE080E"/>
    <w:rsid w:val="00AE1032"/>
    <w:rsid w:val="00AE10BF"/>
    <w:rsid w:val="00AE2CB9"/>
    <w:rsid w:val="00AE31CD"/>
    <w:rsid w:val="00AE33BB"/>
    <w:rsid w:val="00AE409D"/>
    <w:rsid w:val="00AE44F3"/>
    <w:rsid w:val="00AE4823"/>
    <w:rsid w:val="00AE4A83"/>
    <w:rsid w:val="00AE5049"/>
    <w:rsid w:val="00AF0782"/>
    <w:rsid w:val="00AF0D67"/>
    <w:rsid w:val="00AF2833"/>
    <w:rsid w:val="00AF35A0"/>
    <w:rsid w:val="00AF3753"/>
    <w:rsid w:val="00AF51AE"/>
    <w:rsid w:val="00AF5922"/>
    <w:rsid w:val="00AF5AC0"/>
    <w:rsid w:val="00AF6329"/>
    <w:rsid w:val="00AF6C07"/>
    <w:rsid w:val="00AF7460"/>
    <w:rsid w:val="00AF7DF8"/>
    <w:rsid w:val="00AF7E93"/>
    <w:rsid w:val="00B02342"/>
    <w:rsid w:val="00B027C3"/>
    <w:rsid w:val="00B029E8"/>
    <w:rsid w:val="00B036F1"/>
    <w:rsid w:val="00B04B72"/>
    <w:rsid w:val="00B05B3E"/>
    <w:rsid w:val="00B068B4"/>
    <w:rsid w:val="00B07C5F"/>
    <w:rsid w:val="00B103BD"/>
    <w:rsid w:val="00B103F6"/>
    <w:rsid w:val="00B106A4"/>
    <w:rsid w:val="00B10C06"/>
    <w:rsid w:val="00B1126D"/>
    <w:rsid w:val="00B11E4A"/>
    <w:rsid w:val="00B121C8"/>
    <w:rsid w:val="00B13960"/>
    <w:rsid w:val="00B13F65"/>
    <w:rsid w:val="00B146A2"/>
    <w:rsid w:val="00B155D3"/>
    <w:rsid w:val="00B15DB9"/>
    <w:rsid w:val="00B161E3"/>
    <w:rsid w:val="00B17265"/>
    <w:rsid w:val="00B17394"/>
    <w:rsid w:val="00B17445"/>
    <w:rsid w:val="00B177B3"/>
    <w:rsid w:val="00B20517"/>
    <w:rsid w:val="00B21464"/>
    <w:rsid w:val="00B2230A"/>
    <w:rsid w:val="00B22ECE"/>
    <w:rsid w:val="00B234FC"/>
    <w:rsid w:val="00B23F70"/>
    <w:rsid w:val="00B2530C"/>
    <w:rsid w:val="00B2761B"/>
    <w:rsid w:val="00B2778F"/>
    <w:rsid w:val="00B31037"/>
    <w:rsid w:val="00B3161C"/>
    <w:rsid w:val="00B31E43"/>
    <w:rsid w:val="00B3281D"/>
    <w:rsid w:val="00B331A2"/>
    <w:rsid w:val="00B340A0"/>
    <w:rsid w:val="00B3433C"/>
    <w:rsid w:val="00B34A91"/>
    <w:rsid w:val="00B34EC5"/>
    <w:rsid w:val="00B358B7"/>
    <w:rsid w:val="00B35E5B"/>
    <w:rsid w:val="00B362BA"/>
    <w:rsid w:val="00B4074C"/>
    <w:rsid w:val="00B42DBB"/>
    <w:rsid w:val="00B437F7"/>
    <w:rsid w:val="00B44241"/>
    <w:rsid w:val="00B454F4"/>
    <w:rsid w:val="00B45F80"/>
    <w:rsid w:val="00B46DB4"/>
    <w:rsid w:val="00B47C0F"/>
    <w:rsid w:val="00B509E5"/>
    <w:rsid w:val="00B50ED0"/>
    <w:rsid w:val="00B5161F"/>
    <w:rsid w:val="00B51A11"/>
    <w:rsid w:val="00B51DD8"/>
    <w:rsid w:val="00B51FF1"/>
    <w:rsid w:val="00B51FFE"/>
    <w:rsid w:val="00B52ACF"/>
    <w:rsid w:val="00B5342F"/>
    <w:rsid w:val="00B53906"/>
    <w:rsid w:val="00B53A3F"/>
    <w:rsid w:val="00B54855"/>
    <w:rsid w:val="00B548AB"/>
    <w:rsid w:val="00B54C7C"/>
    <w:rsid w:val="00B5545C"/>
    <w:rsid w:val="00B56857"/>
    <w:rsid w:val="00B6388B"/>
    <w:rsid w:val="00B639E1"/>
    <w:rsid w:val="00B63AF5"/>
    <w:rsid w:val="00B63C86"/>
    <w:rsid w:val="00B64307"/>
    <w:rsid w:val="00B64DDB"/>
    <w:rsid w:val="00B64F80"/>
    <w:rsid w:val="00B6535A"/>
    <w:rsid w:val="00B655C7"/>
    <w:rsid w:val="00B669AE"/>
    <w:rsid w:val="00B701C5"/>
    <w:rsid w:val="00B708C0"/>
    <w:rsid w:val="00B71BC0"/>
    <w:rsid w:val="00B72F06"/>
    <w:rsid w:val="00B7545B"/>
    <w:rsid w:val="00B75968"/>
    <w:rsid w:val="00B7644D"/>
    <w:rsid w:val="00B76A79"/>
    <w:rsid w:val="00B77387"/>
    <w:rsid w:val="00B83F17"/>
    <w:rsid w:val="00B85177"/>
    <w:rsid w:val="00B86635"/>
    <w:rsid w:val="00B87C43"/>
    <w:rsid w:val="00B903BB"/>
    <w:rsid w:val="00B909A6"/>
    <w:rsid w:val="00B91091"/>
    <w:rsid w:val="00B9136C"/>
    <w:rsid w:val="00B92A27"/>
    <w:rsid w:val="00B92CFF"/>
    <w:rsid w:val="00B9341B"/>
    <w:rsid w:val="00B93A70"/>
    <w:rsid w:val="00B93C8E"/>
    <w:rsid w:val="00B943D0"/>
    <w:rsid w:val="00B95F8B"/>
    <w:rsid w:val="00B95FDF"/>
    <w:rsid w:val="00B961C3"/>
    <w:rsid w:val="00B96217"/>
    <w:rsid w:val="00B96A9A"/>
    <w:rsid w:val="00BA0981"/>
    <w:rsid w:val="00BA159B"/>
    <w:rsid w:val="00BA1ADD"/>
    <w:rsid w:val="00BA1EB4"/>
    <w:rsid w:val="00BA2810"/>
    <w:rsid w:val="00BA2911"/>
    <w:rsid w:val="00BA2BF3"/>
    <w:rsid w:val="00BA42D0"/>
    <w:rsid w:val="00BA4530"/>
    <w:rsid w:val="00BA6274"/>
    <w:rsid w:val="00BA6CD4"/>
    <w:rsid w:val="00BA71DD"/>
    <w:rsid w:val="00BB2480"/>
    <w:rsid w:val="00BB2EB4"/>
    <w:rsid w:val="00BB35B2"/>
    <w:rsid w:val="00BB4E2B"/>
    <w:rsid w:val="00BB58E9"/>
    <w:rsid w:val="00BB5903"/>
    <w:rsid w:val="00BB5DD3"/>
    <w:rsid w:val="00BB7DD4"/>
    <w:rsid w:val="00BC0461"/>
    <w:rsid w:val="00BC05A6"/>
    <w:rsid w:val="00BC11A6"/>
    <w:rsid w:val="00BC1953"/>
    <w:rsid w:val="00BC1974"/>
    <w:rsid w:val="00BC1BD9"/>
    <w:rsid w:val="00BC1CDB"/>
    <w:rsid w:val="00BC2306"/>
    <w:rsid w:val="00BC3AA5"/>
    <w:rsid w:val="00BC4C80"/>
    <w:rsid w:val="00BC55E0"/>
    <w:rsid w:val="00BC5738"/>
    <w:rsid w:val="00BC63D5"/>
    <w:rsid w:val="00BC6AEC"/>
    <w:rsid w:val="00BD0A87"/>
    <w:rsid w:val="00BD1182"/>
    <w:rsid w:val="00BD2253"/>
    <w:rsid w:val="00BD2BAC"/>
    <w:rsid w:val="00BD32F7"/>
    <w:rsid w:val="00BD45CB"/>
    <w:rsid w:val="00BD4762"/>
    <w:rsid w:val="00BD54CD"/>
    <w:rsid w:val="00BD55A2"/>
    <w:rsid w:val="00BD578D"/>
    <w:rsid w:val="00BD73BC"/>
    <w:rsid w:val="00BD79D8"/>
    <w:rsid w:val="00BE0A20"/>
    <w:rsid w:val="00BE2646"/>
    <w:rsid w:val="00BE47E3"/>
    <w:rsid w:val="00BE487D"/>
    <w:rsid w:val="00BE53D5"/>
    <w:rsid w:val="00BE5886"/>
    <w:rsid w:val="00BE59FD"/>
    <w:rsid w:val="00BE5B07"/>
    <w:rsid w:val="00BE7C40"/>
    <w:rsid w:val="00BF13C2"/>
    <w:rsid w:val="00BF3A57"/>
    <w:rsid w:val="00BF3B0F"/>
    <w:rsid w:val="00BF4D9A"/>
    <w:rsid w:val="00BF5D0A"/>
    <w:rsid w:val="00BF6473"/>
    <w:rsid w:val="00BF65BE"/>
    <w:rsid w:val="00BF67AB"/>
    <w:rsid w:val="00BF7303"/>
    <w:rsid w:val="00BF7AA2"/>
    <w:rsid w:val="00BF7F17"/>
    <w:rsid w:val="00C005D7"/>
    <w:rsid w:val="00C00E1B"/>
    <w:rsid w:val="00C01699"/>
    <w:rsid w:val="00C01D71"/>
    <w:rsid w:val="00C01E60"/>
    <w:rsid w:val="00C032E6"/>
    <w:rsid w:val="00C04557"/>
    <w:rsid w:val="00C04FB0"/>
    <w:rsid w:val="00C0544D"/>
    <w:rsid w:val="00C07D11"/>
    <w:rsid w:val="00C11738"/>
    <w:rsid w:val="00C124E7"/>
    <w:rsid w:val="00C12EE2"/>
    <w:rsid w:val="00C1512B"/>
    <w:rsid w:val="00C1671C"/>
    <w:rsid w:val="00C16733"/>
    <w:rsid w:val="00C16EAC"/>
    <w:rsid w:val="00C171D2"/>
    <w:rsid w:val="00C17244"/>
    <w:rsid w:val="00C172EE"/>
    <w:rsid w:val="00C20427"/>
    <w:rsid w:val="00C21A57"/>
    <w:rsid w:val="00C22BB6"/>
    <w:rsid w:val="00C247F1"/>
    <w:rsid w:val="00C273B8"/>
    <w:rsid w:val="00C27ED6"/>
    <w:rsid w:val="00C301D6"/>
    <w:rsid w:val="00C303AD"/>
    <w:rsid w:val="00C306E7"/>
    <w:rsid w:val="00C30FEC"/>
    <w:rsid w:val="00C315CB"/>
    <w:rsid w:val="00C3420D"/>
    <w:rsid w:val="00C34FE2"/>
    <w:rsid w:val="00C36921"/>
    <w:rsid w:val="00C36C6B"/>
    <w:rsid w:val="00C37DED"/>
    <w:rsid w:val="00C40277"/>
    <w:rsid w:val="00C40ADD"/>
    <w:rsid w:val="00C40E5B"/>
    <w:rsid w:val="00C41263"/>
    <w:rsid w:val="00C41ED4"/>
    <w:rsid w:val="00C4200B"/>
    <w:rsid w:val="00C4230E"/>
    <w:rsid w:val="00C430FB"/>
    <w:rsid w:val="00C4348D"/>
    <w:rsid w:val="00C43D8C"/>
    <w:rsid w:val="00C43E20"/>
    <w:rsid w:val="00C44FF7"/>
    <w:rsid w:val="00C4512D"/>
    <w:rsid w:val="00C46A4D"/>
    <w:rsid w:val="00C46D50"/>
    <w:rsid w:val="00C472C6"/>
    <w:rsid w:val="00C47381"/>
    <w:rsid w:val="00C47CE2"/>
    <w:rsid w:val="00C50596"/>
    <w:rsid w:val="00C50925"/>
    <w:rsid w:val="00C51759"/>
    <w:rsid w:val="00C539CF"/>
    <w:rsid w:val="00C54F50"/>
    <w:rsid w:val="00C555FA"/>
    <w:rsid w:val="00C55648"/>
    <w:rsid w:val="00C55850"/>
    <w:rsid w:val="00C55F32"/>
    <w:rsid w:val="00C60EC3"/>
    <w:rsid w:val="00C6187F"/>
    <w:rsid w:val="00C61913"/>
    <w:rsid w:val="00C61C44"/>
    <w:rsid w:val="00C61FDF"/>
    <w:rsid w:val="00C624EA"/>
    <w:rsid w:val="00C63CE3"/>
    <w:rsid w:val="00C644FC"/>
    <w:rsid w:val="00C6580B"/>
    <w:rsid w:val="00C65FC5"/>
    <w:rsid w:val="00C6746E"/>
    <w:rsid w:val="00C67FE5"/>
    <w:rsid w:val="00C714EB"/>
    <w:rsid w:val="00C7187F"/>
    <w:rsid w:val="00C72D94"/>
    <w:rsid w:val="00C7366A"/>
    <w:rsid w:val="00C7435F"/>
    <w:rsid w:val="00C75895"/>
    <w:rsid w:val="00C77648"/>
    <w:rsid w:val="00C80B39"/>
    <w:rsid w:val="00C80EBC"/>
    <w:rsid w:val="00C819A6"/>
    <w:rsid w:val="00C85A65"/>
    <w:rsid w:val="00C85E64"/>
    <w:rsid w:val="00C86430"/>
    <w:rsid w:val="00C9032D"/>
    <w:rsid w:val="00C90DAF"/>
    <w:rsid w:val="00C9122F"/>
    <w:rsid w:val="00C920D4"/>
    <w:rsid w:val="00C92E46"/>
    <w:rsid w:val="00C9306C"/>
    <w:rsid w:val="00C94896"/>
    <w:rsid w:val="00C9513C"/>
    <w:rsid w:val="00C971F8"/>
    <w:rsid w:val="00C97D6C"/>
    <w:rsid w:val="00CA0252"/>
    <w:rsid w:val="00CA056B"/>
    <w:rsid w:val="00CA1F90"/>
    <w:rsid w:val="00CA3182"/>
    <w:rsid w:val="00CA35C6"/>
    <w:rsid w:val="00CA48D7"/>
    <w:rsid w:val="00CA62EA"/>
    <w:rsid w:val="00CB0EB4"/>
    <w:rsid w:val="00CB136B"/>
    <w:rsid w:val="00CB137E"/>
    <w:rsid w:val="00CB1C27"/>
    <w:rsid w:val="00CB2625"/>
    <w:rsid w:val="00CB2EAB"/>
    <w:rsid w:val="00CB30E7"/>
    <w:rsid w:val="00CB459E"/>
    <w:rsid w:val="00CB511E"/>
    <w:rsid w:val="00CB60F0"/>
    <w:rsid w:val="00CB65AA"/>
    <w:rsid w:val="00CB66A3"/>
    <w:rsid w:val="00CB6F27"/>
    <w:rsid w:val="00CB70A1"/>
    <w:rsid w:val="00CB7DA9"/>
    <w:rsid w:val="00CC2261"/>
    <w:rsid w:val="00CC256B"/>
    <w:rsid w:val="00CC392D"/>
    <w:rsid w:val="00CC3E27"/>
    <w:rsid w:val="00CC69BC"/>
    <w:rsid w:val="00CD015C"/>
    <w:rsid w:val="00CD06E4"/>
    <w:rsid w:val="00CD0E48"/>
    <w:rsid w:val="00CD13B7"/>
    <w:rsid w:val="00CD25C6"/>
    <w:rsid w:val="00CD25CB"/>
    <w:rsid w:val="00CD5DC4"/>
    <w:rsid w:val="00CD67B9"/>
    <w:rsid w:val="00CD6F7A"/>
    <w:rsid w:val="00CD7AE1"/>
    <w:rsid w:val="00CD7DB8"/>
    <w:rsid w:val="00CD7ED4"/>
    <w:rsid w:val="00CD7F58"/>
    <w:rsid w:val="00CE0EBA"/>
    <w:rsid w:val="00CE168F"/>
    <w:rsid w:val="00CE1C7F"/>
    <w:rsid w:val="00CE2DF2"/>
    <w:rsid w:val="00CE305D"/>
    <w:rsid w:val="00CE3144"/>
    <w:rsid w:val="00CE4296"/>
    <w:rsid w:val="00CE5AE3"/>
    <w:rsid w:val="00CE675B"/>
    <w:rsid w:val="00CE7EF0"/>
    <w:rsid w:val="00CE7FAB"/>
    <w:rsid w:val="00CF02F9"/>
    <w:rsid w:val="00CF1EF2"/>
    <w:rsid w:val="00CF21E6"/>
    <w:rsid w:val="00CF33E9"/>
    <w:rsid w:val="00CF4745"/>
    <w:rsid w:val="00CF4E69"/>
    <w:rsid w:val="00CF56C7"/>
    <w:rsid w:val="00CF5EF1"/>
    <w:rsid w:val="00CF6454"/>
    <w:rsid w:val="00CF6BFA"/>
    <w:rsid w:val="00CF6FD1"/>
    <w:rsid w:val="00D00EF3"/>
    <w:rsid w:val="00D01A98"/>
    <w:rsid w:val="00D02075"/>
    <w:rsid w:val="00D022F2"/>
    <w:rsid w:val="00D037C4"/>
    <w:rsid w:val="00D04A57"/>
    <w:rsid w:val="00D0523E"/>
    <w:rsid w:val="00D05ACE"/>
    <w:rsid w:val="00D07058"/>
    <w:rsid w:val="00D11181"/>
    <w:rsid w:val="00D111B1"/>
    <w:rsid w:val="00D11EB2"/>
    <w:rsid w:val="00D1267C"/>
    <w:rsid w:val="00D12F18"/>
    <w:rsid w:val="00D140ED"/>
    <w:rsid w:val="00D146FE"/>
    <w:rsid w:val="00D14C8C"/>
    <w:rsid w:val="00D14FF6"/>
    <w:rsid w:val="00D1678D"/>
    <w:rsid w:val="00D168ED"/>
    <w:rsid w:val="00D174C1"/>
    <w:rsid w:val="00D17A3B"/>
    <w:rsid w:val="00D201D1"/>
    <w:rsid w:val="00D22153"/>
    <w:rsid w:val="00D2281D"/>
    <w:rsid w:val="00D23987"/>
    <w:rsid w:val="00D25C1E"/>
    <w:rsid w:val="00D267E9"/>
    <w:rsid w:val="00D3031A"/>
    <w:rsid w:val="00D3100F"/>
    <w:rsid w:val="00D3230E"/>
    <w:rsid w:val="00D32BBC"/>
    <w:rsid w:val="00D339AE"/>
    <w:rsid w:val="00D33E7C"/>
    <w:rsid w:val="00D34755"/>
    <w:rsid w:val="00D349E8"/>
    <w:rsid w:val="00D34C55"/>
    <w:rsid w:val="00D3580F"/>
    <w:rsid w:val="00D365E5"/>
    <w:rsid w:val="00D36F7B"/>
    <w:rsid w:val="00D404FE"/>
    <w:rsid w:val="00D40D20"/>
    <w:rsid w:val="00D42275"/>
    <w:rsid w:val="00D42462"/>
    <w:rsid w:val="00D4250F"/>
    <w:rsid w:val="00D43B49"/>
    <w:rsid w:val="00D43DC9"/>
    <w:rsid w:val="00D4512A"/>
    <w:rsid w:val="00D454C6"/>
    <w:rsid w:val="00D46DA9"/>
    <w:rsid w:val="00D46E1B"/>
    <w:rsid w:val="00D4785D"/>
    <w:rsid w:val="00D5101D"/>
    <w:rsid w:val="00D5150E"/>
    <w:rsid w:val="00D5267F"/>
    <w:rsid w:val="00D52A93"/>
    <w:rsid w:val="00D534A1"/>
    <w:rsid w:val="00D5376D"/>
    <w:rsid w:val="00D5567C"/>
    <w:rsid w:val="00D55A35"/>
    <w:rsid w:val="00D561FB"/>
    <w:rsid w:val="00D57613"/>
    <w:rsid w:val="00D6412C"/>
    <w:rsid w:val="00D64C32"/>
    <w:rsid w:val="00D67BCD"/>
    <w:rsid w:val="00D708E9"/>
    <w:rsid w:val="00D71521"/>
    <w:rsid w:val="00D7199C"/>
    <w:rsid w:val="00D71F59"/>
    <w:rsid w:val="00D720DA"/>
    <w:rsid w:val="00D72469"/>
    <w:rsid w:val="00D72B0A"/>
    <w:rsid w:val="00D73310"/>
    <w:rsid w:val="00D73362"/>
    <w:rsid w:val="00D7453F"/>
    <w:rsid w:val="00D74594"/>
    <w:rsid w:val="00D75A41"/>
    <w:rsid w:val="00D7659F"/>
    <w:rsid w:val="00D7720C"/>
    <w:rsid w:val="00D80496"/>
    <w:rsid w:val="00D805DF"/>
    <w:rsid w:val="00D80FAC"/>
    <w:rsid w:val="00D82339"/>
    <w:rsid w:val="00D82A48"/>
    <w:rsid w:val="00D831E3"/>
    <w:rsid w:val="00D836F5"/>
    <w:rsid w:val="00D855AC"/>
    <w:rsid w:val="00D86275"/>
    <w:rsid w:val="00D86A3B"/>
    <w:rsid w:val="00D87508"/>
    <w:rsid w:val="00D87CFE"/>
    <w:rsid w:val="00D90379"/>
    <w:rsid w:val="00D90433"/>
    <w:rsid w:val="00D91C4B"/>
    <w:rsid w:val="00D93220"/>
    <w:rsid w:val="00D937CE"/>
    <w:rsid w:val="00D94A79"/>
    <w:rsid w:val="00D94D9A"/>
    <w:rsid w:val="00D954A8"/>
    <w:rsid w:val="00D963E1"/>
    <w:rsid w:val="00D969B6"/>
    <w:rsid w:val="00D96D35"/>
    <w:rsid w:val="00D9745E"/>
    <w:rsid w:val="00D975F9"/>
    <w:rsid w:val="00DA009F"/>
    <w:rsid w:val="00DA0BCC"/>
    <w:rsid w:val="00DA1045"/>
    <w:rsid w:val="00DA1BD0"/>
    <w:rsid w:val="00DA2062"/>
    <w:rsid w:val="00DA233B"/>
    <w:rsid w:val="00DA3E66"/>
    <w:rsid w:val="00DA4C72"/>
    <w:rsid w:val="00DA4E8C"/>
    <w:rsid w:val="00DA6C07"/>
    <w:rsid w:val="00DB0A83"/>
    <w:rsid w:val="00DB230B"/>
    <w:rsid w:val="00DB23A7"/>
    <w:rsid w:val="00DB368D"/>
    <w:rsid w:val="00DB44B0"/>
    <w:rsid w:val="00DB5A11"/>
    <w:rsid w:val="00DB5A5F"/>
    <w:rsid w:val="00DB64D0"/>
    <w:rsid w:val="00DB75FA"/>
    <w:rsid w:val="00DB76F4"/>
    <w:rsid w:val="00DB7C4F"/>
    <w:rsid w:val="00DC0456"/>
    <w:rsid w:val="00DC336C"/>
    <w:rsid w:val="00DC33F2"/>
    <w:rsid w:val="00DC3648"/>
    <w:rsid w:val="00DC6A4E"/>
    <w:rsid w:val="00DC6EF0"/>
    <w:rsid w:val="00DD066F"/>
    <w:rsid w:val="00DD10B7"/>
    <w:rsid w:val="00DD164E"/>
    <w:rsid w:val="00DD20AF"/>
    <w:rsid w:val="00DD2632"/>
    <w:rsid w:val="00DD2BA6"/>
    <w:rsid w:val="00DD3026"/>
    <w:rsid w:val="00DD495D"/>
    <w:rsid w:val="00DD698E"/>
    <w:rsid w:val="00DD6EAC"/>
    <w:rsid w:val="00DD7264"/>
    <w:rsid w:val="00DD73E7"/>
    <w:rsid w:val="00DD76AD"/>
    <w:rsid w:val="00DE0D48"/>
    <w:rsid w:val="00DE167F"/>
    <w:rsid w:val="00DE1D4D"/>
    <w:rsid w:val="00DE3080"/>
    <w:rsid w:val="00DE4111"/>
    <w:rsid w:val="00DE41C7"/>
    <w:rsid w:val="00DE483E"/>
    <w:rsid w:val="00DE57A0"/>
    <w:rsid w:val="00DE64B8"/>
    <w:rsid w:val="00DE7533"/>
    <w:rsid w:val="00DE7FF3"/>
    <w:rsid w:val="00DF0130"/>
    <w:rsid w:val="00DF102F"/>
    <w:rsid w:val="00DF1033"/>
    <w:rsid w:val="00DF42F1"/>
    <w:rsid w:val="00DF43F0"/>
    <w:rsid w:val="00DF4A2E"/>
    <w:rsid w:val="00DF4B15"/>
    <w:rsid w:val="00DF541A"/>
    <w:rsid w:val="00DF657C"/>
    <w:rsid w:val="00DF7376"/>
    <w:rsid w:val="00DF7F63"/>
    <w:rsid w:val="00E0073D"/>
    <w:rsid w:val="00E00E97"/>
    <w:rsid w:val="00E0110E"/>
    <w:rsid w:val="00E01D70"/>
    <w:rsid w:val="00E02B9B"/>
    <w:rsid w:val="00E044E4"/>
    <w:rsid w:val="00E0536A"/>
    <w:rsid w:val="00E05AEA"/>
    <w:rsid w:val="00E05EA0"/>
    <w:rsid w:val="00E07C54"/>
    <w:rsid w:val="00E11324"/>
    <w:rsid w:val="00E1186C"/>
    <w:rsid w:val="00E1198C"/>
    <w:rsid w:val="00E120AA"/>
    <w:rsid w:val="00E125D6"/>
    <w:rsid w:val="00E1290A"/>
    <w:rsid w:val="00E131DE"/>
    <w:rsid w:val="00E137AA"/>
    <w:rsid w:val="00E14522"/>
    <w:rsid w:val="00E16667"/>
    <w:rsid w:val="00E21255"/>
    <w:rsid w:val="00E21545"/>
    <w:rsid w:val="00E2175E"/>
    <w:rsid w:val="00E21DB8"/>
    <w:rsid w:val="00E2226A"/>
    <w:rsid w:val="00E22555"/>
    <w:rsid w:val="00E22B6B"/>
    <w:rsid w:val="00E234A4"/>
    <w:rsid w:val="00E23966"/>
    <w:rsid w:val="00E2488F"/>
    <w:rsid w:val="00E2517A"/>
    <w:rsid w:val="00E251C8"/>
    <w:rsid w:val="00E25A89"/>
    <w:rsid w:val="00E26799"/>
    <w:rsid w:val="00E2739B"/>
    <w:rsid w:val="00E3084C"/>
    <w:rsid w:val="00E32164"/>
    <w:rsid w:val="00E327BD"/>
    <w:rsid w:val="00E33518"/>
    <w:rsid w:val="00E34C90"/>
    <w:rsid w:val="00E359A5"/>
    <w:rsid w:val="00E364D1"/>
    <w:rsid w:val="00E37059"/>
    <w:rsid w:val="00E377DE"/>
    <w:rsid w:val="00E41B22"/>
    <w:rsid w:val="00E42319"/>
    <w:rsid w:val="00E43468"/>
    <w:rsid w:val="00E44FAA"/>
    <w:rsid w:val="00E4508A"/>
    <w:rsid w:val="00E450B8"/>
    <w:rsid w:val="00E51D0E"/>
    <w:rsid w:val="00E51E0B"/>
    <w:rsid w:val="00E53D8F"/>
    <w:rsid w:val="00E54B27"/>
    <w:rsid w:val="00E56449"/>
    <w:rsid w:val="00E568F1"/>
    <w:rsid w:val="00E57E41"/>
    <w:rsid w:val="00E57FB5"/>
    <w:rsid w:val="00E60037"/>
    <w:rsid w:val="00E609AF"/>
    <w:rsid w:val="00E60A71"/>
    <w:rsid w:val="00E61377"/>
    <w:rsid w:val="00E62402"/>
    <w:rsid w:val="00E624B5"/>
    <w:rsid w:val="00E6262C"/>
    <w:rsid w:val="00E64C14"/>
    <w:rsid w:val="00E65752"/>
    <w:rsid w:val="00E7127F"/>
    <w:rsid w:val="00E71A70"/>
    <w:rsid w:val="00E71CA1"/>
    <w:rsid w:val="00E74008"/>
    <w:rsid w:val="00E74607"/>
    <w:rsid w:val="00E74D1B"/>
    <w:rsid w:val="00E77523"/>
    <w:rsid w:val="00E77603"/>
    <w:rsid w:val="00E80C1C"/>
    <w:rsid w:val="00E81452"/>
    <w:rsid w:val="00E81BF8"/>
    <w:rsid w:val="00E823E1"/>
    <w:rsid w:val="00E8369C"/>
    <w:rsid w:val="00E84D12"/>
    <w:rsid w:val="00E85429"/>
    <w:rsid w:val="00E862EC"/>
    <w:rsid w:val="00E94CC0"/>
    <w:rsid w:val="00E94E13"/>
    <w:rsid w:val="00E950E9"/>
    <w:rsid w:val="00E95217"/>
    <w:rsid w:val="00E952F8"/>
    <w:rsid w:val="00E95821"/>
    <w:rsid w:val="00E96599"/>
    <w:rsid w:val="00E9690E"/>
    <w:rsid w:val="00EA2BF3"/>
    <w:rsid w:val="00EA32BA"/>
    <w:rsid w:val="00EA3428"/>
    <w:rsid w:val="00EA4036"/>
    <w:rsid w:val="00EA45F9"/>
    <w:rsid w:val="00EA4C71"/>
    <w:rsid w:val="00EA5BAE"/>
    <w:rsid w:val="00EA6096"/>
    <w:rsid w:val="00EA708A"/>
    <w:rsid w:val="00EA714A"/>
    <w:rsid w:val="00EB01DB"/>
    <w:rsid w:val="00EB1091"/>
    <w:rsid w:val="00EB2D01"/>
    <w:rsid w:val="00EB3808"/>
    <w:rsid w:val="00EB458D"/>
    <w:rsid w:val="00EB4AF7"/>
    <w:rsid w:val="00EB4EB2"/>
    <w:rsid w:val="00EB59A2"/>
    <w:rsid w:val="00EC00C6"/>
    <w:rsid w:val="00EC0610"/>
    <w:rsid w:val="00EC0BD6"/>
    <w:rsid w:val="00EC0F3A"/>
    <w:rsid w:val="00EC1071"/>
    <w:rsid w:val="00EC12A5"/>
    <w:rsid w:val="00EC3202"/>
    <w:rsid w:val="00EC3706"/>
    <w:rsid w:val="00EC4AEA"/>
    <w:rsid w:val="00EC4BFD"/>
    <w:rsid w:val="00EC5126"/>
    <w:rsid w:val="00EC583B"/>
    <w:rsid w:val="00EC694C"/>
    <w:rsid w:val="00EC6B8F"/>
    <w:rsid w:val="00EC6FC9"/>
    <w:rsid w:val="00EC70E8"/>
    <w:rsid w:val="00EC7457"/>
    <w:rsid w:val="00EC784C"/>
    <w:rsid w:val="00ED1898"/>
    <w:rsid w:val="00ED2E09"/>
    <w:rsid w:val="00ED3088"/>
    <w:rsid w:val="00ED50BB"/>
    <w:rsid w:val="00ED6964"/>
    <w:rsid w:val="00ED6BC3"/>
    <w:rsid w:val="00EE02D4"/>
    <w:rsid w:val="00EE16F9"/>
    <w:rsid w:val="00EE22EA"/>
    <w:rsid w:val="00EE2864"/>
    <w:rsid w:val="00EE4063"/>
    <w:rsid w:val="00EE406D"/>
    <w:rsid w:val="00EE515E"/>
    <w:rsid w:val="00EE5E5A"/>
    <w:rsid w:val="00EE62F7"/>
    <w:rsid w:val="00EE7EA6"/>
    <w:rsid w:val="00EF128D"/>
    <w:rsid w:val="00EF42EE"/>
    <w:rsid w:val="00EF5B44"/>
    <w:rsid w:val="00EF5FE6"/>
    <w:rsid w:val="00EF6A0C"/>
    <w:rsid w:val="00EF708B"/>
    <w:rsid w:val="00F00D11"/>
    <w:rsid w:val="00F01952"/>
    <w:rsid w:val="00F01BDE"/>
    <w:rsid w:val="00F0318E"/>
    <w:rsid w:val="00F034D7"/>
    <w:rsid w:val="00F043B7"/>
    <w:rsid w:val="00F04C04"/>
    <w:rsid w:val="00F05FC3"/>
    <w:rsid w:val="00F0623E"/>
    <w:rsid w:val="00F10AAF"/>
    <w:rsid w:val="00F112A8"/>
    <w:rsid w:val="00F1164E"/>
    <w:rsid w:val="00F11B21"/>
    <w:rsid w:val="00F131E8"/>
    <w:rsid w:val="00F155DB"/>
    <w:rsid w:val="00F15B3F"/>
    <w:rsid w:val="00F15C58"/>
    <w:rsid w:val="00F1693A"/>
    <w:rsid w:val="00F17690"/>
    <w:rsid w:val="00F17AD6"/>
    <w:rsid w:val="00F2120D"/>
    <w:rsid w:val="00F22C6F"/>
    <w:rsid w:val="00F2332A"/>
    <w:rsid w:val="00F23658"/>
    <w:rsid w:val="00F239E0"/>
    <w:rsid w:val="00F23D4B"/>
    <w:rsid w:val="00F2430B"/>
    <w:rsid w:val="00F247EC"/>
    <w:rsid w:val="00F258B4"/>
    <w:rsid w:val="00F25C84"/>
    <w:rsid w:val="00F27308"/>
    <w:rsid w:val="00F274D9"/>
    <w:rsid w:val="00F3132E"/>
    <w:rsid w:val="00F316F4"/>
    <w:rsid w:val="00F3210E"/>
    <w:rsid w:val="00F3290D"/>
    <w:rsid w:val="00F334ED"/>
    <w:rsid w:val="00F34180"/>
    <w:rsid w:val="00F344F4"/>
    <w:rsid w:val="00F34966"/>
    <w:rsid w:val="00F35396"/>
    <w:rsid w:val="00F37D03"/>
    <w:rsid w:val="00F44237"/>
    <w:rsid w:val="00F44E2F"/>
    <w:rsid w:val="00F4516E"/>
    <w:rsid w:val="00F45A7F"/>
    <w:rsid w:val="00F472C3"/>
    <w:rsid w:val="00F4735A"/>
    <w:rsid w:val="00F476D6"/>
    <w:rsid w:val="00F50098"/>
    <w:rsid w:val="00F50847"/>
    <w:rsid w:val="00F50C6D"/>
    <w:rsid w:val="00F52E8E"/>
    <w:rsid w:val="00F5586D"/>
    <w:rsid w:val="00F55881"/>
    <w:rsid w:val="00F55C05"/>
    <w:rsid w:val="00F55DB3"/>
    <w:rsid w:val="00F55EDF"/>
    <w:rsid w:val="00F56EAF"/>
    <w:rsid w:val="00F5737A"/>
    <w:rsid w:val="00F57FE3"/>
    <w:rsid w:val="00F6064B"/>
    <w:rsid w:val="00F60EC1"/>
    <w:rsid w:val="00F611A2"/>
    <w:rsid w:val="00F61D67"/>
    <w:rsid w:val="00F6271C"/>
    <w:rsid w:val="00F62C3F"/>
    <w:rsid w:val="00F6324B"/>
    <w:rsid w:val="00F63C9D"/>
    <w:rsid w:val="00F6462D"/>
    <w:rsid w:val="00F64FAC"/>
    <w:rsid w:val="00F654DE"/>
    <w:rsid w:val="00F662DD"/>
    <w:rsid w:val="00F66792"/>
    <w:rsid w:val="00F708AD"/>
    <w:rsid w:val="00F70C8E"/>
    <w:rsid w:val="00F71A60"/>
    <w:rsid w:val="00F725E9"/>
    <w:rsid w:val="00F72ED9"/>
    <w:rsid w:val="00F754BA"/>
    <w:rsid w:val="00F756C8"/>
    <w:rsid w:val="00F756ED"/>
    <w:rsid w:val="00F75A2C"/>
    <w:rsid w:val="00F76351"/>
    <w:rsid w:val="00F76863"/>
    <w:rsid w:val="00F771F2"/>
    <w:rsid w:val="00F77B30"/>
    <w:rsid w:val="00F802F3"/>
    <w:rsid w:val="00F8105B"/>
    <w:rsid w:val="00F81ACF"/>
    <w:rsid w:val="00F8285D"/>
    <w:rsid w:val="00F8438F"/>
    <w:rsid w:val="00F8506D"/>
    <w:rsid w:val="00F8589B"/>
    <w:rsid w:val="00F85B43"/>
    <w:rsid w:val="00F86DFF"/>
    <w:rsid w:val="00F877B7"/>
    <w:rsid w:val="00F910B6"/>
    <w:rsid w:val="00F91A60"/>
    <w:rsid w:val="00F923DB"/>
    <w:rsid w:val="00F92753"/>
    <w:rsid w:val="00F93FBF"/>
    <w:rsid w:val="00F94383"/>
    <w:rsid w:val="00F9476C"/>
    <w:rsid w:val="00F94835"/>
    <w:rsid w:val="00F954A1"/>
    <w:rsid w:val="00F95C3A"/>
    <w:rsid w:val="00F95C97"/>
    <w:rsid w:val="00F9676C"/>
    <w:rsid w:val="00F97BFB"/>
    <w:rsid w:val="00F97E9B"/>
    <w:rsid w:val="00FA0362"/>
    <w:rsid w:val="00FA1545"/>
    <w:rsid w:val="00FA29E5"/>
    <w:rsid w:val="00FA2A9E"/>
    <w:rsid w:val="00FA2F3F"/>
    <w:rsid w:val="00FA3096"/>
    <w:rsid w:val="00FA5FE9"/>
    <w:rsid w:val="00FA6A97"/>
    <w:rsid w:val="00FB0085"/>
    <w:rsid w:val="00FB06A1"/>
    <w:rsid w:val="00FB185F"/>
    <w:rsid w:val="00FB1B75"/>
    <w:rsid w:val="00FB2347"/>
    <w:rsid w:val="00FB6704"/>
    <w:rsid w:val="00FB6715"/>
    <w:rsid w:val="00FC060F"/>
    <w:rsid w:val="00FC07FC"/>
    <w:rsid w:val="00FC117B"/>
    <w:rsid w:val="00FC2872"/>
    <w:rsid w:val="00FC3082"/>
    <w:rsid w:val="00FC4456"/>
    <w:rsid w:val="00FC5351"/>
    <w:rsid w:val="00FC75D4"/>
    <w:rsid w:val="00FC7A8E"/>
    <w:rsid w:val="00FD1B36"/>
    <w:rsid w:val="00FD2EFC"/>
    <w:rsid w:val="00FD3A37"/>
    <w:rsid w:val="00FD5538"/>
    <w:rsid w:val="00FD557C"/>
    <w:rsid w:val="00FD7E55"/>
    <w:rsid w:val="00FE03CA"/>
    <w:rsid w:val="00FE0C68"/>
    <w:rsid w:val="00FE1F3B"/>
    <w:rsid w:val="00FE21DB"/>
    <w:rsid w:val="00FE2401"/>
    <w:rsid w:val="00FF1BDE"/>
    <w:rsid w:val="00FF243E"/>
    <w:rsid w:val="00FF24A9"/>
    <w:rsid w:val="00FF24B4"/>
    <w:rsid w:val="00FF4248"/>
    <w:rsid w:val="00FF4FD4"/>
    <w:rsid w:val="00FF5ABE"/>
    <w:rsid w:val="00FF6229"/>
    <w:rsid w:val="00FF6D93"/>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7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5EAA"/>
  </w:style>
  <w:style w:type="paragraph" w:styleId="Heading1">
    <w:name w:val="heading 1"/>
    <w:basedOn w:val="Normal"/>
    <w:link w:val="Heading1Char"/>
    <w:uiPriority w:val="9"/>
    <w:qFormat/>
    <w:rsid w:val="00D404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Heading2">
    <w:name w:val="heading 2"/>
    <w:basedOn w:val="Normal"/>
    <w:next w:val="Normal"/>
    <w:link w:val="Heading2Char"/>
    <w:uiPriority w:val="9"/>
    <w:semiHidden/>
    <w:unhideWhenUsed/>
    <w:qFormat/>
    <w:rsid w:val="003C609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CE4"/>
    <w:pPr>
      <w:tabs>
        <w:tab w:val="center" w:pos="4536"/>
        <w:tab w:val="right" w:pos="9072"/>
      </w:tabs>
      <w:spacing w:after="0" w:line="240" w:lineRule="auto"/>
    </w:pPr>
  </w:style>
  <w:style w:type="character" w:customStyle="1" w:styleId="HeaderChar">
    <w:name w:val="Header Char"/>
    <w:basedOn w:val="DefaultParagraphFont"/>
    <w:link w:val="Header"/>
    <w:uiPriority w:val="99"/>
    <w:rsid w:val="00721CE4"/>
  </w:style>
  <w:style w:type="paragraph" w:styleId="Footer">
    <w:name w:val="footer"/>
    <w:basedOn w:val="Normal"/>
    <w:link w:val="FooterChar"/>
    <w:uiPriority w:val="99"/>
    <w:unhideWhenUsed/>
    <w:rsid w:val="00721CE4"/>
    <w:pPr>
      <w:tabs>
        <w:tab w:val="center" w:pos="4536"/>
        <w:tab w:val="right" w:pos="9072"/>
      </w:tabs>
      <w:spacing w:after="0" w:line="240" w:lineRule="auto"/>
    </w:pPr>
  </w:style>
  <w:style w:type="character" w:customStyle="1" w:styleId="FooterChar">
    <w:name w:val="Footer Char"/>
    <w:basedOn w:val="DefaultParagraphFont"/>
    <w:link w:val="Footer"/>
    <w:uiPriority w:val="99"/>
    <w:rsid w:val="00721CE4"/>
  </w:style>
  <w:style w:type="paragraph" w:styleId="BalloonText">
    <w:name w:val="Balloon Text"/>
    <w:basedOn w:val="Normal"/>
    <w:link w:val="BalloonTextChar"/>
    <w:uiPriority w:val="99"/>
    <w:semiHidden/>
    <w:unhideWhenUsed/>
    <w:rsid w:val="00721C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CE4"/>
    <w:rPr>
      <w:rFonts w:ascii="Tahoma" w:hAnsi="Tahoma" w:cs="Tahoma"/>
      <w:sz w:val="16"/>
      <w:szCs w:val="16"/>
    </w:rPr>
  </w:style>
  <w:style w:type="character" w:styleId="PlaceholderText">
    <w:name w:val="Placeholder Text"/>
    <w:basedOn w:val="DefaultParagraphFont"/>
    <w:uiPriority w:val="99"/>
    <w:semiHidden/>
    <w:rsid w:val="00AA79CD"/>
    <w:rPr>
      <w:color w:val="808080"/>
    </w:rPr>
  </w:style>
  <w:style w:type="paragraph" w:styleId="NoSpacing">
    <w:name w:val="No Spacing"/>
    <w:uiPriority w:val="99"/>
    <w:qFormat/>
    <w:rsid w:val="0018286A"/>
    <w:pPr>
      <w:spacing w:after="0" w:line="240" w:lineRule="auto"/>
    </w:pPr>
  </w:style>
  <w:style w:type="paragraph" w:styleId="ListParagraph">
    <w:name w:val="List Paragraph"/>
    <w:basedOn w:val="Normal"/>
    <w:uiPriority w:val="34"/>
    <w:qFormat/>
    <w:rsid w:val="005C14FE"/>
    <w:pPr>
      <w:ind w:left="720"/>
      <w:contextualSpacing/>
    </w:pPr>
  </w:style>
  <w:style w:type="table" w:styleId="TableGrid">
    <w:name w:val="Table Grid"/>
    <w:basedOn w:val="TableNormal"/>
    <w:uiPriority w:val="59"/>
    <w:rsid w:val="003B24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List2-Accent1">
    <w:name w:val="Medium List 2 Accent 1"/>
    <w:basedOn w:val="TableNormal"/>
    <w:uiPriority w:val="66"/>
    <w:rsid w:val="003B24E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any">
    <w:name w:val="dany"/>
    <w:basedOn w:val="Normal"/>
    <w:rsid w:val="003072E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DefaultParagraphFont"/>
    <w:rsid w:val="003072E2"/>
  </w:style>
  <w:style w:type="paragraph" w:styleId="NormalWeb">
    <w:name w:val="Normal (Web)"/>
    <w:basedOn w:val="Normal"/>
    <w:uiPriority w:val="99"/>
    <w:unhideWhenUsed/>
    <w:rsid w:val="003072E2"/>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MediumList2-Accent5">
    <w:name w:val="Medium List 2 Accent 5"/>
    <w:basedOn w:val="TableNormal"/>
    <w:uiPriority w:val="66"/>
    <w:rsid w:val="003574F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styleId="CommentReference">
    <w:name w:val="annotation reference"/>
    <w:basedOn w:val="DefaultParagraphFont"/>
    <w:uiPriority w:val="99"/>
    <w:semiHidden/>
    <w:unhideWhenUsed/>
    <w:rsid w:val="008E153B"/>
    <w:rPr>
      <w:sz w:val="16"/>
      <w:szCs w:val="16"/>
    </w:rPr>
  </w:style>
  <w:style w:type="paragraph" w:styleId="CommentText">
    <w:name w:val="annotation text"/>
    <w:basedOn w:val="Normal"/>
    <w:link w:val="CommentTextChar"/>
    <w:uiPriority w:val="99"/>
    <w:semiHidden/>
    <w:unhideWhenUsed/>
    <w:rsid w:val="008E153B"/>
    <w:pPr>
      <w:spacing w:line="240" w:lineRule="auto"/>
    </w:pPr>
    <w:rPr>
      <w:sz w:val="20"/>
      <w:szCs w:val="20"/>
    </w:rPr>
  </w:style>
  <w:style w:type="character" w:customStyle="1" w:styleId="CommentTextChar">
    <w:name w:val="Comment Text Char"/>
    <w:basedOn w:val="DefaultParagraphFont"/>
    <w:link w:val="CommentText"/>
    <w:uiPriority w:val="99"/>
    <w:semiHidden/>
    <w:rsid w:val="008E153B"/>
    <w:rPr>
      <w:sz w:val="20"/>
      <w:szCs w:val="20"/>
    </w:rPr>
  </w:style>
  <w:style w:type="paragraph" w:styleId="CommentSubject">
    <w:name w:val="annotation subject"/>
    <w:basedOn w:val="CommentText"/>
    <w:next w:val="CommentText"/>
    <w:link w:val="CommentSubjectChar"/>
    <w:uiPriority w:val="99"/>
    <w:semiHidden/>
    <w:unhideWhenUsed/>
    <w:rsid w:val="008E153B"/>
    <w:rPr>
      <w:b/>
      <w:bCs/>
    </w:rPr>
  </w:style>
  <w:style w:type="character" w:customStyle="1" w:styleId="CommentSubjectChar">
    <w:name w:val="Comment Subject Char"/>
    <w:basedOn w:val="CommentTextChar"/>
    <w:link w:val="CommentSubject"/>
    <w:uiPriority w:val="99"/>
    <w:semiHidden/>
    <w:rsid w:val="008E153B"/>
    <w:rPr>
      <w:b/>
      <w:bCs/>
    </w:rPr>
  </w:style>
  <w:style w:type="character" w:customStyle="1" w:styleId="apple-style-span">
    <w:name w:val="apple-style-span"/>
    <w:basedOn w:val="DefaultParagraphFont"/>
    <w:uiPriority w:val="99"/>
    <w:rsid w:val="00697288"/>
    <w:rPr>
      <w:rFonts w:cs="Times New Roman"/>
    </w:rPr>
  </w:style>
  <w:style w:type="character" w:styleId="Hyperlink">
    <w:name w:val="Hyperlink"/>
    <w:basedOn w:val="DefaultParagraphFont"/>
    <w:uiPriority w:val="99"/>
    <w:semiHidden/>
    <w:unhideWhenUsed/>
    <w:rsid w:val="001E7E2D"/>
    <w:rPr>
      <w:color w:val="0000FF"/>
      <w:u w:val="single"/>
    </w:rPr>
  </w:style>
  <w:style w:type="paragraph" w:styleId="EndnoteText">
    <w:name w:val="endnote text"/>
    <w:basedOn w:val="Normal"/>
    <w:link w:val="EndnoteTextChar"/>
    <w:uiPriority w:val="99"/>
    <w:semiHidden/>
    <w:unhideWhenUsed/>
    <w:rsid w:val="00623C7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23C77"/>
    <w:rPr>
      <w:sz w:val="20"/>
      <w:szCs w:val="20"/>
    </w:rPr>
  </w:style>
  <w:style w:type="character" w:styleId="EndnoteReference">
    <w:name w:val="endnote reference"/>
    <w:basedOn w:val="DefaultParagraphFont"/>
    <w:uiPriority w:val="99"/>
    <w:semiHidden/>
    <w:unhideWhenUsed/>
    <w:rsid w:val="00623C77"/>
    <w:rPr>
      <w:vertAlign w:val="superscript"/>
    </w:rPr>
  </w:style>
  <w:style w:type="paragraph" w:styleId="FootnoteText">
    <w:name w:val="footnote text"/>
    <w:basedOn w:val="Normal"/>
    <w:link w:val="FootnoteTextChar"/>
    <w:uiPriority w:val="99"/>
    <w:semiHidden/>
    <w:unhideWhenUsed/>
    <w:rsid w:val="00623C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3C77"/>
    <w:rPr>
      <w:sz w:val="20"/>
      <w:szCs w:val="20"/>
    </w:rPr>
  </w:style>
  <w:style w:type="character" w:styleId="FootnoteReference">
    <w:name w:val="footnote reference"/>
    <w:basedOn w:val="DefaultParagraphFont"/>
    <w:uiPriority w:val="99"/>
    <w:semiHidden/>
    <w:unhideWhenUsed/>
    <w:rsid w:val="00623C77"/>
    <w:rPr>
      <w:vertAlign w:val="superscript"/>
    </w:rPr>
  </w:style>
  <w:style w:type="character" w:customStyle="1" w:styleId="Heading1Char">
    <w:name w:val="Heading 1 Char"/>
    <w:basedOn w:val="DefaultParagraphFont"/>
    <w:link w:val="Heading1"/>
    <w:uiPriority w:val="9"/>
    <w:rsid w:val="00D404FE"/>
    <w:rPr>
      <w:rFonts w:ascii="Times New Roman" w:eastAsia="Times New Roman" w:hAnsi="Times New Roman" w:cs="Times New Roman"/>
      <w:b/>
      <w:bCs/>
      <w:kern w:val="36"/>
      <w:sz w:val="48"/>
      <w:szCs w:val="48"/>
      <w:lang w:eastAsia="nl-NL"/>
    </w:rPr>
  </w:style>
  <w:style w:type="character" w:customStyle="1" w:styleId="Heading2Char">
    <w:name w:val="Heading 2 Char"/>
    <w:basedOn w:val="DefaultParagraphFont"/>
    <w:link w:val="Heading2"/>
    <w:uiPriority w:val="9"/>
    <w:semiHidden/>
    <w:rsid w:val="003C6090"/>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436218074">
      <w:bodyDiv w:val="1"/>
      <w:marLeft w:val="0"/>
      <w:marRight w:val="0"/>
      <w:marTop w:val="0"/>
      <w:marBottom w:val="0"/>
      <w:divBdr>
        <w:top w:val="none" w:sz="0" w:space="0" w:color="auto"/>
        <w:left w:val="none" w:sz="0" w:space="0" w:color="auto"/>
        <w:bottom w:val="none" w:sz="0" w:space="0" w:color="auto"/>
        <w:right w:val="none" w:sz="0" w:space="0" w:color="auto"/>
      </w:divBdr>
    </w:div>
    <w:div w:id="1148984431">
      <w:bodyDiv w:val="1"/>
      <w:marLeft w:val="0"/>
      <w:marRight w:val="0"/>
      <w:marTop w:val="0"/>
      <w:marBottom w:val="0"/>
      <w:divBdr>
        <w:top w:val="none" w:sz="0" w:space="0" w:color="auto"/>
        <w:left w:val="none" w:sz="0" w:space="0" w:color="auto"/>
        <w:bottom w:val="none" w:sz="0" w:space="0" w:color="auto"/>
        <w:right w:val="none" w:sz="0" w:space="0" w:color="auto"/>
      </w:divBdr>
    </w:div>
    <w:div w:id="1510947481">
      <w:bodyDiv w:val="1"/>
      <w:marLeft w:val="0"/>
      <w:marRight w:val="0"/>
      <w:marTop w:val="0"/>
      <w:marBottom w:val="0"/>
      <w:divBdr>
        <w:top w:val="none" w:sz="0" w:space="0" w:color="auto"/>
        <w:left w:val="none" w:sz="0" w:space="0" w:color="auto"/>
        <w:bottom w:val="none" w:sz="0" w:space="0" w:color="auto"/>
        <w:right w:val="none" w:sz="0" w:space="0" w:color="auto"/>
      </w:divBdr>
    </w:div>
    <w:div w:id="1771198800">
      <w:bodyDiv w:val="1"/>
      <w:marLeft w:val="0"/>
      <w:marRight w:val="0"/>
      <w:marTop w:val="0"/>
      <w:marBottom w:val="0"/>
      <w:divBdr>
        <w:top w:val="none" w:sz="0" w:space="0" w:color="auto"/>
        <w:left w:val="none" w:sz="0" w:space="0" w:color="auto"/>
        <w:bottom w:val="none" w:sz="0" w:space="0" w:color="auto"/>
        <w:right w:val="none" w:sz="0" w:space="0" w:color="auto"/>
      </w:divBdr>
    </w:div>
    <w:div w:id="1797214925">
      <w:bodyDiv w:val="1"/>
      <w:marLeft w:val="0"/>
      <w:marRight w:val="0"/>
      <w:marTop w:val="0"/>
      <w:marBottom w:val="0"/>
      <w:divBdr>
        <w:top w:val="none" w:sz="0" w:space="0" w:color="auto"/>
        <w:left w:val="none" w:sz="0" w:space="0" w:color="auto"/>
        <w:bottom w:val="none" w:sz="0" w:space="0" w:color="auto"/>
        <w:right w:val="none" w:sz="0" w:space="0" w:color="auto"/>
      </w:divBdr>
    </w:div>
    <w:div w:id="1944873159">
      <w:bodyDiv w:val="1"/>
      <w:marLeft w:val="0"/>
      <w:marRight w:val="0"/>
      <w:marTop w:val="0"/>
      <w:marBottom w:val="0"/>
      <w:divBdr>
        <w:top w:val="none" w:sz="0" w:space="0" w:color="auto"/>
        <w:left w:val="none" w:sz="0" w:space="0" w:color="auto"/>
        <w:bottom w:val="none" w:sz="0" w:space="0" w:color="auto"/>
        <w:right w:val="none" w:sz="0" w:space="0" w:color="auto"/>
      </w:divBdr>
    </w:div>
    <w:div w:id="1985308455">
      <w:bodyDiv w:val="1"/>
      <w:marLeft w:val="0"/>
      <w:marRight w:val="0"/>
      <w:marTop w:val="0"/>
      <w:marBottom w:val="0"/>
      <w:divBdr>
        <w:top w:val="none" w:sz="0" w:space="0" w:color="auto"/>
        <w:left w:val="none" w:sz="0" w:space="0" w:color="auto"/>
        <w:bottom w:val="none" w:sz="0" w:space="0" w:color="auto"/>
        <w:right w:val="none" w:sz="0" w:space="0" w:color="auto"/>
      </w:divBdr>
    </w:div>
    <w:div w:id="1998992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6904D-D1FF-4098-8D0E-5A6540609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13357</TotalTime>
  <Pages>63</Pages>
  <Words>18784</Words>
  <Characters>103318</Characters>
  <Application>Microsoft Office Word</Application>
  <DocSecurity>0</DocSecurity>
  <Lines>860</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Rudolf</dc:creator>
  <cp:lastModifiedBy>Roozendaal</cp:lastModifiedBy>
  <cp:revision>2003</cp:revision>
  <cp:lastPrinted>2012-07-03T15:53:00Z</cp:lastPrinted>
  <dcterms:created xsi:type="dcterms:W3CDTF">2012-04-29T11:59:00Z</dcterms:created>
  <dcterms:modified xsi:type="dcterms:W3CDTF">2012-07-17T12:09:00Z</dcterms:modified>
</cp:coreProperties>
</file>