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A83" w:rsidRDefault="00BB3577" w:rsidP="006B704A">
      <w:pPr>
        <w:spacing w:line="360" w:lineRule="auto"/>
        <w:jc w:val="center"/>
        <w:rPr>
          <w:rFonts w:cs="Times New Roman"/>
          <w:sz w:val="28"/>
          <w:szCs w:val="28"/>
        </w:rPr>
      </w:pPr>
      <w:r w:rsidRPr="00B855ED">
        <w:rPr>
          <w:rFonts w:cs="Times New Roman"/>
          <w:sz w:val="28"/>
          <w:szCs w:val="28"/>
        </w:rPr>
        <w:t xml:space="preserve">Thesis </w:t>
      </w:r>
      <w:r w:rsidR="00E36A83" w:rsidRPr="00E36A83">
        <w:rPr>
          <w:rFonts w:cs="Times New Roman"/>
          <w:sz w:val="28"/>
          <w:szCs w:val="28"/>
        </w:rPr>
        <w:t>Erasmus University Rotterdam</w:t>
      </w:r>
    </w:p>
    <w:p w:rsidR="00BB3577" w:rsidRPr="00B855ED" w:rsidRDefault="00E36A83" w:rsidP="006B704A">
      <w:pPr>
        <w:spacing w:line="360" w:lineRule="auto"/>
        <w:jc w:val="center"/>
        <w:rPr>
          <w:rFonts w:cs="Times New Roman"/>
          <w:sz w:val="28"/>
          <w:szCs w:val="28"/>
        </w:rPr>
      </w:pPr>
      <w:r>
        <w:rPr>
          <w:rFonts w:cs="Times New Roman"/>
          <w:sz w:val="28"/>
          <w:szCs w:val="28"/>
        </w:rPr>
        <w:t>S</w:t>
      </w:r>
      <w:r w:rsidR="00BB3577" w:rsidRPr="00B855ED">
        <w:rPr>
          <w:rFonts w:cs="Times New Roman"/>
          <w:sz w:val="28"/>
          <w:szCs w:val="28"/>
        </w:rPr>
        <w:t>upervisor: Dimitrios Tsekouras</w:t>
      </w:r>
    </w:p>
    <w:p w:rsidR="00BB3577" w:rsidRPr="00B855ED" w:rsidRDefault="00BB3577" w:rsidP="006B704A">
      <w:pPr>
        <w:spacing w:line="360" w:lineRule="auto"/>
        <w:jc w:val="center"/>
        <w:rPr>
          <w:rFonts w:cs="Times New Roman"/>
          <w:sz w:val="32"/>
          <w:szCs w:val="32"/>
        </w:rPr>
      </w:pPr>
    </w:p>
    <w:p w:rsidR="00BB3577" w:rsidRPr="00B855ED" w:rsidRDefault="00BB3577" w:rsidP="006B704A">
      <w:pPr>
        <w:spacing w:line="360" w:lineRule="auto"/>
        <w:jc w:val="center"/>
        <w:rPr>
          <w:rFonts w:cs="Times New Roman"/>
          <w:sz w:val="32"/>
          <w:szCs w:val="32"/>
        </w:rPr>
      </w:pPr>
    </w:p>
    <w:p w:rsidR="00BB3577" w:rsidRPr="00B855ED" w:rsidRDefault="00BB3577" w:rsidP="006B704A">
      <w:pPr>
        <w:spacing w:line="360" w:lineRule="auto"/>
        <w:jc w:val="center"/>
        <w:rPr>
          <w:rFonts w:cs="Times New Roman"/>
          <w:sz w:val="32"/>
          <w:szCs w:val="32"/>
        </w:rPr>
      </w:pPr>
    </w:p>
    <w:p w:rsidR="00BB3577" w:rsidRPr="00B855ED" w:rsidRDefault="00BB3577" w:rsidP="006B704A">
      <w:pPr>
        <w:spacing w:line="360" w:lineRule="auto"/>
        <w:jc w:val="center"/>
        <w:rPr>
          <w:rFonts w:cs="Times New Roman"/>
          <w:sz w:val="32"/>
          <w:szCs w:val="32"/>
        </w:rPr>
      </w:pPr>
    </w:p>
    <w:p w:rsidR="00BB3577" w:rsidRPr="00B855ED" w:rsidRDefault="00BB3577" w:rsidP="006B704A">
      <w:pPr>
        <w:spacing w:line="360" w:lineRule="auto"/>
        <w:jc w:val="center"/>
        <w:rPr>
          <w:rFonts w:cs="Times New Roman"/>
          <w:sz w:val="32"/>
          <w:szCs w:val="32"/>
        </w:rPr>
      </w:pPr>
    </w:p>
    <w:p w:rsidR="00BB3577" w:rsidRPr="00B855ED" w:rsidRDefault="00BB3577" w:rsidP="006B704A">
      <w:pPr>
        <w:spacing w:line="360" w:lineRule="auto"/>
        <w:jc w:val="center"/>
        <w:rPr>
          <w:rFonts w:cs="Times New Roman"/>
          <w:sz w:val="32"/>
          <w:szCs w:val="32"/>
        </w:rPr>
      </w:pPr>
    </w:p>
    <w:p w:rsidR="00BB3577" w:rsidRPr="00B855ED" w:rsidRDefault="00BB3577" w:rsidP="006B704A">
      <w:pPr>
        <w:spacing w:line="360" w:lineRule="auto"/>
        <w:jc w:val="center"/>
        <w:rPr>
          <w:rFonts w:cs="Times New Roman"/>
          <w:sz w:val="32"/>
          <w:szCs w:val="32"/>
        </w:rPr>
      </w:pPr>
    </w:p>
    <w:p w:rsidR="00B855ED" w:rsidRPr="004412B2" w:rsidRDefault="004412B2" w:rsidP="006B704A">
      <w:pPr>
        <w:spacing w:line="360" w:lineRule="auto"/>
        <w:jc w:val="center"/>
        <w:rPr>
          <w:rFonts w:cs="Times New Roman"/>
          <w:b/>
          <w:sz w:val="32"/>
          <w:szCs w:val="32"/>
        </w:rPr>
      </w:pPr>
      <w:r>
        <w:rPr>
          <w:rFonts w:cs="Times New Roman"/>
          <w:b/>
          <w:sz w:val="32"/>
          <w:szCs w:val="32"/>
        </w:rPr>
        <w:t>O</w:t>
      </w:r>
      <w:r w:rsidR="00300BCA">
        <w:rPr>
          <w:rFonts w:cs="Times New Roman"/>
          <w:b/>
          <w:sz w:val="32"/>
          <w:szCs w:val="32"/>
        </w:rPr>
        <w:t xml:space="preserve">nline Information Search: </w:t>
      </w:r>
      <w:r w:rsidR="003546F9">
        <w:rPr>
          <w:rFonts w:cs="Times New Roman"/>
          <w:b/>
          <w:sz w:val="32"/>
          <w:szCs w:val="32"/>
        </w:rPr>
        <w:t>How D</w:t>
      </w:r>
      <w:r w:rsidR="00B31B17">
        <w:rPr>
          <w:rFonts w:cs="Times New Roman"/>
          <w:b/>
          <w:sz w:val="32"/>
          <w:szCs w:val="32"/>
        </w:rPr>
        <w:t xml:space="preserve">oes Content Presentation influence </w:t>
      </w:r>
      <w:r w:rsidR="00464AD1">
        <w:rPr>
          <w:rFonts w:cs="Times New Roman"/>
          <w:b/>
          <w:sz w:val="32"/>
          <w:szCs w:val="32"/>
        </w:rPr>
        <w:t>User Satisfaction?</w:t>
      </w:r>
    </w:p>
    <w:p w:rsidR="00B855ED" w:rsidRDefault="00B855ED" w:rsidP="006B704A">
      <w:pPr>
        <w:spacing w:line="360" w:lineRule="auto"/>
        <w:jc w:val="center"/>
        <w:rPr>
          <w:rFonts w:cs="Times New Roman"/>
          <w:i/>
          <w:sz w:val="28"/>
          <w:szCs w:val="28"/>
        </w:rPr>
      </w:pPr>
      <w:r w:rsidRPr="00E36A83">
        <w:rPr>
          <w:rFonts w:cs="Times New Roman"/>
          <w:i/>
          <w:sz w:val="28"/>
          <w:szCs w:val="28"/>
        </w:rPr>
        <w:t xml:space="preserve">Research on </w:t>
      </w:r>
      <w:r w:rsidR="00B70E23">
        <w:rPr>
          <w:rFonts w:cs="Times New Roman"/>
          <w:i/>
          <w:sz w:val="28"/>
          <w:szCs w:val="28"/>
        </w:rPr>
        <w:t>website characteristics</w:t>
      </w:r>
      <w:r w:rsidRPr="00E36A83">
        <w:rPr>
          <w:rFonts w:cs="Times New Roman"/>
          <w:i/>
          <w:sz w:val="28"/>
          <w:szCs w:val="28"/>
        </w:rPr>
        <w:t xml:space="preserve"> that influence </w:t>
      </w:r>
      <w:r w:rsidR="006015AD">
        <w:rPr>
          <w:rFonts w:cs="Times New Roman"/>
          <w:i/>
          <w:sz w:val="28"/>
          <w:szCs w:val="28"/>
        </w:rPr>
        <w:t>user satisfaction</w:t>
      </w:r>
      <w:r w:rsidRPr="00E36A83">
        <w:rPr>
          <w:rFonts w:cs="Times New Roman"/>
          <w:i/>
          <w:sz w:val="28"/>
          <w:szCs w:val="28"/>
        </w:rPr>
        <w:t xml:space="preserve"> on </w:t>
      </w:r>
      <w:r w:rsidR="00C6211A">
        <w:rPr>
          <w:rFonts w:cs="Times New Roman"/>
          <w:i/>
          <w:sz w:val="28"/>
          <w:szCs w:val="28"/>
        </w:rPr>
        <w:t>content-based websites</w:t>
      </w:r>
    </w:p>
    <w:p w:rsidR="00B855ED" w:rsidRDefault="00B855ED" w:rsidP="006B704A">
      <w:pPr>
        <w:spacing w:line="360" w:lineRule="auto"/>
        <w:jc w:val="center"/>
        <w:rPr>
          <w:rFonts w:cs="Times New Roman"/>
          <w:sz w:val="32"/>
          <w:szCs w:val="32"/>
        </w:rPr>
      </w:pPr>
    </w:p>
    <w:p w:rsidR="00B855ED" w:rsidRDefault="00B855ED" w:rsidP="006B704A">
      <w:pPr>
        <w:spacing w:line="360" w:lineRule="auto"/>
        <w:jc w:val="center"/>
        <w:rPr>
          <w:rFonts w:cs="Times New Roman"/>
          <w:sz w:val="32"/>
          <w:szCs w:val="32"/>
        </w:rPr>
      </w:pPr>
    </w:p>
    <w:p w:rsidR="00B855ED" w:rsidRPr="00E36A83" w:rsidRDefault="00B855ED" w:rsidP="00E36A83">
      <w:pPr>
        <w:spacing w:line="360" w:lineRule="auto"/>
        <w:jc w:val="center"/>
        <w:rPr>
          <w:rFonts w:cs="Times New Roman"/>
          <w:sz w:val="28"/>
          <w:szCs w:val="28"/>
        </w:rPr>
      </w:pPr>
      <w:r w:rsidRPr="00E36A83">
        <w:rPr>
          <w:rFonts w:cs="Times New Roman"/>
          <w:sz w:val="28"/>
          <w:szCs w:val="28"/>
        </w:rPr>
        <w:t>Gijs Koopman</w:t>
      </w:r>
      <w:r w:rsidR="00E36A83" w:rsidRPr="00E36A83">
        <w:rPr>
          <w:rFonts w:cs="Times New Roman"/>
          <w:sz w:val="28"/>
          <w:szCs w:val="28"/>
        </w:rPr>
        <w:t>, 305091</w:t>
      </w:r>
    </w:p>
    <w:p w:rsidR="00B855ED" w:rsidRPr="00E36A83" w:rsidRDefault="00B855ED" w:rsidP="006B704A">
      <w:pPr>
        <w:spacing w:line="360" w:lineRule="auto"/>
        <w:jc w:val="center"/>
        <w:rPr>
          <w:rFonts w:cs="Times New Roman"/>
          <w:sz w:val="28"/>
          <w:szCs w:val="28"/>
        </w:rPr>
      </w:pPr>
      <w:r w:rsidRPr="00E36A83">
        <w:rPr>
          <w:rFonts w:cs="Times New Roman"/>
          <w:sz w:val="28"/>
          <w:szCs w:val="28"/>
        </w:rPr>
        <w:t>2012</w:t>
      </w:r>
    </w:p>
    <w:p w:rsidR="00BD307C" w:rsidRDefault="00BD307C" w:rsidP="00BD307C">
      <w:pPr>
        <w:spacing w:line="360" w:lineRule="auto"/>
        <w:jc w:val="center"/>
      </w:pPr>
    </w:p>
    <w:p w:rsidR="00BD307C" w:rsidRDefault="00BD307C" w:rsidP="00B70E23">
      <w:pPr>
        <w:spacing w:line="360" w:lineRule="auto"/>
        <w:jc w:val="center"/>
      </w:pPr>
      <w:r>
        <w:t>Keywords: Conte</w:t>
      </w:r>
      <w:r w:rsidR="00B70E23">
        <w:t>nt-based W</w:t>
      </w:r>
      <w:r w:rsidR="00C6211A">
        <w:t xml:space="preserve">ebsites, </w:t>
      </w:r>
      <w:r w:rsidR="00B70E23">
        <w:t>U</w:t>
      </w:r>
      <w:r w:rsidR="00133166">
        <w:t xml:space="preserve">ser </w:t>
      </w:r>
      <w:r w:rsidR="00B70E23">
        <w:t>S</w:t>
      </w:r>
      <w:r w:rsidR="00C6211A">
        <w:t xml:space="preserve">atisfaction, </w:t>
      </w:r>
      <w:r w:rsidR="00B70E23">
        <w:t>Information L</w:t>
      </w:r>
      <w:r w:rsidR="00A01695">
        <w:t>oad</w:t>
      </w:r>
      <w:r>
        <w:t xml:space="preserve">, </w:t>
      </w:r>
      <w:r w:rsidR="00B70E23">
        <w:t>Web</w:t>
      </w:r>
      <w:r w:rsidR="00F7110E">
        <w:t>site</w:t>
      </w:r>
      <w:r w:rsidR="00B70E23">
        <w:t xml:space="preserve"> A</w:t>
      </w:r>
      <w:r w:rsidR="004A78A6">
        <w:t>esthetics,</w:t>
      </w:r>
      <w:r>
        <w:t xml:space="preserve"> </w:t>
      </w:r>
      <w:r w:rsidR="00B70E23">
        <w:t>Perceived User E</w:t>
      </w:r>
      <w:r w:rsidR="00A01695">
        <w:t>ffort</w:t>
      </w:r>
    </w:p>
    <w:p w:rsidR="002179DA" w:rsidRDefault="002179DA" w:rsidP="002179DA">
      <w:pPr>
        <w:pStyle w:val="Heading1"/>
      </w:pPr>
    </w:p>
    <w:p w:rsidR="00BA6375" w:rsidRDefault="00BA6375" w:rsidP="00BA6375"/>
    <w:p w:rsidR="00BA6375" w:rsidRDefault="00BA6375" w:rsidP="00BA6375"/>
    <w:p w:rsidR="00BA6375" w:rsidRDefault="00BA6375" w:rsidP="00BA6375"/>
    <w:p w:rsidR="00BA6375" w:rsidRDefault="00BA6375" w:rsidP="00BA6375"/>
    <w:p w:rsidR="00BA6375" w:rsidRDefault="00BA6375" w:rsidP="00BA6375"/>
    <w:p w:rsidR="00BA6375" w:rsidRPr="00BA6375" w:rsidRDefault="00BA6375" w:rsidP="00BA6375"/>
    <w:p w:rsidR="00BA6375" w:rsidRDefault="00BA6375" w:rsidP="00BA6375"/>
    <w:p w:rsidR="00BA6375" w:rsidRPr="00BA6375" w:rsidRDefault="00BA6375" w:rsidP="00BA6375"/>
    <w:sdt>
      <w:sdtPr>
        <w:rPr>
          <w:rFonts w:eastAsiaTheme="minorEastAsia" w:cs="Times New Roman"/>
          <w:b w:val="0"/>
          <w:bCs w:val="0"/>
          <w:color w:val="auto"/>
          <w:sz w:val="24"/>
          <w:szCs w:val="24"/>
        </w:rPr>
        <w:id w:val="-175655720"/>
        <w:docPartObj>
          <w:docPartGallery w:val="Table of Contents"/>
          <w:docPartUnique/>
        </w:docPartObj>
      </w:sdtPr>
      <w:sdtEndPr>
        <w:rPr>
          <w:noProof/>
        </w:rPr>
      </w:sdtEndPr>
      <w:sdtContent>
        <w:p w:rsidR="002179DA" w:rsidRPr="002179DA" w:rsidRDefault="002179DA" w:rsidP="00BA6375">
          <w:pPr>
            <w:pStyle w:val="TOCHeading"/>
            <w:rPr>
              <w:rFonts w:cs="Times New Roman"/>
              <w:color w:val="auto"/>
              <w:sz w:val="32"/>
              <w:szCs w:val="32"/>
            </w:rPr>
          </w:pPr>
          <w:r w:rsidRPr="002179DA">
            <w:rPr>
              <w:rFonts w:cs="Times New Roman"/>
              <w:color w:val="auto"/>
              <w:sz w:val="32"/>
              <w:szCs w:val="32"/>
            </w:rPr>
            <w:t>Table of Contents</w:t>
          </w:r>
        </w:p>
        <w:p w:rsidR="0056577C" w:rsidRDefault="0068335A" w:rsidP="0056577C">
          <w:pPr>
            <w:pStyle w:val="TOC1"/>
            <w:spacing w:line="276" w:lineRule="auto"/>
            <w:rPr>
              <w:b w:val="0"/>
              <w:noProof/>
              <w:lang w:eastAsia="ja-JP"/>
            </w:rPr>
          </w:pPr>
          <w:r w:rsidRPr="0068335A">
            <w:rPr>
              <w:rFonts w:ascii="Times New Roman" w:hAnsi="Times New Roman" w:cs="Times New Roman"/>
            </w:rPr>
            <w:fldChar w:fldCharType="begin"/>
          </w:r>
          <w:r w:rsidR="002179DA" w:rsidRPr="002179DA">
            <w:rPr>
              <w:rFonts w:ascii="Times New Roman" w:hAnsi="Times New Roman" w:cs="Times New Roman"/>
            </w:rPr>
            <w:instrText xml:space="preserve"> TOC \o "1-3" \h \z \u </w:instrText>
          </w:r>
          <w:r w:rsidRPr="0068335A">
            <w:rPr>
              <w:rFonts w:ascii="Times New Roman" w:hAnsi="Times New Roman" w:cs="Times New Roman"/>
            </w:rPr>
            <w:fldChar w:fldCharType="separate"/>
          </w:r>
          <w:r w:rsidR="0056577C">
            <w:rPr>
              <w:noProof/>
            </w:rPr>
            <w:t xml:space="preserve">1. </w:t>
          </w:r>
          <w:r w:rsidR="0056577C">
            <w:rPr>
              <w:b w:val="0"/>
              <w:noProof/>
              <w:lang w:eastAsia="ja-JP"/>
            </w:rPr>
            <w:tab/>
          </w:r>
          <w:r w:rsidR="0056577C">
            <w:rPr>
              <w:noProof/>
            </w:rPr>
            <w:t>Introduction</w:t>
          </w:r>
          <w:r w:rsidR="0056577C">
            <w:rPr>
              <w:noProof/>
            </w:rPr>
            <w:tab/>
          </w:r>
          <w:r>
            <w:rPr>
              <w:noProof/>
            </w:rPr>
            <w:fldChar w:fldCharType="begin"/>
          </w:r>
          <w:r w:rsidR="0056577C">
            <w:rPr>
              <w:noProof/>
            </w:rPr>
            <w:instrText xml:space="preserve"> PAGEREF _Toc204765630 \h </w:instrText>
          </w:r>
          <w:r>
            <w:rPr>
              <w:noProof/>
            </w:rPr>
          </w:r>
          <w:r>
            <w:rPr>
              <w:noProof/>
            </w:rPr>
            <w:fldChar w:fldCharType="separate"/>
          </w:r>
          <w:r w:rsidR="0056577C">
            <w:rPr>
              <w:noProof/>
            </w:rPr>
            <w:t>3</w:t>
          </w:r>
          <w:r>
            <w:rPr>
              <w:noProof/>
            </w:rPr>
            <w:fldChar w:fldCharType="end"/>
          </w:r>
        </w:p>
        <w:p w:rsidR="0056577C" w:rsidRDefault="0056577C" w:rsidP="0056577C">
          <w:pPr>
            <w:pStyle w:val="TOC1"/>
            <w:spacing w:line="276" w:lineRule="auto"/>
            <w:rPr>
              <w:b w:val="0"/>
              <w:noProof/>
              <w:lang w:eastAsia="ja-JP"/>
            </w:rPr>
          </w:pPr>
          <w:r>
            <w:rPr>
              <w:noProof/>
            </w:rPr>
            <w:t xml:space="preserve">2. </w:t>
          </w:r>
          <w:r>
            <w:rPr>
              <w:b w:val="0"/>
              <w:noProof/>
              <w:lang w:eastAsia="ja-JP"/>
            </w:rPr>
            <w:tab/>
          </w:r>
          <w:r>
            <w:rPr>
              <w:noProof/>
            </w:rPr>
            <w:t>Literature Background</w:t>
          </w:r>
          <w:r>
            <w:rPr>
              <w:noProof/>
            </w:rPr>
            <w:tab/>
          </w:r>
          <w:r w:rsidR="0068335A">
            <w:rPr>
              <w:noProof/>
            </w:rPr>
            <w:fldChar w:fldCharType="begin"/>
          </w:r>
          <w:r>
            <w:rPr>
              <w:noProof/>
            </w:rPr>
            <w:instrText xml:space="preserve"> PAGEREF _Toc204765631 \h </w:instrText>
          </w:r>
          <w:r w:rsidR="0068335A">
            <w:rPr>
              <w:noProof/>
            </w:rPr>
          </w:r>
          <w:r w:rsidR="0068335A">
            <w:rPr>
              <w:noProof/>
            </w:rPr>
            <w:fldChar w:fldCharType="separate"/>
          </w:r>
          <w:r>
            <w:rPr>
              <w:noProof/>
            </w:rPr>
            <w:t>5</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2.1</w:t>
          </w:r>
          <w:r>
            <w:rPr>
              <w:b w:val="0"/>
              <w:noProof/>
              <w:sz w:val="24"/>
              <w:szCs w:val="24"/>
              <w:lang w:eastAsia="ja-JP"/>
            </w:rPr>
            <w:tab/>
          </w:r>
          <w:r>
            <w:rPr>
              <w:noProof/>
            </w:rPr>
            <w:t>Content-based Websites</w:t>
          </w:r>
          <w:r>
            <w:rPr>
              <w:noProof/>
            </w:rPr>
            <w:tab/>
          </w:r>
          <w:r w:rsidR="0068335A">
            <w:rPr>
              <w:noProof/>
            </w:rPr>
            <w:fldChar w:fldCharType="begin"/>
          </w:r>
          <w:r>
            <w:rPr>
              <w:noProof/>
            </w:rPr>
            <w:instrText xml:space="preserve"> PAGEREF _Toc204765632 \h </w:instrText>
          </w:r>
          <w:r w:rsidR="0068335A">
            <w:rPr>
              <w:noProof/>
            </w:rPr>
          </w:r>
          <w:r w:rsidR="0068335A">
            <w:rPr>
              <w:noProof/>
            </w:rPr>
            <w:fldChar w:fldCharType="separate"/>
          </w:r>
          <w:r>
            <w:rPr>
              <w:noProof/>
            </w:rPr>
            <w:t>5</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2.2</w:t>
          </w:r>
          <w:r>
            <w:rPr>
              <w:b w:val="0"/>
              <w:noProof/>
              <w:sz w:val="24"/>
              <w:szCs w:val="24"/>
              <w:lang w:eastAsia="ja-JP"/>
            </w:rPr>
            <w:tab/>
          </w:r>
          <w:r>
            <w:rPr>
              <w:noProof/>
            </w:rPr>
            <w:t>User Satisfaction</w:t>
          </w:r>
          <w:r>
            <w:rPr>
              <w:noProof/>
            </w:rPr>
            <w:tab/>
          </w:r>
          <w:r w:rsidR="0068335A">
            <w:rPr>
              <w:noProof/>
            </w:rPr>
            <w:fldChar w:fldCharType="begin"/>
          </w:r>
          <w:r>
            <w:rPr>
              <w:noProof/>
            </w:rPr>
            <w:instrText xml:space="preserve"> PAGEREF _Toc204765633 \h </w:instrText>
          </w:r>
          <w:r w:rsidR="0068335A">
            <w:rPr>
              <w:noProof/>
            </w:rPr>
          </w:r>
          <w:r w:rsidR="0068335A">
            <w:rPr>
              <w:noProof/>
            </w:rPr>
            <w:fldChar w:fldCharType="separate"/>
          </w:r>
          <w:r>
            <w:rPr>
              <w:noProof/>
            </w:rPr>
            <w:t>8</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2.3</w:t>
          </w:r>
          <w:r>
            <w:rPr>
              <w:b w:val="0"/>
              <w:noProof/>
              <w:sz w:val="24"/>
              <w:szCs w:val="24"/>
              <w:lang w:eastAsia="ja-JP"/>
            </w:rPr>
            <w:tab/>
          </w:r>
          <w:r>
            <w:rPr>
              <w:noProof/>
            </w:rPr>
            <w:t>Information Load</w:t>
          </w:r>
          <w:r>
            <w:rPr>
              <w:noProof/>
            </w:rPr>
            <w:tab/>
          </w:r>
          <w:r w:rsidR="0068335A">
            <w:rPr>
              <w:noProof/>
            </w:rPr>
            <w:fldChar w:fldCharType="begin"/>
          </w:r>
          <w:r>
            <w:rPr>
              <w:noProof/>
            </w:rPr>
            <w:instrText xml:space="preserve"> PAGEREF _Toc204765634 \h </w:instrText>
          </w:r>
          <w:r w:rsidR="0068335A">
            <w:rPr>
              <w:noProof/>
            </w:rPr>
          </w:r>
          <w:r w:rsidR="0068335A">
            <w:rPr>
              <w:noProof/>
            </w:rPr>
            <w:fldChar w:fldCharType="separate"/>
          </w:r>
          <w:r>
            <w:rPr>
              <w:noProof/>
            </w:rPr>
            <w:t>9</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2.4</w:t>
          </w:r>
          <w:r>
            <w:rPr>
              <w:b w:val="0"/>
              <w:noProof/>
              <w:sz w:val="24"/>
              <w:szCs w:val="24"/>
              <w:lang w:eastAsia="ja-JP"/>
            </w:rPr>
            <w:tab/>
          </w:r>
          <w:r>
            <w:rPr>
              <w:noProof/>
            </w:rPr>
            <w:t>Website Aesthetics</w:t>
          </w:r>
          <w:r>
            <w:rPr>
              <w:noProof/>
            </w:rPr>
            <w:tab/>
          </w:r>
          <w:r w:rsidR="0068335A">
            <w:rPr>
              <w:noProof/>
            </w:rPr>
            <w:fldChar w:fldCharType="begin"/>
          </w:r>
          <w:r>
            <w:rPr>
              <w:noProof/>
            </w:rPr>
            <w:instrText xml:space="preserve"> PAGEREF _Toc204765635 \h </w:instrText>
          </w:r>
          <w:r w:rsidR="0068335A">
            <w:rPr>
              <w:noProof/>
            </w:rPr>
          </w:r>
          <w:r w:rsidR="0068335A">
            <w:rPr>
              <w:noProof/>
            </w:rPr>
            <w:fldChar w:fldCharType="separate"/>
          </w:r>
          <w:r>
            <w:rPr>
              <w:noProof/>
            </w:rPr>
            <w:t>11</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2.5</w:t>
          </w:r>
          <w:r>
            <w:rPr>
              <w:b w:val="0"/>
              <w:noProof/>
              <w:sz w:val="24"/>
              <w:szCs w:val="24"/>
              <w:lang w:eastAsia="ja-JP"/>
            </w:rPr>
            <w:tab/>
          </w:r>
          <w:r>
            <w:rPr>
              <w:noProof/>
            </w:rPr>
            <w:t>Perceived User Effort</w:t>
          </w:r>
          <w:r>
            <w:rPr>
              <w:noProof/>
            </w:rPr>
            <w:tab/>
          </w:r>
          <w:r w:rsidR="0068335A">
            <w:rPr>
              <w:noProof/>
            </w:rPr>
            <w:fldChar w:fldCharType="begin"/>
          </w:r>
          <w:r>
            <w:rPr>
              <w:noProof/>
            </w:rPr>
            <w:instrText xml:space="preserve"> PAGEREF _Toc204765636 \h </w:instrText>
          </w:r>
          <w:r w:rsidR="0068335A">
            <w:rPr>
              <w:noProof/>
            </w:rPr>
          </w:r>
          <w:r w:rsidR="0068335A">
            <w:rPr>
              <w:noProof/>
            </w:rPr>
            <w:fldChar w:fldCharType="separate"/>
          </w:r>
          <w:r>
            <w:rPr>
              <w:noProof/>
            </w:rPr>
            <w:t>15</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2.6</w:t>
          </w:r>
          <w:r>
            <w:rPr>
              <w:b w:val="0"/>
              <w:noProof/>
              <w:sz w:val="24"/>
              <w:szCs w:val="24"/>
              <w:lang w:eastAsia="ja-JP"/>
            </w:rPr>
            <w:tab/>
          </w:r>
          <w:r>
            <w:rPr>
              <w:noProof/>
            </w:rPr>
            <w:t>Conceptual Framework</w:t>
          </w:r>
          <w:r>
            <w:rPr>
              <w:noProof/>
            </w:rPr>
            <w:tab/>
          </w:r>
          <w:r w:rsidR="0068335A">
            <w:rPr>
              <w:noProof/>
            </w:rPr>
            <w:fldChar w:fldCharType="begin"/>
          </w:r>
          <w:r>
            <w:rPr>
              <w:noProof/>
            </w:rPr>
            <w:instrText xml:space="preserve"> PAGEREF _Toc204765637 \h </w:instrText>
          </w:r>
          <w:r w:rsidR="0068335A">
            <w:rPr>
              <w:noProof/>
            </w:rPr>
          </w:r>
          <w:r w:rsidR="0068335A">
            <w:rPr>
              <w:noProof/>
            </w:rPr>
            <w:fldChar w:fldCharType="separate"/>
          </w:r>
          <w:r>
            <w:rPr>
              <w:noProof/>
            </w:rPr>
            <w:t>18</w:t>
          </w:r>
          <w:r w:rsidR="0068335A">
            <w:rPr>
              <w:noProof/>
            </w:rPr>
            <w:fldChar w:fldCharType="end"/>
          </w:r>
        </w:p>
        <w:p w:rsidR="0056577C" w:rsidRDefault="0056577C" w:rsidP="0056577C">
          <w:pPr>
            <w:pStyle w:val="TOC1"/>
            <w:spacing w:line="276" w:lineRule="auto"/>
            <w:rPr>
              <w:b w:val="0"/>
              <w:noProof/>
              <w:lang w:eastAsia="ja-JP"/>
            </w:rPr>
          </w:pPr>
          <w:r>
            <w:rPr>
              <w:noProof/>
            </w:rPr>
            <w:t xml:space="preserve">3. </w:t>
          </w:r>
          <w:r>
            <w:rPr>
              <w:b w:val="0"/>
              <w:noProof/>
              <w:lang w:eastAsia="ja-JP"/>
            </w:rPr>
            <w:tab/>
          </w:r>
          <w:r>
            <w:rPr>
              <w:noProof/>
            </w:rPr>
            <w:t>Methodology</w:t>
          </w:r>
          <w:r>
            <w:rPr>
              <w:noProof/>
            </w:rPr>
            <w:tab/>
          </w:r>
          <w:r w:rsidR="0068335A">
            <w:rPr>
              <w:noProof/>
            </w:rPr>
            <w:fldChar w:fldCharType="begin"/>
          </w:r>
          <w:r>
            <w:rPr>
              <w:noProof/>
            </w:rPr>
            <w:instrText xml:space="preserve"> PAGEREF _Toc204765638 \h </w:instrText>
          </w:r>
          <w:r w:rsidR="0068335A">
            <w:rPr>
              <w:noProof/>
            </w:rPr>
          </w:r>
          <w:r w:rsidR="0068335A">
            <w:rPr>
              <w:noProof/>
            </w:rPr>
            <w:fldChar w:fldCharType="separate"/>
          </w:r>
          <w:r>
            <w:rPr>
              <w:noProof/>
            </w:rPr>
            <w:t>19</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3.1</w:t>
          </w:r>
          <w:r>
            <w:rPr>
              <w:b w:val="0"/>
              <w:noProof/>
              <w:sz w:val="24"/>
              <w:szCs w:val="24"/>
              <w:lang w:eastAsia="ja-JP"/>
            </w:rPr>
            <w:tab/>
          </w:r>
          <w:r>
            <w:rPr>
              <w:noProof/>
            </w:rPr>
            <w:t>Measures</w:t>
          </w:r>
          <w:r>
            <w:rPr>
              <w:noProof/>
            </w:rPr>
            <w:tab/>
          </w:r>
          <w:r w:rsidR="0068335A">
            <w:rPr>
              <w:noProof/>
            </w:rPr>
            <w:fldChar w:fldCharType="begin"/>
          </w:r>
          <w:r>
            <w:rPr>
              <w:noProof/>
            </w:rPr>
            <w:instrText xml:space="preserve"> PAGEREF _Toc204765639 \h </w:instrText>
          </w:r>
          <w:r w:rsidR="0068335A">
            <w:rPr>
              <w:noProof/>
            </w:rPr>
          </w:r>
          <w:r w:rsidR="0068335A">
            <w:rPr>
              <w:noProof/>
            </w:rPr>
            <w:fldChar w:fldCharType="separate"/>
          </w:r>
          <w:r>
            <w:rPr>
              <w:noProof/>
            </w:rPr>
            <w:t>19</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3.2</w:t>
          </w:r>
          <w:r>
            <w:rPr>
              <w:b w:val="0"/>
              <w:noProof/>
              <w:sz w:val="24"/>
              <w:szCs w:val="24"/>
              <w:lang w:eastAsia="ja-JP"/>
            </w:rPr>
            <w:tab/>
          </w:r>
          <w:r>
            <w:rPr>
              <w:noProof/>
            </w:rPr>
            <w:t>Control Variables</w:t>
          </w:r>
          <w:r>
            <w:rPr>
              <w:noProof/>
            </w:rPr>
            <w:tab/>
          </w:r>
          <w:r w:rsidR="0068335A">
            <w:rPr>
              <w:noProof/>
            </w:rPr>
            <w:fldChar w:fldCharType="begin"/>
          </w:r>
          <w:r>
            <w:rPr>
              <w:noProof/>
            </w:rPr>
            <w:instrText xml:space="preserve"> PAGEREF _Toc204765640 \h </w:instrText>
          </w:r>
          <w:r w:rsidR="0068335A">
            <w:rPr>
              <w:noProof/>
            </w:rPr>
          </w:r>
          <w:r w:rsidR="0068335A">
            <w:rPr>
              <w:noProof/>
            </w:rPr>
            <w:fldChar w:fldCharType="separate"/>
          </w:r>
          <w:r>
            <w:rPr>
              <w:noProof/>
            </w:rPr>
            <w:t>20</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3.3</w:t>
          </w:r>
          <w:r>
            <w:rPr>
              <w:b w:val="0"/>
              <w:noProof/>
              <w:sz w:val="24"/>
              <w:szCs w:val="24"/>
              <w:lang w:eastAsia="ja-JP"/>
            </w:rPr>
            <w:tab/>
          </w:r>
          <w:r>
            <w:rPr>
              <w:noProof/>
            </w:rPr>
            <w:t>Procedure</w:t>
          </w:r>
          <w:r>
            <w:rPr>
              <w:noProof/>
            </w:rPr>
            <w:tab/>
          </w:r>
          <w:r w:rsidR="0068335A">
            <w:rPr>
              <w:noProof/>
            </w:rPr>
            <w:fldChar w:fldCharType="begin"/>
          </w:r>
          <w:r>
            <w:rPr>
              <w:noProof/>
            </w:rPr>
            <w:instrText xml:space="preserve"> PAGEREF _Toc204765641 \h </w:instrText>
          </w:r>
          <w:r w:rsidR="0068335A">
            <w:rPr>
              <w:noProof/>
            </w:rPr>
          </w:r>
          <w:r w:rsidR="0068335A">
            <w:rPr>
              <w:noProof/>
            </w:rPr>
            <w:fldChar w:fldCharType="separate"/>
          </w:r>
          <w:r>
            <w:rPr>
              <w:noProof/>
            </w:rPr>
            <w:t>21</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3.4</w:t>
          </w:r>
          <w:r>
            <w:rPr>
              <w:b w:val="0"/>
              <w:noProof/>
              <w:sz w:val="24"/>
              <w:szCs w:val="24"/>
              <w:lang w:eastAsia="ja-JP"/>
            </w:rPr>
            <w:tab/>
          </w:r>
          <w:r>
            <w:rPr>
              <w:noProof/>
            </w:rPr>
            <w:t>Statistical Analysis</w:t>
          </w:r>
          <w:r>
            <w:rPr>
              <w:noProof/>
            </w:rPr>
            <w:tab/>
          </w:r>
          <w:r w:rsidR="0068335A">
            <w:rPr>
              <w:noProof/>
            </w:rPr>
            <w:fldChar w:fldCharType="begin"/>
          </w:r>
          <w:r>
            <w:rPr>
              <w:noProof/>
            </w:rPr>
            <w:instrText xml:space="preserve"> PAGEREF _Toc204765642 \h </w:instrText>
          </w:r>
          <w:r w:rsidR="0068335A">
            <w:rPr>
              <w:noProof/>
            </w:rPr>
          </w:r>
          <w:r w:rsidR="0068335A">
            <w:rPr>
              <w:noProof/>
            </w:rPr>
            <w:fldChar w:fldCharType="separate"/>
          </w:r>
          <w:r>
            <w:rPr>
              <w:noProof/>
            </w:rPr>
            <w:t>22</w:t>
          </w:r>
          <w:r w:rsidR="0068335A">
            <w:rPr>
              <w:noProof/>
            </w:rPr>
            <w:fldChar w:fldCharType="end"/>
          </w:r>
        </w:p>
        <w:p w:rsidR="0056577C" w:rsidRDefault="0056577C" w:rsidP="0056577C">
          <w:pPr>
            <w:pStyle w:val="TOC1"/>
            <w:tabs>
              <w:tab w:val="left" w:pos="438"/>
            </w:tabs>
            <w:spacing w:line="276" w:lineRule="auto"/>
            <w:rPr>
              <w:b w:val="0"/>
              <w:noProof/>
              <w:lang w:eastAsia="ja-JP"/>
            </w:rPr>
          </w:pPr>
          <w:r>
            <w:rPr>
              <w:noProof/>
            </w:rPr>
            <w:t>4.</w:t>
          </w:r>
          <w:r>
            <w:rPr>
              <w:b w:val="0"/>
              <w:noProof/>
              <w:lang w:eastAsia="ja-JP"/>
            </w:rPr>
            <w:tab/>
          </w:r>
          <w:r>
            <w:rPr>
              <w:noProof/>
            </w:rPr>
            <w:t>Results</w:t>
          </w:r>
          <w:r>
            <w:rPr>
              <w:noProof/>
            </w:rPr>
            <w:tab/>
          </w:r>
          <w:r w:rsidR="0068335A">
            <w:rPr>
              <w:noProof/>
            </w:rPr>
            <w:fldChar w:fldCharType="begin"/>
          </w:r>
          <w:r>
            <w:rPr>
              <w:noProof/>
            </w:rPr>
            <w:instrText xml:space="preserve"> PAGEREF _Toc204765643 \h </w:instrText>
          </w:r>
          <w:r w:rsidR="0068335A">
            <w:rPr>
              <w:noProof/>
            </w:rPr>
          </w:r>
          <w:r w:rsidR="0068335A">
            <w:rPr>
              <w:noProof/>
            </w:rPr>
            <w:fldChar w:fldCharType="separate"/>
          </w:r>
          <w:r>
            <w:rPr>
              <w:noProof/>
            </w:rPr>
            <w:t>24</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4.1</w:t>
          </w:r>
          <w:r>
            <w:rPr>
              <w:b w:val="0"/>
              <w:noProof/>
              <w:sz w:val="24"/>
              <w:szCs w:val="24"/>
              <w:lang w:eastAsia="ja-JP"/>
            </w:rPr>
            <w:tab/>
          </w:r>
          <w:r>
            <w:rPr>
              <w:noProof/>
            </w:rPr>
            <w:t>Factor Analysis</w:t>
          </w:r>
          <w:r>
            <w:rPr>
              <w:noProof/>
            </w:rPr>
            <w:tab/>
          </w:r>
          <w:r w:rsidR="0068335A">
            <w:rPr>
              <w:noProof/>
            </w:rPr>
            <w:fldChar w:fldCharType="begin"/>
          </w:r>
          <w:r>
            <w:rPr>
              <w:noProof/>
            </w:rPr>
            <w:instrText xml:space="preserve"> PAGEREF _Toc204765644 \h </w:instrText>
          </w:r>
          <w:r w:rsidR="0068335A">
            <w:rPr>
              <w:noProof/>
            </w:rPr>
          </w:r>
          <w:r w:rsidR="0068335A">
            <w:rPr>
              <w:noProof/>
            </w:rPr>
            <w:fldChar w:fldCharType="separate"/>
          </w:r>
          <w:r>
            <w:rPr>
              <w:noProof/>
            </w:rPr>
            <w:t>24</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4.2</w:t>
          </w:r>
          <w:r>
            <w:rPr>
              <w:b w:val="0"/>
              <w:noProof/>
              <w:sz w:val="24"/>
              <w:szCs w:val="24"/>
              <w:lang w:eastAsia="ja-JP"/>
            </w:rPr>
            <w:tab/>
          </w:r>
          <w:r>
            <w:rPr>
              <w:noProof/>
            </w:rPr>
            <w:t>Multiple Regressions</w:t>
          </w:r>
          <w:r>
            <w:rPr>
              <w:noProof/>
            </w:rPr>
            <w:tab/>
          </w:r>
          <w:r w:rsidR="0068335A">
            <w:rPr>
              <w:noProof/>
            </w:rPr>
            <w:fldChar w:fldCharType="begin"/>
          </w:r>
          <w:r>
            <w:rPr>
              <w:noProof/>
            </w:rPr>
            <w:instrText xml:space="preserve"> PAGEREF _Toc204765645 \h </w:instrText>
          </w:r>
          <w:r w:rsidR="0068335A">
            <w:rPr>
              <w:noProof/>
            </w:rPr>
          </w:r>
          <w:r w:rsidR="0068335A">
            <w:rPr>
              <w:noProof/>
            </w:rPr>
            <w:fldChar w:fldCharType="separate"/>
          </w:r>
          <w:r>
            <w:rPr>
              <w:noProof/>
            </w:rPr>
            <w:t>25</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4.3</w:t>
          </w:r>
          <w:r>
            <w:rPr>
              <w:b w:val="0"/>
              <w:noProof/>
              <w:sz w:val="24"/>
              <w:szCs w:val="24"/>
              <w:lang w:eastAsia="ja-JP"/>
            </w:rPr>
            <w:tab/>
          </w:r>
          <w:r>
            <w:rPr>
              <w:noProof/>
            </w:rPr>
            <w:t>Mediation Analysis</w:t>
          </w:r>
          <w:r>
            <w:rPr>
              <w:noProof/>
            </w:rPr>
            <w:tab/>
          </w:r>
          <w:r w:rsidR="0068335A">
            <w:rPr>
              <w:noProof/>
            </w:rPr>
            <w:fldChar w:fldCharType="begin"/>
          </w:r>
          <w:r>
            <w:rPr>
              <w:noProof/>
            </w:rPr>
            <w:instrText xml:space="preserve"> PAGEREF _Toc204765646 \h </w:instrText>
          </w:r>
          <w:r w:rsidR="0068335A">
            <w:rPr>
              <w:noProof/>
            </w:rPr>
          </w:r>
          <w:r w:rsidR="0068335A">
            <w:rPr>
              <w:noProof/>
            </w:rPr>
            <w:fldChar w:fldCharType="separate"/>
          </w:r>
          <w:r>
            <w:rPr>
              <w:noProof/>
            </w:rPr>
            <w:t>28</w:t>
          </w:r>
          <w:r w:rsidR="0068335A">
            <w:rPr>
              <w:noProof/>
            </w:rPr>
            <w:fldChar w:fldCharType="end"/>
          </w:r>
        </w:p>
        <w:p w:rsidR="0056577C" w:rsidRDefault="0056577C" w:rsidP="0056577C">
          <w:pPr>
            <w:pStyle w:val="TOC1"/>
            <w:tabs>
              <w:tab w:val="left" w:pos="438"/>
            </w:tabs>
            <w:spacing w:line="276" w:lineRule="auto"/>
            <w:rPr>
              <w:b w:val="0"/>
              <w:noProof/>
              <w:lang w:eastAsia="ja-JP"/>
            </w:rPr>
          </w:pPr>
          <w:r>
            <w:rPr>
              <w:noProof/>
            </w:rPr>
            <w:t>5.</w:t>
          </w:r>
          <w:r>
            <w:rPr>
              <w:b w:val="0"/>
              <w:noProof/>
              <w:lang w:eastAsia="ja-JP"/>
            </w:rPr>
            <w:tab/>
          </w:r>
          <w:r>
            <w:rPr>
              <w:noProof/>
            </w:rPr>
            <w:t>Discussion</w:t>
          </w:r>
          <w:r>
            <w:rPr>
              <w:noProof/>
            </w:rPr>
            <w:tab/>
          </w:r>
          <w:r w:rsidR="0068335A">
            <w:rPr>
              <w:noProof/>
            </w:rPr>
            <w:fldChar w:fldCharType="begin"/>
          </w:r>
          <w:r>
            <w:rPr>
              <w:noProof/>
            </w:rPr>
            <w:instrText xml:space="preserve"> PAGEREF _Toc204765647 \h </w:instrText>
          </w:r>
          <w:r w:rsidR="0068335A">
            <w:rPr>
              <w:noProof/>
            </w:rPr>
          </w:r>
          <w:r w:rsidR="0068335A">
            <w:rPr>
              <w:noProof/>
            </w:rPr>
            <w:fldChar w:fldCharType="separate"/>
          </w:r>
          <w:r>
            <w:rPr>
              <w:noProof/>
            </w:rPr>
            <w:t>32</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5.1</w:t>
          </w:r>
          <w:r>
            <w:rPr>
              <w:b w:val="0"/>
              <w:noProof/>
              <w:sz w:val="24"/>
              <w:szCs w:val="24"/>
              <w:lang w:eastAsia="ja-JP"/>
            </w:rPr>
            <w:tab/>
          </w:r>
          <w:r>
            <w:rPr>
              <w:noProof/>
            </w:rPr>
            <w:t>General Discussion</w:t>
          </w:r>
          <w:r>
            <w:rPr>
              <w:noProof/>
            </w:rPr>
            <w:tab/>
          </w:r>
          <w:r w:rsidR="0068335A">
            <w:rPr>
              <w:noProof/>
            </w:rPr>
            <w:fldChar w:fldCharType="begin"/>
          </w:r>
          <w:r>
            <w:rPr>
              <w:noProof/>
            </w:rPr>
            <w:instrText xml:space="preserve"> PAGEREF _Toc204765648 \h </w:instrText>
          </w:r>
          <w:r w:rsidR="0068335A">
            <w:rPr>
              <w:noProof/>
            </w:rPr>
          </w:r>
          <w:r w:rsidR="0068335A">
            <w:rPr>
              <w:noProof/>
            </w:rPr>
            <w:fldChar w:fldCharType="separate"/>
          </w:r>
          <w:r>
            <w:rPr>
              <w:noProof/>
            </w:rPr>
            <w:t>32</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5.2</w:t>
          </w:r>
          <w:r>
            <w:rPr>
              <w:b w:val="0"/>
              <w:noProof/>
              <w:sz w:val="24"/>
              <w:szCs w:val="24"/>
              <w:lang w:eastAsia="ja-JP"/>
            </w:rPr>
            <w:tab/>
          </w:r>
          <w:r>
            <w:rPr>
              <w:noProof/>
            </w:rPr>
            <w:t>Academic Implications</w:t>
          </w:r>
          <w:r>
            <w:rPr>
              <w:noProof/>
            </w:rPr>
            <w:tab/>
          </w:r>
          <w:r w:rsidR="0068335A">
            <w:rPr>
              <w:noProof/>
            </w:rPr>
            <w:fldChar w:fldCharType="begin"/>
          </w:r>
          <w:r>
            <w:rPr>
              <w:noProof/>
            </w:rPr>
            <w:instrText xml:space="preserve"> PAGEREF _Toc204765649 \h </w:instrText>
          </w:r>
          <w:r w:rsidR="0068335A">
            <w:rPr>
              <w:noProof/>
            </w:rPr>
          </w:r>
          <w:r w:rsidR="0068335A">
            <w:rPr>
              <w:noProof/>
            </w:rPr>
            <w:fldChar w:fldCharType="separate"/>
          </w:r>
          <w:r>
            <w:rPr>
              <w:noProof/>
            </w:rPr>
            <w:t>34</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5.3</w:t>
          </w:r>
          <w:r>
            <w:rPr>
              <w:b w:val="0"/>
              <w:noProof/>
              <w:sz w:val="24"/>
              <w:szCs w:val="24"/>
              <w:lang w:eastAsia="ja-JP"/>
            </w:rPr>
            <w:tab/>
          </w:r>
          <w:r>
            <w:rPr>
              <w:noProof/>
            </w:rPr>
            <w:t>Managerial Implications</w:t>
          </w:r>
          <w:r>
            <w:rPr>
              <w:noProof/>
            </w:rPr>
            <w:tab/>
          </w:r>
          <w:r w:rsidR="0068335A">
            <w:rPr>
              <w:noProof/>
            </w:rPr>
            <w:fldChar w:fldCharType="begin"/>
          </w:r>
          <w:r>
            <w:rPr>
              <w:noProof/>
            </w:rPr>
            <w:instrText xml:space="preserve"> PAGEREF _Toc204765650 \h </w:instrText>
          </w:r>
          <w:r w:rsidR="0068335A">
            <w:rPr>
              <w:noProof/>
            </w:rPr>
          </w:r>
          <w:r w:rsidR="0068335A">
            <w:rPr>
              <w:noProof/>
            </w:rPr>
            <w:fldChar w:fldCharType="separate"/>
          </w:r>
          <w:r>
            <w:rPr>
              <w:noProof/>
            </w:rPr>
            <w:t>34</w:t>
          </w:r>
          <w:r w:rsidR="0068335A">
            <w:rPr>
              <w:noProof/>
            </w:rPr>
            <w:fldChar w:fldCharType="end"/>
          </w:r>
        </w:p>
        <w:p w:rsidR="0056577C" w:rsidRDefault="0056577C" w:rsidP="0056577C">
          <w:pPr>
            <w:pStyle w:val="TOC2"/>
            <w:tabs>
              <w:tab w:val="left" w:pos="792"/>
              <w:tab w:val="right" w:leader="dot" w:pos="9622"/>
            </w:tabs>
            <w:spacing w:line="276" w:lineRule="auto"/>
            <w:rPr>
              <w:b w:val="0"/>
              <w:noProof/>
              <w:sz w:val="24"/>
              <w:szCs w:val="24"/>
              <w:lang w:eastAsia="ja-JP"/>
            </w:rPr>
          </w:pPr>
          <w:r>
            <w:rPr>
              <w:noProof/>
            </w:rPr>
            <w:t>5.4</w:t>
          </w:r>
          <w:r>
            <w:rPr>
              <w:b w:val="0"/>
              <w:noProof/>
              <w:sz w:val="24"/>
              <w:szCs w:val="24"/>
              <w:lang w:eastAsia="ja-JP"/>
            </w:rPr>
            <w:tab/>
          </w:r>
          <w:r>
            <w:rPr>
              <w:noProof/>
            </w:rPr>
            <w:t>Limitations and Future Research</w:t>
          </w:r>
          <w:r>
            <w:rPr>
              <w:noProof/>
            </w:rPr>
            <w:tab/>
          </w:r>
          <w:r w:rsidR="0068335A">
            <w:rPr>
              <w:noProof/>
            </w:rPr>
            <w:fldChar w:fldCharType="begin"/>
          </w:r>
          <w:r>
            <w:rPr>
              <w:noProof/>
            </w:rPr>
            <w:instrText xml:space="preserve"> PAGEREF _Toc204765651 \h </w:instrText>
          </w:r>
          <w:r w:rsidR="0068335A">
            <w:rPr>
              <w:noProof/>
            </w:rPr>
          </w:r>
          <w:r w:rsidR="0068335A">
            <w:rPr>
              <w:noProof/>
            </w:rPr>
            <w:fldChar w:fldCharType="separate"/>
          </w:r>
          <w:r>
            <w:rPr>
              <w:noProof/>
            </w:rPr>
            <w:t>35</w:t>
          </w:r>
          <w:r w:rsidR="0068335A">
            <w:rPr>
              <w:noProof/>
            </w:rPr>
            <w:fldChar w:fldCharType="end"/>
          </w:r>
        </w:p>
        <w:p w:rsidR="0056577C" w:rsidRDefault="0056577C" w:rsidP="0056577C">
          <w:pPr>
            <w:pStyle w:val="TOC1"/>
            <w:spacing w:line="276" w:lineRule="auto"/>
            <w:rPr>
              <w:b w:val="0"/>
              <w:noProof/>
              <w:lang w:eastAsia="ja-JP"/>
            </w:rPr>
          </w:pPr>
          <w:r>
            <w:rPr>
              <w:noProof/>
            </w:rPr>
            <w:t>Acknowledgements</w:t>
          </w:r>
          <w:r>
            <w:rPr>
              <w:noProof/>
            </w:rPr>
            <w:tab/>
          </w:r>
          <w:r w:rsidR="0068335A">
            <w:rPr>
              <w:noProof/>
            </w:rPr>
            <w:fldChar w:fldCharType="begin"/>
          </w:r>
          <w:r>
            <w:rPr>
              <w:noProof/>
            </w:rPr>
            <w:instrText xml:space="preserve"> PAGEREF _Toc204765652 \h </w:instrText>
          </w:r>
          <w:r w:rsidR="0068335A">
            <w:rPr>
              <w:noProof/>
            </w:rPr>
          </w:r>
          <w:r w:rsidR="0068335A">
            <w:rPr>
              <w:noProof/>
            </w:rPr>
            <w:fldChar w:fldCharType="separate"/>
          </w:r>
          <w:r>
            <w:rPr>
              <w:noProof/>
            </w:rPr>
            <w:t>37</w:t>
          </w:r>
          <w:r w:rsidR="0068335A">
            <w:rPr>
              <w:noProof/>
            </w:rPr>
            <w:fldChar w:fldCharType="end"/>
          </w:r>
        </w:p>
        <w:p w:rsidR="0056577C" w:rsidRDefault="0056577C" w:rsidP="0056577C">
          <w:pPr>
            <w:pStyle w:val="TOC1"/>
            <w:spacing w:line="276" w:lineRule="auto"/>
            <w:rPr>
              <w:b w:val="0"/>
              <w:noProof/>
              <w:lang w:eastAsia="ja-JP"/>
            </w:rPr>
          </w:pPr>
          <w:r>
            <w:rPr>
              <w:noProof/>
            </w:rPr>
            <w:t>Appendix A</w:t>
          </w:r>
          <w:r>
            <w:rPr>
              <w:noProof/>
            </w:rPr>
            <w:tab/>
          </w:r>
          <w:r w:rsidR="0068335A">
            <w:rPr>
              <w:noProof/>
            </w:rPr>
            <w:fldChar w:fldCharType="begin"/>
          </w:r>
          <w:r>
            <w:rPr>
              <w:noProof/>
            </w:rPr>
            <w:instrText xml:space="preserve"> PAGEREF _Toc204765653 \h </w:instrText>
          </w:r>
          <w:r w:rsidR="0068335A">
            <w:rPr>
              <w:noProof/>
            </w:rPr>
          </w:r>
          <w:r w:rsidR="0068335A">
            <w:rPr>
              <w:noProof/>
            </w:rPr>
            <w:fldChar w:fldCharType="separate"/>
          </w:r>
          <w:r>
            <w:rPr>
              <w:noProof/>
            </w:rPr>
            <w:t>42</w:t>
          </w:r>
          <w:r w:rsidR="0068335A">
            <w:rPr>
              <w:noProof/>
            </w:rPr>
            <w:fldChar w:fldCharType="end"/>
          </w:r>
        </w:p>
        <w:p w:rsidR="0056577C" w:rsidRDefault="0056577C" w:rsidP="0056577C">
          <w:pPr>
            <w:pStyle w:val="TOC1"/>
            <w:spacing w:line="276" w:lineRule="auto"/>
            <w:rPr>
              <w:b w:val="0"/>
              <w:noProof/>
              <w:lang w:eastAsia="ja-JP"/>
            </w:rPr>
          </w:pPr>
          <w:r>
            <w:rPr>
              <w:noProof/>
            </w:rPr>
            <w:t>Appendix B</w:t>
          </w:r>
          <w:r>
            <w:rPr>
              <w:noProof/>
            </w:rPr>
            <w:tab/>
          </w:r>
          <w:r w:rsidR="0068335A">
            <w:rPr>
              <w:noProof/>
            </w:rPr>
            <w:fldChar w:fldCharType="begin"/>
          </w:r>
          <w:r>
            <w:rPr>
              <w:noProof/>
            </w:rPr>
            <w:instrText xml:space="preserve"> PAGEREF _Toc204765654 \h </w:instrText>
          </w:r>
          <w:r w:rsidR="0068335A">
            <w:rPr>
              <w:noProof/>
            </w:rPr>
          </w:r>
          <w:r w:rsidR="0068335A">
            <w:rPr>
              <w:noProof/>
            </w:rPr>
            <w:fldChar w:fldCharType="separate"/>
          </w:r>
          <w:r>
            <w:rPr>
              <w:noProof/>
            </w:rPr>
            <w:t>44</w:t>
          </w:r>
          <w:r w:rsidR="0068335A">
            <w:rPr>
              <w:noProof/>
            </w:rPr>
            <w:fldChar w:fldCharType="end"/>
          </w:r>
        </w:p>
        <w:p w:rsidR="0056577C" w:rsidRDefault="0056577C" w:rsidP="0056577C">
          <w:pPr>
            <w:pStyle w:val="TOC1"/>
            <w:spacing w:line="276" w:lineRule="auto"/>
            <w:rPr>
              <w:b w:val="0"/>
              <w:noProof/>
              <w:lang w:eastAsia="ja-JP"/>
            </w:rPr>
          </w:pPr>
          <w:r>
            <w:rPr>
              <w:noProof/>
            </w:rPr>
            <w:t>Appendix C</w:t>
          </w:r>
          <w:r>
            <w:rPr>
              <w:noProof/>
            </w:rPr>
            <w:tab/>
          </w:r>
          <w:r w:rsidR="0068335A">
            <w:rPr>
              <w:noProof/>
            </w:rPr>
            <w:fldChar w:fldCharType="begin"/>
          </w:r>
          <w:r>
            <w:rPr>
              <w:noProof/>
            </w:rPr>
            <w:instrText xml:space="preserve"> PAGEREF _Toc204765655 \h </w:instrText>
          </w:r>
          <w:r w:rsidR="0068335A">
            <w:rPr>
              <w:noProof/>
            </w:rPr>
          </w:r>
          <w:r w:rsidR="0068335A">
            <w:rPr>
              <w:noProof/>
            </w:rPr>
            <w:fldChar w:fldCharType="separate"/>
          </w:r>
          <w:r>
            <w:rPr>
              <w:noProof/>
            </w:rPr>
            <w:t>45</w:t>
          </w:r>
          <w:r w:rsidR="0068335A">
            <w:rPr>
              <w:noProof/>
            </w:rPr>
            <w:fldChar w:fldCharType="end"/>
          </w:r>
        </w:p>
        <w:p w:rsidR="0056577C" w:rsidRDefault="0056577C" w:rsidP="0056577C">
          <w:pPr>
            <w:pStyle w:val="TOC1"/>
            <w:spacing w:line="276" w:lineRule="auto"/>
            <w:rPr>
              <w:b w:val="0"/>
              <w:noProof/>
              <w:lang w:eastAsia="ja-JP"/>
            </w:rPr>
          </w:pPr>
          <w:r>
            <w:rPr>
              <w:noProof/>
            </w:rPr>
            <w:t>Appendix D</w:t>
          </w:r>
          <w:r>
            <w:rPr>
              <w:noProof/>
            </w:rPr>
            <w:tab/>
          </w:r>
          <w:r w:rsidR="0068335A">
            <w:rPr>
              <w:noProof/>
            </w:rPr>
            <w:fldChar w:fldCharType="begin"/>
          </w:r>
          <w:r>
            <w:rPr>
              <w:noProof/>
            </w:rPr>
            <w:instrText xml:space="preserve"> PAGEREF _Toc204765656 \h </w:instrText>
          </w:r>
          <w:r w:rsidR="0068335A">
            <w:rPr>
              <w:noProof/>
            </w:rPr>
          </w:r>
          <w:r w:rsidR="0068335A">
            <w:rPr>
              <w:noProof/>
            </w:rPr>
            <w:fldChar w:fldCharType="separate"/>
          </w:r>
          <w:r>
            <w:rPr>
              <w:noProof/>
            </w:rPr>
            <w:t>46</w:t>
          </w:r>
          <w:r w:rsidR="0068335A">
            <w:rPr>
              <w:noProof/>
            </w:rPr>
            <w:fldChar w:fldCharType="end"/>
          </w:r>
        </w:p>
        <w:p w:rsidR="0056577C" w:rsidRDefault="0056577C" w:rsidP="0056577C">
          <w:pPr>
            <w:pStyle w:val="TOC1"/>
            <w:spacing w:line="276" w:lineRule="auto"/>
            <w:rPr>
              <w:b w:val="0"/>
              <w:noProof/>
              <w:lang w:eastAsia="ja-JP"/>
            </w:rPr>
          </w:pPr>
          <w:r>
            <w:rPr>
              <w:noProof/>
            </w:rPr>
            <w:t>Appendix E</w:t>
          </w:r>
          <w:r>
            <w:rPr>
              <w:noProof/>
            </w:rPr>
            <w:tab/>
          </w:r>
          <w:r w:rsidR="0068335A">
            <w:rPr>
              <w:noProof/>
            </w:rPr>
            <w:fldChar w:fldCharType="begin"/>
          </w:r>
          <w:r>
            <w:rPr>
              <w:noProof/>
            </w:rPr>
            <w:instrText xml:space="preserve"> PAGEREF _Toc204765657 \h </w:instrText>
          </w:r>
          <w:r w:rsidR="0068335A">
            <w:rPr>
              <w:noProof/>
            </w:rPr>
          </w:r>
          <w:r w:rsidR="0068335A">
            <w:rPr>
              <w:noProof/>
            </w:rPr>
            <w:fldChar w:fldCharType="separate"/>
          </w:r>
          <w:r>
            <w:rPr>
              <w:noProof/>
            </w:rPr>
            <w:t>47</w:t>
          </w:r>
          <w:r w:rsidR="0068335A">
            <w:rPr>
              <w:noProof/>
            </w:rPr>
            <w:fldChar w:fldCharType="end"/>
          </w:r>
        </w:p>
        <w:p w:rsidR="0056577C" w:rsidRDefault="0056577C" w:rsidP="0056577C">
          <w:pPr>
            <w:pStyle w:val="TOC1"/>
            <w:spacing w:line="276" w:lineRule="auto"/>
            <w:rPr>
              <w:b w:val="0"/>
              <w:noProof/>
              <w:lang w:eastAsia="ja-JP"/>
            </w:rPr>
          </w:pPr>
          <w:r w:rsidRPr="007F2683">
            <w:rPr>
              <w:rFonts w:cs="Times New Roman"/>
              <w:noProof/>
            </w:rPr>
            <w:t>Appendix F</w:t>
          </w:r>
          <w:r>
            <w:rPr>
              <w:noProof/>
            </w:rPr>
            <w:tab/>
          </w:r>
          <w:r w:rsidR="0068335A">
            <w:rPr>
              <w:noProof/>
            </w:rPr>
            <w:fldChar w:fldCharType="begin"/>
          </w:r>
          <w:r>
            <w:rPr>
              <w:noProof/>
            </w:rPr>
            <w:instrText xml:space="preserve"> PAGEREF _Toc204765658 \h </w:instrText>
          </w:r>
          <w:r w:rsidR="0068335A">
            <w:rPr>
              <w:noProof/>
            </w:rPr>
          </w:r>
          <w:r w:rsidR="0068335A">
            <w:rPr>
              <w:noProof/>
            </w:rPr>
            <w:fldChar w:fldCharType="separate"/>
          </w:r>
          <w:r>
            <w:rPr>
              <w:noProof/>
            </w:rPr>
            <w:t>48</w:t>
          </w:r>
          <w:r w:rsidR="0068335A">
            <w:rPr>
              <w:noProof/>
            </w:rPr>
            <w:fldChar w:fldCharType="end"/>
          </w:r>
        </w:p>
        <w:p w:rsidR="0056577C" w:rsidRDefault="0056577C" w:rsidP="0056577C">
          <w:pPr>
            <w:pStyle w:val="TOC1"/>
            <w:spacing w:line="276" w:lineRule="auto"/>
            <w:rPr>
              <w:b w:val="0"/>
              <w:noProof/>
              <w:lang w:eastAsia="ja-JP"/>
            </w:rPr>
          </w:pPr>
          <w:r>
            <w:rPr>
              <w:noProof/>
            </w:rPr>
            <w:t>Appendix G</w:t>
          </w:r>
          <w:r>
            <w:rPr>
              <w:noProof/>
            </w:rPr>
            <w:tab/>
          </w:r>
          <w:r w:rsidR="0068335A">
            <w:rPr>
              <w:noProof/>
            </w:rPr>
            <w:fldChar w:fldCharType="begin"/>
          </w:r>
          <w:r>
            <w:rPr>
              <w:noProof/>
            </w:rPr>
            <w:instrText xml:space="preserve"> PAGEREF _Toc204765659 \h </w:instrText>
          </w:r>
          <w:r w:rsidR="0068335A">
            <w:rPr>
              <w:noProof/>
            </w:rPr>
          </w:r>
          <w:r w:rsidR="0068335A">
            <w:rPr>
              <w:noProof/>
            </w:rPr>
            <w:fldChar w:fldCharType="separate"/>
          </w:r>
          <w:r>
            <w:rPr>
              <w:noProof/>
            </w:rPr>
            <w:t>49</w:t>
          </w:r>
          <w:r w:rsidR="0068335A">
            <w:rPr>
              <w:noProof/>
            </w:rPr>
            <w:fldChar w:fldCharType="end"/>
          </w:r>
        </w:p>
        <w:p w:rsidR="002179DA" w:rsidRDefault="0068335A" w:rsidP="0056577C">
          <w:pPr>
            <w:spacing w:line="276" w:lineRule="auto"/>
          </w:pPr>
          <w:r w:rsidRPr="002179DA">
            <w:rPr>
              <w:rFonts w:cs="Times New Roman"/>
              <w:b/>
              <w:bCs/>
              <w:noProof/>
            </w:rPr>
            <w:fldChar w:fldCharType="end"/>
          </w:r>
        </w:p>
      </w:sdtContent>
    </w:sdt>
    <w:p w:rsidR="002179DA" w:rsidRDefault="002179DA" w:rsidP="002179DA">
      <w:pPr>
        <w:pStyle w:val="Heading1"/>
      </w:pPr>
    </w:p>
    <w:p w:rsidR="00583665" w:rsidRPr="002179DA" w:rsidRDefault="002179DA" w:rsidP="000425E0">
      <w:pPr>
        <w:spacing w:line="360" w:lineRule="auto"/>
        <w:jc w:val="center"/>
        <w:rPr>
          <w:i/>
        </w:rPr>
      </w:pPr>
      <w:r>
        <w:br w:type="column"/>
      </w:r>
      <w:r w:rsidR="0031111A" w:rsidRPr="002179DA">
        <w:rPr>
          <w:i/>
        </w:rPr>
        <w:lastRenderedPageBreak/>
        <w:t>“</w:t>
      </w:r>
      <w:r w:rsidR="00E12E6F" w:rsidRPr="002179DA">
        <w:rPr>
          <w:i/>
        </w:rPr>
        <w:t>T</w:t>
      </w:r>
      <w:r w:rsidR="00583665" w:rsidRPr="002179DA">
        <w:rPr>
          <w:i/>
        </w:rPr>
        <w:t>he Internet is about freedom of information, to go out, search and find information.</w:t>
      </w:r>
      <w:r w:rsidR="0031111A" w:rsidRPr="002179DA">
        <w:rPr>
          <w:i/>
        </w:rPr>
        <w:t>”</w:t>
      </w:r>
      <w:r w:rsidR="00583665" w:rsidRPr="002179DA">
        <w:rPr>
          <w:i/>
        </w:rPr>
        <w:t xml:space="preserve"> </w:t>
      </w:r>
      <w:r w:rsidR="000425E0">
        <w:rPr>
          <w:i/>
        </w:rPr>
        <w:br/>
      </w:r>
      <w:r w:rsidR="0005279A" w:rsidRPr="002179DA">
        <w:rPr>
          <w:i/>
        </w:rPr>
        <w:t>(</w:t>
      </w:r>
      <w:r w:rsidR="00AE36A4" w:rsidRPr="002179DA">
        <w:rPr>
          <w:i/>
        </w:rPr>
        <w:t>Dan Neary, V</w:t>
      </w:r>
      <w:r w:rsidR="00882082">
        <w:rPr>
          <w:i/>
        </w:rPr>
        <w:t xml:space="preserve">ice </w:t>
      </w:r>
      <w:r w:rsidR="00AE36A4" w:rsidRPr="002179DA">
        <w:rPr>
          <w:i/>
        </w:rPr>
        <w:t>P</w:t>
      </w:r>
      <w:r w:rsidR="00882082">
        <w:rPr>
          <w:i/>
        </w:rPr>
        <w:t>resident</w:t>
      </w:r>
      <w:r w:rsidR="00AE36A4" w:rsidRPr="002179DA">
        <w:rPr>
          <w:i/>
        </w:rPr>
        <w:t xml:space="preserve"> Skype)</w:t>
      </w:r>
    </w:p>
    <w:p w:rsidR="00990BDB" w:rsidRDefault="00376735" w:rsidP="000A2455">
      <w:pPr>
        <w:pStyle w:val="Heading1"/>
        <w:spacing w:line="360" w:lineRule="auto"/>
      </w:pPr>
      <w:bookmarkStart w:id="0" w:name="_Toc204765630"/>
      <w:r>
        <w:t xml:space="preserve">1. </w:t>
      </w:r>
      <w:r>
        <w:tab/>
        <w:t>Introduction</w:t>
      </w:r>
      <w:bookmarkEnd w:id="0"/>
    </w:p>
    <w:p w:rsidR="00D527B1" w:rsidRDefault="000A2455" w:rsidP="00882082">
      <w:pPr>
        <w:spacing w:line="360" w:lineRule="auto"/>
        <w:ind w:firstLine="720"/>
        <w:jc w:val="both"/>
      </w:pPr>
      <w:r>
        <w:t xml:space="preserve">Internet is everywhere. </w:t>
      </w:r>
      <w:r w:rsidR="00990BDB">
        <w:t xml:space="preserve">Internet provides an almost limitless storage for information </w:t>
      </w:r>
      <w:r w:rsidR="00882082">
        <w:t xml:space="preserve">in different virtual locations </w:t>
      </w:r>
      <w:r w:rsidR="00990BDB">
        <w:t>that is always available and accessible from almost any point on t</w:t>
      </w:r>
      <w:r w:rsidR="00103622">
        <w:t>he planet.</w:t>
      </w:r>
      <w:r w:rsidR="00882082">
        <w:t xml:space="preserve"> </w:t>
      </w:r>
      <w:r w:rsidR="00103622">
        <w:t>Internet possesses</w:t>
      </w:r>
      <w:r w:rsidR="00990BDB">
        <w:t xml:space="preserve"> furthermore the powerful capacity for efficiently and effectively searching, organizing, and </w:t>
      </w:r>
      <w:r w:rsidR="00103622">
        <w:t>distributing</w:t>
      </w:r>
      <w:r w:rsidR="00990BDB">
        <w:t xml:space="preserve"> </w:t>
      </w:r>
      <w:r w:rsidR="00882082">
        <w:t>this</w:t>
      </w:r>
      <w:r w:rsidR="00103622">
        <w:t xml:space="preserve"> </w:t>
      </w:r>
      <w:r w:rsidR="00990BDB">
        <w:t xml:space="preserve">enormous bulk of information. </w:t>
      </w:r>
      <w:r w:rsidR="00217B83">
        <w:t>The quest f</w:t>
      </w:r>
      <w:r w:rsidR="00072D5D">
        <w:t>or information on the Internet</w:t>
      </w:r>
      <w:r w:rsidR="00217B83">
        <w:t xml:space="preserve"> has been described as useful, fun, exciting, entertaining, challenging, and even mind-boggling (Atkinson &amp; Kydd 1997). </w:t>
      </w:r>
      <w:r w:rsidR="009F1380">
        <w:t xml:space="preserve">An increasing number of consumers are engaging in information search and transactions in the online environment (Maity, Hsu, &amp; Pelton 2012). While TV is the most common way for people to watch sports, the Internet is the most popular way for both men and women (36.1 and 32.7% respectively) to get sports news and information (Burst Media 2009). </w:t>
      </w:r>
      <w:r w:rsidR="001D1F34">
        <w:t>This</w:t>
      </w:r>
      <w:r w:rsidR="00882082">
        <w:t xml:space="preserve"> same study</w:t>
      </w:r>
      <w:r w:rsidR="009F1380">
        <w:t xml:space="preserve"> found that men and women of all age</w:t>
      </w:r>
      <w:r w:rsidR="00882082">
        <w:t>s</w:t>
      </w:r>
      <w:r w:rsidR="009F1380">
        <w:t xml:space="preserve"> are active consumers of sports content online. Spor</w:t>
      </w:r>
      <w:r w:rsidR="00882082">
        <w:t>ts news sites are content-based. The offered</w:t>
      </w:r>
      <w:r w:rsidR="009F1380">
        <w:t xml:space="preserve"> information is the main value comp</w:t>
      </w:r>
      <w:r w:rsidR="008230FD">
        <w:t>onent of the websites (Huizingh</w:t>
      </w:r>
      <w:r w:rsidR="009F1380">
        <w:t xml:space="preserve"> 2000). Content-based websites’ revenues are based on advertising</w:t>
      </w:r>
      <w:r w:rsidR="00EA3F87">
        <w:t xml:space="preserve">. </w:t>
      </w:r>
      <w:r w:rsidR="009F1380">
        <w:t>In the online world, content</w:t>
      </w:r>
      <w:r w:rsidR="00882082">
        <w:t>-based web</w:t>
      </w:r>
      <w:r w:rsidR="009F1380">
        <w:t>sites can leverage a loyal customer base to increase readership and therefore advertising revenues (Ansari &amp; Mela 2003).</w:t>
      </w:r>
    </w:p>
    <w:p w:rsidR="00D527B1" w:rsidRDefault="00EA3F87" w:rsidP="00D527B1">
      <w:pPr>
        <w:spacing w:line="360" w:lineRule="auto"/>
        <w:ind w:firstLine="720"/>
        <w:jc w:val="both"/>
      </w:pPr>
      <w:r>
        <w:t xml:space="preserve">Today’s </w:t>
      </w:r>
      <w:r w:rsidR="009F1380">
        <w:t xml:space="preserve">consumers face richer information environments than ever before. </w:t>
      </w:r>
      <w:r w:rsidR="00D527B1">
        <w:t>Consumers have access to excessive amounts of info</w:t>
      </w:r>
      <w:r w:rsidR="000425E0">
        <w:t>rmation. Typically, most of the</w:t>
      </w:r>
      <w:r w:rsidR="00D527B1">
        <w:t xml:space="preserve"> information</w:t>
      </w:r>
      <w:r w:rsidR="000425E0">
        <w:t xml:space="preserve"> </w:t>
      </w:r>
      <w:r w:rsidR="00482699">
        <w:t>that consumer’s</w:t>
      </w:r>
      <w:r w:rsidR="000425E0">
        <w:t xml:space="preserve"> </w:t>
      </w:r>
      <w:r w:rsidR="00482699">
        <w:t>access,</w:t>
      </w:r>
      <w:r w:rsidR="000425E0">
        <w:t xml:space="preserve"> is not satisfying their specific information need</w:t>
      </w:r>
      <w:r w:rsidR="009F1380">
        <w:t xml:space="preserve"> (Duan et al. 2009</w:t>
      </w:r>
      <w:r w:rsidR="00605D2A">
        <w:t xml:space="preserve">). </w:t>
      </w:r>
      <w:r w:rsidR="009F1380">
        <w:t>Now, in the age of the Internet, developing an</w:t>
      </w:r>
      <w:r w:rsidR="000425E0">
        <w:t>d</w:t>
      </w:r>
      <w:r w:rsidR="009F1380">
        <w:t xml:space="preserve"> understanding of how information-rich environments affect consumer decision-making is of crucial importance.  </w:t>
      </w:r>
    </w:p>
    <w:p w:rsidR="00D527B1" w:rsidRDefault="00B31B17" w:rsidP="00D527B1">
      <w:pPr>
        <w:spacing w:line="360" w:lineRule="auto"/>
        <w:ind w:firstLine="720"/>
        <w:jc w:val="both"/>
      </w:pPr>
      <w:r>
        <w:t>Given the different</w:t>
      </w:r>
      <w:r w:rsidR="009F1380">
        <w:t xml:space="preserve"> ways in which information can be presented to consumers and the high potential for information overload in online environments, </w:t>
      </w:r>
      <w:r>
        <w:t>research into information load and content presentation is important</w:t>
      </w:r>
      <w:r w:rsidR="008230FD">
        <w:t xml:space="preserve"> (Lurie</w:t>
      </w:r>
      <w:r w:rsidR="008331FB">
        <w:t xml:space="preserve"> 2004)</w:t>
      </w:r>
      <w:r w:rsidR="009F1380">
        <w:t xml:space="preserve">. </w:t>
      </w:r>
      <w:r>
        <w:t>If con</w:t>
      </w:r>
      <w:r w:rsidR="00C76BE1">
        <w:t>tent-based websites would know what would be</w:t>
      </w:r>
      <w:r>
        <w:t xml:space="preserve"> the </w:t>
      </w:r>
      <w:r w:rsidR="00C76BE1">
        <w:t xml:space="preserve">optimal way of offering the content on their website, </w:t>
      </w:r>
      <w:r>
        <w:t xml:space="preserve">then the websites could </w:t>
      </w:r>
      <w:r w:rsidR="005F69D8">
        <w:t>improve</w:t>
      </w:r>
      <w:r>
        <w:t xml:space="preserve"> user satisfaction. </w:t>
      </w:r>
      <w:r w:rsidR="009F1380">
        <w:t xml:space="preserve">Greater search effectiveness </w:t>
      </w:r>
      <w:r w:rsidR="0048685D">
        <w:t>is</w:t>
      </w:r>
      <w:r w:rsidR="009F1380">
        <w:t xml:space="preserve"> likely to lead to a higher level of </w:t>
      </w:r>
      <w:r w:rsidR="0048685D">
        <w:t xml:space="preserve">user </w:t>
      </w:r>
      <w:r w:rsidR="009F1380">
        <w:t>satisfaction towards using the website and higher retention rate. In an online information context, the perceived usefulness and effectiveness of a website is related to the extent to which the website can help consume</w:t>
      </w:r>
      <w:r w:rsidR="000D075B">
        <w:t xml:space="preserve">rs retrieve and understand the </w:t>
      </w:r>
      <w:r w:rsidR="009F1380">
        <w:t>information</w:t>
      </w:r>
      <w:r w:rsidR="000D075B">
        <w:t xml:space="preserve"> they are looking for</w:t>
      </w:r>
      <w:r w:rsidR="009F1380">
        <w:t xml:space="preserve"> (Jiang &amp; Benbasat 2007)</w:t>
      </w:r>
      <w:r w:rsidR="00C76BE1">
        <w:t xml:space="preserve">. </w:t>
      </w:r>
    </w:p>
    <w:p w:rsidR="00F12722" w:rsidRDefault="00F12722" w:rsidP="00D527B1">
      <w:pPr>
        <w:spacing w:line="360" w:lineRule="auto"/>
        <w:ind w:firstLine="720"/>
        <w:jc w:val="both"/>
      </w:pPr>
      <w:r>
        <w:t xml:space="preserve">Research that </w:t>
      </w:r>
      <w:r w:rsidR="00872CCD">
        <w:t xml:space="preserve">takes the different dimensions of content presentation into account is </w:t>
      </w:r>
      <w:r>
        <w:t xml:space="preserve">relevant from a managerial point of view. Content-based websites have a business model that is based on </w:t>
      </w:r>
      <w:r>
        <w:lastRenderedPageBreak/>
        <w:t xml:space="preserve">revenue from advertisers. </w:t>
      </w:r>
      <w:r w:rsidR="0048685D">
        <w:t xml:space="preserve">When content-based websites have an increased understanding of what factors are the main determinants of user satisfaction it could increase user </w:t>
      </w:r>
      <w:r w:rsidR="004461B2">
        <w:t>satisfaction for their websites which in turn influences intention to revisit.</w:t>
      </w:r>
      <w:r w:rsidR="0048685D">
        <w:t xml:space="preserve"> Moreover content-based websites could learn how the different characteristics of a website work together </w:t>
      </w:r>
      <w:r w:rsidR="00C314F5">
        <w:t xml:space="preserve">to influence user satisfaction. </w:t>
      </w:r>
      <w:r>
        <w:t>Advertisers will be willing to pay more</w:t>
      </w:r>
      <w:r w:rsidR="006D2084">
        <w:t xml:space="preserve"> when user satisfaction is high</w:t>
      </w:r>
      <w:r>
        <w:t xml:space="preserve"> </w:t>
      </w:r>
      <w:r w:rsidR="006D2084">
        <w:t>(Mittal and Shawney 2001).</w:t>
      </w:r>
    </w:p>
    <w:p w:rsidR="008331FB" w:rsidRDefault="008331FB" w:rsidP="008331FB">
      <w:pPr>
        <w:spacing w:line="360" w:lineRule="auto"/>
        <w:jc w:val="both"/>
        <w:rPr>
          <w:b/>
        </w:rPr>
      </w:pPr>
    </w:p>
    <w:p w:rsidR="00182D08" w:rsidRDefault="008331FB" w:rsidP="009F1380">
      <w:pPr>
        <w:spacing w:line="360" w:lineRule="auto"/>
        <w:jc w:val="both"/>
        <w:rPr>
          <w:b/>
        </w:rPr>
      </w:pPr>
      <w:r>
        <w:rPr>
          <w:b/>
        </w:rPr>
        <w:t xml:space="preserve">Main Research Question: </w:t>
      </w:r>
    </w:p>
    <w:p w:rsidR="009F1380" w:rsidRPr="004461B2" w:rsidRDefault="005F69D8" w:rsidP="004461B2">
      <w:pPr>
        <w:pStyle w:val="ListParagraph"/>
        <w:numPr>
          <w:ilvl w:val="0"/>
          <w:numId w:val="4"/>
        </w:numPr>
        <w:spacing w:line="360" w:lineRule="auto"/>
        <w:jc w:val="both"/>
        <w:rPr>
          <w:b/>
        </w:rPr>
      </w:pPr>
      <w:r>
        <w:t>How do the</w:t>
      </w:r>
      <w:r w:rsidR="008331FB">
        <w:t xml:space="preserve"> proposed</w:t>
      </w:r>
      <w:r w:rsidR="004461B2">
        <w:t xml:space="preserve"> website characteristics work together on content-based website to influence user satisfaction</w:t>
      </w:r>
      <w:r w:rsidR="008331FB">
        <w:t xml:space="preserve">? </w:t>
      </w:r>
    </w:p>
    <w:p w:rsidR="00B31B17" w:rsidRDefault="00B31B17" w:rsidP="009F1380">
      <w:pPr>
        <w:spacing w:line="360" w:lineRule="auto"/>
        <w:jc w:val="both"/>
      </w:pPr>
    </w:p>
    <w:p w:rsidR="004461B2" w:rsidRDefault="004461B2" w:rsidP="00DD1DA6">
      <w:pPr>
        <w:spacing w:line="360" w:lineRule="auto"/>
        <w:ind w:firstLine="720"/>
        <w:jc w:val="both"/>
      </w:pPr>
      <w:r>
        <w:t xml:space="preserve">The study contributes to the existing literature </w:t>
      </w:r>
      <w:r w:rsidR="005C29CD">
        <w:t>by aiming to retrieve academic insights on how different website characteristics work together and consequently create a more optimal distribution of these different characteristics that together make a website.</w:t>
      </w:r>
    </w:p>
    <w:p w:rsidR="009F1380" w:rsidRDefault="009F1380" w:rsidP="00DD1DA6">
      <w:pPr>
        <w:spacing w:line="360" w:lineRule="auto"/>
        <w:ind w:firstLine="720"/>
        <w:jc w:val="both"/>
      </w:pPr>
      <w:r>
        <w:t xml:space="preserve">This study </w:t>
      </w:r>
      <w:r w:rsidR="00DD1DA6">
        <w:t>commences</w:t>
      </w:r>
      <w:r>
        <w:t xml:space="preserve"> with a literature study </w:t>
      </w:r>
      <w:r w:rsidR="00DD1DA6">
        <w:t xml:space="preserve">on content-based websites, user satisfaction, information load, website aesthetics, and perceived user effort to provide a comprehensive understanding of the key elements. </w:t>
      </w:r>
      <w:r w:rsidR="00CC6596">
        <w:t>Resultin</w:t>
      </w:r>
      <w:r w:rsidR="005F69D8">
        <w:t>g from the literature review come</w:t>
      </w:r>
      <w:r w:rsidR="00CC6596">
        <w:t xml:space="preserve"> the hypotheses followed by the methodology of the study. The results of the research are then analyzed and presented. After the results </w:t>
      </w:r>
      <w:r w:rsidR="00CA0146">
        <w:t>the implications of the results are discussed.</w:t>
      </w:r>
      <w:r w:rsidR="00CC6596">
        <w:t xml:space="preserve"> Finally the limitations for this research and recommendations for future research are presented. </w:t>
      </w:r>
    </w:p>
    <w:p w:rsidR="009F1380" w:rsidRDefault="009F1380" w:rsidP="009F1380">
      <w:pPr>
        <w:spacing w:line="360" w:lineRule="auto"/>
      </w:pPr>
    </w:p>
    <w:p w:rsidR="00D06D75" w:rsidRDefault="00D06D75" w:rsidP="00FD0622">
      <w:pPr>
        <w:spacing w:line="360" w:lineRule="auto"/>
        <w:jc w:val="both"/>
      </w:pPr>
    </w:p>
    <w:p w:rsidR="001B4FAC" w:rsidRDefault="00376735" w:rsidP="005709A6">
      <w:pPr>
        <w:pStyle w:val="Heading1"/>
      </w:pPr>
      <w:r>
        <w:br w:type="column"/>
      </w:r>
      <w:bookmarkStart w:id="1" w:name="_Toc204765631"/>
      <w:r w:rsidRPr="005709A6">
        <w:lastRenderedPageBreak/>
        <w:t>2</w:t>
      </w:r>
      <w:r w:rsidR="00B855ED" w:rsidRPr="005709A6">
        <w:t xml:space="preserve">. </w:t>
      </w:r>
      <w:r w:rsidR="00B855ED" w:rsidRPr="005709A6">
        <w:tab/>
        <w:t>Literature</w:t>
      </w:r>
      <w:r w:rsidRPr="005709A6">
        <w:t xml:space="preserve"> </w:t>
      </w:r>
      <w:r w:rsidR="00C87C13" w:rsidRPr="005709A6">
        <w:t>Background</w:t>
      </w:r>
      <w:bookmarkEnd w:id="1"/>
    </w:p>
    <w:p w:rsidR="005709A6" w:rsidRPr="00225098" w:rsidRDefault="008F050B" w:rsidP="001E6C0F">
      <w:pPr>
        <w:pStyle w:val="Heading2"/>
      </w:pPr>
      <w:bookmarkStart w:id="2" w:name="_Toc204765632"/>
      <w:r>
        <w:t>2.1</w:t>
      </w:r>
      <w:r>
        <w:tab/>
        <w:t>Content-based W</w:t>
      </w:r>
      <w:r w:rsidR="005709A6">
        <w:t>ebsites</w:t>
      </w:r>
      <w:bookmarkEnd w:id="2"/>
    </w:p>
    <w:p w:rsidR="00102104" w:rsidRPr="001E6C0F" w:rsidRDefault="005709A6" w:rsidP="00182D08">
      <w:pPr>
        <w:spacing w:line="360" w:lineRule="auto"/>
        <w:ind w:firstLine="720"/>
        <w:jc w:val="both"/>
      </w:pPr>
      <w:r>
        <w:t xml:space="preserve"> </w:t>
      </w:r>
      <w:r w:rsidR="001B4FAC">
        <w:t>Huizingh (200</w:t>
      </w:r>
      <w:r w:rsidR="00182D08">
        <w:t>0) proposed</w:t>
      </w:r>
      <w:r w:rsidR="001B4FAC">
        <w:t xml:space="preserve"> a framework to </w:t>
      </w:r>
      <w:r w:rsidR="00ED6E7D">
        <w:t>id</w:t>
      </w:r>
      <w:r w:rsidR="00EE53CD">
        <w:t xml:space="preserve">entify the relevant aspects of </w:t>
      </w:r>
      <w:r w:rsidR="00ED6E7D">
        <w:t xml:space="preserve">websites. </w:t>
      </w:r>
      <w:r w:rsidR="00EC47BC">
        <w:t xml:space="preserve">This framework focuses on two </w:t>
      </w:r>
      <w:r w:rsidR="003A0937">
        <w:t xml:space="preserve">main </w:t>
      </w:r>
      <w:r w:rsidR="005F1E19">
        <w:t xml:space="preserve">website </w:t>
      </w:r>
      <w:r w:rsidR="00EC47BC">
        <w:t xml:space="preserve">characteristics: </w:t>
      </w:r>
      <w:r w:rsidR="001B4FAC">
        <w:t>content</w:t>
      </w:r>
      <w:r w:rsidR="00E06495">
        <w:t xml:space="preserve"> and</w:t>
      </w:r>
      <w:r w:rsidR="001B4FAC">
        <w:t xml:space="preserve"> design. Content refers to the information, features, or services t</w:t>
      </w:r>
      <w:r w:rsidR="00EE53CD">
        <w:t>hat are offered in the web</w:t>
      </w:r>
      <w:r w:rsidR="003A0937">
        <w:t>site.  D</w:t>
      </w:r>
      <w:r w:rsidR="001B4FAC">
        <w:t xml:space="preserve">esign </w:t>
      </w:r>
      <w:r w:rsidR="003A0937">
        <w:t xml:space="preserve">refers </w:t>
      </w:r>
      <w:r w:rsidR="001B4FAC">
        <w:t xml:space="preserve">to the way the content is made available for </w:t>
      </w:r>
      <w:r w:rsidR="003A0937">
        <w:t>website users</w:t>
      </w:r>
      <w:r w:rsidR="001B4FAC">
        <w:t>.</w:t>
      </w:r>
      <w:r w:rsidR="00ED6E7D">
        <w:t xml:space="preserve"> </w:t>
      </w:r>
      <w:r w:rsidR="003A0937">
        <w:t xml:space="preserve">Figure 1 </w:t>
      </w:r>
      <w:r w:rsidR="00D24B55">
        <w:t xml:space="preserve">displays </w:t>
      </w:r>
      <w:r w:rsidR="003A0937">
        <w:t xml:space="preserve">the distinction graphically. </w:t>
      </w:r>
    </w:p>
    <w:p w:rsidR="001E6C0F" w:rsidRDefault="001E6C0F" w:rsidP="00102104">
      <w:pPr>
        <w:spacing w:line="360" w:lineRule="auto"/>
        <w:rPr>
          <w:b/>
        </w:rPr>
      </w:pPr>
    </w:p>
    <w:p w:rsidR="00102104" w:rsidRDefault="00A52F67" w:rsidP="00102104">
      <w:pPr>
        <w:spacing w:line="360" w:lineRule="auto"/>
        <w:jc w:val="center"/>
      </w:pPr>
      <w:r>
        <w:rPr>
          <w:rFonts w:ascii="Calibri" w:hAnsi="Calibri"/>
          <w:b/>
          <w:noProof/>
          <w:u w:val="single"/>
        </w:rPr>
        <w:drawing>
          <wp:anchor distT="0" distB="0" distL="114300" distR="114300" simplePos="0" relativeHeight="251832320" behindDoc="0" locked="0" layoutInCell="1" allowOverlap="1">
            <wp:simplePos x="0" y="0"/>
            <wp:positionH relativeFrom="column">
              <wp:posOffset>1591310</wp:posOffset>
            </wp:positionH>
            <wp:positionV relativeFrom="paragraph">
              <wp:posOffset>562610</wp:posOffset>
            </wp:positionV>
            <wp:extent cx="2946400" cy="14478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2-07-23 at 9.42.33 PM.png"/>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946400" cy="1447800"/>
                    </a:xfrm>
                    <a:prstGeom prst="rect">
                      <a:avLst/>
                    </a:prstGeom>
                    <a:extLst>
                      <a:ext uri="{FAA26D3D-D897-4be2-8F04-BA451C77F1D7}">
                        <ma14:placeholderFlag xmlns:ma14="http://schemas.microsoft.com/office/mac/drawingml/2011/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00102104">
        <w:rPr>
          <w:b/>
        </w:rPr>
        <w:t xml:space="preserve">FIGURE 1: </w:t>
      </w:r>
      <w:r w:rsidR="00102104">
        <w:t>Website characteristics (Huizingh 2000)</w:t>
      </w:r>
    </w:p>
    <w:p w:rsidR="00102104" w:rsidRDefault="00102104" w:rsidP="00102104">
      <w:pPr>
        <w:spacing w:line="360" w:lineRule="auto"/>
        <w:jc w:val="center"/>
      </w:pPr>
      <w:r>
        <w:t>________________________________________________________________________________</w:t>
      </w:r>
    </w:p>
    <w:p w:rsidR="00A52F67" w:rsidRDefault="00A52F67" w:rsidP="00102104">
      <w:pPr>
        <w:spacing w:line="360" w:lineRule="auto"/>
        <w:jc w:val="center"/>
        <w:rPr>
          <w:rFonts w:ascii="Calibri" w:hAnsi="Calibri"/>
          <w:b/>
          <w:u w:val="single"/>
        </w:rPr>
      </w:pPr>
    </w:p>
    <w:p w:rsidR="00A52F67" w:rsidRDefault="00A52F67" w:rsidP="00102104">
      <w:pPr>
        <w:spacing w:line="360" w:lineRule="auto"/>
        <w:jc w:val="center"/>
        <w:rPr>
          <w:rFonts w:ascii="Calibri" w:hAnsi="Calibri"/>
          <w:b/>
          <w:u w:val="single"/>
        </w:rPr>
      </w:pPr>
    </w:p>
    <w:p w:rsidR="00102104" w:rsidRDefault="00102104" w:rsidP="00102104">
      <w:pPr>
        <w:jc w:val="both"/>
      </w:pPr>
    </w:p>
    <w:p w:rsidR="00102104" w:rsidRDefault="00102104" w:rsidP="00102104">
      <w:pPr>
        <w:jc w:val="both"/>
      </w:pPr>
    </w:p>
    <w:p w:rsidR="00102104" w:rsidRDefault="00102104" w:rsidP="00102104">
      <w:pPr>
        <w:jc w:val="both"/>
      </w:pPr>
    </w:p>
    <w:p w:rsidR="00102104" w:rsidRDefault="00102104" w:rsidP="00102104">
      <w:pPr>
        <w:jc w:val="both"/>
      </w:pPr>
    </w:p>
    <w:p w:rsidR="00102104" w:rsidRPr="00063F08" w:rsidRDefault="00102104" w:rsidP="00102104">
      <w:pPr>
        <w:jc w:val="both"/>
      </w:pPr>
    </w:p>
    <w:p w:rsidR="00102104" w:rsidRDefault="00102104" w:rsidP="00102104">
      <w:pPr>
        <w:jc w:val="both"/>
      </w:pPr>
    </w:p>
    <w:p w:rsidR="00102104" w:rsidRDefault="00102104" w:rsidP="00063F08">
      <w:pPr>
        <w:spacing w:line="360" w:lineRule="auto"/>
        <w:jc w:val="both"/>
      </w:pPr>
      <w:r>
        <w:t>________________________________________________________________________________</w:t>
      </w:r>
    </w:p>
    <w:p w:rsidR="00480F69" w:rsidRDefault="008D70EF" w:rsidP="00063F08">
      <w:pPr>
        <w:spacing w:line="360" w:lineRule="auto"/>
        <w:jc w:val="both"/>
      </w:pPr>
      <w:r>
        <w:t xml:space="preserve">Mithas et al. (2007) conceptualize the business domains of websites along </w:t>
      </w:r>
      <w:r w:rsidR="009D5F2A">
        <w:t xml:space="preserve">three dimensions: </w:t>
      </w:r>
      <w:r w:rsidR="003A0937">
        <w:t>domain (informational or transactional), ownership (government or commercial), and product offering (good</w:t>
      </w:r>
      <w:r w:rsidR="00617CC4">
        <w:t xml:space="preserve">s or services). </w:t>
      </w:r>
      <w:r w:rsidR="008F1EA8">
        <w:t xml:space="preserve">For this study the main interest is in the </w:t>
      </w:r>
      <w:r w:rsidR="000D6931">
        <w:t>dimension domain.</w:t>
      </w:r>
      <w:r w:rsidR="00617CC4">
        <w:t xml:space="preserve"> </w:t>
      </w:r>
      <w:r w:rsidR="003A0937">
        <w:t>The</w:t>
      </w:r>
      <w:r w:rsidR="00A93285">
        <w:t xml:space="preserve"> distinction </w:t>
      </w:r>
      <w:r w:rsidR="000D6931">
        <w:t xml:space="preserve">for this dimension </w:t>
      </w:r>
      <w:r w:rsidR="00A93285">
        <w:t xml:space="preserve">is </w:t>
      </w:r>
      <w:r w:rsidR="00AC1601">
        <w:t xml:space="preserve">made </w:t>
      </w:r>
      <w:r w:rsidR="00502FDC">
        <w:t xml:space="preserve">upon </w:t>
      </w:r>
      <w:r w:rsidR="00A93285">
        <w:t xml:space="preserve">the degree to which websites </w:t>
      </w:r>
      <w:r w:rsidR="00B06138">
        <w:t>support commercial transactions or deliver information</w:t>
      </w:r>
      <w:r w:rsidR="00A93285">
        <w:t xml:space="preserve">. </w:t>
      </w:r>
      <w:r w:rsidR="009E4D7B">
        <w:t>T</w:t>
      </w:r>
      <w:r w:rsidR="003A0937">
        <w:t>he main purpose of transactional</w:t>
      </w:r>
      <w:r w:rsidR="009E4D7B">
        <w:t xml:space="preserve"> websites (i.e.</w:t>
      </w:r>
      <w:r w:rsidR="003C7D92">
        <w:t xml:space="preserve"> online stores</w:t>
      </w:r>
      <w:r w:rsidR="009E4D7B">
        <w:t xml:space="preserve">) is to persuade website visitors to purchase offerings. Informational websites </w:t>
      </w:r>
      <w:r w:rsidR="003C7D92">
        <w:t xml:space="preserve">(i.e. newspapers, government departments) </w:t>
      </w:r>
      <w:r w:rsidR="00617CC4">
        <w:t>are content-</w:t>
      </w:r>
      <w:r w:rsidR="009E4D7B">
        <w:t>based</w:t>
      </w:r>
      <w:r w:rsidR="003C7D92">
        <w:t>. The</w:t>
      </w:r>
      <w:r w:rsidR="003A0937">
        <w:t xml:space="preserve"> users’ main purpo</w:t>
      </w:r>
      <w:r w:rsidR="00F7365A">
        <w:t xml:space="preserve">se of visit is to obtain </w:t>
      </w:r>
      <w:r w:rsidR="009E4D7B">
        <w:t>information</w:t>
      </w:r>
      <w:r w:rsidR="00F7365A">
        <w:t xml:space="preserve"> on a topic of interest</w:t>
      </w:r>
      <w:r w:rsidR="000D075B">
        <w:t xml:space="preserve"> from the website. On transactional websites</w:t>
      </w:r>
      <w:r w:rsidR="003A0937">
        <w:t>, the offered information</w:t>
      </w:r>
      <w:r w:rsidR="006C3969">
        <w:t xml:space="preserve"> serves as a facilitator for a future purchase of </w:t>
      </w:r>
      <w:r w:rsidR="005F1E19">
        <w:t xml:space="preserve">a </w:t>
      </w:r>
      <w:r w:rsidR="006C3969">
        <w:t>product</w:t>
      </w:r>
      <w:r w:rsidR="000D075B">
        <w:t xml:space="preserve">. On informational websites </w:t>
      </w:r>
      <w:r w:rsidR="006C3969">
        <w:t xml:space="preserve">the </w:t>
      </w:r>
      <w:r w:rsidR="00F7365A">
        <w:t xml:space="preserve">acquired information is the </w:t>
      </w:r>
      <w:r w:rsidR="000D075B">
        <w:t xml:space="preserve">actual </w:t>
      </w:r>
      <w:r w:rsidR="00F7365A">
        <w:t>end product.</w:t>
      </w:r>
      <w:r w:rsidR="006C3969">
        <w:t xml:space="preserve"> </w:t>
      </w:r>
      <w:r w:rsidR="00EE53CD">
        <w:t xml:space="preserve">Literature refers to </w:t>
      </w:r>
      <w:r w:rsidR="005F1E19">
        <w:t xml:space="preserve">informational </w:t>
      </w:r>
      <w:r w:rsidR="00EE53CD">
        <w:t>website</w:t>
      </w:r>
      <w:r w:rsidR="005F1E19">
        <w:t>s</w:t>
      </w:r>
      <w:r w:rsidR="00EE53CD">
        <w:t xml:space="preserve"> </w:t>
      </w:r>
      <w:r w:rsidR="000D075B">
        <w:t>as ‘content-based website</w:t>
      </w:r>
      <w:r w:rsidR="00D954D7">
        <w:t>s</w:t>
      </w:r>
      <w:r w:rsidR="000D075B">
        <w:t xml:space="preserve">’. For this study a content-based website is more precisely </w:t>
      </w:r>
      <w:r w:rsidR="005F1E19">
        <w:t xml:space="preserve">being </w:t>
      </w:r>
      <w:r w:rsidR="000D075B">
        <w:t>defined as “an online provider with the business purpose of providing information to its visitors.</w:t>
      </w:r>
      <w:r w:rsidR="00D954D7">
        <w:t>”</w:t>
      </w:r>
      <w:r w:rsidR="000D075B">
        <w:t xml:space="preserve"> On </w:t>
      </w:r>
      <w:r w:rsidR="00133552">
        <w:t>content-based websites</w:t>
      </w:r>
      <w:r w:rsidR="00C85B38">
        <w:t xml:space="preserve"> </w:t>
      </w:r>
      <w:r w:rsidR="000D075B">
        <w:t xml:space="preserve">the </w:t>
      </w:r>
      <w:r w:rsidR="00133552">
        <w:t>offered information is</w:t>
      </w:r>
      <w:r w:rsidR="00BA5868">
        <w:t xml:space="preserve"> considered to be</w:t>
      </w:r>
      <w:r w:rsidR="00133552">
        <w:t xml:space="preserve"> the main value component of</w:t>
      </w:r>
      <w:r w:rsidR="00DA3457">
        <w:t xml:space="preserve"> the websites (Huizingh</w:t>
      </w:r>
      <w:r w:rsidR="00C85B38">
        <w:t xml:space="preserve"> 2000).</w:t>
      </w:r>
      <w:r w:rsidR="00413BCE">
        <w:t xml:space="preserve"> </w:t>
      </w:r>
      <w:r w:rsidR="005F1E19">
        <w:t>For consumers a</w:t>
      </w:r>
      <w:r w:rsidR="00826AF2">
        <w:t xml:space="preserve"> key objective of online information search on such websites is to learn more about a certain topic</w:t>
      </w:r>
      <w:r w:rsidR="00CF35DD">
        <w:t xml:space="preserve">. </w:t>
      </w:r>
      <w:r w:rsidR="005F1E19">
        <w:t>Th</w:t>
      </w:r>
      <w:r w:rsidR="00826AF2">
        <w:t xml:space="preserve">e </w:t>
      </w:r>
      <w:r w:rsidR="00125CD1">
        <w:t>content</w:t>
      </w:r>
      <w:r w:rsidR="00826AF2">
        <w:t xml:space="preserve"> that is accessed</w:t>
      </w:r>
      <w:r w:rsidR="00125CD1">
        <w:t xml:space="preserve"> d</w:t>
      </w:r>
      <w:r w:rsidR="00EF6FA1">
        <w:t>uring the</w:t>
      </w:r>
      <w:r w:rsidR="00125CD1">
        <w:t xml:space="preserve"> online </w:t>
      </w:r>
      <w:r w:rsidR="00EF6FA1">
        <w:t xml:space="preserve">information search </w:t>
      </w:r>
      <w:r w:rsidR="00826AF2">
        <w:t>strongly determines the perceived quality of the website (Castañeda et al. 2007).</w:t>
      </w:r>
    </w:p>
    <w:p w:rsidR="00854CB8" w:rsidRDefault="00F7365A" w:rsidP="008A12DB">
      <w:pPr>
        <w:spacing w:line="360" w:lineRule="auto"/>
        <w:ind w:firstLine="720"/>
        <w:jc w:val="both"/>
      </w:pPr>
      <w:r>
        <w:lastRenderedPageBreak/>
        <w:t>The business model of c</w:t>
      </w:r>
      <w:r w:rsidR="00261878">
        <w:t>ontent-based websites</w:t>
      </w:r>
      <w:r w:rsidR="00133552">
        <w:t xml:space="preserve"> </w:t>
      </w:r>
      <w:r w:rsidR="00625CB1">
        <w:t>is</w:t>
      </w:r>
      <w:r>
        <w:t xml:space="preserve"> strongly</w:t>
      </w:r>
      <w:r w:rsidR="00C664B5">
        <w:t xml:space="preserve"> based on advertising. A content-based website is interested in increasing usage among consumers because</w:t>
      </w:r>
      <w:r w:rsidR="00854CB8">
        <w:t xml:space="preserve"> increased usage, in most instances, </w:t>
      </w:r>
      <w:r w:rsidR="000251B9">
        <w:t>results</w:t>
      </w:r>
      <w:r w:rsidR="00C72418">
        <w:t xml:space="preserve"> in increased revenues. </w:t>
      </w:r>
      <w:r w:rsidR="000251B9">
        <w:t>For content-based websites there are typically</w:t>
      </w:r>
      <w:r w:rsidR="00854CB8">
        <w:t xml:space="preserve"> thr</w:t>
      </w:r>
      <w:r w:rsidR="000251B9">
        <w:t>ee classes of revenue models</w:t>
      </w:r>
      <w:r w:rsidR="00854CB8">
        <w:t xml:space="preserve"> being us</w:t>
      </w:r>
      <w:r>
        <w:t>ed to specify the revenue model:</w:t>
      </w:r>
      <w:r w:rsidR="00854CB8">
        <w:t xml:space="preserve"> free-based access (annual fee),</w:t>
      </w:r>
      <w:r w:rsidR="00840CE2">
        <w:t xml:space="preserve"> e-tailing (profit from lock-in) and free access (no fee).</w:t>
      </w:r>
      <w:r w:rsidR="00854CB8">
        <w:t xml:space="preserve"> Websites that apply the free access model generate revenues by charging fees to firms placing banner ads, links</w:t>
      </w:r>
      <w:r w:rsidR="00261878">
        <w:t xml:space="preserve"> and so forth on their website </w:t>
      </w:r>
      <w:r w:rsidR="00C72418">
        <w:t xml:space="preserve">(Mittal and Sawhney 2001). </w:t>
      </w:r>
      <w:r>
        <w:t xml:space="preserve">The </w:t>
      </w:r>
      <w:r w:rsidR="00A25D42">
        <w:t>free access model is</w:t>
      </w:r>
      <w:r w:rsidR="000251B9">
        <w:t xml:space="preserve"> </w:t>
      </w:r>
      <w:r>
        <w:t xml:space="preserve">the </w:t>
      </w:r>
      <w:r w:rsidR="00DB5954">
        <w:t>revenue mode</w:t>
      </w:r>
      <w:r w:rsidR="000251B9">
        <w:t>l</w:t>
      </w:r>
      <w:r>
        <w:t xml:space="preserve"> </w:t>
      </w:r>
      <w:r w:rsidR="00A25D42">
        <w:t xml:space="preserve">that is being applied by the content-based websites that are subject for this study. </w:t>
      </w:r>
      <w:r w:rsidR="00125CD1">
        <w:t xml:space="preserve">It </w:t>
      </w:r>
      <w:r>
        <w:t>is</w:t>
      </w:r>
      <w:r w:rsidR="00EF6FA1">
        <w:t xml:space="preserve"> generally</w:t>
      </w:r>
      <w:r>
        <w:t xml:space="preserve"> in content-based websites’ best interest to</w:t>
      </w:r>
      <w:r w:rsidR="008F1EA8">
        <w:t xml:space="preserve"> pursue a </w:t>
      </w:r>
      <w:r w:rsidR="00EF6FA1">
        <w:t>long-term relationship</w:t>
      </w:r>
      <w:r>
        <w:t xml:space="preserve"> </w:t>
      </w:r>
      <w:r w:rsidR="008F1EA8">
        <w:t xml:space="preserve">with the user </w:t>
      </w:r>
      <w:r>
        <w:t xml:space="preserve">(Goldenberg, Oestreicher-Singer, and Reichmann 2011). </w:t>
      </w:r>
      <w:r w:rsidR="00854CB8">
        <w:t>The larger customer base and higher usage for</w:t>
      </w:r>
      <w:r>
        <w:t xml:space="preserve"> each customer enables content-based websites t</w:t>
      </w:r>
      <w:r w:rsidR="00854CB8">
        <w:t xml:space="preserve">o attract advertisers and charge </w:t>
      </w:r>
      <w:r>
        <w:t xml:space="preserve">higher </w:t>
      </w:r>
      <w:r w:rsidR="00854CB8">
        <w:t xml:space="preserve">advertising fees (Mittal and Shawney 2001). </w:t>
      </w:r>
    </w:p>
    <w:p w:rsidR="00BC2859" w:rsidRDefault="00BC2859" w:rsidP="00206D68">
      <w:pPr>
        <w:spacing w:line="360" w:lineRule="auto"/>
        <w:jc w:val="both"/>
      </w:pPr>
    </w:p>
    <w:p w:rsidR="00872CCD" w:rsidRDefault="00872CCD" w:rsidP="00206D68">
      <w:pPr>
        <w:spacing w:line="360" w:lineRule="auto"/>
        <w:jc w:val="both"/>
        <w:rPr>
          <w:b/>
        </w:rPr>
      </w:pPr>
      <w:r>
        <w:rPr>
          <w:b/>
        </w:rPr>
        <w:t>Two types of Internet-based consumer information search behavior</w:t>
      </w:r>
    </w:p>
    <w:p w:rsidR="00284B76" w:rsidRPr="00EB41E8" w:rsidRDefault="006929FE" w:rsidP="00182D08">
      <w:pPr>
        <w:spacing w:line="360" w:lineRule="auto"/>
        <w:ind w:firstLine="720"/>
        <w:jc w:val="both"/>
      </w:pPr>
      <w:r>
        <w:t xml:space="preserve">Users visit websites not only for information, but also for entertainment. </w:t>
      </w:r>
      <w:r w:rsidR="00137465">
        <w:t xml:space="preserve">Hoffman and Novak </w:t>
      </w:r>
      <w:r w:rsidR="001D1E7E">
        <w:t>(</w:t>
      </w:r>
      <w:r w:rsidR="00137465">
        <w:t xml:space="preserve">1996) used six dimensions to </w:t>
      </w:r>
      <w:r w:rsidR="001D1E7E">
        <w:t>characterize</w:t>
      </w:r>
      <w:r w:rsidR="00137465">
        <w:t xml:space="preserve"> two types of Internet-based consumer informat</w:t>
      </w:r>
      <w:r w:rsidR="001D1E7E">
        <w:t xml:space="preserve">ion search </w:t>
      </w:r>
      <w:r>
        <w:t>behavior that fit these different search goals</w:t>
      </w:r>
      <w:r w:rsidR="001D1E7E">
        <w:t>. The</w:t>
      </w:r>
      <w:r w:rsidR="00C82D43">
        <w:t>ir</w:t>
      </w:r>
      <w:r w:rsidR="001D1E7E">
        <w:t xml:space="preserve"> study distinguishes between ‘specific information search’ and ‘general information search’. </w:t>
      </w:r>
      <w:r w:rsidR="00D007FE">
        <w:t xml:space="preserve">The search for specific information results from a goal-directed need, whereas surfing the </w:t>
      </w:r>
      <w:r w:rsidR="00D954D7">
        <w:t>Internet</w:t>
      </w:r>
      <w:r w:rsidR="00D007FE">
        <w:t xml:space="preserve"> for other purposes is the result of the ex</w:t>
      </w:r>
      <w:r w:rsidR="00C82D43">
        <w:t>periential need of users (Huang</w:t>
      </w:r>
      <w:r w:rsidR="00D007FE">
        <w:t xml:space="preserve"> 2003). Another </w:t>
      </w:r>
      <w:r w:rsidR="00961623">
        <w:t xml:space="preserve">key </w:t>
      </w:r>
      <w:r w:rsidR="001D1E7E">
        <w:t>difference between the two types of information search behavior is the difference that exists in</w:t>
      </w:r>
      <w:r w:rsidR="00B30500">
        <w:t xml:space="preserve"> the motivation for</w:t>
      </w:r>
      <w:r w:rsidR="00840CE2">
        <w:t xml:space="preserve"> its use</w:t>
      </w:r>
      <w:r w:rsidR="00783D36">
        <w:t xml:space="preserve">. Davis et al. (1992) found </w:t>
      </w:r>
      <w:r w:rsidR="00297C2E">
        <w:t>that</w:t>
      </w:r>
      <w:r w:rsidR="00206D68">
        <w:t xml:space="preserve"> Inter</w:t>
      </w:r>
      <w:r w:rsidR="00840CE2">
        <w:t>net user behavior w</w:t>
      </w:r>
      <w:r w:rsidR="003218B2">
        <w:t xml:space="preserve">ill vary when </w:t>
      </w:r>
      <w:r w:rsidR="00BF7608">
        <w:t>for motivations for usage vary</w:t>
      </w:r>
      <w:r w:rsidR="003218B2">
        <w:t>.</w:t>
      </w:r>
      <w:r w:rsidR="00C77FDA">
        <w:t xml:space="preserve"> </w:t>
      </w:r>
      <w:r w:rsidR="00061274">
        <w:t xml:space="preserve">They presented their findings in the Motivational Model. </w:t>
      </w:r>
      <w:r w:rsidR="00C77FDA">
        <w:t xml:space="preserve">In general, </w:t>
      </w:r>
      <w:r w:rsidR="00061274">
        <w:t>the</w:t>
      </w:r>
      <w:r w:rsidR="00C77FDA">
        <w:t xml:space="preserve"> </w:t>
      </w:r>
      <w:r w:rsidR="00061274">
        <w:t xml:space="preserve">literature </w:t>
      </w:r>
      <w:r w:rsidR="00C77FDA">
        <w:t>distinguishes between</w:t>
      </w:r>
      <w:r w:rsidR="00061274">
        <w:t xml:space="preserve"> </w:t>
      </w:r>
      <w:r w:rsidR="00EF6FA1">
        <w:t xml:space="preserve">two types of motivation for Internet usage: </w:t>
      </w:r>
      <w:r w:rsidR="00061274">
        <w:t>extrinsic and intrin</w:t>
      </w:r>
      <w:r w:rsidR="00EF6FA1">
        <w:t>sic motivation</w:t>
      </w:r>
      <w:r w:rsidR="003218B2">
        <w:t>.</w:t>
      </w:r>
      <w:r w:rsidR="00206D68">
        <w:t xml:space="preserve"> </w:t>
      </w:r>
      <w:r w:rsidR="00C77FDA">
        <w:t xml:space="preserve">Internet users use extrinsic motivation when the purpose of their website visit is other than mere surfing. In this case users will focus their </w:t>
      </w:r>
      <w:r w:rsidR="00206D68">
        <w:t>evaluation of the website primarily on its functional as</w:t>
      </w:r>
      <w:r w:rsidR="00D50B8F">
        <w:t xml:space="preserve">pects (Castañeda 2007). An extrinsically motivated user </w:t>
      </w:r>
      <w:r w:rsidR="00C77FDA">
        <w:t>expects</w:t>
      </w:r>
      <w:r w:rsidR="00E740C6">
        <w:t xml:space="preserve"> some</w:t>
      </w:r>
      <w:r w:rsidR="00D50B8F">
        <w:t xml:space="preserve"> </w:t>
      </w:r>
      <w:r w:rsidR="00E740C6">
        <w:t xml:space="preserve">utilitarian </w:t>
      </w:r>
      <w:r w:rsidR="00D50B8F">
        <w:t xml:space="preserve">benefit external to the </w:t>
      </w:r>
      <w:r w:rsidR="00BA0A90">
        <w:t>system</w:t>
      </w:r>
      <w:r w:rsidR="00D50B8F">
        <w:t xml:space="preserve">-user interaction </w:t>
      </w:r>
      <w:r w:rsidR="00C77FDA">
        <w:t xml:space="preserve">in return for the visit </w:t>
      </w:r>
      <w:r w:rsidR="00D50B8F">
        <w:t xml:space="preserve">(Brief and Aldag 1977). </w:t>
      </w:r>
      <w:r w:rsidR="003561E3">
        <w:t xml:space="preserve">An intrinsically motivated user </w:t>
      </w:r>
      <w:r w:rsidR="00C77FDA">
        <w:t xml:space="preserve">on the other hand </w:t>
      </w:r>
      <w:r w:rsidR="003561E3">
        <w:t xml:space="preserve">is </w:t>
      </w:r>
      <w:r w:rsidR="00EF6FA1">
        <w:t xml:space="preserve">mainly </w:t>
      </w:r>
      <w:r w:rsidR="003561E3">
        <w:t xml:space="preserve">driven by benefits derived from the interaction with </w:t>
      </w:r>
      <w:r w:rsidR="00125CD1">
        <w:t>the system itself</w:t>
      </w:r>
      <w:r w:rsidR="003561E3">
        <w:t xml:space="preserve"> (Brief and Aldag 1977). Intrinsic motivation is based on performing an activity purely for the enjoyment of the activity itself (Atkinson and Kydd 1997). </w:t>
      </w:r>
      <w:r w:rsidR="00BA0A90">
        <w:t xml:space="preserve">This </w:t>
      </w:r>
      <w:r w:rsidR="008D2E37">
        <w:t>implies that</w:t>
      </w:r>
      <w:r w:rsidR="00206D68">
        <w:t xml:space="preserve"> the us</w:t>
      </w:r>
      <w:r w:rsidR="00B44EEC">
        <w:t>e</w:t>
      </w:r>
      <w:r w:rsidR="00206D68">
        <w:t xml:space="preserve"> of the webs</w:t>
      </w:r>
      <w:r w:rsidR="00BA0A90">
        <w:t>ite is an end in itself, and that the</w:t>
      </w:r>
      <w:r w:rsidR="00206D68">
        <w:t xml:space="preserve"> user’s behavior will be mainly driven by hedonistic aspects</w:t>
      </w:r>
      <w:r w:rsidR="00D50B8F">
        <w:t xml:space="preserve"> (Castañeda 2007)</w:t>
      </w:r>
      <w:r w:rsidR="00C77FDA">
        <w:t>. These motivations may vary</w:t>
      </w:r>
      <w:r w:rsidR="00206D68">
        <w:t xml:space="preserve"> with individuals and use</w:t>
      </w:r>
      <w:r w:rsidR="00C77FDA">
        <w:t xml:space="preserve"> conditions. Typically the motivations</w:t>
      </w:r>
      <w:r w:rsidR="003561E3">
        <w:t xml:space="preserve"> are related to the different </w:t>
      </w:r>
      <w:r w:rsidR="00206D68">
        <w:t>type</w:t>
      </w:r>
      <w:r w:rsidR="003561E3">
        <w:t>s</w:t>
      </w:r>
      <w:r w:rsidR="006829B6">
        <w:t xml:space="preserve"> of website. F</w:t>
      </w:r>
      <w:r w:rsidR="00206D68">
        <w:t>or the use of an e-commerce website</w:t>
      </w:r>
      <w:r w:rsidR="006829B6">
        <w:t xml:space="preserve"> the primary motivation is extrinsic and for</w:t>
      </w:r>
      <w:r w:rsidR="00BA0A90">
        <w:t xml:space="preserve"> </w:t>
      </w:r>
      <w:r w:rsidR="008575E4">
        <w:t xml:space="preserve">an </w:t>
      </w:r>
      <w:r w:rsidR="00BA0A90">
        <w:t xml:space="preserve">entertainment site </w:t>
      </w:r>
      <w:r w:rsidR="006829B6">
        <w:t xml:space="preserve">motivation is mainly </w:t>
      </w:r>
      <w:r w:rsidR="00BA0A90">
        <w:t>intrinsic.</w:t>
      </w:r>
      <w:r w:rsidR="00206D68">
        <w:t xml:space="preserve"> </w:t>
      </w:r>
      <w:r w:rsidR="00BA0A90">
        <w:t>O</w:t>
      </w:r>
      <w:r w:rsidR="00206D68">
        <w:t xml:space="preserve">n an </w:t>
      </w:r>
      <w:r w:rsidR="00206D68">
        <w:lastRenderedPageBreak/>
        <w:t>informational websi</w:t>
      </w:r>
      <w:r w:rsidR="0082271E">
        <w:t xml:space="preserve">te both motivations will occur </w:t>
      </w:r>
      <w:r w:rsidR="001D3839">
        <w:t xml:space="preserve">(Castañeda 2007). </w:t>
      </w:r>
      <w:r w:rsidR="008575E4">
        <w:t xml:space="preserve">We assume for this study that the research domain football websites serve the sole purpose of enjoyment, since football for most of the people is a hobby and is not about utilitarian aspects of their lives. For this study we will therefore focus on the entertainment site. </w:t>
      </w:r>
      <w:r w:rsidR="00EA3F87">
        <w:t>Figure</w:t>
      </w:r>
      <w:r w:rsidR="00C32D15">
        <w:t xml:space="preserve"> 1 provides a schematic overview </w:t>
      </w:r>
      <w:r w:rsidR="006829B6">
        <w:t xml:space="preserve">of the two </w:t>
      </w:r>
      <w:r w:rsidR="00E740C6">
        <w:t xml:space="preserve">different </w:t>
      </w:r>
      <w:r w:rsidR="006829B6">
        <w:t xml:space="preserve">types of </w:t>
      </w:r>
      <w:r w:rsidR="00061274">
        <w:t>information search behavior.</w:t>
      </w:r>
      <w:r w:rsidR="00EA3F87">
        <w:t xml:space="preserve"> </w:t>
      </w:r>
      <w:r w:rsidR="00E740C6">
        <w:t>The</w:t>
      </w:r>
      <w:r w:rsidR="00D954D7">
        <w:t xml:space="preserve"> boxes connected by the yellow line indicate</w:t>
      </w:r>
      <w:r w:rsidR="00E740C6">
        <w:t xml:space="preserve"> the fields of interest for this study. </w:t>
      </w:r>
    </w:p>
    <w:p w:rsidR="000C757F" w:rsidRDefault="000C757F" w:rsidP="00173F2D">
      <w:pPr>
        <w:spacing w:line="360" w:lineRule="auto"/>
        <w:jc w:val="center"/>
        <w:rPr>
          <w:b/>
        </w:rPr>
      </w:pPr>
    </w:p>
    <w:p w:rsidR="00125CD1" w:rsidRDefault="00125CD1" w:rsidP="00125CD1">
      <w:pPr>
        <w:spacing w:line="360" w:lineRule="auto"/>
        <w:jc w:val="center"/>
        <w:rPr>
          <w:b/>
        </w:rPr>
      </w:pPr>
      <w:r>
        <w:rPr>
          <w:b/>
        </w:rPr>
        <w:t>FIGURE 2</w:t>
      </w:r>
    </w:p>
    <w:p w:rsidR="008D2E37" w:rsidRPr="00206D68" w:rsidRDefault="00666FC7" w:rsidP="00E74971">
      <w:pPr>
        <w:spacing w:line="360" w:lineRule="auto"/>
        <w:jc w:val="center"/>
      </w:pPr>
      <w:r>
        <w:t xml:space="preserve">Two </w:t>
      </w:r>
      <w:r w:rsidR="001D1E7E">
        <w:t>types of Internet Search Behavior</w:t>
      </w:r>
      <w:r w:rsidR="00BB3B23">
        <w:t xml:space="preserve"> (</w:t>
      </w:r>
      <w:r w:rsidR="001D1E7E">
        <w:t xml:space="preserve">Hoffman &amp; Novak 1996; </w:t>
      </w:r>
      <w:r w:rsidR="00BB3B23">
        <w:t>Atkinson &amp; Kydd 1997</w:t>
      </w:r>
      <w:r w:rsidR="00B05E7E">
        <w:softHyphen/>
      </w:r>
      <w:r w:rsidR="006D460D">
        <w:t>; Van der Heijden 2004</w:t>
      </w:r>
      <w:r w:rsidR="00E74971">
        <w:t>)</w:t>
      </w:r>
      <w:r w:rsidR="00173F2D">
        <w:br/>
        <w:t>________________________________________________________________________________</w:t>
      </w:r>
    </w:p>
    <w:p w:rsidR="00173F2D" w:rsidRPr="00C32D15" w:rsidRDefault="00E74971" w:rsidP="00AE4541">
      <w:pPr>
        <w:spacing w:line="360" w:lineRule="auto"/>
        <w:jc w:val="both"/>
      </w:pPr>
      <w:r>
        <w:rPr>
          <w:b/>
          <w:noProof/>
        </w:rPr>
        <w:drawing>
          <wp:inline distT="0" distB="0" distL="0" distR="0">
            <wp:extent cx="6608663" cy="171323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2-07-19 at 1.51.09 PM.png"/>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6608663" cy="1713230"/>
                    </a:xfrm>
                    <a:prstGeom prst="rect">
                      <a:avLst/>
                    </a:prstGeom>
                  </pic:spPr>
                </pic:pic>
              </a:graphicData>
            </a:graphic>
          </wp:inline>
        </w:drawing>
      </w:r>
      <w:r w:rsidR="001D1E7E">
        <w:rPr>
          <w:b/>
        </w:rPr>
        <w:t>__</w:t>
      </w:r>
      <w:r w:rsidR="00173F2D">
        <w:rPr>
          <w:b/>
        </w:rPr>
        <w:t>______________________________________________________________________________</w:t>
      </w:r>
    </w:p>
    <w:p w:rsidR="00182D08" w:rsidRDefault="00182D08" w:rsidP="003D4B10">
      <w:pPr>
        <w:spacing w:line="360" w:lineRule="auto"/>
        <w:jc w:val="both"/>
      </w:pPr>
    </w:p>
    <w:p w:rsidR="00E33584" w:rsidRDefault="0082271E" w:rsidP="00182D08">
      <w:pPr>
        <w:spacing w:line="360" w:lineRule="auto"/>
        <w:ind w:firstLine="720"/>
        <w:jc w:val="both"/>
      </w:pPr>
      <w:r>
        <w:t xml:space="preserve">Figure 1 </w:t>
      </w:r>
      <w:r w:rsidR="0016601F">
        <w:t>introduces</w:t>
      </w:r>
      <w:r w:rsidR="00EA3F87">
        <w:t xml:space="preserve"> </w:t>
      </w:r>
      <w:r w:rsidR="0016601F">
        <w:t>‘perceived usefulness</w:t>
      </w:r>
      <w:r w:rsidR="00EA3F87">
        <w:t>’</w:t>
      </w:r>
      <w:r>
        <w:t xml:space="preserve"> </w:t>
      </w:r>
      <w:r w:rsidR="00B637ED">
        <w:t xml:space="preserve">and </w:t>
      </w:r>
      <w:r w:rsidR="00297C2E">
        <w:t>‘</w:t>
      </w:r>
      <w:r>
        <w:t>e</w:t>
      </w:r>
      <w:r w:rsidR="003561E3">
        <w:t>ase of use</w:t>
      </w:r>
      <w:r w:rsidR="00297C2E">
        <w:t>’</w:t>
      </w:r>
      <w:r w:rsidR="0016601F">
        <w:t>.</w:t>
      </w:r>
      <w:r w:rsidR="003561E3">
        <w:t xml:space="preserve"> </w:t>
      </w:r>
      <w:r w:rsidR="008A090F">
        <w:t xml:space="preserve">The two notions </w:t>
      </w:r>
      <w:r w:rsidR="00B637ED">
        <w:t xml:space="preserve">were first </w:t>
      </w:r>
      <w:r w:rsidR="00061274">
        <w:t>used in Davis’ Technology A</w:t>
      </w:r>
      <w:r w:rsidR="008A090F">
        <w:t>ccept</w:t>
      </w:r>
      <w:r w:rsidR="00061274">
        <w:t>ance M</w:t>
      </w:r>
      <w:r w:rsidR="008A090F">
        <w:t xml:space="preserve">odel (TAM) in 1989. </w:t>
      </w:r>
      <w:r w:rsidR="009C72B7">
        <w:t xml:space="preserve">Wixom and Todd (2005) provided preliminary evidence that technology acceptance and user satisfaction can and should be integrated </w:t>
      </w:r>
      <w:r w:rsidR="008A090F">
        <w:t xml:space="preserve">The </w:t>
      </w:r>
      <w:r w:rsidR="009C72B7">
        <w:t xml:space="preserve">TAM </w:t>
      </w:r>
      <w:r w:rsidR="00061274">
        <w:t xml:space="preserve">model posits </w:t>
      </w:r>
      <w:r w:rsidR="008208F2">
        <w:t xml:space="preserve">that user acceptance </w:t>
      </w:r>
      <w:r w:rsidR="008A090F">
        <w:t>can be explained by these two beliefs. Perceived usefulness</w:t>
      </w:r>
      <w:r w:rsidR="00311CCA">
        <w:t xml:space="preserve"> is the </w:t>
      </w:r>
      <w:r w:rsidR="008A090F">
        <w:t>degree to which a person believes that using a particular system would enh</w:t>
      </w:r>
      <w:r w:rsidR="00E215BD">
        <w:t>ance his or her job pe</w:t>
      </w:r>
      <w:r w:rsidR="00311CCA">
        <w:t>rformance (Davis 1989).</w:t>
      </w:r>
      <w:r w:rsidR="008A090F">
        <w:t xml:space="preserve"> Perceived ease of use </w:t>
      </w:r>
      <w:r w:rsidR="00311CCA">
        <w:t>is</w:t>
      </w:r>
      <w:r w:rsidR="008A090F">
        <w:t xml:space="preserve"> </w:t>
      </w:r>
      <w:r w:rsidR="0031111A">
        <w:t>“</w:t>
      </w:r>
      <w:r w:rsidR="008A090F">
        <w:t xml:space="preserve">the degree to which a person </w:t>
      </w:r>
      <w:r w:rsidR="00E215BD">
        <w:t>believes that using a particular</w:t>
      </w:r>
      <w:r w:rsidR="008208F2">
        <w:t xml:space="preserve"> system would be free of effort </w:t>
      </w:r>
      <w:r w:rsidR="007032D9">
        <w:t>(Davis 1989)</w:t>
      </w:r>
      <w:r w:rsidR="006829B6">
        <w:t>.</w:t>
      </w:r>
      <w:r w:rsidR="0031111A">
        <w:t>”</w:t>
      </w:r>
      <w:r w:rsidR="009C72B7">
        <w:t xml:space="preserve"> Ease of use relates to an individual’s intrinsic motivation to access websites (Atkinson and Kydd 1997). </w:t>
      </w:r>
      <w:r w:rsidR="009C72B7">
        <w:rPr>
          <w:rFonts w:cs="Times New Roman"/>
        </w:rPr>
        <w:t xml:space="preserve">Ease of use relates to the cognitive effort required in using a website (Agarwal and Venkatesh 2002). </w:t>
      </w:r>
    </w:p>
    <w:p w:rsidR="0092215D" w:rsidRPr="001E6C0F" w:rsidRDefault="000251B9" w:rsidP="00182D08">
      <w:pPr>
        <w:spacing w:line="360" w:lineRule="auto"/>
        <w:ind w:firstLine="720"/>
        <w:jc w:val="both"/>
        <w:rPr>
          <w:b/>
        </w:rPr>
      </w:pPr>
      <w:r>
        <w:t>Consumer behavior literature distinguishes furthermore between utilitarian and hedonic Internet-based information search behavior. The term utilitarian indicates a motivation of website usage that is productivity-o</w:t>
      </w:r>
      <w:r w:rsidR="00836C45">
        <w:t>riented</w:t>
      </w:r>
      <w:r w:rsidR="00273084">
        <w:t xml:space="preserve">. Utilitarian search behavior is related to the </w:t>
      </w:r>
      <w:r w:rsidR="00D21DB6">
        <w:t>‘</w:t>
      </w:r>
      <w:r w:rsidR="00273084">
        <w:t>performance perception of usefulness, value, and wisdom</w:t>
      </w:r>
      <w:r w:rsidR="00836C45">
        <w:t xml:space="preserve"> and aims to provide instrumental value to the user</w:t>
      </w:r>
      <w:r w:rsidR="00D21DB6">
        <w:t>’</w:t>
      </w:r>
      <w:r w:rsidR="00836C45">
        <w:t xml:space="preserve"> (</w:t>
      </w:r>
      <w:r w:rsidR="00273084">
        <w:t>Batra &amp; Athola</w:t>
      </w:r>
      <w:r w:rsidR="00D954D7">
        <w:t xml:space="preserve"> 1991</w:t>
      </w:r>
      <w:r w:rsidR="00273084">
        <w:t xml:space="preserve">; </w:t>
      </w:r>
      <w:r w:rsidR="00836C45">
        <w:t xml:space="preserve">Van der </w:t>
      </w:r>
      <w:r w:rsidR="00D21DB6">
        <w:t xml:space="preserve">Heijden 2004). Instrumentality indicates that </w:t>
      </w:r>
      <w:r w:rsidR="00836C45">
        <w:t xml:space="preserve">the interaction </w:t>
      </w:r>
      <w:r w:rsidR="00836C45">
        <w:lastRenderedPageBreak/>
        <w:t>between user and system</w:t>
      </w:r>
      <w:r w:rsidR="00D21DB6">
        <w:t xml:space="preserve"> serves an external objective</w:t>
      </w:r>
      <w:r w:rsidR="00836C45">
        <w:t>.</w:t>
      </w:r>
      <w:r w:rsidR="00273084">
        <w:t xml:space="preserve"> </w:t>
      </w:r>
      <w:r>
        <w:t xml:space="preserve">The term hedonic derives from the word </w:t>
      </w:r>
      <w:r w:rsidR="00836C45">
        <w:t>hedonism;</w:t>
      </w:r>
      <w:r>
        <w:t xml:space="preserve"> a term used </w:t>
      </w:r>
      <w:r w:rsidR="0031111A">
        <w:t>“</w:t>
      </w:r>
      <w:r>
        <w:t>to denote the doctrine that pleasure or happiness is the chief good in life</w:t>
      </w:r>
      <w:r w:rsidR="0031111A">
        <w:t>”</w:t>
      </w:r>
      <w:r>
        <w:t xml:space="preserve"> (Merriam-Webster 2003). </w:t>
      </w:r>
      <w:r w:rsidR="00683A10">
        <w:t xml:space="preserve">Hedonic search behavior relates to the assessment by users regarding the amount of fun, playfulness, and pleasure they experience from the site (Huang 2003). The main value of a hedonic system is that the user experiences fun or enjoyment when using the system. </w:t>
      </w:r>
      <w:r>
        <w:t xml:space="preserve">Hedonic </w:t>
      </w:r>
      <w:r w:rsidR="00011118">
        <w:t>information systems</w:t>
      </w:r>
      <w:r>
        <w:t xml:space="preserve"> aim to provide sel</w:t>
      </w:r>
      <w:r w:rsidR="00836C45">
        <w:t xml:space="preserve">f-fulfilling value to the user. </w:t>
      </w:r>
      <w:r>
        <w:t>In its purest form, interacting with a hedonic system is designed to be an end in itself (Van der Heijden 2004). Important tactics that providers of hedonic content employ are the inclusion of hedonic content, animated images and aesthetically appealing visual layouts. The dominant design objective is to encourage prolonged use, since it is in their best interest to engage with the user for a longer per</w:t>
      </w:r>
      <w:r w:rsidR="00D20CC0">
        <w:t>iod of time. For this study,</w:t>
      </w:r>
      <w:r w:rsidR="009C72B7">
        <w:t xml:space="preserve"> focus will be laid upon</w:t>
      </w:r>
      <w:r w:rsidR="00D20CC0">
        <w:t xml:space="preserve"> hedonic in</w:t>
      </w:r>
      <w:r w:rsidR="00836C45">
        <w:t>formation search</w:t>
      </w:r>
      <w:r w:rsidR="009C72B7">
        <w:t xml:space="preserve"> behavior</w:t>
      </w:r>
      <w:r w:rsidR="00836C45">
        <w:t xml:space="preserve">. </w:t>
      </w:r>
      <w:r w:rsidR="008208F2">
        <w:t>Since visitors of football websites do so m</w:t>
      </w:r>
      <w:r w:rsidR="00C772E5">
        <w:t>ainly out of hedonic believes, the ‘ease of use’ belief</w:t>
      </w:r>
      <w:r w:rsidR="006F6D13">
        <w:t xml:space="preserve"> will be applied</w:t>
      </w:r>
      <w:r w:rsidR="009C72B7">
        <w:t xml:space="preserve"> for research. In general, a content-based website performs well in the hedonic aspect when users perceive the site to enjoyable in its own right, apart from any performance consequences that may be anticipated (Huang 2003). </w:t>
      </w:r>
    </w:p>
    <w:p w:rsidR="00AE4541" w:rsidRDefault="00487EB8" w:rsidP="001E6C0F">
      <w:pPr>
        <w:pStyle w:val="Heading2"/>
      </w:pPr>
      <w:bookmarkStart w:id="3" w:name="_Toc204765633"/>
      <w:r w:rsidRPr="00487EB8">
        <w:t>2.</w:t>
      </w:r>
      <w:r>
        <w:t>2</w:t>
      </w:r>
      <w:r>
        <w:tab/>
      </w:r>
      <w:r w:rsidR="008F050B">
        <w:t>User S</w:t>
      </w:r>
      <w:r w:rsidR="00C651C0">
        <w:t>atisfaction</w:t>
      </w:r>
      <w:bookmarkEnd w:id="3"/>
      <w:r w:rsidR="003B669A">
        <w:t xml:space="preserve"> </w:t>
      </w:r>
    </w:p>
    <w:p w:rsidR="001E344B" w:rsidRPr="002E5342" w:rsidRDefault="00D84A6C" w:rsidP="00AB2C5B">
      <w:pPr>
        <w:spacing w:line="360" w:lineRule="auto"/>
        <w:ind w:firstLine="720"/>
        <w:jc w:val="both"/>
      </w:pPr>
      <w:r>
        <w:t xml:space="preserve">Lindgaard &amp; Dudek </w:t>
      </w:r>
      <w:r w:rsidR="00CA085D">
        <w:t>(2003)</w:t>
      </w:r>
      <w:r w:rsidR="00EF302C">
        <w:t xml:space="preserve"> </w:t>
      </w:r>
      <w:r w:rsidR="00804719">
        <w:t>refer</w:t>
      </w:r>
      <w:r w:rsidR="00A57524">
        <w:t>red</w:t>
      </w:r>
      <w:r w:rsidR="00804719">
        <w:t xml:space="preserve"> </w:t>
      </w:r>
      <w:r w:rsidR="00A555AF">
        <w:t xml:space="preserve">to user satisfaction as </w:t>
      </w:r>
      <w:r w:rsidR="00A57524">
        <w:t>an ‘evasive</w:t>
      </w:r>
      <w:r w:rsidR="00AB2C5B">
        <w:t xml:space="preserve"> beast</w:t>
      </w:r>
      <w:r w:rsidR="000425E0">
        <w:t>’</w:t>
      </w:r>
      <w:r w:rsidR="00CA085D">
        <w:t xml:space="preserve"> because of the broad array of interpretations</w:t>
      </w:r>
      <w:r w:rsidR="00AB2C5B">
        <w:t xml:space="preserve"> that existing literature provides. </w:t>
      </w:r>
      <w:r w:rsidR="000425E0">
        <w:t xml:space="preserve">An evasive beast may be </w:t>
      </w:r>
      <w:r w:rsidR="00EF6FA1">
        <w:t>exaggerated;</w:t>
      </w:r>
      <w:r w:rsidR="000425E0">
        <w:t xml:space="preserve"> truth is that u</w:t>
      </w:r>
      <w:r w:rsidR="00AB2C5B">
        <w:t xml:space="preserve">ser satisfaction is not simply captured by a single element. The quality of content is for example one determinant of user satisfaction. </w:t>
      </w:r>
      <w:r w:rsidR="00EF302C" w:rsidRPr="005044DD">
        <w:rPr>
          <w:rFonts w:cs="Times New Roman"/>
        </w:rPr>
        <w:t>Since the informational</w:t>
      </w:r>
      <w:r w:rsidR="00EF302C">
        <w:t xml:space="preserve"> content of</w:t>
      </w:r>
      <w:r w:rsidR="00AB2C5B">
        <w:t xml:space="preserve"> content-based websites is the</w:t>
      </w:r>
      <w:r w:rsidR="00EF302C">
        <w:t xml:space="preserve"> main value component</w:t>
      </w:r>
      <w:r w:rsidR="00A57524">
        <w:t xml:space="preserve"> that the website </w:t>
      </w:r>
      <w:r w:rsidR="00AB2C5B">
        <w:t>offers</w:t>
      </w:r>
      <w:r w:rsidR="00EF302C">
        <w:t xml:space="preserve">, it is </w:t>
      </w:r>
      <w:r w:rsidR="00AB2C5B">
        <w:t>clearly important t</w:t>
      </w:r>
      <w:r w:rsidR="00A57524">
        <w:t>o capture the</w:t>
      </w:r>
      <w:r w:rsidR="00AB2C5B">
        <w:t xml:space="preserve"> user’s evaluation of</w:t>
      </w:r>
      <w:r w:rsidR="00EF302C">
        <w:t xml:space="preserve"> the content they have accessed. </w:t>
      </w:r>
      <w:r w:rsidR="00175E72">
        <w:t>Among</w:t>
      </w:r>
      <w:r w:rsidR="008208F2">
        <w:t xml:space="preserve"> </w:t>
      </w:r>
      <w:r w:rsidR="00100E35">
        <w:t xml:space="preserve">the </w:t>
      </w:r>
      <w:r w:rsidR="008208F2">
        <w:t xml:space="preserve">many </w:t>
      </w:r>
      <w:r w:rsidR="00100E35">
        <w:t xml:space="preserve">existing </w:t>
      </w:r>
      <w:r w:rsidR="008208F2">
        <w:t xml:space="preserve">definitions of satisfaction two are being </w:t>
      </w:r>
      <w:r w:rsidR="00A57524">
        <w:t>highlighted</w:t>
      </w:r>
      <w:r w:rsidR="008208F2">
        <w:t xml:space="preserve"> </w:t>
      </w:r>
      <w:r w:rsidR="00175E72">
        <w:t xml:space="preserve">for the </w:t>
      </w:r>
      <w:r w:rsidR="00CA085D">
        <w:t xml:space="preserve">purpose </w:t>
      </w:r>
      <w:r w:rsidR="00175E72">
        <w:t xml:space="preserve">of this study. </w:t>
      </w:r>
      <w:r w:rsidR="00CA085D">
        <w:t>Anderson &amp; Sullivan (1993) define</w:t>
      </w:r>
      <w:r w:rsidR="00A57524">
        <w:t>d</w:t>
      </w:r>
      <w:r w:rsidR="00CA085D">
        <w:t xml:space="preserve"> </w:t>
      </w:r>
      <w:r w:rsidR="00175E72">
        <w:t xml:space="preserve">satisfaction </w:t>
      </w:r>
      <w:r w:rsidR="00CA085D">
        <w:t xml:space="preserve">as </w:t>
      </w:r>
      <w:r w:rsidR="0031111A">
        <w:t>“</w:t>
      </w:r>
      <w:r w:rsidR="003F2833">
        <w:t>an affective consumer condition that results from a global evaluation of all the aspects that make up the consumer rel</w:t>
      </w:r>
      <w:r w:rsidR="00C651C0">
        <w:t>ationship. Satisfaction shows a fav</w:t>
      </w:r>
      <w:r w:rsidR="00175E72">
        <w:t>orable attitude of the consumer</w:t>
      </w:r>
      <w:r w:rsidR="00CA085D">
        <w:t>.</w:t>
      </w:r>
      <w:r w:rsidR="0031111A">
        <w:t>”</w:t>
      </w:r>
      <w:r w:rsidR="00175E72">
        <w:t xml:space="preserve"> </w:t>
      </w:r>
      <w:r w:rsidR="00CA085D">
        <w:t>Lindgaard &amp; Dudek (2003) state</w:t>
      </w:r>
      <w:r w:rsidR="00A57524">
        <w:t>d</w:t>
      </w:r>
      <w:r w:rsidR="00CA085D">
        <w:t xml:space="preserve"> that satisfaction </w:t>
      </w:r>
      <w:r w:rsidR="00175E72">
        <w:t xml:space="preserve">is </w:t>
      </w:r>
      <w:r w:rsidR="0031111A">
        <w:t>“</w:t>
      </w:r>
      <w:r w:rsidR="00175E72">
        <w:t xml:space="preserve">a person’s feelings or attitudes </w:t>
      </w:r>
      <w:r w:rsidR="00CA085D">
        <w:t xml:space="preserve">in a given situation </w:t>
      </w:r>
      <w:r w:rsidR="00175E72">
        <w:t>toward a variety of factors aff</w:t>
      </w:r>
      <w:r w:rsidR="0031111A">
        <w:t>ecting that situation.”</w:t>
      </w:r>
      <w:r w:rsidR="00175E72">
        <w:t xml:space="preserve"> </w:t>
      </w:r>
      <w:r w:rsidR="00CA085D">
        <w:t xml:space="preserve">They conclude that satisfaction is a broad term applicable in various situations. </w:t>
      </w:r>
      <w:r w:rsidR="00C651C0">
        <w:t>The term ‘user satisfaction’ plays a prominent role in Human</w:t>
      </w:r>
      <w:r w:rsidR="00C21075">
        <w:t xml:space="preserve"> Computer Interaction (HCI), yet </w:t>
      </w:r>
      <w:r w:rsidR="00405650">
        <w:t>it remains evasive</w:t>
      </w:r>
      <w:r w:rsidR="007F28F8">
        <w:t xml:space="preserve"> (Lindgaard &amp; Dudek 2003)</w:t>
      </w:r>
      <w:r w:rsidR="00C21075">
        <w:t xml:space="preserve">. </w:t>
      </w:r>
      <w:r w:rsidR="00C35033">
        <w:t>R</w:t>
      </w:r>
      <w:r w:rsidR="00E2389E">
        <w:t xml:space="preserve">esearch into parameters that influence levels of </w:t>
      </w:r>
      <w:r w:rsidR="00C35033">
        <w:t>Internet consumer satisfacti</w:t>
      </w:r>
      <w:r w:rsidR="00633AD6">
        <w:t>on has</w:t>
      </w:r>
      <w:r w:rsidR="00CA085D">
        <w:t xml:space="preserve"> only recently taken off and is</w:t>
      </w:r>
      <w:r w:rsidR="00633AD6">
        <w:t xml:space="preserve"> still scarce (Chen &amp; Wells 2001). </w:t>
      </w:r>
      <w:r w:rsidR="00405650">
        <w:t xml:space="preserve">Regardless of whether users are forced to interact with computers at work or whether they choose to do so at their leisure, </w:t>
      </w:r>
      <w:r w:rsidR="00A57524">
        <w:t>it</w:t>
      </w:r>
      <w:r w:rsidR="00EF302C">
        <w:t xml:space="preserve"> could</w:t>
      </w:r>
      <w:r w:rsidR="00A57524">
        <w:t xml:space="preserve"> be</w:t>
      </w:r>
      <w:r w:rsidR="00EF302C">
        <w:t xml:space="preserve"> </w:t>
      </w:r>
      <w:r w:rsidR="00405650">
        <w:t>assume</w:t>
      </w:r>
      <w:r w:rsidR="00A57524">
        <w:t>d that</w:t>
      </w:r>
      <w:r w:rsidR="00405650">
        <w:t xml:space="preserve"> the overall user experience </w:t>
      </w:r>
      <w:r w:rsidR="00A57524">
        <w:t xml:space="preserve">has </w:t>
      </w:r>
      <w:r w:rsidR="00405650">
        <w:t>to includ</w:t>
      </w:r>
      <w:r w:rsidR="0031111A">
        <w:t>e some sense of satisfaction</w:t>
      </w:r>
      <w:r w:rsidR="00CA326A">
        <w:t xml:space="preserve">. Wixom et al. (2005) </w:t>
      </w:r>
      <w:r w:rsidR="00CA326A">
        <w:lastRenderedPageBreak/>
        <w:t>examine</w:t>
      </w:r>
      <w:r w:rsidR="00A57524">
        <w:t>d</w:t>
      </w:r>
      <w:r w:rsidR="00CA326A">
        <w:t xml:space="preserve"> the</w:t>
      </w:r>
      <w:r>
        <w:t xml:space="preserve"> contextual gap between user acceptance and user satisfaction</w:t>
      </w:r>
      <w:r w:rsidR="005B6AA3">
        <w:t xml:space="preserve"> of information systems</w:t>
      </w:r>
      <w:r>
        <w:t xml:space="preserve">. The study provides </w:t>
      </w:r>
      <w:r w:rsidR="005B6AA3">
        <w:t xml:space="preserve">an </w:t>
      </w:r>
      <w:r>
        <w:t xml:space="preserve">outstanding </w:t>
      </w:r>
      <w:r w:rsidR="005B6AA3">
        <w:t xml:space="preserve">overview of </w:t>
      </w:r>
      <w:r>
        <w:t>parameters for the measurement of us</w:t>
      </w:r>
      <w:r w:rsidR="005B6AA3">
        <w:t xml:space="preserve">er satisfaction. </w:t>
      </w:r>
      <w:r w:rsidR="00E45382">
        <w:t xml:space="preserve">This summary highlights various useful definitions and constructs that can be applied in this study to capture the user satisfaction for the respondents of this study. </w:t>
      </w:r>
      <w:r w:rsidR="005B6AA3">
        <w:t>An overview of</w:t>
      </w:r>
      <w:r w:rsidR="00903A36">
        <w:t xml:space="preserve"> </w:t>
      </w:r>
      <w:r w:rsidR="002E26A1">
        <w:t xml:space="preserve">the </w:t>
      </w:r>
      <w:r w:rsidR="00903A36">
        <w:t xml:space="preserve">satisfaction parameters </w:t>
      </w:r>
      <w:r w:rsidR="005B6AA3">
        <w:t>of the Wixom</w:t>
      </w:r>
      <w:r w:rsidR="00150A92">
        <w:t xml:space="preserve"> study is included in Appendix B</w:t>
      </w:r>
      <w:r w:rsidR="005B6AA3">
        <w:t>.</w:t>
      </w:r>
    </w:p>
    <w:p w:rsidR="004C0F1F" w:rsidRPr="00273084" w:rsidRDefault="001E344B" w:rsidP="001E6C0F">
      <w:pPr>
        <w:pStyle w:val="Heading2"/>
      </w:pPr>
      <w:bookmarkStart w:id="4" w:name="_Toc204765634"/>
      <w:r>
        <w:t>2.3</w:t>
      </w:r>
      <w:r>
        <w:tab/>
      </w:r>
      <w:r w:rsidR="008F050B">
        <w:t>Information Load</w:t>
      </w:r>
      <w:bookmarkEnd w:id="4"/>
      <w:r w:rsidR="00F4797B">
        <w:t xml:space="preserve"> </w:t>
      </w:r>
    </w:p>
    <w:p w:rsidR="00482698" w:rsidRDefault="00824AFF" w:rsidP="00CA326A">
      <w:pPr>
        <w:spacing w:line="360" w:lineRule="auto"/>
        <w:ind w:firstLine="720"/>
        <w:jc w:val="both"/>
      </w:pPr>
      <w:r>
        <w:t>When studying content-based websites the structure of content is a main topic of interest</w:t>
      </w:r>
      <w:r w:rsidR="00ED7954">
        <w:t xml:space="preserve"> (Lurie 2002)</w:t>
      </w:r>
      <w:r>
        <w:t>.</w:t>
      </w:r>
      <w:r w:rsidR="0062522C">
        <w:t xml:space="preserve"> The content of a website is a key parameter that influences users’ attitudes toward the website.</w:t>
      </w:r>
      <w:r>
        <w:t xml:space="preserve"> </w:t>
      </w:r>
      <w:r w:rsidR="00E21EC5">
        <w:t xml:space="preserve">‘Content is king’ is a slogan that is often heard when applied for websites (Huizingh 2000). </w:t>
      </w:r>
      <w:r w:rsidR="00C81A29">
        <w:t>Years before Internet played the vital role in every day lives it does today, Daft and Lengel (1986) argued from a media richness perspective that structural charac</w:t>
      </w:r>
      <w:r w:rsidR="00A57524">
        <w:t xml:space="preserve">teristics of information play a </w:t>
      </w:r>
      <w:r w:rsidR="00A57524" w:rsidRPr="00ED7954">
        <w:rPr>
          <w:rFonts w:cs="Times New Roman"/>
        </w:rPr>
        <w:t xml:space="preserve">dominant role </w:t>
      </w:r>
      <w:r w:rsidR="00C81A29" w:rsidRPr="00ED7954">
        <w:rPr>
          <w:rFonts w:cs="Times New Roman"/>
        </w:rPr>
        <w:t xml:space="preserve">in the effective adoption and utilization of information. </w:t>
      </w:r>
      <w:r w:rsidRPr="00ED7954">
        <w:rPr>
          <w:rFonts w:cs="Times New Roman"/>
        </w:rPr>
        <w:t>Literature that refers to the</w:t>
      </w:r>
      <w:r w:rsidR="00546A53" w:rsidRPr="00ED7954">
        <w:rPr>
          <w:rFonts w:cs="Times New Roman"/>
        </w:rPr>
        <w:t xml:space="preserve"> structure of information and the</w:t>
      </w:r>
      <w:r w:rsidRPr="00ED7954">
        <w:rPr>
          <w:rFonts w:cs="Times New Roman"/>
        </w:rPr>
        <w:t xml:space="preserve"> amou</w:t>
      </w:r>
      <w:r w:rsidR="00780029" w:rsidRPr="00ED7954">
        <w:rPr>
          <w:rFonts w:cs="Times New Roman"/>
        </w:rPr>
        <w:t xml:space="preserve">nt of information that a site offers is </w:t>
      </w:r>
      <w:r w:rsidR="001B05D6" w:rsidRPr="00ED7954">
        <w:rPr>
          <w:rFonts w:cs="Times New Roman"/>
        </w:rPr>
        <w:t>perceived to offer is extensive</w:t>
      </w:r>
      <w:r w:rsidR="00ED7954" w:rsidRPr="00ED7954">
        <w:rPr>
          <w:rFonts w:cs="Times New Roman"/>
        </w:rPr>
        <w:t xml:space="preserve"> </w:t>
      </w:r>
      <w:r w:rsidR="00ED7954">
        <w:rPr>
          <w:rFonts w:cs="Times New Roman"/>
        </w:rPr>
        <w:t>(</w:t>
      </w:r>
      <w:r w:rsidR="006000FD">
        <w:rPr>
          <w:rFonts w:cs="Times New Roman"/>
        </w:rPr>
        <w:t xml:space="preserve">e.g., </w:t>
      </w:r>
      <w:r w:rsidR="00ED7954">
        <w:rPr>
          <w:rFonts w:cs="Times New Roman"/>
        </w:rPr>
        <w:t>Lurie 2004;</w:t>
      </w:r>
      <w:r w:rsidR="00ED7954" w:rsidRPr="00ED7954">
        <w:rPr>
          <w:rFonts w:cs="Times New Roman"/>
        </w:rPr>
        <w:t xml:space="preserve"> Lee &amp; Lee</w:t>
      </w:r>
      <w:r w:rsidR="00ED7954">
        <w:rPr>
          <w:rFonts w:cs="Times New Roman"/>
        </w:rPr>
        <w:t xml:space="preserve"> 2004;</w:t>
      </w:r>
      <w:r w:rsidR="00ED7954" w:rsidRPr="00ED7954">
        <w:rPr>
          <w:rFonts w:cs="Times New Roman"/>
        </w:rPr>
        <w:t xml:space="preserve"> Bailey and Pearson</w:t>
      </w:r>
      <w:r w:rsidR="00ED7954">
        <w:rPr>
          <w:rFonts w:cs="Times New Roman"/>
        </w:rPr>
        <w:t xml:space="preserve"> 1983)</w:t>
      </w:r>
      <w:r w:rsidR="001B05D6" w:rsidRPr="00ED7954">
        <w:rPr>
          <w:rFonts w:cs="Times New Roman"/>
        </w:rPr>
        <w:t>. I</w:t>
      </w:r>
      <w:r w:rsidR="00C81A29" w:rsidRPr="00ED7954">
        <w:rPr>
          <w:rFonts w:cs="Times New Roman"/>
        </w:rPr>
        <w:t xml:space="preserve">t appears that </w:t>
      </w:r>
      <w:r w:rsidR="00E21EC5" w:rsidRPr="00ED7954">
        <w:rPr>
          <w:rFonts w:cs="Times New Roman"/>
        </w:rPr>
        <w:t xml:space="preserve">terms </w:t>
      </w:r>
      <w:r w:rsidR="00A57524" w:rsidRPr="00ED7954">
        <w:rPr>
          <w:rFonts w:cs="Times New Roman"/>
        </w:rPr>
        <w:t>referring to</w:t>
      </w:r>
      <w:r w:rsidR="004566AB" w:rsidRPr="00ED7954">
        <w:rPr>
          <w:rFonts w:cs="Times New Roman"/>
        </w:rPr>
        <w:t xml:space="preserve"> structural elements of websites </w:t>
      </w:r>
      <w:r w:rsidR="00E21EC5" w:rsidRPr="00ED7954">
        <w:rPr>
          <w:rFonts w:cs="Times New Roman"/>
        </w:rPr>
        <w:t>as information load, information</w:t>
      </w:r>
      <w:r w:rsidR="00E21EC5">
        <w:t xml:space="preserve"> structure, and complexity </w:t>
      </w:r>
      <w:r>
        <w:t>relate to similar definiti</w:t>
      </w:r>
      <w:r w:rsidR="00E21EC5">
        <w:t>ons</w:t>
      </w:r>
      <w:r w:rsidR="0062522C">
        <w:t xml:space="preserve">. </w:t>
      </w:r>
      <w:r w:rsidR="004566AB">
        <w:t xml:space="preserve">For example, </w:t>
      </w:r>
      <w:r w:rsidR="0062522C">
        <w:t>Lurie</w:t>
      </w:r>
      <w:r w:rsidR="00A57524">
        <w:t xml:space="preserve"> (2002)</w:t>
      </w:r>
      <w:r w:rsidR="0062522C">
        <w:t xml:space="preserve"> defines structure of information as “the amount of information provided to consumers.”</w:t>
      </w:r>
      <w:r w:rsidR="00A57524">
        <w:t xml:space="preserve"> For this study we elaborate on</w:t>
      </w:r>
      <w:r w:rsidR="0062522C">
        <w:t xml:space="preserve"> </w:t>
      </w:r>
      <w:r w:rsidR="00A57524">
        <w:t>i</w:t>
      </w:r>
      <w:r w:rsidR="001B05D6">
        <w:t>nformation load</w:t>
      </w:r>
      <w:r w:rsidR="00A57524">
        <w:t>. This term</w:t>
      </w:r>
      <w:r w:rsidR="001B05D6">
        <w:t xml:space="preserve"> refers to the variety of stimuli to which a receiver of information must attend (Jacoby 1977). </w:t>
      </w:r>
      <w:r w:rsidR="00A57524">
        <w:t>Literature also mentions complexity</w:t>
      </w:r>
      <w:r w:rsidR="00ED7954">
        <w:t xml:space="preserve"> a</w:t>
      </w:r>
      <w:r w:rsidR="006000FD">
        <w:t>s a</w:t>
      </w:r>
      <w:r w:rsidR="00ED7954">
        <w:t xml:space="preserve"> notion to</w:t>
      </w:r>
      <w:r w:rsidR="006000FD">
        <w:t xml:space="preserve"> define structural elements of information</w:t>
      </w:r>
      <w:r w:rsidR="00A57524">
        <w:t>.</w:t>
      </w:r>
      <w:r w:rsidR="00780029">
        <w:t xml:space="preserve"> “</w:t>
      </w:r>
      <w:r w:rsidRPr="00603B6C">
        <w:t xml:space="preserve">Complexity </w:t>
      </w:r>
      <w:r w:rsidR="000E6C93">
        <w:t xml:space="preserve">refers to the amount of </w:t>
      </w:r>
      <w:r w:rsidR="00780029">
        <w:t>information that a site is perceived to offer</w:t>
      </w:r>
      <w:r w:rsidR="00603B6C">
        <w:t>, including aspects such as the number of alternatives, the number of attributes, and the variation in the information provided by the attributes” (Berlyne et al. 1963; Donovan &amp; Rossiter 1982)</w:t>
      </w:r>
      <w:r w:rsidR="00780029">
        <w:t>.</w:t>
      </w:r>
      <w:r w:rsidR="000E6C93">
        <w:t xml:space="preserve"> </w:t>
      </w:r>
      <w:r w:rsidR="00E21EC5">
        <w:t>In an online context, attributes are features or aspects of a website. Website users perceive websites as a bundle of attributes with varying capacit</w:t>
      </w:r>
      <w:r w:rsidR="0014401D">
        <w:t xml:space="preserve">ies to satisfy their needs. The user’s perception is </w:t>
      </w:r>
      <w:r w:rsidR="0062522C">
        <w:t xml:space="preserve">further </w:t>
      </w:r>
      <w:r w:rsidR="0014401D">
        <w:t>influenced by</w:t>
      </w:r>
      <w:r w:rsidR="00603B6C">
        <w:t xml:space="preserve"> the range of topics and </w:t>
      </w:r>
      <w:r w:rsidR="0014401D">
        <w:t xml:space="preserve">the </w:t>
      </w:r>
      <w:r w:rsidR="00603B6C">
        <w:t>structural properties of a website</w:t>
      </w:r>
      <w:r w:rsidR="00C81A29">
        <w:t>. Sites that offer a very broad range of text and graphics in a multidimensional form</w:t>
      </w:r>
      <w:r w:rsidR="00546A53">
        <w:t xml:space="preserve">at are considered to be complex (Huang 2003). </w:t>
      </w:r>
      <w:r w:rsidR="00A57524">
        <w:t>Lurie (2002) stated</w:t>
      </w:r>
      <w:r w:rsidR="001B5C68">
        <w:t xml:space="preserve"> that i</w:t>
      </w:r>
      <w:r w:rsidR="00796D29">
        <w:t>n a world of unlimited data and limit</w:t>
      </w:r>
      <w:r w:rsidR="00DE0CF8">
        <w:t xml:space="preserve">ed human information processors, the structure of information </w:t>
      </w:r>
      <w:r w:rsidR="001B5C68">
        <w:t>is a key construct.</w:t>
      </w:r>
      <w:r w:rsidR="0062522C">
        <w:t xml:space="preserve"> </w:t>
      </w:r>
    </w:p>
    <w:p w:rsidR="00CA326A" w:rsidRPr="00A444E8" w:rsidRDefault="00CA326A" w:rsidP="00CA326A">
      <w:pPr>
        <w:spacing w:line="360" w:lineRule="auto"/>
        <w:ind w:firstLine="720"/>
        <w:jc w:val="both"/>
      </w:pPr>
    </w:p>
    <w:p w:rsidR="00BE549B" w:rsidRDefault="000B2A49" w:rsidP="00BE549B">
      <w:pPr>
        <w:spacing w:line="360" w:lineRule="auto"/>
        <w:jc w:val="both"/>
      </w:pPr>
      <w:r>
        <w:rPr>
          <w:i/>
        </w:rPr>
        <w:t>Info</w:t>
      </w:r>
      <w:r w:rsidR="002425D1">
        <w:rPr>
          <w:i/>
        </w:rPr>
        <w:t>rmation</w:t>
      </w:r>
      <w:r>
        <w:rPr>
          <w:i/>
        </w:rPr>
        <w:t xml:space="preserve"> overload</w:t>
      </w:r>
    </w:p>
    <w:p w:rsidR="004C0F1F" w:rsidRDefault="00BA5283" w:rsidP="00CA326A">
      <w:pPr>
        <w:spacing w:line="360" w:lineRule="auto"/>
        <w:ind w:firstLine="720"/>
        <w:jc w:val="both"/>
      </w:pPr>
      <w:r>
        <w:t>Based on the notion of lim</w:t>
      </w:r>
      <w:r w:rsidR="00A05B87">
        <w:t xml:space="preserve">ited human processing capacity </w:t>
      </w:r>
      <w:r>
        <w:t>Be</w:t>
      </w:r>
      <w:r w:rsidR="006C3683">
        <w:t xml:space="preserve">ttman </w:t>
      </w:r>
      <w:r w:rsidR="00A05B87">
        <w:t>(</w:t>
      </w:r>
      <w:r w:rsidR="006C3683">
        <w:t>1979</w:t>
      </w:r>
      <w:r w:rsidR="00A05B87">
        <w:t>) and</w:t>
      </w:r>
      <w:r w:rsidR="006C3683">
        <w:t xml:space="preserve"> Streufert &amp; Driver </w:t>
      </w:r>
      <w:r w:rsidR="00A05B87">
        <w:t>(</w:t>
      </w:r>
      <w:r>
        <w:t xml:space="preserve">1965) </w:t>
      </w:r>
      <w:r w:rsidR="0065117A">
        <w:t xml:space="preserve">wondered </w:t>
      </w:r>
      <w:r>
        <w:t>if consumers are provided with too much information at a given</w:t>
      </w:r>
      <w:r w:rsidR="00DE0CF8">
        <w:t xml:space="preserve"> time</w:t>
      </w:r>
      <w:r>
        <w:t xml:space="preserve">, such that it exceeds </w:t>
      </w:r>
      <w:r w:rsidR="004C1374">
        <w:t xml:space="preserve">the amount they are able to adequately process. </w:t>
      </w:r>
      <w:r w:rsidR="0031111A">
        <w:t>Both studies found that i</w:t>
      </w:r>
      <w:r w:rsidR="002E26A1">
        <w:t>nformatio</w:t>
      </w:r>
      <w:r w:rsidR="0031111A">
        <w:t xml:space="preserve">n </w:t>
      </w:r>
      <w:r w:rsidR="0031111A">
        <w:lastRenderedPageBreak/>
        <w:t>overload</w:t>
      </w:r>
      <w:r w:rsidR="002E26A1">
        <w:t xml:space="preserve"> occurs when information exceeds processing limits. </w:t>
      </w:r>
      <w:r w:rsidR="00965017">
        <w:t>Eventually research</w:t>
      </w:r>
      <w:r w:rsidR="00A05B87">
        <w:t xml:space="preserve"> found that the </w:t>
      </w:r>
      <w:r w:rsidR="004C1374">
        <w:t>main idea</w:t>
      </w:r>
      <w:r w:rsidR="00A05B87">
        <w:t xml:space="preserve"> on which </w:t>
      </w:r>
      <w:r w:rsidR="004C1374">
        <w:t>‘</w:t>
      </w:r>
      <w:r w:rsidR="00A05B87">
        <w:t>the information-load paradig</w:t>
      </w:r>
      <w:r w:rsidR="004C1374">
        <w:t>m is based that consumers have finit</w:t>
      </w:r>
      <w:r w:rsidR="00A05B87">
        <w:t xml:space="preserve"> limits to absorb and process information during any given unit of time</w:t>
      </w:r>
      <w:r w:rsidR="004C1374">
        <w:t>’</w:t>
      </w:r>
      <w:r w:rsidR="00A05B87">
        <w:t xml:space="preserve"> (Malhotra 1982). </w:t>
      </w:r>
      <w:r w:rsidR="002425D1">
        <w:t>Information</w:t>
      </w:r>
      <w:r>
        <w:t xml:space="preserve"> overload leads to poorer decision-making and dysfunctional performance (Lee &amp; Lee 2004). </w:t>
      </w:r>
      <w:r w:rsidR="00C91E16">
        <w:t xml:space="preserve">The information-rich nature of the online environment can easily </w:t>
      </w:r>
      <w:r w:rsidR="004C1374">
        <w:t>create occasions</w:t>
      </w:r>
      <w:r w:rsidR="00C91E16">
        <w:t xml:space="preserve"> fo</w:t>
      </w:r>
      <w:r w:rsidR="004C1374">
        <w:t>r information overload to occur. M</w:t>
      </w:r>
      <w:r w:rsidR="00C91E16">
        <w:t>ore and more consumers become par</w:t>
      </w:r>
      <w:r w:rsidR="006C04EB">
        <w:t>t</w:t>
      </w:r>
      <w:r w:rsidR="00C91E16">
        <w:t xml:space="preserve"> of the Internet population</w:t>
      </w:r>
      <w:r w:rsidR="004C1374">
        <w:t xml:space="preserve"> and add content to the web. Websites have emerged as the</w:t>
      </w:r>
      <w:r w:rsidR="00C91E16">
        <w:t xml:space="preserve"> key carrier of information for business transacti</w:t>
      </w:r>
      <w:r w:rsidR="006C04EB">
        <w:t>ons and marketing communication</w:t>
      </w:r>
      <w:r w:rsidR="00C91E16">
        <w:t xml:space="preserve"> (Lee and Lee 2004). </w:t>
      </w:r>
      <w:r w:rsidR="00CA326A">
        <w:t>Several researchers (e.g., Jacob</w:t>
      </w:r>
      <w:r w:rsidR="006D183F">
        <w:t>y</w:t>
      </w:r>
      <w:r w:rsidR="00367B2C">
        <w:t>, Speller, and Kohn Berning 1974</w:t>
      </w:r>
      <w:r w:rsidR="006D183F">
        <w:t xml:space="preserve">; Keller and Stealin 1987; Malhotra 1982; Scammon 1977) have found that increasing the number of alternatives or attributes in a choice set leads to a decline in the quality of consumers’ choice. </w:t>
      </w:r>
      <w:r w:rsidR="00E84C3A">
        <w:t xml:space="preserve">It has been demonstrated that as the number of alternatives increases, consumers have more information to </w:t>
      </w:r>
      <w:r w:rsidR="00A07FF1">
        <w:t>process, which</w:t>
      </w:r>
      <w:r w:rsidR="00E84C3A">
        <w:t xml:space="preserve"> will negatively affect the quality of the</w:t>
      </w:r>
      <w:r w:rsidR="00367B2C">
        <w:t>ir decisions (Jacoby</w:t>
      </w:r>
      <w:r w:rsidR="006D2084">
        <w:t xml:space="preserve"> el al.</w:t>
      </w:r>
      <w:r w:rsidR="00E84C3A">
        <w:t xml:space="preserve"> 1974). </w:t>
      </w:r>
      <w:r w:rsidR="0032663B">
        <w:t xml:space="preserve">Lurie (2004) found that when a choice set contains more information per element, fewer acquisitions are made, more time is spent per acquisition, and consumers are more selective in their information acquisition. </w:t>
      </w:r>
      <w:r w:rsidR="00583E99">
        <w:t>Lurie</w:t>
      </w:r>
      <w:r w:rsidR="0032663B">
        <w:t xml:space="preserve"> moreover found that a change in information </w:t>
      </w:r>
      <w:r w:rsidR="004C1374">
        <w:t>structure</w:t>
      </w:r>
      <w:r w:rsidR="0032663B">
        <w:t xml:space="preserve"> that increases the amount of information in a choice set could lead to</w:t>
      </w:r>
      <w:r w:rsidR="006D2084">
        <w:t xml:space="preserve"> a decline</w:t>
      </w:r>
      <w:r w:rsidR="0032663B">
        <w:t xml:space="preserve"> in decision quality. </w:t>
      </w:r>
      <w:r w:rsidR="00583E99">
        <w:t xml:space="preserve">Other research found that as information load increases, decision-making first increases, </w:t>
      </w:r>
      <w:r w:rsidR="004C1374">
        <w:t>then reaches an optimum and ultimately</w:t>
      </w:r>
      <w:r w:rsidR="00583E99">
        <w:t xml:space="preserve"> decreases (Streufert et al. 1967). Streufert et al. </w:t>
      </w:r>
      <w:r w:rsidR="00CA326A">
        <w:t xml:space="preserve">(1967) </w:t>
      </w:r>
      <w:r w:rsidR="00E47DEC">
        <w:t>further</w:t>
      </w:r>
      <w:r w:rsidR="00193339">
        <w:t xml:space="preserve"> </w:t>
      </w:r>
      <w:r w:rsidR="00583E99">
        <w:t>found with great consistency across different inves</w:t>
      </w:r>
      <w:r w:rsidR="002425D1">
        <w:t xml:space="preserve">tigations that an information </w:t>
      </w:r>
      <w:r w:rsidR="00583E99">
        <w:t xml:space="preserve">load of ten is regarded as the optimum (Malhotra 1982). </w:t>
      </w:r>
      <w:r w:rsidR="004C0F1F">
        <w:t xml:space="preserve">By varying the </w:t>
      </w:r>
      <w:r w:rsidR="00E84C3A">
        <w:t>amount</w:t>
      </w:r>
      <w:r w:rsidR="004C0F1F">
        <w:t xml:space="preserve"> of information </w:t>
      </w:r>
      <w:r w:rsidR="000B2A49">
        <w:t xml:space="preserve">via the number of alternatives in the choice set, the effect of information load on decision-making performance was examined. </w:t>
      </w:r>
      <w:r w:rsidR="000944CC">
        <w:t xml:space="preserve">Decision effectiveness first increases and then decreases as the amount of information available increases, holding fixed the average quality level of the informational environment (Keller and Staelin 1987). </w:t>
      </w:r>
      <w:r w:rsidR="00EF08BF">
        <w:t xml:space="preserve">Such a relationship is called an inverted-U-shaped relationship. Other studies (Jacoby et al. 1974a, 1974b) presented convincing results ascertaining the influence of the amount of information on consumers’ ability to make correct decisions among many different alternatives. </w:t>
      </w:r>
      <w:r w:rsidR="000B2A49">
        <w:t>Therefore, it was concluded that</w:t>
      </w:r>
      <w:r w:rsidR="0032663B">
        <w:t xml:space="preserve"> </w:t>
      </w:r>
      <w:r w:rsidR="00EF08BF">
        <w:t>after</w:t>
      </w:r>
      <w:r w:rsidR="0032663B">
        <w:t xml:space="preserve"> a certain optimum </w:t>
      </w:r>
      <w:r w:rsidR="00EF08BF">
        <w:t xml:space="preserve">of offered information </w:t>
      </w:r>
      <w:r w:rsidR="0032663B">
        <w:t>is reached</w:t>
      </w:r>
      <w:r w:rsidR="004C1374">
        <w:t>,</w:t>
      </w:r>
      <w:r w:rsidR="000B2A49">
        <w:t xml:space="preserve"> more information tends to decrease the quality of consumer d</w:t>
      </w:r>
      <w:r w:rsidR="00501569">
        <w:t xml:space="preserve">ecision performance (Lee &amp; Lee 2004). </w:t>
      </w:r>
      <w:r w:rsidR="000B2A49">
        <w:t xml:space="preserve"> </w:t>
      </w:r>
    </w:p>
    <w:p w:rsidR="00CB092D" w:rsidRPr="00BE549B" w:rsidRDefault="002E0DEB" w:rsidP="002E5342">
      <w:pPr>
        <w:spacing w:line="360" w:lineRule="auto"/>
        <w:ind w:firstLine="720"/>
        <w:jc w:val="both"/>
      </w:pPr>
      <w:r>
        <w:t xml:space="preserve">Cognitive overload occurs </w:t>
      </w:r>
      <w:r w:rsidR="0031111A">
        <w:t>“</w:t>
      </w:r>
      <w:r>
        <w:t>when the processing demands evoked by the presented information exceeds the processing capacity of the cogniti</w:t>
      </w:r>
      <w:r w:rsidR="00DC7DCC">
        <w:t>ve system (Mayer and Moreno 2003)</w:t>
      </w:r>
      <w:r>
        <w:t>.</w:t>
      </w:r>
      <w:r w:rsidR="0031111A">
        <w:t>”</w:t>
      </w:r>
      <w:r>
        <w:t xml:space="preserve"> </w:t>
      </w:r>
      <w:r w:rsidR="00590BE7">
        <w:t>Throughout the cognitive overload literature it is</w:t>
      </w:r>
      <w:r w:rsidR="00E563C3">
        <w:t xml:space="preserve"> generally assumed that a decision maker</w:t>
      </w:r>
      <w:r w:rsidR="00A9644D">
        <w:t xml:space="preserve"> </w:t>
      </w:r>
      <w:r w:rsidR="00E563C3">
        <w:t xml:space="preserve">would like to behave rationally, but cannot do so because of cognitive limitations that </w:t>
      </w:r>
      <w:r w:rsidR="00EE0BF9">
        <w:t xml:space="preserve">trouble </w:t>
      </w:r>
      <w:r w:rsidR="00E563C3">
        <w:t xml:space="preserve">the complete and accurate assessment of available information </w:t>
      </w:r>
      <w:r w:rsidR="00A9644D">
        <w:t xml:space="preserve">(Todd and Benbasat 1999). </w:t>
      </w:r>
      <w:r w:rsidR="006D5D2D">
        <w:t xml:space="preserve">The amount of offered information can vary and therefore </w:t>
      </w:r>
      <w:r w:rsidR="00886593">
        <w:t>focused</w:t>
      </w:r>
      <w:r w:rsidR="006D5D2D">
        <w:t xml:space="preserve"> content that decreases the informa</w:t>
      </w:r>
      <w:r w:rsidR="00985C45">
        <w:t xml:space="preserve">tion load </w:t>
      </w:r>
      <w:r w:rsidR="0023164D">
        <w:t xml:space="preserve">can </w:t>
      </w:r>
      <w:r w:rsidR="0023164D">
        <w:lastRenderedPageBreak/>
        <w:t xml:space="preserve">contribute to a better perception </w:t>
      </w:r>
      <w:r w:rsidR="00985C45">
        <w:t>of the</w:t>
      </w:r>
      <w:r w:rsidR="0023164D">
        <w:t xml:space="preserve"> information</w:t>
      </w:r>
      <w:r w:rsidR="00985C45">
        <w:t xml:space="preserve"> users</w:t>
      </w:r>
      <w:r w:rsidR="006D5D2D">
        <w:t xml:space="preserve"> (Jacoby et al. 1974; Malhotra 1982).</w:t>
      </w:r>
      <w:r w:rsidR="00967191">
        <w:t xml:space="preserve"> </w:t>
      </w:r>
      <w:r w:rsidR="0023164D">
        <w:t xml:space="preserve">Based on the literature study we expect information overload to occur on content-based website. </w:t>
      </w:r>
      <w:r w:rsidR="00967191">
        <w:t>We</w:t>
      </w:r>
      <w:r w:rsidR="00D1715B">
        <w:t xml:space="preserve"> </w:t>
      </w:r>
      <w:r w:rsidR="00967191">
        <w:t xml:space="preserve">will </w:t>
      </w:r>
      <w:r w:rsidR="0023164D">
        <w:t xml:space="preserve">therefore </w:t>
      </w:r>
      <w:r w:rsidR="00EF08BF">
        <w:t>hypothesize tha</w:t>
      </w:r>
      <w:r w:rsidR="006907E2">
        <w:t xml:space="preserve">t according to the </w:t>
      </w:r>
      <w:r w:rsidR="009B6480">
        <w:t xml:space="preserve">findings in the </w:t>
      </w:r>
      <w:r w:rsidR="006907E2">
        <w:t xml:space="preserve">various studies </w:t>
      </w:r>
      <w:r w:rsidR="00EF08BF">
        <w:t>the following</w:t>
      </w:r>
      <w:r w:rsidR="002D1915">
        <w:t>:</w:t>
      </w:r>
    </w:p>
    <w:p w:rsidR="00BE549B" w:rsidRDefault="00BE549B" w:rsidP="00DC7DCC">
      <w:pPr>
        <w:spacing w:line="360" w:lineRule="auto"/>
        <w:jc w:val="both"/>
        <w:rPr>
          <w:b/>
        </w:rPr>
      </w:pPr>
    </w:p>
    <w:p w:rsidR="00BE549B" w:rsidRPr="002E5342" w:rsidRDefault="00711435" w:rsidP="00DC7DCC">
      <w:pPr>
        <w:spacing w:line="360" w:lineRule="auto"/>
        <w:jc w:val="both"/>
      </w:pPr>
      <w:r>
        <w:rPr>
          <w:b/>
        </w:rPr>
        <w:t xml:space="preserve">Hypothesis 1. </w:t>
      </w:r>
      <w:r w:rsidR="000969CB">
        <w:t xml:space="preserve">There </w:t>
      </w:r>
      <w:r w:rsidR="00AC058E">
        <w:t>is</w:t>
      </w:r>
      <w:r w:rsidR="00D1715B">
        <w:t xml:space="preserve"> a</w:t>
      </w:r>
      <w:r w:rsidR="00CB092D">
        <w:t>n inverted-U-shaped</w:t>
      </w:r>
      <w:r w:rsidR="00193339">
        <w:t xml:space="preserve"> </w:t>
      </w:r>
      <w:r w:rsidR="00CB092D">
        <w:t xml:space="preserve">relationship between the </w:t>
      </w:r>
      <w:r w:rsidR="00FE6C88">
        <w:rPr>
          <w:i/>
        </w:rPr>
        <w:t>information load</w:t>
      </w:r>
      <w:r w:rsidR="00CB092D" w:rsidRPr="006E35B5">
        <w:rPr>
          <w:i/>
        </w:rPr>
        <w:t xml:space="preserve"> </w:t>
      </w:r>
      <w:r w:rsidR="000969CB">
        <w:t xml:space="preserve">and </w:t>
      </w:r>
      <w:r w:rsidR="00B669F1" w:rsidRPr="00AC7EA5">
        <w:rPr>
          <w:i/>
        </w:rPr>
        <w:t>user</w:t>
      </w:r>
      <w:r w:rsidR="000969CB" w:rsidRPr="00AC7EA5">
        <w:rPr>
          <w:i/>
        </w:rPr>
        <w:t xml:space="preserve"> satisfaction</w:t>
      </w:r>
      <w:r w:rsidR="0023164D">
        <w:t>.</w:t>
      </w:r>
    </w:p>
    <w:p w:rsidR="00900ED6" w:rsidRPr="006C14E6" w:rsidRDefault="00121B0E" w:rsidP="006C14E6">
      <w:pPr>
        <w:pStyle w:val="Heading2"/>
      </w:pPr>
      <w:bookmarkStart w:id="5" w:name="_Toc204765635"/>
      <w:r>
        <w:t>2.4</w:t>
      </w:r>
      <w:r>
        <w:tab/>
      </w:r>
      <w:r w:rsidR="00483F77">
        <w:t>Web</w:t>
      </w:r>
      <w:r w:rsidR="00B669F1">
        <w:t>site</w:t>
      </w:r>
      <w:r w:rsidR="00483F77">
        <w:t xml:space="preserve"> </w:t>
      </w:r>
      <w:r w:rsidR="006C14E6">
        <w:t>Aesthetics</w:t>
      </w:r>
      <w:bookmarkEnd w:id="5"/>
    </w:p>
    <w:p w:rsidR="005B6DB0" w:rsidRPr="00EB41E8" w:rsidRDefault="00CA326A" w:rsidP="00CA326A">
      <w:pPr>
        <w:spacing w:line="360" w:lineRule="auto"/>
        <w:ind w:firstLine="720"/>
        <w:jc w:val="both"/>
        <w:rPr>
          <w:rFonts w:cs="Times New Roman"/>
        </w:rPr>
      </w:pPr>
      <w:r>
        <w:t xml:space="preserve">A website </w:t>
      </w:r>
      <w:r w:rsidR="0016738E">
        <w:t xml:space="preserve">consists of the elements design and content. </w:t>
      </w:r>
      <w:r w:rsidR="002D194A">
        <w:t>Design refers to the way the</w:t>
      </w:r>
      <w:r w:rsidR="00EE0BF9">
        <w:t xml:space="preserve"> content is made available for w</w:t>
      </w:r>
      <w:r w:rsidR="002D194A">
        <w:t>eb</w:t>
      </w:r>
      <w:r w:rsidR="00EE0BF9">
        <w:t>site</w:t>
      </w:r>
      <w:r w:rsidR="002D194A">
        <w:t xml:space="preserve"> visitors</w:t>
      </w:r>
      <w:r w:rsidR="00D879F2">
        <w:t xml:space="preserve"> (Huizingh 2010)</w:t>
      </w:r>
      <w:r w:rsidR="002D194A">
        <w:t xml:space="preserve">. </w:t>
      </w:r>
      <w:r w:rsidR="00E721FE">
        <w:t>For the evaluation of interactive systems usability has always had a great impact</w:t>
      </w:r>
      <w:r w:rsidR="008E0B7C">
        <w:t>. There has been a recent shift where interactive systems are no longer evaluated from a</w:t>
      </w:r>
      <w:r w:rsidR="00E721FE">
        <w:t xml:space="preserve"> functional vision (computers </w:t>
      </w:r>
      <w:r w:rsidR="008E0B7C">
        <w:t xml:space="preserve">as </w:t>
      </w:r>
      <w:r w:rsidR="00E721FE">
        <w:t>tool</w:t>
      </w:r>
      <w:r w:rsidR="008E0B7C">
        <w:t>s</w:t>
      </w:r>
      <w:r w:rsidR="00E721FE">
        <w:t xml:space="preserve"> for cognition</w:t>
      </w:r>
      <w:r w:rsidR="008E0B7C">
        <w:t>) but increasingly from</w:t>
      </w:r>
      <w:r w:rsidR="00E721FE">
        <w:t xml:space="preserve"> an experiential vision</w:t>
      </w:r>
      <w:r w:rsidR="008E0B7C">
        <w:t xml:space="preserve"> (interactive systems as a medium for emotions and pleasure). Increasing importance is now given to the interface “look and feel” and the capability to engage with the user (De Angeli et al. 2006). The</w:t>
      </w:r>
      <w:r w:rsidR="00E721FE">
        <w:t xml:space="preserve"> </w:t>
      </w:r>
      <w:r w:rsidR="00103622">
        <w:t xml:space="preserve">design of the website is the first impression a visitor will have when visiting a website. </w:t>
      </w:r>
      <w:r w:rsidR="00762CB7">
        <w:t xml:space="preserve">Research has indicated that the </w:t>
      </w:r>
      <w:r w:rsidR="00EA2A42">
        <w:t xml:space="preserve">website design was used a cue when evaluating the website’s credibility (Fogg et al. 2002). </w:t>
      </w:r>
      <w:r w:rsidR="0023164D">
        <w:t>Website aesthetics are</w:t>
      </w:r>
      <w:r w:rsidR="00090A02">
        <w:rPr>
          <w:rFonts w:cs="Times New Roman"/>
        </w:rPr>
        <w:t xml:space="preserve"> </w:t>
      </w:r>
      <w:r w:rsidR="00B01C21">
        <w:rPr>
          <w:rFonts w:cs="Times New Roman"/>
        </w:rPr>
        <w:t>is an important</w:t>
      </w:r>
      <w:r w:rsidR="00A5256D">
        <w:rPr>
          <w:rFonts w:cs="Times New Roman"/>
        </w:rPr>
        <w:t xml:space="preserve"> attribute of the design. The American Heritage Dictionary of the English Language refers to aesthetics as “an artistically beautiful or pleasing appearance”. </w:t>
      </w:r>
      <w:r w:rsidR="00E82D49">
        <w:rPr>
          <w:rFonts w:cs="Times New Roman"/>
        </w:rPr>
        <w:t>The concept of aesthet</w:t>
      </w:r>
      <w:r w:rsidR="00CE54C3">
        <w:rPr>
          <w:rFonts w:cs="Times New Roman"/>
        </w:rPr>
        <w:t xml:space="preserve">ics </w:t>
      </w:r>
      <w:r w:rsidR="00E111C0">
        <w:rPr>
          <w:rFonts w:cs="Times New Roman"/>
        </w:rPr>
        <w:t xml:space="preserve">(from the Greek </w:t>
      </w:r>
      <w:r w:rsidR="005357A7">
        <w:rPr>
          <w:rFonts w:cs="Times New Roman"/>
        </w:rPr>
        <w:t xml:space="preserve">‘aisthanesthai’ - ‘to perceive’) </w:t>
      </w:r>
      <w:r w:rsidR="00CE54C3">
        <w:rPr>
          <w:rFonts w:cs="Times New Roman"/>
        </w:rPr>
        <w:t xml:space="preserve">is also referred to as </w:t>
      </w:r>
      <w:r w:rsidR="0031111A">
        <w:rPr>
          <w:rFonts w:cs="Times New Roman"/>
        </w:rPr>
        <w:t>“</w:t>
      </w:r>
      <w:r w:rsidR="00CE54C3">
        <w:rPr>
          <w:rFonts w:cs="Times New Roman"/>
        </w:rPr>
        <w:t>the philosophy of beauty</w:t>
      </w:r>
      <w:r w:rsidR="0031111A">
        <w:rPr>
          <w:rFonts w:cs="Times New Roman"/>
        </w:rPr>
        <w:t>”</w:t>
      </w:r>
      <w:r w:rsidR="005357A7" w:rsidRPr="005357A7">
        <w:rPr>
          <w:rFonts w:cs="Times New Roman"/>
        </w:rPr>
        <w:t xml:space="preserve"> </w:t>
      </w:r>
      <w:r w:rsidR="005357A7">
        <w:rPr>
          <w:rFonts w:cs="Times New Roman"/>
        </w:rPr>
        <w:t>(Lavie and Tractinsky 2004)</w:t>
      </w:r>
      <w:r w:rsidR="00CE54C3">
        <w:rPr>
          <w:rFonts w:cs="Times New Roman"/>
        </w:rPr>
        <w:t xml:space="preserve">. </w:t>
      </w:r>
      <w:r w:rsidR="002A4576">
        <w:rPr>
          <w:rFonts w:cs="Times New Roman"/>
        </w:rPr>
        <w:t>The notions</w:t>
      </w:r>
      <w:r w:rsidR="00A5256D">
        <w:rPr>
          <w:rFonts w:cs="Times New Roman"/>
        </w:rPr>
        <w:t xml:space="preserve"> aesthetics and beauty are </w:t>
      </w:r>
      <w:r w:rsidR="002A4576">
        <w:rPr>
          <w:rFonts w:cs="Times New Roman"/>
        </w:rPr>
        <w:t xml:space="preserve">often </w:t>
      </w:r>
      <w:r w:rsidR="00A5256D">
        <w:rPr>
          <w:rFonts w:cs="Times New Roman"/>
        </w:rPr>
        <w:t>interchangeabl</w:t>
      </w:r>
      <w:r w:rsidR="00B42375">
        <w:rPr>
          <w:rFonts w:cs="Times New Roman"/>
        </w:rPr>
        <w:t>e (Tractinsky and Lowengart 2007</w:t>
      </w:r>
      <w:r w:rsidR="00A5256D">
        <w:rPr>
          <w:rFonts w:cs="Times New Roman"/>
        </w:rPr>
        <w:t>).</w:t>
      </w:r>
      <w:r w:rsidR="00090A02">
        <w:rPr>
          <w:rFonts w:cs="Times New Roman"/>
        </w:rPr>
        <w:t xml:space="preserve"> People are affected by the aesthetics of nature and of the environment (e.g. Porteous 1996;</w:t>
      </w:r>
      <w:r w:rsidR="00D879F2">
        <w:rPr>
          <w:rFonts w:cs="Times New Roman"/>
        </w:rPr>
        <w:t xml:space="preserve"> Schroeder 2002). </w:t>
      </w:r>
      <w:r w:rsidR="00DA3457">
        <w:rPr>
          <w:rFonts w:cs="Times New Roman"/>
        </w:rPr>
        <w:t>As a result of the great importance aesthetics has in life in general, numerous definitions of aesthetics exist. Tractinsky and Loweng</w:t>
      </w:r>
      <w:r w:rsidR="00CF3455">
        <w:rPr>
          <w:rFonts w:cs="Times New Roman"/>
        </w:rPr>
        <w:t>art (2007) have created a schematic overview that represents the d</w:t>
      </w:r>
      <w:r w:rsidR="006907E2">
        <w:rPr>
          <w:rFonts w:cs="Times New Roman"/>
        </w:rPr>
        <w:t>iffer</w:t>
      </w:r>
      <w:r w:rsidR="00F4797B">
        <w:rPr>
          <w:rFonts w:cs="Times New Roman"/>
        </w:rPr>
        <w:t>ent meanings of aesthetics. The</w:t>
      </w:r>
      <w:r w:rsidR="006907E2">
        <w:rPr>
          <w:rFonts w:cs="Times New Roman"/>
        </w:rPr>
        <w:t xml:space="preserve"> </w:t>
      </w:r>
      <w:r w:rsidR="00B33806">
        <w:rPr>
          <w:rFonts w:cs="Times New Roman"/>
        </w:rPr>
        <w:t xml:space="preserve">schematic </w:t>
      </w:r>
      <w:r w:rsidR="006907E2">
        <w:rPr>
          <w:rFonts w:cs="Times New Roman"/>
        </w:rPr>
        <w:t xml:space="preserve">overview </w:t>
      </w:r>
      <w:r w:rsidR="00B33806">
        <w:rPr>
          <w:rFonts w:cs="Times New Roman"/>
        </w:rPr>
        <w:t xml:space="preserve">in figure 3 </w:t>
      </w:r>
      <w:r w:rsidR="006907E2">
        <w:rPr>
          <w:rFonts w:cs="Times New Roman"/>
        </w:rPr>
        <w:t xml:space="preserve">provides </w:t>
      </w:r>
      <w:r w:rsidR="00B33806">
        <w:rPr>
          <w:rFonts w:cs="Times New Roman"/>
        </w:rPr>
        <w:t xml:space="preserve">a cut </w:t>
      </w:r>
      <w:r w:rsidR="006907E2">
        <w:rPr>
          <w:rFonts w:cs="Times New Roman"/>
        </w:rPr>
        <w:t>clear distinction.</w:t>
      </w:r>
      <w:r w:rsidR="00CF3455">
        <w:rPr>
          <w:rFonts w:cs="Times New Roman"/>
        </w:rPr>
        <w:t xml:space="preserve"> The yellow </w:t>
      </w:r>
      <w:r w:rsidR="006C3683">
        <w:rPr>
          <w:rFonts w:cs="Times New Roman"/>
        </w:rPr>
        <w:t xml:space="preserve">line </w:t>
      </w:r>
      <w:r w:rsidR="00CF3455">
        <w:rPr>
          <w:rFonts w:cs="Times New Roman"/>
        </w:rPr>
        <w:t>represents the definition this study follows when referring to aesthetics, which is distinguished fr</w:t>
      </w:r>
      <w:r w:rsidR="006C3683">
        <w:rPr>
          <w:rFonts w:cs="Times New Roman"/>
        </w:rPr>
        <w:t xml:space="preserve">om potential interpretations </w:t>
      </w:r>
      <w:r w:rsidR="00CF3455">
        <w:rPr>
          <w:rFonts w:cs="Times New Roman"/>
        </w:rPr>
        <w:t xml:space="preserve">represented by the dotted line. </w:t>
      </w:r>
    </w:p>
    <w:p w:rsidR="000C757F" w:rsidRDefault="000C757F" w:rsidP="00BC07D4">
      <w:pPr>
        <w:spacing w:line="360" w:lineRule="auto"/>
        <w:jc w:val="center"/>
        <w:rPr>
          <w:b/>
        </w:rPr>
      </w:pPr>
    </w:p>
    <w:p w:rsidR="00CF3455" w:rsidRDefault="00D960A4" w:rsidP="00BC07D4">
      <w:pPr>
        <w:spacing w:line="360" w:lineRule="auto"/>
        <w:jc w:val="center"/>
      </w:pPr>
      <w:r>
        <w:rPr>
          <w:b/>
        </w:rPr>
        <w:br w:type="column"/>
      </w:r>
      <w:r w:rsidR="00BC07D4">
        <w:rPr>
          <w:b/>
        </w:rPr>
        <w:lastRenderedPageBreak/>
        <w:t xml:space="preserve">FIGURE 3: </w:t>
      </w:r>
      <w:r w:rsidR="00CF3455">
        <w:t>Meaning of “aesthetics</w:t>
      </w:r>
      <w:r w:rsidR="00BE61A2">
        <w:t>"</w:t>
      </w:r>
      <w:r w:rsidR="00791227">
        <w:t xml:space="preserve"> in th</w:t>
      </w:r>
      <w:r w:rsidR="00DE6648">
        <w:t>is study (Tractinsky and Loweng</w:t>
      </w:r>
      <w:r w:rsidR="00791227">
        <w:t>art 2007)</w:t>
      </w:r>
      <w:r w:rsidR="00CF3455">
        <w:br/>
        <w:t>________________________________________________________________________________</w:t>
      </w:r>
    </w:p>
    <w:p w:rsidR="00CF3455" w:rsidRPr="009D4230" w:rsidRDefault="009D4230" w:rsidP="009D4230">
      <w:pPr>
        <w:spacing w:line="360" w:lineRule="auto"/>
        <w:jc w:val="center"/>
        <w:rPr>
          <w:b/>
        </w:rPr>
      </w:pPr>
      <w:r>
        <w:rPr>
          <w:b/>
          <w:noProof/>
        </w:rPr>
        <w:drawing>
          <wp:inline distT="0" distB="0" distL="0" distR="0">
            <wp:extent cx="6391212" cy="1878330"/>
            <wp:effectExtent l="0" t="0" r="10160" b="127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2-07-11 at 5.03.08 PM.png"/>
                    <pic:cNvPicPr/>
                  </pic:nvPicPr>
                  <pic:blipFill rotWithShape="1">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t="1752" b="7135"/>
                    <a:stretch/>
                  </pic:blipFill>
                  <pic:spPr bwMode="auto">
                    <a:xfrm>
                      <a:off x="0" y="0"/>
                      <a:ext cx="6394913" cy="187941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p w:rsidR="001E58D3" w:rsidRPr="00063F08" w:rsidRDefault="001E58D3" w:rsidP="00063F08">
      <w:pPr>
        <w:spacing w:line="360" w:lineRule="auto"/>
        <w:jc w:val="both"/>
        <w:rPr>
          <w:rFonts w:cs="Times New Roman"/>
        </w:rPr>
      </w:pPr>
      <w:r>
        <w:t>________________________________________________________________________________</w:t>
      </w:r>
    </w:p>
    <w:p w:rsidR="00900ED6" w:rsidRDefault="00900ED6" w:rsidP="00CB092D">
      <w:pPr>
        <w:spacing w:line="360" w:lineRule="auto"/>
        <w:jc w:val="both"/>
        <w:rPr>
          <w:rFonts w:cs="Times New Roman"/>
        </w:rPr>
      </w:pPr>
    </w:p>
    <w:p w:rsidR="00CB092D" w:rsidRDefault="008810E1" w:rsidP="00900ED6">
      <w:pPr>
        <w:spacing w:line="360" w:lineRule="auto"/>
        <w:ind w:firstLine="720"/>
        <w:jc w:val="both"/>
      </w:pPr>
      <w:r>
        <w:rPr>
          <w:rFonts w:cs="Times New Roman"/>
        </w:rPr>
        <w:t xml:space="preserve">Aesthetics in a digital environment are </w:t>
      </w:r>
      <w:r w:rsidR="006F0EEE">
        <w:rPr>
          <w:rFonts w:cs="Times New Roman"/>
        </w:rPr>
        <w:t>conveyed mainly through the web</w:t>
      </w:r>
      <w:r>
        <w:rPr>
          <w:rFonts w:cs="Times New Roman"/>
        </w:rPr>
        <w:t xml:space="preserve">site’s interface, which serves as the </w:t>
      </w:r>
      <w:r w:rsidR="00900ED6">
        <w:rPr>
          <w:rFonts w:cs="Times New Roman"/>
        </w:rPr>
        <w:t>website’s fac</w:t>
      </w:r>
      <w:r w:rsidR="002A4576">
        <w:rPr>
          <w:rFonts w:cs="Times New Roman"/>
        </w:rPr>
        <w:t>ade</w:t>
      </w:r>
      <w:r>
        <w:rPr>
          <w:rFonts w:cs="Times New Roman"/>
        </w:rPr>
        <w:t xml:space="preserve"> (Hooper 1986).</w:t>
      </w:r>
      <w:r w:rsidR="006F0EEE">
        <w:rPr>
          <w:rFonts w:cs="Times New Roman"/>
        </w:rPr>
        <w:t xml:space="preserve"> In a content-based website context, a referral to the front-page of a newspaper is more </w:t>
      </w:r>
      <w:r w:rsidR="002B520B">
        <w:rPr>
          <w:rFonts w:cs="Times New Roman"/>
        </w:rPr>
        <w:t>striking</w:t>
      </w:r>
      <w:r w:rsidR="006F0EEE">
        <w:rPr>
          <w:rFonts w:cs="Times New Roman"/>
        </w:rPr>
        <w:t>.</w:t>
      </w:r>
      <w:r w:rsidR="00DB1C50">
        <w:rPr>
          <w:rFonts w:cs="Times New Roman"/>
        </w:rPr>
        <w:t xml:space="preserve"> </w:t>
      </w:r>
    </w:p>
    <w:p w:rsidR="00EB41E8" w:rsidRDefault="00F95160" w:rsidP="006C3052">
      <w:pPr>
        <w:spacing w:line="360" w:lineRule="auto"/>
        <w:ind w:firstLine="720"/>
        <w:jc w:val="both"/>
      </w:pPr>
      <w:r>
        <w:t>Schenkman and Jön</w:t>
      </w:r>
      <w:r w:rsidR="00CE54C3">
        <w:t>sson (2000</w:t>
      </w:r>
      <w:r w:rsidR="00900ED6">
        <w:t>) categorized</w:t>
      </w:r>
      <w:r w:rsidR="00804719">
        <w:t xml:space="preserve"> aesthetics into</w:t>
      </w:r>
      <w:r w:rsidR="00785AE6">
        <w:t xml:space="preserve"> the factors ‘formal’ and ‘appeal’</w:t>
      </w:r>
      <w:r w:rsidR="001D2B38">
        <w:t>. In their study a</w:t>
      </w:r>
      <w:r w:rsidR="00CE54C3">
        <w:t xml:space="preserve"> factory analysis grouped order, legibility and </w:t>
      </w:r>
      <w:r w:rsidR="00D93EF2">
        <w:t>simplicity</w:t>
      </w:r>
      <w:r w:rsidR="00CE54C3">
        <w:t xml:space="preserve"> at the hi</w:t>
      </w:r>
      <w:r w:rsidR="001D2B38">
        <w:t xml:space="preserve">gh end </w:t>
      </w:r>
      <w:r w:rsidR="006C3052">
        <w:t xml:space="preserve">of </w:t>
      </w:r>
      <w:r w:rsidR="001D2B38">
        <w:t xml:space="preserve">formal aesthetics. Overall </w:t>
      </w:r>
      <w:r w:rsidR="00CE54C3">
        <w:t>impression, beauty and meaningfulness wer</w:t>
      </w:r>
      <w:r w:rsidR="006C3052">
        <w:t xml:space="preserve">e grouped at the high end </w:t>
      </w:r>
      <w:r w:rsidR="005357A7">
        <w:t>of appealing</w:t>
      </w:r>
      <w:r w:rsidR="00CE54C3">
        <w:t xml:space="preserve"> aesthetics. Other studies apply similar ‘aesthetic formality’ and ‘aesthetic appeal’ categorization</w:t>
      </w:r>
      <w:r w:rsidR="00D93EF2">
        <w:t>s</w:t>
      </w:r>
      <w:r w:rsidR="009A3D8B">
        <w:t xml:space="preserve"> (Wang et al. 2011</w:t>
      </w:r>
      <w:r w:rsidR="00CE54C3">
        <w:t>). The outcome</w:t>
      </w:r>
      <w:r w:rsidR="00BC5821">
        <w:t>s</w:t>
      </w:r>
      <w:r w:rsidR="0023164D">
        <w:t xml:space="preserve"> of Schenkman and Jönsson’s</w:t>
      </w:r>
      <w:r w:rsidR="00CE54C3">
        <w:t xml:space="preserve"> factor analy</w:t>
      </w:r>
      <w:r w:rsidR="00BC5821">
        <w:t>sis are in line with findings of more recent stu</w:t>
      </w:r>
      <w:r w:rsidR="00302CB8">
        <w:t>d</w:t>
      </w:r>
      <w:r w:rsidR="00137C72">
        <w:t>ies. Lavie and Tractinsky (2003</w:t>
      </w:r>
      <w:r w:rsidR="00BC5821">
        <w:t xml:space="preserve">) </w:t>
      </w:r>
      <w:r w:rsidR="00CE54C3">
        <w:t>found sub dimensions of similar nature in aesthetic environments in other contexts. They</w:t>
      </w:r>
      <w:r w:rsidR="00E94FDD">
        <w:t xml:space="preserve"> showed that online users perceive two high-level, aesthetic sub dimensions. They termed the firs</w:t>
      </w:r>
      <w:r w:rsidR="00137C72">
        <w:t>t</w:t>
      </w:r>
      <w:r w:rsidR="00E94FDD">
        <w:t xml:space="preserve"> sub dimension “classical” aesthetics. Classical aesthetics are associated with clean and orderly design and with user perceptions of the website’s </w:t>
      </w:r>
      <w:r w:rsidR="00CE54C3">
        <w:t xml:space="preserve">ease of use. The similarity with </w:t>
      </w:r>
      <w:r>
        <w:t>Schenkman and Jö</w:t>
      </w:r>
      <w:r w:rsidR="00CD60EA">
        <w:t xml:space="preserve">nsson </w:t>
      </w:r>
      <w:r w:rsidR="0038383D">
        <w:t xml:space="preserve">(2000) </w:t>
      </w:r>
      <w:r w:rsidR="00CE54C3">
        <w:t>aesthetic formality is apparent.</w:t>
      </w:r>
      <w:r w:rsidR="00CD60EA">
        <w:t xml:space="preserve"> This dimension is related to the utilitarian, economic and practical properties of design.</w:t>
      </w:r>
      <w:r w:rsidR="00CE54C3">
        <w:t xml:space="preserve"> </w:t>
      </w:r>
      <w:r w:rsidR="00E94FDD">
        <w:t>The second sub dimension is termed “expressive”. Expressive aesthetics represent designs perceived by users to be original and creative. This di</w:t>
      </w:r>
      <w:r w:rsidR="00CE54C3">
        <w:t xml:space="preserve">mension makes a website unique. Accordingly, </w:t>
      </w:r>
      <w:r w:rsidR="002B520B">
        <w:t xml:space="preserve">the term </w:t>
      </w:r>
      <w:r w:rsidR="00CE54C3">
        <w:t xml:space="preserve">expressive aesthetics </w:t>
      </w:r>
      <w:r w:rsidR="00CD60EA">
        <w:t>correspond</w:t>
      </w:r>
      <w:r w:rsidR="002B520B">
        <w:t>s</w:t>
      </w:r>
      <w:r w:rsidR="00CD60EA">
        <w:t xml:space="preserve"> </w:t>
      </w:r>
      <w:r w:rsidR="00CE54C3">
        <w:t>stro</w:t>
      </w:r>
      <w:r w:rsidR="00CD60EA">
        <w:t xml:space="preserve">ngly </w:t>
      </w:r>
      <w:r w:rsidR="00CE54C3">
        <w:t xml:space="preserve">with aesthetic appeal. </w:t>
      </w:r>
      <w:r w:rsidR="00CD60EA">
        <w:t>This dimension reflects the hedonic, attractive, and recreational attributes of design.</w:t>
      </w:r>
      <w:r>
        <w:t xml:space="preserve"> For this study we will apply the distinction of the Schenkman and Jönsson study</w:t>
      </w:r>
      <w:r w:rsidR="009B528C">
        <w:t xml:space="preserve"> an</w:t>
      </w:r>
      <w:r w:rsidR="00EB41E8">
        <w:t xml:space="preserve">d use it for the research design. </w:t>
      </w:r>
      <w:r w:rsidR="00E47DEC">
        <w:t>Figure 4 depicts the distinction graphically.</w:t>
      </w:r>
    </w:p>
    <w:p w:rsidR="000C757F" w:rsidRDefault="000C757F" w:rsidP="00EB41E8">
      <w:pPr>
        <w:spacing w:line="360" w:lineRule="auto"/>
        <w:ind w:firstLine="720"/>
        <w:jc w:val="both"/>
        <w:rPr>
          <w:b/>
        </w:rPr>
      </w:pPr>
    </w:p>
    <w:p w:rsidR="00EB41E8" w:rsidRDefault="00D960A4" w:rsidP="00EB41E8">
      <w:pPr>
        <w:spacing w:line="360" w:lineRule="auto"/>
        <w:ind w:firstLine="720"/>
        <w:jc w:val="both"/>
      </w:pPr>
      <w:r>
        <w:rPr>
          <w:b/>
        </w:rPr>
        <w:br w:type="column"/>
      </w:r>
      <w:r w:rsidR="00EB41E8">
        <w:rPr>
          <w:b/>
        </w:rPr>
        <w:lastRenderedPageBreak/>
        <w:t xml:space="preserve">FIGURE 4: </w:t>
      </w:r>
      <w:r w:rsidR="00EB41E8">
        <w:t>Classification of Web Aesthetics (Schenkman &amp; Jönsson 2000)</w:t>
      </w:r>
    </w:p>
    <w:p w:rsidR="00EB41E8" w:rsidRDefault="00EB41E8" w:rsidP="00EB41E8">
      <w:pPr>
        <w:spacing w:line="360" w:lineRule="auto"/>
      </w:pPr>
      <w:r>
        <w:t>________________________________________________________________________________</w:t>
      </w:r>
    </w:p>
    <w:p w:rsidR="00EB41E8" w:rsidRDefault="00E74971" w:rsidP="00E74971">
      <w:pPr>
        <w:spacing w:line="360" w:lineRule="auto"/>
        <w:jc w:val="center"/>
      </w:pPr>
      <w:r>
        <w:rPr>
          <w:noProof/>
        </w:rPr>
        <w:drawing>
          <wp:inline distT="0" distB="0" distL="0" distR="0">
            <wp:extent cx="2971800" cy="1625600"/>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2-07-19 at 1.53.47 PM.png"/>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971800" cy="1625600"/>
                    </a:xfrm>
                    <a:prstGeom prst="rect">
                      <a:avLst/>
                    </a:prstGeom>
                  </pic:spPr>
                </pic:pic>
              </a:graphicData>
            </a:graphic>
          </wp:inline>
        </w:drawing>
      </w:r>
      <w:r>
        <w:tab/>
      </w:r>
    </w:p>
    <w:p w:rsidR="00EB41E8" w:rsidRPr="00EB41E8" w:rsidRDefault="00EB41E8" w:rsidP="00EB41E8">
      <w:pPr>
        <w:spacing w:line="360" w:lineRule="auto"/>
      </w:pPr>
      <w:r>
        <w:t>________________________________________________________________________________</w:t>
      </w:r>
    </w:p>
    <w:p w:rsidR="00900ED6" w:rsidRDefault="00900ED6" w:rsidP="00BC5821">
      <w:pPr>
        <w:spacing w:line="360" w:lineRule="auto"/>
        <w:ind w:firstLine="720"/>
        <w:jc w:val="both"/>
      </w:pPr>
    </w:p>
    <w:p w:rsidR="00D93EF2" w:rsidRPr="00BC5821" w:rsidRDefault="00BA2B5A" w:rsidP="00BC5821">
      <w:pPr>
        <w:spacing w:line="360" w:lineRule="auto"/>
        <w:ind w:firstLine="720"/>
        <w:jc w:val="both"/>
        <w:rPr>
          <w:i/>
        </w:rPr>
      </w:pPr>
      <w:r>
        <w:t>Tractinsky and Lowengart (2007) contribute to the literature by adding suggestions for segmentation. Content-based websites that target specific age groups could benefit from the</w:t>
      </w:r>
      <w:r w:rsidR="00C61978">
        <w:t>ir</w:t>
      </w:r>
      <w:r>
        <w:t xml:space="preserve"> findings. They assert that </w:t>
      </w:r>
      <w:r w:rsidR="000E3C0A">
        <w:t>heterogeneity</w:t>
      </w:r>
      <w:r>
        <w:t xml:space="preserve"> </w:t>
      </w:r>
      <w:r w:rsidR="00BC5821">
        <w:t>exists between different age groups with respect to aesthetics.</w:t>
      </w:r>
      <w:r>
        <w:t xml:space="preserve"> In their study they propose that a younger consumer is likely to respond more open to new forms of expression because youngsters are being exposed to more contemporary cultural and societal activities and are therefore more likely to appreciate expressive aesthetics. Older consumers, in contrary, will be less responsive to explicit expressiveness. They are likely to appreciate higher levels of classical aesthetics more than youngsters, because of the</w:t>
      </w:r>
      <w:r w:rsidR="000E3C0A">
        <w:t>ir</w:t>
      </w:r>
      <w:r w:rsidR="00083F08">
        <w:t xml:space="preserve"> disposition</w:t>
      </w:r>
      <w:r>
        <w:t xml:space="preserve"> to</w:t>
      </w:r>
      <w:r w:rsidR="000E3C0A">
        <w:t xml:space="preserve"> value</w:t>
      </w:r>
      <w:r>
        <w:t xml:space="preserve"> mor</w:t>
      </w:r>
      <w:r w:rsidR="00A01695">
        <w:t>e traditional and clear design.</w:t>
      </w:r>
    </w:p>
    <w:p w:rsidR="00F23AEF" w:rsidRPr="00C93D54" w:rsidRDefault="002B520B" w:rsidP="00C93D54">
      <w:pPr>
        <w:spacing w:line="360" w:lineRule="auto"/>
        <w:ind w:firstLine="720"/>
        <w:jc w:val="both"/>
        <w:rPr>
          <w:rFonts w:cs="Times New Roman"/>
        </w:rPr>
      </w:pPr>
      <w:r>
        <w:rPr>
          <w:rFonts w:cs="Times New Roman"/>
        </w:rPr>
        <w:t>Various resea</w:t>
      </w:r>
      <w:r w:rsidR="00C93D54">
        <w:rPr>
          <w:rFonts w:cs="Times New Roman"/>
        </w:rPr>
        <w:t>rches suggest that website aesthetics are</w:t>
      </w:r>
      <w:r>
        <w:rPr>
          <w:rFonts w:cs="Times New Roman"/>
        </w:rPr>
        <w:t xml:space="preserve"> correlated with user satisfaction </w:t>
      </w:r>
      <w:r w:rsidRPr="00DB1C50">
        <w:rPr>
          <w:rFonts w:cs="Times New Roman"/>
        </w:rPr>
        <w:t>(Lindgaard and Dud</w:t>
      </w:r>
      <w:r w:rsidR="00F85D32">
        <w:rPr>
          <w:rFonts w:cs="Times New Roman"/>
        </w:rPr>
        <w:t>ek 2002</w:t>
      </w:r>
      <w:r w:rsidRPr="00DB1C50">
        <w:rPr>
          <w:rFonts w:cs="Times New Roman"/>
        </w:rPr>
        <w:t>; Tractinsky et al. 2000).</w:t>
      </w:r>
      <w:r>
        <w:rPr>
          <w:rFonts w:cs="Times New Roman"/>
        </w:rPr>
        <w:t xml:space="preserve"> </w:t>
      </w:r>
      <w:r w:rsidR="00F85D32">
        <w:rPr>
          <w:rFonts w:cs="Times New Roman"/>
        </w:rPr>
        <w:t>Lindgaard and</w:t>
      </w:r>
      <w:r w:rsidR="00C93D54">
        <w:rPr>
          <w:rFonts w:cs="Times New Roman"/>
        </w:rPr>
        <w:t xml:space="preserve"> Dudek </w:t>
      </w:r>
      <w:r w:rsidR="00F85D32">
        <w:rPr>
          <w:rFonts w:cs="Times New Roman"/>
        </w:rPr>
        <w:t xml:space="preserve">(2002) </w:t>
      </w:r>
      <w:r w:rsidR="00BA3CB8">
        <w:rPr>
          <w:rFonts w:cs="Times New Roman"/>
        </w:rPr>
        <w:t xml:space="preserve">found </w:t>
      </w:r>
      <w:r w:rsidR="008A46DA">
        <w:rPr>
          <w:rFonts w:cs="Times New Roman"/>
        </w:rPr>
        <w:t>t</w:t>
      </w:r>
      <w:r w:rsidR="00BA3CB8">
        <w:rPr>
          <w:rFonts w:cs="Times New Roman"/>
        </w:rPr>
        <w:t xml:space="preserve">hat </w:t>
      </w:r>
      <w:r w:rsidR="00C93D54">
        <w:rPr>
          <w:rFonts w:cs="Times New Roman"/>
        </w:rPr>
        <w:t xml:space="preserve">satisfaction of website visits comes from </w:t>
      </w:r>
      <w:r w:rsidR="00BA3CB8">
        <w:rPr>
          <w:rFonts w:cs="Times New Roman"/>
        </w:rPr>
        <w:t>highly appealing web</w:t>
      </w:r>
      <w:r w:rsidR="00C93D54">
        <w:rPr>
          <w:rFonts w:cs="Times New Roman"/>
        </w:rPr>
        <w:t xml:space="preserve">sites, regardless of the usefulness of the website. </w:t>
      </w:r>
      <w:r>
        <w:rPr>
          <w:rFonts w:cs="Times New Roman"/>
        </w:rPr>
        <w:t xml:space="preserve">Valnai-Yavetz and Rafaeli (2006) have shown that the aesthetics of a so-called “virtual servicescape” was also positively related to satisfaction and attitudes towards the service provider. Therefore, when considering the design of websites in general, high priority should be given to aesthetic considerations. </w:t>
      </w:r>
      <w:r w:rsidR="00302CB8">
        <w:t>Lohse and Spiller</w:t>
      </w:r>
      <w:r>
        <w:t xml:space="preserve"> (1999) point to the influence of website design on the degree of Internet consumer satisfaction. They found that higher aesthetic appeal leads to higher consumer satisfaction. </w:t>
      </w:r>
      <w:r w:rsidR="00BA3CB8">
        <w:t>Higher aesthetic appeal of a website may also result for higher perceived pleasure for people who randomly surf the web, because aesthetic advancement can be linked to intrinsic human preference (Maslow 1970</w:t>
      </w:r>
      <w:r w:rsidR="009A3D8B">
        <w:t>; Wang et al. 2011</w:t>
      </w:r>
      <w:r w:rsidR="00BA3CB8">
        <w:t xml:space="preserve">). </w:t>
      </w:r>
      <w:r w:rsidR="00363E10">
        <w:t xml:space="preserve">For this study we hypothesize </w:t>
      </w:r>
      <w:r w:rsidR="00E94FDD" w:rsidRPr="00BE7FF7">
        <w:rPr>
          <w:rFonts w:cs="Times New Roman"/>
        </w:rPr>
        <w:t xml:space="preserve">that though </w:t>
      </w:r>
      <w:r w:rsidR="00363E10">
        <w:rPr>
          <w:rFonts w:cs="Times New Roman"/>
        </w:rPr>
        <w:t>aesthetic appeal</w:t>
      </w:r>
      <w:r w:rsidR="00E94FDD" w:rsidRPr="00BE7FF7">
        <w:rPr>
          <w:rFonts w:cs="Times New Roman"/>
        </w:rPr>
        <w:t xml:space="preserve"> may not guarantee consumer satisfaction it does have a direct influence.</w:t>
      </w:r>
    </w:p>
    <w:p w:rsidR="00E94FDD" w:rsidRPr="00BE7FF7" w:rsidRDefault="00E94FDD" w:rsidP="00F23AEF">
      <w:pPr>
        <w:spacing w:line="360" w:lineRule="auto"/>
        <w:jc w:val="both"/>
        <w:rPr>
          <w:rFonts w:cs="Times New Roman"/>
          <w:b/>
        </w:rPr>
      </w:pPr>
    </w:p>
    <w:p w:rsidR="007F28F8" w:rsidRDefault="00F23AEF" w:rsidP="00F23AEF">
      <w:pPr>
        <w:spacing w:line="360" w:lineRule="auto"/>
        <w:jc w:val="both"/>
        <w:rPr>
          <w:rFonts w:cs="Times New Roman"/>
        </w:rPr>
      </w:pPr>
      <w:r w:rsidRPr="00BE7FF7">
        <w:rPr>
          <w:rFonts w:cs="Times New Roman"/>
          <w:b/>
        </w:rPr>
        <w:t>Hypothesis 2</w:t>
      </w:r>
      <w:r w:rsidR="008E254C">
        <w:rPr>
          <w:rFonts w:cs="Times New Roman"/>
          <w:b/>
        </w:rPr>
        <w:t>A</w:t>
      </w:r>
      <w:r w:rsidR="00806444">
        <w:rPr>
          <w:rFonts w:cs="Times New Roman"/>
        </w:rPr>
        <w:t xml:space="preserve">. </w:t>
      </w:r>
      <w:r w:rsidR="00BE7FF7" w:rsidRPr="00BE7FF7">
        <w:rPr>
          <w:rFonts w:cs="Times New Roman"/>
          <w:i/>
        </w:rPr>
        <w:t>A</w:t>
      </w:r>
      <w:r w:rsidRPr="00BE7FF7">
        <w:rPr>
          <w:rFonts w:cs="Times New Roman"/>
          <w:i/>
        </w:rPr>
        <w:t>esthetic appeal</w:t>
      </w:r>
      <w:r w:rsidRPr="00BE7FF7">
        <w:rPr>
          <w:rFonts w:cs="Times New Roman"/>
        </w:rPr>
        <w:t xml:space="preserve"> has a direct and positive influence o</w:t>
      </w:r>
      <w:r w:rsidR="00B669F1">
        <w:rPr>
          <w:rFonts w:cs="Times New Roman"/>
        </w:rPr>
        <w:t>n</w:t>
      </w:r>
      <w:r w:rsidR="00BE7FF7" w:rsidRPr="00BE7FF7">
        <w:rPr>
          <w:rFonts w:cs="Times New Roman"/>
        </w:rPr>
        <w:t xml:space="preserve"> user satisfaction.</w:t>
      </w:r>
    </w:p>
    <w:p w:rsidR="00761F1E" w:rsidRDefault="00761F1E" w:rsidP="00804719">
      <w:pPr>
        <w:spacing w:line="360" w:lineRule="auto"/>
        <w:jc w:val="both"/>
        <w:rPr>
          <w:rFonts w:cs="Times New Roman"/>
          <w:b/>
        </w:rPr>
      </w:pPr>
    </w:p>
    <w:p w:rsidR="00761F1E" w:rsidRPr="00743888" w:rsidRDefault="00761F1E" w:rsidP="00743888">
      <w:pPr>
        <w:spacing w:line="360" w:lineRule="auto"/>
        <w:ind w:firstLine="567"/>
        <w:jc w:val="both"/>
        <w:rPr>
          <w:rFonts w:cs="Times New Roman"/>
        </w:rPr>
      </w:pPr>
      <w:r>
        <w:rPr>
          <w:rFonts w:cs="Times New Roman"/>
          <w:bCs/>
          <w:color w:val="000000"/>
          <w:szCs w:val="27"/>
        </w:rPr>
        <w:t>As for</w:t>
      </w:r>
      <w:r w:rsidRPr="00BE7FF7">
        <w:rPr>
          <w:rFonts w:cs="Times New Roman"/>
          <w:bCs/>
          <w:color w:val="000000"/>
          <w:szCs w:val="27"/>
        </w:rPr>
        <w:t xml:space="preserve"> aesthetic formality</w:t>
      </w:r>
      <w:r>
        <w:rPr>
          <w:rFonts w:cs="Times New Roman"/>
          <w:bCs/>
          <w:color w:val="000000"/>
          <w:szCs w:val="27"/>
        </w:rPr>
        <w:t xml:space="preserve"> we can conclude that r</w:t>
      </w:r>
      <w:r>
        <w:t>ecent studies on the online environment support revealed that perceived complexity of a website has a negative impact on pleasure (Huang 2003; Vilnai-Yavetz and Rafaeli 2006). Where simplicity</w:t>
      </w:r>
      <w:r w:rsidR="008E254C">
        <w:t>, order and legibility</w:t>
      </w:r>
      <w:r>
        <w:t xml:space="preserve"> are closely related </w:t>
      </w:r>
      <w:r w:rsidR="00083F08">
        <w:t>to aesthetic formality, we can assume</w:t>
      </w:r>
      <w:r>
        <w:t xml:space="preserve"> that aesthetic formality has a</w:t>
      </w:r>
      <w:r w:rsidR="00083F08">
        <w:t>n opposite and thus</w:t>
      </w:r>
      <w:r w:rsidR="008E254C">
        <w:t xml:space="preserve"> positive effect on </w:t>
      </w:r>
      <w:r>
        <w:t>user satisfaction.</w:t>
      </w:r>
      <w:r w:rsidRPr="00BE7FF7">
        <w:rPr>
          <w:rFonts w:cs="Times New Roman"/>
          <w:bCs/>
          <w:color w:val="000000"/>
          <w:szCs w:val="27"/>
        </w:rPr>
        <w:t xml:space="preserve"> </w:t>
      </w:r>
      <w:r>
        <w:rPr>
          <w:rFonts w:cs="Times New Roman"/>
          <w:bCs/>
          <w:color w:val="000000"/>
          <w:szCs w:val="27"/>
        </w:rPr>
        <w:t xml:space="preserve">Furthermore, the ease of use that results from high aesthetic formality has </w:t>
      </w:r>
      <w:r w:rsidRPr="00BE7FF7">
        <w:rPr>
          <w:rFonts w:cs="Times New Roman"/>
          <w:bCs/>
          <w:color w:val="000000"/>
          <w:szCs w:val="27"/>
        </w:rPr>
        <w:t xml:space="preserve">been positively related to website </w:t>
      </w:r>
      <w:r>
        <w:rPr>
          <w:rFonts w:cs="Times New Roman"/>
          <w:bCs/>
          <w:color w:val="000000"/>
          <w:szCs w:val="27"/>
        </w:rPr>
        <w:t>satisfaction by</w:t>
      </w:r>
      <w:r w:rsidRPr="00BE7FF7">
        <w:rPr>
          <w:rFonts w:cs="Times New Roman"/>
          <w:bCs/>
          <w:color w:val="000000"/>
          <w:szCs w:val="27"/>
        </w:rPr>
        <w:t xml:space="preserve"> se</w:t>
      </w:r>
      <w:r>
        <w:rPr>
          <w:rFonts w:cs="Times New Roman"/>
          <w:bCs/>
          <w:color w:val="000000"/>
          <w:szCs w:val="27"/>
        </w:rPr>
        <w:t>veral researchers (Crisp et al.</w:t>
      </w:r>
      <w:r w:rsidRPr="00BE7FF7">
        <w:rPr>
          <w:rFonts w:cs="Times New Roman"/>
          <w:bCs/>
          <w:color w:val="000000"/>
          <w:szCs w:val="27"/>
        </w:rPr>
        <w:t xml:space="preserve"> 1997;</w:t>
      </w:r>
      <w:r w:rsidR="008230FD">
        <w:rPr>
          <w:rFonts w:cs="Times New Roman"/>
          <w:bCs/>
          <w:color w:val="000000"/>
          <w:szCs w:val="27"/>
        </w:rPr>
        <w:t xml:space="preserve"> Chen &amp; Wells</w:t>
      </w:r>
      <w:r>
        <w:rPr>
          <w:rFonts w:cs="Times New Roman"/>
          <w:bCs/>
          <w:color w:val="000000"/>
          <w:szCs w:val="27"/>
        </w:rPr>
        <w:t xml:space="preserve"> 1999). Ease of use is an important belief when considering information search in a hedonic context. </w:t>
      </w:r>
      <w:r w:rsidR="00083F08">
        <w:rPr>
          <w:rFonts w:cs="Times New Roman"/>
          <w:bCs/>
          <w:color w:val="000000"/>
          <w:szCs w:val="27"/>
        </w:rPr>
        <w:t xml:space="preserve">The relationship between the two notions has been elucidated in ‘Figure 2: </w:t>
      </w:r>
      <w:r w:rsidR="00083F08">
        <w:t>Two types of Internet Search Behavior’</w:t>
      </w:r>
      <w:r>
        <w:rPr>
          <w:rFonts w:cs="Times New Roman"/>
          <w:bCs/>
          <w:color w:val="000000"/>
          <w:szCs w:val="27"/>
        </w:rPr>
        <w:t xml:space="preserve">. </w:t>
      </w:r>
      <w:r w:rsidRPr="00BE7FF7">
        <w:rPr>
          <w:rFonts w:cs="Times New Roman"/>
          <w:bCs/>
          <w:color w:val="000000"/>
          <w:szCs w:val="27"/>
        </w:rPr>
        <w:t>Bellman &amp; Rossiter (2004) hypothesized that “</w:t>
      </w:r>
      <w:r w:rsidRPr="00BE7FF7">
        <w:rPr>
          <w:rFonts w:cs="Times New Roman"/>
          <w:color w:val="000000"/>
          <w:szCs w:val="20"/>
        </w:rPr>
        <w:t>when an individual has a congruent website schema, there should be a transfer of positive affect from perceived ease of navigation to a more favorab</w:t>
      </w:r>
      <w:r>
        <w:rPr>
          <w:rFonts w:cs="Times New Roman"/>
          <w:color w:val="000000"/>
          <w:szCs w:val="20"/>
        </w:rPr>
        <w:t>le attitude toward the site.” Since aesthetic formality refers to organization, clearness, and symmetry we assume that website users will be able to assess</w:t>
      </w:r>
      <w:r w:rsidR="00B63E94">
        <w:rPr>
          <w:rFonts w:cs="Times New Roman"/>
          <w:color w:val="000000"/>
          <w:szCs w:val="20"/>
        </w:rPr>
        <w:t xml:space="preserve"> content-based websites better. Therefore we hypothesize that that aesthetic formality directly </w:t>
      </w:r>
      <w:r w:rsidR="00B63E94" w:rsidRPr="00743888">
        <w:rPr>
          <w:rFonts w:cs="Times New Roman"/>
          <w:color w:val="000000"/>
        </w:rPr>
        <w:t xml:space="preserve">influences user satisfaction. </w:t>
      </w:r>
    </w:p>
    <w:p w:rsidR="00761F1E" w:rsidRPr="00743888" w:rsidRDefault="00761F1E" w:rsidP="00037547">
      <w:pPr>
        <w:spacing w:line="360" w:lineRule="auto"/>
        <w:jc w:val="both"/>
        <w:rPr>
          <w:rFonts w:cs="Times New Roman"/>
        </w:rPr>
      </w:pPr>
    </w:p>
    <w:p w:rsidR="006E35B5" w:rsidRPr="00743888" w:rsidRDefault="00761F1E" w:rsidP="00037547">
      <w:pPr>
        <w:spacing w:line="360" w:lineRule="auto"/>
        <w:jc w:val="both"/>
        <w:rPr>
          <w:rFonts w:cs="Times New Roman"/>
          <w:bCs/>
          <w:color w:val="000000"/>
        </w:rPr>
      </w:pPr>
      <w:r w:rsidRPr="00743888">
        <w:rPr>
          <w:rFonts w:cs="Times New Roman"/>
          <w:b/>
        </w:rPr>
        <w:t xml:space="preserve">Hypothesis 2B. </w:t>
      </w:r>
      <w:r w:rsidR="008E254C" w:rsidRPr="00743888">
        <w:rPr>
          <w:rFonts w:cs="Times New Roman"/>
          <w:i/>
        </w:rPr>
        <w:t>Aesthetic formality</w:t>
      </w:r>
      <w:r w:rsidR="008E254C" w:rsidRPr="00743888">
        <w:rPr>
          <w:rFonts w:cs="Times New Roman"/>
        </w:rPr>
        <w:t xml:space="preserve"> has a direct and positive influence on user satisfaction.</w:t>
      </w:r>
    </w:p>
    <w:p w:rsidR="007C251B" w:rsidRDefault="007C251B" w:rsidP="00037547">
      <w:pPr>
        <w:spacing w:line="360" w:lineRule="auto"/>
        <w:jc w:val="both"/>
        <w:rPr>
          <w:rFonts w:cs="Times New Roman"/>
          <w:color w:val="000000"/>
        </w:rPr>
      </w:pPr>
    </w:p>
    <w:p w:rsidR="00B64055" w:rsidRPr="008E35F1" w:rsidRDefault="00D960A4" w:rsidP="000576F1">
      <w:pPr>
        <w:spacing w:line="360" w:lineRule="auto"/>
        <w:ind w:firstLine="720"/>
        <w:jc w:val="both"/>
        <w:rPr>
          <w:rFonts w:cs="Times New Roman"/>
          <w:color w:val="000000"/>
        </w:rPr>
      </w:pPr>
      <w:r>
        <w:rPr>
          <w:rFonts w:cs="Times New Roman"/>
          <w:color w:val="000000"/>
        </w:rPr>
        <w:t>Based on the above-mentioned studies we conclude that the influence of website aesthetics on user satisfaction is e</w:t>
      </w:r>
      <w:r w:rsidR="007D41DE">
        <w:rPr>
          <w:rFonts w:cs="Times New Roman"/>
          <w:color w:val="000000"/>
        </w:rPr>
        <w:t>vident. For this study we aim to increase relevance by means of studying interaction effects. For aesthetic appeal past research has found that aesthetics and professionalism work together to influence customer satisfaction. Vil</w:t>
      </w:r>
      <w:r w:rsidR="00AB2391">
        <w:rPr>
          <w:rFonts w:cs="Times New Roman"/>
          <w:color w:val="000000"/>
        </w:rPr>
        <w:t>nay-Yavetz and Rafaeli (2006) proposed that the pleasant feelings that are evoked by aesthetics produce satisfied customers. They add that there are variables</w:t>
      </w:r>
      <w:r w:rsidR="00884C14">
        <w:rPr>
          <w:rFonts w:cs="Times New Roman"/>
          <w:color w:val="000000"/>
        </w:rPr>
        <w:t xml:space="preserve"> that ref</w:t>
      </w:r>
      <w:r w:rsidR="00B37E44">
        <w:rPr>
          <w:rFonts w:cs="Times New Roman"/>
          <w:color w:val="000000"/>
        </w:rPr>
        <w:t>er tot structural aspects of</w:t>
      </w:r>
      <w:r w:rsidR="00884C14">
        <w:rPr>
          <w:rFonts w:cs="Times New Roman"/>
          <w:color w:val="000000"/>
        </w:rPr>
        <w:t xml:space="preserve"> content are</w:t>
      </w:r>
      <w:r w:rsidR="00AB2391">
        <w:rPr>
          <w:rFonts w:cs="Times New Roman"/>
          <w:color w:val="000000"/>
        </w:rPr>
        <w:t xml:space="preserve"> at play that help to determine user satisfaction. </w:t>
      </w:r>
      <w:r w:rsidR="00884C14">
        <w:rPr>
          <w:rFonts w:cs="Times New Roman"/>
          <w:color w:val="000000"/>
        </w:rPr>
        <w:t xml:space="preserve">Dion et al. (1972) showed in their classic study that more positive traits were assigned to more attractive (i.e., more aesthetically appealing) individuals. </w:t>
      </w:r>
      <w:r w:rsidR="00B37E44">
        <w:rPr>
          <w:rFonts w:cs="Times New Roman"/>
          <w:color w:val="000000"/>
        </w:rPr>
        <w:t xml:space="preserve">In general, literature describes to this phenomenon as the ‘halo effect’. The halo effect is defined as ‘the influence of global evaluation on evaluations of individual attributes’ (Nisbett and Wilson 1977). </w:t>
      </w:r>
      <w:r w:rsidR="00884C14">
        <w:rPr>
          <w:rFonts w:cs="Times New Roman"/>
          <w:color w:val="000000"/>
        </w:rPr>
        <w:t>Reeves and Nass (1996) elaborated on th</w:t>
      </w:r>
      <w:r w:rsidR="00B37E44">
        <w:rPr>
          <w:rFonts w:cs="Times New Roman"/>
          <w:color w:val="000000"/>
        </w:rPr>
        <w:t xml:space="preserve">ese findings by demonstrating that the halo effect also applies for users’ perceptions of images displayed on computers. From this perspective we hypothesize that increased aesthetic appeal will increase the positive effect an decrease the negative effect </w:t>
      </w:r>
      <w:r w:rsidR="0040255C">
        <w:rPr>
          <w:rFonts w:cs="Times New Roman"/>
          <w:color w:val="000000"/>
        </w:rPr>
        <w:t xml:space="preserve">of information load on user satisfaction. </w:t>
      </w:r>
    </w:p>
    <w:p w:rsidR="00B64055" w:rsidRDefault="00B64055" w:rsidP="00037547">
      <w:pPr>
        <w:spacing w:line="360" w:lineRule="auto"/>
        <w:jc w:val="both"/>
        <w:rPr>
          <w:rFonts w:cs="Times New Roman"/>
          <w:color w:val="000000"/>
        </w:rPr>
      </w:pPr>
    </w:p>
    <w:p w:rsidR="0040255C" w:rsidRDefault="0040255C" w:rsidP="005357A7">
      <w:pPr>
        <w:widowControl w:val="0"/>
        <w:autoSpaceDE w:val="0"/>
        <w:autoSpaceDN w:val="0"/>
        <w:adjustRightInd w:val="0"/>
        <w:spacing w:after="240" w:line="360" w:lineRule="auto"/>
        <w:jc w:val="both"/>
        <w:rPr>
          <w:rFonts w:cs="Times New Roman"/>
          <w:b/>
          <w:color w:val="000000"/>
        </w:rPr>
      </w:pPr>
    </w:p>
    <w:p w:rsidR="00B64055" w:rsidRPr="00B64055" w:rsidRDefault="00B64055" w:rsidP="005357A7">
      <w:pPr>
        <w:widowControl w:val="0"/>
        <w:autoSpaceDE w:val="0"/>
        <w:autoSpaceDN w:val="0"/>
        <w:adjustRightInd w:val="0"/>
        <w:spacing w:after="240" w:line="360" w:lineRule="auto"/>
        <w:jc w:val="both"/>
        <w:rPr>
          <w:rFonts w:cs="Times New Roman"/>
          <w:bCs/>
          <w:color w:val="000000"/>
          <w:szCs w:val="27"/>
        </w:rPr>
      </w:pPr>
      <w:r>
        <w:rPr>
          <w:rFonts w:cs="Times New Roman"/>
          <w:b/>
          <w:color w:val="000000"/>
        </w:rPr>
        <w:lastRenderedPageBreak/>
        <w:t xml:space="preserve">Hypothesis 3A. </w:t>
      </w:r>
      <w:r w:rsidR="005357A7">
        <w:rPr>
          <w:rFonts w:cs="Times New Roman"/>
          <w:bCs/>
          <w:color w:val="000000"/>
          <w:szCs w:val="27"/>
        </w:rPr>
        <w:t xml:space="preserve">The </w:t>
      </w:r>
      <w:r w:rsidR="005357A7">
        <w:rPr>
          <w:rFonts w:cs="Times New Roman"/>
          <w:bCs/>
          <w:i/>
          <w:color w:val="000000"/>
          <w:szCs w:val="27"/>
        </w:rPr>
        <w:t>information load</w:t>
      </w:r>
      <w:r w:rsidR="005357A7" w:rsidRPr="00BE7FF7">
        <w:rPr>
          <w:rFonts w:cs="Times New Roman"/>
          <w:bCs/>
          <w:i/>
          <w:color w:val="000000"/>
          <w:szCs w:val="27"/>
        </w:rPr>
        <w:t xml:space="preserve"> </w:t>
      </w:r>
      <w:r w:rsidR="005357A7">
        <w:rPr>
          <w:rFonts w:cs="Times New Roman"/>
          <w:bCs/>
          <w:color w:val="000000"/>
          <w:szCs w:val="27"/>
        </w:rPr>
        <w:t>will have a more positive and less negative effect on the relationship with</w:t>
      </w:r>
      <w:r w:rsidR="005357A7" w:rsidRPr="00BE7FF7">
        <w:rPr>
          <w:rFonts w:cs="Times New Roman"/>
          <w:bCs/>
          <w:color w:val="000000"/>
          <w:szCs w:val="27"/>
        </w:rPr>
        <w:t xml:space="preserve"> </w:t>
      </w:r>
      <w:r w:rsidR="005357A7" w:rsidRPr="0031111A">
        <w:rPr>
          <w:rFonts w:cs="Times New Roman"/>
          <w:bCs/>
          <w:i/>
          <w:color w:val="000000"/>
          <w:szCs w:val="27"/>
        </w:rPr>
        <w:t>user satisfaction</w:t>
      </w:r>
      <w:r w:rsidR="005357A7" w:rsidRPr="00BE7FF7">
        <w:rPr>
          <w:rFonts w:cs="Times New Roman"/>
          <w:bCs/>
          <w:color w:val="000000"/>
          <w:szCs w:val="27"/>
        </w:rPr>
        <w:t xml:space="preserve"> when </w:t>
      </w:r>
      <w:r w:rsidR="005357A7">
        <w:rPr>
          <w:rFonts w:cs="Times New Roman"/>
          <w:bCs/>
          <w:i/>
          <w:color w:val="000000"/>
          <w:szCs w:val="27"/>
        </w:rPr>
        <w:t>aesthetic appeal</w:t>
      </w:r>
      <w:r w:rsidR="005357A7" w:rsidRPr="00BE7FF7">
        <w:rPr>
          <w:rFonts w:cs="Times New Roman"/>
          <w:bCs/>
          <w:i/>
          <w:color w:val="000000"/>
          <w:szCs w:val="27"/>
        </w:rPr>
        <w:t xml:space="preserve"> </w:t>
      </w:r>
      <w:r w:rsidR="005357A7">
        <w:rPr>
          <w:rFonts w:cs="Times New Roman"/>
          <w:bCs/>
          <w:color w:val="000000"/>
          <w:szCs w:val="27"/>
        </w:rPr>
        <w:t>of a</w:t>
      </w:r>
      <w:r w:rsidR="005357A7" w:rsidRPr="00BE7FF7">
        <w:rPr>
          <w:rFonts w:cs="Times New Roman"/>
          <w:bCs/>
          <w:color w:val="000000"/>
          <w:szCs w:val="27"/>
        </w:rPr>
        <w:t xml:space="preserve"> website is high</w:t>
      </w:r>
      <w:r w:rsidR="005357A7">
        <w:rPr>
          <w:rFonts w:cs="Times New Roman"/>
          <w:bCs/>
          <w:color w:val="000000"/>
          <w:szCs w:val="27"/>
        </w:rPr>
        <w:t>.</w:t>
      </w:r>
    </w:p>
    <w:p w:rsidR="00FE6C88" w:rsidRDefault="004D2217" w:rsidP="00575262">
      <w:pPr>
        <w:widowControl w:val="0"/>
        <w:autoSpaceDE w:val="0"/>
        <w:autoSpaceDN w:val="0"/>
        <w:adjustRightInd w:val="0"/>
        <w:spacing w:after="240" w:line="360" w:lineRule="auto"/>
        <w:ind w:firstLine="720"/>
        <w:jc w:val="both"/>
        <w:rPr>
          <w:rFonts w:cs="Times New Roman"/>
          <w:color w:val="000000"/>
        </w:rPr>
      </w:pPr>
      <w:r>
        <w:rPr>
          <w:rFonts w:cs="Times New Roman"/>
        </w:rPr>
        <w:t>Aesthetic formality</w:t>
      </w:r>
      <w:r w:rsidR="00037547" w:rsidRPr="00743888">
        <w:rPr>
          <w:rFonts w:cs="Times New Roman"/>
        </w:rPr>
        <w:t xml:space="preserve"> </w:t>
      </w:r>
      <w:r>
        <w:rPr>
          <w:rFonts w:cs="Times New Roman"/>
        </w:rPr>
        <w:t>relate</w:t>
      </w:r>
      <w:r w:rsidR="004A4BEE">
        <w:rPr>
          <w:rFonts w:cs="Times New Roman"/>
        </w:rPr>
        <w:t>s</w:t>
      </w:r>
      <w:r>
        <w:rPr>
          <w:rFonts w:cs="Times New Roman"/>
        </w:rPr>
        <w:t xml:space="preserve"> to</w:t>
      </w:r>
      <w:r w:rsidR="00037547" w:rsidRPr="00743888">
        <w:rPr>
          <w:rFonts w:ascii="Times" w:hAnsi="Times" w:cs="Times"/>
        </w:rPr>
        <w:t xml:space="preserve"> the utilitarian, economic, and practical properties of </w:t>
      </w:r>
      <w:r w:rsidR="00037547">
        <w:rPr>
          <w:rFonts w:ascii="Times" w:hAnsi="Times" w:cs="Times"/>
        </w:rPr>
        <w:t>design</w:t>
      </w:r>
      <w:r>
        <w:rPr>
          <w:rFonts w:ascii="Times" w:hAnsi="Times" w:cs="Times"/>
        </w:rPr>
        <w:t xml:space="preserve"> (Wang et al. 2010).</w:t>
      </w:r>
      <w:r w:rsidR="00037547" w:rsidRPr="00743888">
        <w:rPr>
          <w:rFonts w:cs="Times New Roman"/>
          <w:color w:val="000000"/>
        </w:rPr>
        <w:t xml:space="preserve"> </w:t>
      </w:r>
      <w:r>
        <w:rPr>
          <w:rFonts w:cs="Times New Roman"/>
          <w:color w:val="000000"/>
        </w:rPr>
        <w:t>Aesthetic formality refers also to</w:t>
      </w:r>
      <w:r w:rsidR="00806444">
        <w:rPr>
          <w:rFonts w:cs="Times New Roman"/>
          <w:color w:val="000000"/>
        </w:rPr>
        <w:t xml:space="preserve"> order</w:t>
      </w:r>
      <w:r w:rsidR="007C251B" w:rsidRPr="00743888">
        <w:rPr>
          <w:rFonts w:cs="Times New Roman"/>
          <w:color w:val="000000"/>
        </w:rPr>
        <w:t xml:space="preserve">, </w:t>
      </w:r>
      <w:r w:rsidR="00806444">
        <w:rPr>
          <w:rFonts w:cs="Times New Roman"/>
          <w:color w:val="000000"/>
        </w:rPr>
        <w:t>structure</w:t>
      </w:r>
      <w:r>
        <w:rPr>
          <w:rFonts w:cs="Times New Roman"/>
          <w:color w:val="000000"/>
        </w:rPr>
        <w:t>, and symmetry</w:t>
      </w:r>
      <w:r w:rsidR="007C251B" w:rsidRPr="00743888">
        <w:rPr>
          <w:rFonts w:cs="Times New Roman"/>
          <w:color w:val="000000"/>
        </w:rPr>
        <w:t xml:space="preserve">. </w:t>
      </w:r>
      <w:r w:rsidR="00743888">
        <w:rPr>
          <w:rFonts w:cs="Times New Roman"/>
          <w:color w:val="000000"/>
        </w:rPr>
        <w:t xml:space="preserve">De Angeli et al. (2006) conducted a study where website evaluation was </w:t>
      </w:r>
      <w:r w:rsidR="00806444">
        <w:rPr>
          <w:rFonts w:cs="Times New Roman"/>
          <w:color w:val="000000"/>
        </w:rPr>
        <w:t xml:space="preserve">described </w:t>
      </w:r>
      <w:r w:rsidR="00743888">
        <w:rPr>
          <w:rFonts w:cs="Times New Roman"/>
          <w:color w:val="000000"/>
        </w:rPr>
        <w:t>for two websites with the exact same content but different interface</w:t>
      </w:r>
      <w:r w:rsidR="00806444">
        <w:rPr>
          <w:rFonts w:cs="Times New Roman"/>
          <w:color w:val="000000"/>
        </w:rPr>
        <w:t xml:space="preserve"> styles</w:t>
      </w:r>
      <w:r w:rsidR="004A4BEE">
        <w:rPr>
          <w:rFonts w:cs="Times New Roman"/>
          <w:color w:val="000000"/>
        </w:rPr>
        <w:t>. They</w:t>
      </w:r>
      <w:r w:rsidR="00743888">
        <w:rPr>
          <w:rFonts w:cs="Times New Roman"/>
          <w:color w:val="000000"/>
        </w:rPr>
        <w:t xml:space="preserve"> categorized </w:t>
      </w:r>
      <w:r w:rsidR="00806444">
        <w:rPr>
          <w:rFonts w:cs="Times New Roman"/>
          <w:color w:val="000000"/>
        </w:rPr>
        <w:t>one website with</w:t>
      </w:r>
      <w:r w:rsidR="000A2D92">
        <w:rPr>
          <w:rFonts w:cs="Times New Roman"/>
          <w:color w:val="000000"/>
        </w:rPr>
        <w:t xml:space="preserve"> an expressive (appeal) aesthetic interface, </w:t>
      </w:r>
      <w:r w:rsidR="00743888">
        <w:rPr>
          <w:rFonts w:cs="Times New Roman"/>
          <w:color w:val="000000"/>
        </w:rPr>
        <w:t xml:space="preserve">and the other website </w:t>
      </w:r>
      <w:r w:rsidR="004A4BEE">
        <w:rPr>
          <w:rFonts w:cs="Times New Roman"/>
          <w:color w:val="000000"/>
        </w:rPr>
        <w:t>with</w:t>
      </w:r>
      <w:r w:rsidR="000A2D92">
        <w:rPr>
          <w:rFonts w:cs="Times New Roman"/>
          <w:color w:val="000000"/>
        </w:rPr>
        <w:t xml:space="preserve"> a classical (formal) aesthetic interface</w:t>
      </w:r>
      <w:r w:rsidR="00743888">
        <w:rPr>
          <w:rFonts w:cs="Times New Roman"/>
          <w:color w:val="000000"/>
        </w:rPr>
        <w:t xml:space="preserve">. </w:t>
      </w:r>
      <w:r w:rsidR="00037547">
        <w:rPr>
          <w:rFonts w:cs="Times New Roman"/>
          <w:color w:val="000000"/>
        </w:rPr>
        <w:t>The study revealed that perception of information quality is affected by the different interface styles. She found</w:t>
      </w:r>
      <w:r w:rsidR="00743888">
        <w:rPr>
          <w:rFonts w:cs="Times New Roman"/>
          <w:color w:val="000000"/>
        </w:rPr>
        <w:t xml:space="preserve"> that websites with higher formality are perceived as providing better content. </w:t>
      </w:r>
      <w:r w:rsidR="004A4BEE">
        <w:rPr>
          <w:rFonts w:cs="Times New Roman"/>
          <w:color w:val="000000"/>
        </w:rPr>
        <w:t>Gerosa et al. (2001) studied</w:t>
      </w:r>
      <w:r w:rsidR="00575262">
        <w:rPr>
          <w:rFonts w:cs="Times New Roman"/>
          <w:color w:val="000000"/>
        </w:rPr>
        <w:t xml:space="preserve"> information systems</w:t>
      </w:r>
      <w:r w:rsidR="004A4BEE">
        <w:rPr>
          <w:rFonts w:cs="Times New Roman"/>
          <w:color w:val="000000"/>
        </w:rPr>
        <w:t xml:space="preserve"> with a large volume of information. They proposed that communication tools must be adapted in a way, which facilitates and organizes the content so that information overload could be reduced. They found that structuring the information and supplying simple and representative pieces of information about the messages’ contents, in a way that helps the identification of their relevance and context could result in a reduction of information overload. In that study, more structure equals less information overload. </w:t>
      </w:r>
      <w:r w:rsidR="00575262">
        <w:rPr>
          <w:rFonts w:cs="Times New Roman"/>
          <w:color w:val="000000"/>
        </w:rPr>
        <w:t xml:space="preserve">In the De Angeli study, more structure equaled better information perception. </w:t>
      </w:r>
      <w:r w:rsidR="00963AFE">
        <w:rPr>
          <w:rFonts w:ascii="Times" w:hAnsi="Times" w:cs="Times"/>
        </w:rPr>
        <w:t xml:space="preserve">Summarizing, </w:t>
      </w:r>
      <w:r w:rsidR="00963AFE">
        <w:rPr>
          <w:rFonts w:cs="Times New Roman"/>
          <w:color w:val="000000"/>
        </w:rPr>
        <w:t>w</w:t>
      </w:r>
      <w:r w:rsidR="00963AFE" w:rsidRPr="00743888">
        <w:rPr>
          <w:rFonts w:cs="Times New Roman"/>
          <w:color w:val="000000"/>
        </w:rPr>
        <w:t>e assume for this study that website users will be able to assess a larger information load better</w:t>
      </w:r>
      <w:r w:rsidR="00963AFE">
        <w:rPr>
          <w:rFonts w:cs="Times New Roman"/>
          <w:color w:val="000000"/>
        </w:rPr>
        <w:t xml:space="preserve">. </w:t>
      </w:r>
      <w:r w:rsidR="00575262">
        <w:rPr>
          <w:rFonts w:cs="Times New Roman"/>
          <w:color w:val="000000"/>
        </w:rPr>
        <w:t>Therefore w</w:t>
      </w:r>
      <w:r w:rsidR="007C251B" w:rsidRPr="00743888">
        <w:rPr>
          <w:rFonts w:cs="Times New Roman"/>
          <w:color w:val="000000"/>
        </w:rPr>
        <w:t>e expect a moderating effect of aesthetic formality on th</w:t>
      </w:r>
      <w:r w:rsidR="00575262">
        <w:rPr>
          <w:rFonts w:cs="Times New Roman"/>
          <w:color w:val="000000"/>
        </w:rPr>
        <w:t xml:space="preserve">e information load, where </w:t>
      </w:r>
      <w:r w:rsidR="00806444">
        <w:rPr>
          <w:rFonts w:cs="Times New Roman"/>
          <w:color w:val="000000"/>
        </w:rPr>
        <w:t>information load is evaluated more positive</w:t>
      </w:r>
      <w:r w:rsidR="007C251B" w:rsidRPr="00743888">
        <w:rPr>
          <w:rFonts w:cs="Times New Roman"/>
          <w:color w:val="000000"/>
        </w:rPr>
        <w:t xml:space="preserve"> when aesthetic formality is high.</w:t>
      </w:r>
      <w:r>
        <w:rPr>
          <w:rFonts w:ascii="Times" w:hAnsi="Times" w:cs="Times"/>
        </w:rPr>
        <w:t xml:space="preserve"> </w:t>
      </w:r>
    </w:p>
    <w:p w:rsidR="00575262" w:rsidRPr="001B51A0" w:rsidRDefault="00575262" w:rsidP="007D0C54">
      <w:pPr>
        <w:widowControl w:val="0"/>
        <w:autoSpaceDE w:val="0"/>
        <w:autoSpaceDN w:val="0"/>
        <w:adjustRightInd w:val="0"/>
        <w:spacing w:after="240" w:line="360" w:lineRule="auto"/>
        <w:jc w:val="both"/>
        <w:rPr>
          <w:rFonts w:cs="Times New Roman"/>
          <w:bCs/>
          <w:color w:val="000000"/>
          <w:szCs w:val="27"/>
        </w:rPr>
      </w:pPr>
      <w:r>
        <w:rPr>
          <w:rFonts w:cs="Times New Roman"/>
          <w:b/>
        </w:rPr>
        <w:t>Hypothesis 3</w:t>
      </w:r>
      <w:r w:rsidR="007C59BD">
        <w:rPr>
          <w:rFonts w:cs="Times New Roman"/>
          <w:b/>
        </w:rPr>
        <w:t>B</w:t>
      </w:r>
      <w:r w:rsidRPr="00BE7FF7">
        <w:rPr>
          <w:rFonts w:cs="Times New Roman"/>
          <w:b/>
        </w:rPr>
        <w:t xml:space="preserve">. </w:t>
      </w:r>
      <w:r>
        <w:rPr>
          <w:rFonts w:cs="Times New Roman"/>
          <w:bCs/>
          <w:color w:val="000000"/>
          <w:szCs w:val="27"/>
        </w:rPr>
        <w:t xml:space="preserve">The </w:t>
      </w:r>
      <w:r>
        <w:rPr>
          <w:rFonts w:cs="Times New Roman"/>
          <w:bCs/>
          <w:i/>
          <w:color w:val="000000"/>
          <w:szCs w:val="27"/>
        </w:rPr>
        <w:t>information load</w:t>
      </w:r>
      <w:r w:rsidRPr="00BE7FF7">
        <w:rPr>
          <w:rFonts w:cs="Times New Roman"/>
          <w:bCs/>
          <w:i/>
          <w:color w:val="000000"/>
          <w:szCs w:val="27"/>
        </w:rPr>
        <w:t xml:space="preserve"> </w:t>
      </w:r>
      <w:r w:rsidR="001B51A0">
        <w:rPr>
          <w:rFonts w:cs="Times New Roman"/>
          <w:bCs/>
          <w:color w:val="000000"/>
          <w:szCs w:val="27"/>
        </w:rPr>
        <w:t xml:space="preserve">will have a </w:t>
      </w:r>
      <w:r w:rsidR="005357A7">
        <w:rPr>
          <w:rFonts w:cs="Times New Roman"/>
          <w:bCs/>
          <w:color w:val="000000"/>
          <w:szCs w:val="27"/>
        </w:rPr>
        <w:t xml:space="preserve">more positive and </w:t>
      </w:r>
      <w:r w:rsidR="00E87FC9">
        <w:rPr>
          <w:rFonts w:cs="Times New Roman"/>
          <w:bCs/>
          <w:color w:val="000000"/>
          <w:szCs w:val="27"/>
        </w:rPr>
        <w:t>less negative effect</w:t>
      </w:r>
      <w:r w:rsidR="00E925C1">
        <w:rPr>
          <w:rFonts w:cs="Times New Roman"/>
          <w:bCs/>
          <w:color w:val="000000"/>
          <w:szCs w:val="27"/>
        </w:rPr>
        <w:t xml:space="preserve"> on the</w:t>
      </w:r>
      <w:r w:rsidR="001B51A0">
        <w:rPr>
          <w:rFonts w:cs="Times New Roman"/>
          <w:bCs/>
          <w:color w:val="000000"/>
          <w:szCs w:val="27"/>
        </w:rPr>
        <w:t xml:space="preserve"> </w:t>
      </w:r>
      <w:r w:rsidR="00E925C1">
        <w:rPr>
          <w:rFonts w:cs="Times New Roman"/>
          <w:bCs/>
          <w:color w:val="000000"/>
          <w:szCs w:val="27"/>
        </w:rPr>
        <w:t>relationship with</w:t>
      </w:r>
      <w:r w:rsidRPr="00BE7FF7">
        <w:rPr>
          <w:rFonts w:cs="Times New Roman"/>
          <w:bCs/>
          <w:color w:val="000000"/>
          <w:szCs w:val="27"/>
        </w:rPr>
        <w:t xml:space="preserve"> </w:t>
      </w:r>
      <w:r w:rsidRPr="0031111A">
        <w:rPr>
          <w:rFonts w:cs="Times New Roman"/>
          <w:bCs/>
          <w:i/>
          <w:color w:val="000000"/>
          <w:szCs w:val="27"/>
        </w:rPr>
        <w:t>user satisfaction</w:t>
      </w:r>
      <w:r w:rsidRPr="00BE7FF7">
        <w:rPr>
          <w:rFonts w:cs="Times New Roman"/>
          <w:bCs/>
          <w:color w:val="000000"/>
          <w:szCs w:val="27"/>
        </w:rPr>
        <w:t xml:space="preserve"> when </w:t>
      </w:r>
      <w:r>
        <w:rPr>
          <w:rFonts w:cs="Times New Roman"/>
          <w:bCs/>
          <w:i/>
          <w:color w:val="000000"/>
          <w:szCs w:val="27"/>
        </w:rPr>
        <w:t>aesthetic formality</w:t>
      </w:r>
      <w:r w:rsidRPr="00BE7FF7">
        <w:rPr>
          <w:rFonts w:cs="Times New Roman"/>
          <w:bCs/>
          <w:i/>
          <w:color w:val="000000"/>
          <w:szCs w:val="27"/>
        </w:rPr>
        <w:t xml:space="preserve"> </w:t>
      </w:r>
      <w:r w:rsidR="001B51A0">
        <w:rPr>
          <w:rFonts w:cs="Times New Roman"/>
          <w:bCs/>
          <w:color w:val="000000"/>
          <w:szCs w:val="27"/>
        </w:rPr>
        <w:t>of a</w:t>
      </w:r>
      <w:r w:rsidRPr="00BE7FF7">
        <w:rPr>
          <w:rFonts w:cs="Times New Roman"/>
          <w:bCs/>
          <w:color w:val="000000"/>
          <w:szCs w:val="27"/>
        </w:rPr>
        <w:t xml:space="preserve"> website is high</w:t>
      </w:r>
      <w:r>
        <w:rPr>
          <w:rFonts w:cs="Times New Roman"/>
          <w:bCs/>
          <w:color w:val="000000"/>
          <w:szCs w:val="27"/>
        </w:rPr>
        <w:t>.</w:t>
      </w:r>
    </w:p>
    <w:p w:rsidR="001C5D83" w:rsidRPr="00BF48C6" w:rsidRDefault="00BF48C6" w:rsidP="007C59BD">
      <w:pPr>
        <w:pStyle w:val="Heading2"/>
      </w:pPr>
      <w:bookmarkStart w:id="6" w:name="_Toc204765636"/>
      <w:r>
        <w:t>2.5</w:t>
      </w:r>
      <w:r>
        <w:tab/>
      </w:r>
      <w:r w:rsidR="008E25C2">
        <w:t xml:space="preserve">Perceived </w:t>
      </w:r>
      <w:r w:rsidR="007C59BD">
        <w:t xml:space="preserve">User </w:t>
      </w:r>
      <w:r w:rsidR="008E25C2">
        <w:t>E</w:t>
      </w:r>
      <w:r w:rsidR="000C1306" w:rsidRPr="00BF48C6">
        <w:t>ffort</w:t>
      </w:r>
      <w:bookmarkEnd w:id="6"/>
    </w:p>
    <w:p w:rsidR="005270B1" w:rsidRPr="008230FD" w:rsidRDefault="00CB1241" w:rsidP="008230FD">
      <w:pPr>
        <w:spacing w:line="360" w:lineRule="auto"/>
        <w:ind w:firstLine="720"/>
        <w:jc w:val="both"/>
        <w:rPr>
          <w:rFonts w:cs="Times New Roman"/>
        </w:rPr>
      </w:pPr>
      <w:r>
        <w:rPr>
          <w:rFonts w:cs="Times New Roman"/>
        </w:rPr>
        <w:t>Effort is an important construct in decision-making</w:t>
      </w:r>
      <w:r w:rsidR="008230FD">
        <w:rPr>
          <w:rFonts w:cs="Times New Roman"/>
        </w:rPr>
        <w:t xml:space="preserve"> (Häubl &amp; Trifts</w:t>
      </w:r>
      <w:r w:rsidR="00941535">
        <w:rPr>
          <w:rFonts w:cs="Times New Roman"/>
        </w:rPr>
        <w:t xml:space="preserve"> 2000)</w:t>
      </w:r>
      <w:r>
        <w:rPr>
          <w:rFonts w:cs="Times New Roman"/>
        </w:rPr>
        <w:t>.</w:t>
      </w:r>
      <w:r w:rsidR="00E348BD" w:rsidRPr="00E348BD">
        <w:rPr>
          <w:rFonts w:cs="Times New Roman"/>
        </w:rPr>
        <w:t xml:space="preserve"> </w:t>
      </w:r>
      <w:r w:rsidR="00941535">
        <w:rPr>
          <w:rFonts w:cs="Times New Roman"/>
        </w:rPr>
        <w:t xml:space="preserve">This study is predominantly about finding the best way to offer information. </w:t>
      </w:r>
      <w:r w:rsidR="006C57F2">
        <w:rPr>
          <w:rFonts w:cs="Times New Roman"/>
        </w:rPr>
        <w:t xml:space="preserve">A website user exerts a certain amount of effort in his attempt to retrieve </w:t>
      </w:r>
      <w:r>
        <w:rPr>
          <w:rFonts w:cs="Times New Roman"/>
        </w:rPr>
        <w:t>the information of his interest</w:t>
      </w:r>
      <w:r w:rsidR="00BB1E9F">
        <w:rPr>
          <w:rFonts w:cs="Times New Roman"/>
        </w:rPr>
        <w:t xml:space="preserve">. </w:t>
      </w:r>
      <w:r w:rsidR="000C1306">
        <w:rPr>
          <w:rFonts w:cs="Times New Roman"/>
        </w:rPr>
        <w:t xml:space="preserve">The effort that consumers exert to acquire the information should be kept at a </w:t>
      </w:r>
      <w:r w:rsidR="00DE35C7">
        <w:rPr>
          <w:rFonts w:cs="Times New Roman"/>
        </w:rPr>
        <w:t xml:space="preserve">certain </w:t>
      </w:r>
      <w:r w:rsidR="000C1306">
        <w:rPr>
          <w:rFonts w:cs="Times New Roman"/>
        </w:rPr>
        <w:t xml:space="preserve">minimum. </w:t>
      </w:r>
      <w:r w:rsidR="00613232" w:rsidRPr="00E348BD">
        <w:rPr>
          <w:rFonts w:cs="Times New Roman"/>
        </w:rPr>
        <w:t>User effort</w:t>
      </w:r>
      <w:r w:rsidR="00613232">
        <w:t xml:space="preserve"> includes the physical, mental</w:t>
      </w:r>
      <w:r w:rsidR="00BE61A2">
        <w:t xml:space="preserve"> </w:t>
      </w:r>
      <w:r w:rsidR="009537B0">
        <w:t>(</w:t>
      </w:r>
      <w:r w:rsidR="00BE61A2">
        <w:t>or cognitive</w:t>
      </w:r>
      <w:r w:rsidR="009537B0">
        <w:t>)</w:t>
      </w:r>
      <w:r w:rsidR="00613232">
        <w:t>, and financial resources expended to obtain a product or information</w:t>
      </w:r>
      <w:r w:rsidR="00613118">
        <w:t xml:space="preserve"> (Cardozo 1965)</w:t>
      </w:r>
      <w:r w:rsidR="00613232">
        <w:t>.</w:t>
      </w:r>
      <w:r w:rsidR="00613118">
        <w:t xml:space="preserve"> In this research </w:t>
      </w:r>
      <w:r w:rsidR="00C40459">
        <w:t xml:space="preserve">focus </w:t>
      </w:r>
      <w:r w:rsidR="000C1306">
        <w:t xml:space="preserve">is laid </w:t>
      </w:r>
      <w:r w:rsidR="00613118">
        <w:t>on the c</w:t>
      </w:r>
      <w:r w:rsidR="005B7DED">
        <w:t>ognitive aspect of the effort.</w:t>
      </w:r>
      <w:r w:rsidR="00613232">
        <w:t xml:space="preserve"> </w:t>
      </w:r>
      <w:r w:rsidR="000A387E">
        <w:t xml:space="preserve">In </w:t>
      </w:r>
      <w:r w:rsidR="00613232">
        <w:t>choosin</w:t>
      </w:r>
      <w:r w:rsidR="000C1306">
        <w:t>g a strategy, decision makers</w:t>
      </w:r>
      <w:r>
        <w:t xml:space="preserve"> </w:t>
      </w:r>
      <w:r w:rsidR="00613232">
        <w:t xml:space="preserve">try to maintain a balance or make a tradeoff between their effort, which they wish to minimize, and expected accuracy, which they wish to maximize (Bechwati and Xia 2003). </w:t>
      </w:r>
      <w:r w:rsidR="00BB6B2E">
        <w:t>For content-based websites it is the best of their interest</w:t>
      </w:r>
      <w:r w:rsidR="00DE35C7">
        <w:t xml:space="preserve"> the content </w:t>
      </w:r>
      <w:r w:rsidR="00B06C03">
        <w:t xml:space="preserve">in such a </w:t>
      </w:r>
      <w:r w:rsidR="00DE35C7">
        <w:t>manner that cognitive effort i</w:t>
      </w:r>
      <w:r w:rsidR="00E925C1">
        <w:t xml:space="preserve">s minimized to a certain extent. Effort should explicitly not be zero, since </w:t>
      </w:r>
      <w:r w:rsidR="00E925C1">
        <w:lastRenderedPageBreak/>
        <w:t>consumers believe that effort increases the likelihood of making a good choice (Johnson &amp; Payne 1985: Kahn &amp; Baron 1995).</w:t>
      </w:r>
      <w:r w:rsidR="00B06C03">
        <w:t xml:space="preserve"> In product decision-making Decision Support Systems (DSS’s) offer help by offering consumers aid in their search for information. </w:t>
      </w:r>
      <w:r w:rsidR="00BB1E9F">
        <w:t xml:space="preserve">A DSS attempts to understand decision maker’s preference function and makes recommendation based on understanding of preference structure. </w:t>
      </w:r>
      <w:r w:rsidR="007427FB">
        <w:t>Previous research has shown that c</w:t>
      </w:r>
      <w:r w:rsidR="00C5101D">
        <w:t xml:space="preserve">onsumers believe that electronic aids exert less effort but save them an equal level of effort. It is also shown that consumers’ satisfaction with the search process is positively associated with their perception of effort saved for them </w:t>
      </w:r>
      <w:r w:rsidR="0068087F">
        <w:t>by electronic aids</w:t>
      </w:r>
      <w:r w:rsidR="007427FB">
        <w:t xml:space="preserve">. Consumers can use more information in their decision making while relying on work performed by electronic processors </w:t>
      </w:r>
      <w:r w:rsidR="0068087F">
        <w:t xml:space="preserve">(Bechwati and Xia 2003). </w:t>
      </w:r>
      <w:r w:rsidR="00C874A7">
        <w:t xml:space="preserve">Findings of research studies support a negative relationship between one’s own effort and satisfaction with </w:t>
      </w:r>
      <w:r w:rsidR="007C2C2E">
        <w:t xml:space="preserve">the decision process (Huppertz et al. </w:t>
      </w:r>
      <w:r w:rsidR="00C874A7">
        <w:t>1978; Kenn</w:t>
      </w:r>
      <w:r w:rsidR="00E60FBC">
        <w:t>e</w:t>
      </w:r>
      <w:r w:rsidR="008230FD">
        <w:t>dy &amp; Thirkell</w:t>
      </w:r>
      <w:r w:rsidR="006E565E">
        <w:t xml:space="preserve"> 1983). </w:t>
      </w:r>
    </w:p>
    <w:p w:rsidR="00BE5F84" w:rsidRDefault="000E3D5F" w:rsidP="00D67A60">
      <w:pPr>
        <w:spacing w:line="360" w:lineRule="auto"/>
        <w:ind w:firstLine="720"/>
        <w:jc w:val="both"/>
      </w:pPr>
      <w:r>
        <w:t>An interesting</w:t>
      </w:r>
      <w:r w:rsidR="00BB6B2E">
        <w:t xml:space="preserve"> approach </w:t>
      </w:r>
      <w:r>
        <w:t>that has been addressed by</w:t>
      </w:r>
      <w:r w:rsidR="00251161">
        <w:t xml:space="preserve"> some</w:t>
      </w:r>
      <w:r>
        <w:t xml:space="preserve"> researchers is how consumers react to effort exerted by others, that is</w:t>
      </w:r>
      <w:r w:rsidR="00EF514A">
        <w:t xml:space="preserve">, </w:t>
      </w:r>
      <w:r w:rsidR="001C5D83">
        <w:t>the impact of others’ effort versus</w:t>
      </w:r>
      <w:r w:rsidR="00EF514A">
        <w:t xml:space="preserve"> one’s own effort</w:t>
      </w:r>
      <w:r>
        <w:t xml:space="preserve"> on satisfaction with the decision process. Findings imply that because consumers seek accuracy but are cognitive misers, they are likely to welcome effort expended by others to help them decide (Mohr &amp; Bitne</w:t>
      </w:r>
      <w:r w:rsidR="008230FD">
        <w:t>r</w:t>
      </w:r>
      <w:r w:rsidR="00B3653F">
        <w:t xml:space="preserve"> 1995; Bechwati and Xia 2003). </w:t>
      </w:r>
      <w:r w:rsidR="00C874A7">
        <w:t>Henc</w:t>
      </w:r>
      <w:r w:rsidR="0037689B">
        <w:t>e, in online environments, consumers rely mostly on others’ eff</w:t>
      </w:r>
      <w:r w:rsidR="005E6D0E">
        <w:t>ort rather than on their own eff</w:t>
      </w:r>
      <w:r w:rsidR="0037689B">
        <w:t xml:space="preserve">ort (Bechwati &amp; Xia 2003). </w:t>
      </w:r>
      <w:r w:rsidR="00B3653F">
        <w:t xml:space="preserve">In a content-based environment this could signify that indications </w:t>
      </w:r>
      <w:r w:rsidR="005C473D">
        <w:t xml:space="preserve">pointing out exerted effort by others may </w:t>
      </w:r>
      <w:r w:rsidR="00B3653F">
        <w:t>increase the decision quality and might consequently increase satisfaction. Another approach could be that for</w:t>
      </w:r>
      <w:r w:rsidR="000F3029">
        <w:t xml:space="preserve"> content-based website</w:t>
      </w:r>
      <w:r w:rsidR="00B3653F">
        <w:t>s</w:t>
      </w:r>
      <w:r w:rsidR="000F3029">
        <w:t xml:space="preserve"> an increasing amount of page views or comments signal an increased effort exerted by others</w:t>
      </w:r>
      <w:r w:rsidR="00B3653F">
        <w:t xml:space="preserve">. This indication might </w:t>
      </w:r>
      <w:r w:rsidR="00FE5935">
        <w:t>reduce effort and thus</w:t>
      </w:r>
      <w:r w:rsidR="000F3029">
        <w:t xml:space="preserve"> prove </w:t>
      </w:r>
      <w:r w:rsidR="00B3653F">
        <w:t>helpful</w:t>
      </w:r>
      <w:r w:rsidR="00FE5935">
        <w:t xml:space="preserve"> in the information search process</w:t>
      </w:r>
      <w:r w:rsidR="000F3029">
        <w:t xml:space="preserve">. </w:t>
      </w:r>
      <w:r w:rsidR="00F22F02">
        <w:t xml:space="preserve">Häubl and Trifts (2000) suggest that interactive tools designed to assist consumers in the initial screening of available alternatives in an online environment may have strong favorable effects on both the quality and the efficiency of online decision-taking. </w:t>
      </w:r>
      <w:r w:rsidR="00A05429">
        <w:t>Other research has shown the beneficial impact of online decision a</w:t>
      </w:r>
      <w:r w:rsidR="00251161">
        <w:t>i</w:t>
      </w:r>
      <w:r w:rsidR="00A05429">
        <w:t>ds on redu</w:t>
      </w:r>
      <w:r w:rsidR="00A05429" w:rsidRPr="00FE5935">
        <w:t xml:space="preserve">cing the cognitive effort </w:t>
      </w:r>
      <w:r w:rsidR="00A05429">
        <w:t>in terms of time s</w:t>
      </w:r>
      <w:r w:rsidR="00251161">
        <w:t>pent</w:t>
      </w:r>
      <w:r w:rsidR="005270B1">
        <w:t>.</w:t>
      </w:r>
      <w:r w:rsidR="005270B1">
        <w:rPr>
          <w:rFonts w:cs="Times New Roman"/>
        </w:rPr>
        <w:t xml:space="preserve"> </w:t>
      </w:r>
      <w:r w:rsidR="009D5F2A">
        <w:t>Figure 1</w:t>
      </w:r>
      <w:r w:rsidR="00FE5935">
        <w:t xml:space="preserve"> illustrated </w:t>
      </w:r>
      <w:r w:rsidR="009D5F2A">
        <w:t>that</w:t>
      </w:r>
      <w:r w:rsidR="00BE4B67">
        <w:t xml:space="preserve"> </w:t>
      </w:r>
      <w:r w:rsidR="009D5F2A">
        <w:t xml:space="preserve">for </w:t>
      </w:r>
      <w:r w:rsidR="00BE4B67">
        <w:t xml:space="preserve">content-based websites that offer hedonic content ease of use is a dominant </w:t>
      </w:r>
      <w:r w:rsidR="00FE5935">
        <w:t>belief</w:t>
      </w:r>
      <w:r w:rsidR="00BE4B67">
        <w:t xml:space="preserve"> for website visitors. </w:t>
      </w:r>
      <w:r w:rsidR="00CA085D">
        <w:t xml:space="preserve">Greater search effectiveness and lower effort are likely to lead to a </w:t>
      </w:r>
      <w:r w:rsidR="00F67F76">
        <w:t>lower level</w:t>
      </w:r>
      <w:r w:rsidR="00CA085D">
        <w:t xml:space="preserve"> of </w:t>
      </w:r>
      <w:r w:rsidR="00F67F76">
        <w:t>perceived user effort for</w:t>
      </w:r>
      <w:r w:rsidR="00CA085D">
        <w:t xml:space="preserve"> using the </w:t>
      </w:r>
      <w:r w:rsidR="00F67F76">
        <w:t>website.</w:t>
      </w:r>
      <w:r w:rsidR="00CA085D">
        <w:t xml:space="preserve"> </w:t>
      </w:r>
    </w:p>
    <w:p w:rsidR="001F451A" w:rsidRPr="0040255C" w:rsidRDefault="00944175" w:rsidP="0040255C">
      <w:pPr>
        <w:spacing w:line="360" w:lineRule="auto"/>
        <w:ind w:firstLine="720"/>
        <w:jc w:val="both"/>
      </w:pPr>
      <w:r>
        <w:t>However, recent studies have added interesting new views to existing literature on effort.</w:t>
      </w:r>
      <w:r w:rsidR="00114902">
        <w:t xml:space="preserve"> Lustria (2007) argued that a certain level of interaction and involvement functions as a main driver of a user’s attitude towards a website.</w:t>
      </w:r>
      <w:r>
        <w:t xml:space="preserve"> </w:t>
      </w:r>
      <w:r w:rsidR="00114902">
        <w:t>Arbaugh &amp; Benbunan-Fich (2007) proposed that higher levels of active interaction with a system result in higher levels of satisfaction with</w:t>
      </w:r>
      <w:r w:rsidR="00293361">
        <w:t xml:space="preserve"> the website. Website users are likely to feel more committed to a website when a website creates such an experience that they are challenged to create a more refined perception of a website (Jiang and </w:t>
      </w:r>
      <w:r w:rsidR="004461B2">
        <w:lastRenderedPageBreak/>
        <w:t>Benbassat</w:t>
      </w:r>
      <w:r w:rsidR="00293361">
        <w:t xml:space="preserve"> 2007). </w:t>
      </w:r>
      <w:r w:rsidRPr="00D67A60">
        <w:rPr>
          <w:rFonts w:cs="Times New Roman"/>
        </w:rPr>
        <w:t xml:space="preserve">Decreasing </w:t>
      </w:r>
      <w:r w:rsidR="00293361">
        <w:rPr>
          <w:rFonts w:cs="Times New Roman"/>
        </w:rPr>
        <w:t>the website user’s</w:t>
      </w:r>
      <w:r w:rsidRPr="00D67A60">
        <w:rPr>
          <w:rFonts w:cs="Times New Roman"/>
        </w:rPr>
        <w:t xml:space="preserve"> effort is not beneficial and leads to l</w:t>
      </w:r>
      <w:r w:rsidR="00293361">
        <w:rPr>
          <w:rFonts w:cs="Times New Roman"/>
        </w:rPr>
        <w:t>ess positive attitudes towards the website</w:t>
      </w:r>
      <w:r>
        <w:rPr>
          <w:rFonts w:cs="Times New Roman"/>
        </w:rPr>
        <w:t xml:space="preserve">. </w:t>
      </w:r>
      <w:r w:rsidR="00293361">
        <w:t>In this study “Perceived User E</w:t>
      </w:r>
      <w:r w:rsidR="006E565E">
        <w:t>ffort</w:t>
      </w:r>
      <w:r w:rsidR="00293361">
        <w:t>”</w:t>
      </w:r>
      <w:r w:rsidR="006E565E">
        <w:t xml:space="preserve"> is introduced as </w:t>
      </w:r>
      <w:r w:rsidR="0051753F">
        <w:t>a</w:t>
      </w:r>
      <w:r w:rsidR="00BB6B2E">
        <w:t>n</w:t>
      </w:r>
      <w:r w:rsidR="0051753F">
        <w:t xml:space="preserve"> </w:t>
      </w:r>
      <w:r w:rsidR="00554F43">
        <w:t>in</w:t>
      </w:r>
      <w:r w:rsidR="0051753F">
        <w:t xml:space="preserve">dependent variable. </w:t>
      </w:r>
      <w:r w:rsidR="00293361">
        <w:t xml:space="preserve">We follow the line of the above-mentioned studies that the effort that results from involvement is beneficial for the user’s website experience and ultimately for the user’s website evaluation. </w:t>
      </w:r>
      <w:r w:rsidR="00E74971">
        <w:t>We assume that a certain exertion of effort is required to experience the online content that is made available. We e</w:t>
      </w:r>
      <w:r w:rsidR="0081223A">
        <w:t xml:space="preserve">xpect that the perceived user effort will positively mediate the direct effects hypothesized for this study. </w:t>
      </w:r>
      <w:r w:rsidR="0051753F" w:rsidRPr="00D67A60">
        <w:t>We therefore hypothesize t</w:t>
      </w:r>
      <w:r w:rsidR="00733C64" w:rsidRPr="00D67A60">
        <w:t xml:space="preserve">he following mediating </w:t>
      </w:r>
      <w:r w:rsidR="00113AC1" w:rsidRPr="00D67A60">
        <w:t xml:space="preserve">effects of perceived user effort on </w:t>
      </w:r>
      <w:r w:rsidR="00293361">
        <w:t xml:space="preserve">the direct effects of information load, aesthetic appeal, and aesthetic formality on </w:t>
      </w:r>
      <w:r w:rsidR="00113AC1" w:rsidRPr="00D67A60">
        <w:t xml:space="preserve">user satisfaction. </w:t>
      </w:r>
    </w:p>
    <w:p w:rsidR="001F451A" w:rsidRDefault="001F451A" w:rsidP="00D67A60">
      <w:pPr>
        <w:spacing w:line="360" w:lineRule="auto"/>
        <w:ind w:firstLine="720"/>
        <w:jc w:val="both"/>
        <w:rPr>
          <w:rFonts w:cs="Times New Roman"/>
        </w:rPr>
      </w:pPr>
    </w:p>
    <w:p w:rsidR="00B64055" w:rsidRPr="00B64055" w:rsidRDefault="00B64055" w:rsidP="00B64055">
      <w:pPr>
        <w:spacing w:line="360" w:lineRule="auto"/>
        <w:rPr>
          <w:rFonts w:cs="Times New Roman"/>
          <w:bCs/>
          <w:i/>
          <w:color w:val="000000"/>
          <w:szCs w:val="27"/>
        </w:rPr>
      </w:pPr>
      <w:r>
        <w:rPr>
          <w:b/>
        </w:rPr>
        <w:t xml:space="preserve">Hypothesis 4A. </w:t>
      </w:r>
      <w:r w:rsidRPr="00B64055">
        <w:rPr>
          <w:i/>
        </w:rPr>
        <w:t>Perceived user effort</w:t>
      </w:r>
      <w:r>
        <w:t xml:space="preserve"> mediates the </w:t>
      </w:r>
      <w:r w:rsidR="00293361">
        <w:t xml:space="preserve">inverted-U shape </w:t>
      </w:r>
      <w:r>
        <w:t xml:space="preserve">effect of </w:t>
      </w:r>
      <w:r>
        <w:rPr>
          <w:i/>
        </w:rPr>
        <w:t xml:space="preserve">information load </w:t>
      </w:r>
      <w:r>
        <w:t xml:space="preserve">on </w:t>
      </w:r>
      <w:r>
        <w:rPr>
          <w:i/>
        </w:rPr>
        <w:t xml:space="preserve">user satisfaction. </w:t>
      </w:r>
    </w:p>
    <w:p w:rsidR="00293361" w:rsidRDefault="00293361" w:rsidP="00B64055">
      <w:pPr>
        <w:spacing w:line="360" w:lineRule="auto"/>
        <w:rPr>
          <w:b/>
        </w:rPr>
      </w:pPr>
    </w:p>
    <w:p w:rsidR="00B64055" w:rsidRPr="00B64055" w:rsidRDefault="00B64055" w:rsidP="00B64055">
      <w:pPr>
        <w:spacing w:line="360" w:lineRule="auto"/>
        <w:rPr>
          <w:rFonts w:cs="Times New Roman"/>
          <w:bCs/>
          <w:i/>
          <w:color w:val="000000"/>
          <w:szCs w:val="27"/>
        </w:rPr>
      </w:pPr>
      <w:r>
        <w:rPr>
          <w:b/>
        </w:rPr>
        <w:t xml:space="preserve">Hypothesis 4B. </w:t>
      </w:r>
      <w:r w:rsidRPr="00B64055">
        <w:rPr>
          <w:i/>
        </w:rPr>
        <w:t>Perceived user effort</w:t>
      </w:r>
      <w:r>
        <w:t xml:space="preserve"> mediates the</w:t>
      </w:r>
      <w:r w:rsidR="00293361">
        <w:t xml:space="preserve"> positive</w:t>
      </w:r>
      <w:r>
        <w:t xml:space="preserve"> effect of </w:t>
      </w:r>
      <w:r>
        <w:rPr>
          <w:i/>
        </w:rPr>
        <w:t xml:space="preserve">aesthetic appeal </w:t>
      </w:r>
      <w:r>
        <w:t xml:space="preserve">on </w:t>
      </w:r>
      <w:r>
        <w:rPr>
          <w:i/>
        </w:rPr>
        <w:t xml:space="preserve">user satisfaction. </w:t>
      </w:r>
    </w:p>
    <w:p w:rsidR="00293361" w:rsidRDefault="00293361" w:rsidP="00B64055">
      <w:pPr>
        <w:spacing w:line="360" w:lineRule="auto"/>
        <w:rPr>
          <w:b/>
        </w:rPr>
      </w:pPr>
    </w:p>
    <w:p w:rsidR="00B64055" w:rsidRDefault="00B64055" w:rsidP="00B64055">
      <w:pPr>
        <w:spacing w:line="360" w:lineRule="auto"/>
        <w:rPr>
          <w:i/>
        </w:rPr>
      </w:pPr>
      <w:r>
        <w:rPr>
          <w:b/>
        </w:rPr>
        <w:t xml:space="preserve">Hypothesis 4C. </w:t>
      </w:r>
      <w:r w:rsidRPr="00B64055">
        <w:rPr>
          <w:i/>
        </w:rPr>
        <w:t>Perceived user effort</w:t>
      </w:r>
      <w:r>
        <w:t xml:space="preserve"> mediates the </w:t>
      </w:r>
      <w:r w:rsidR="00293361">
        <w:t xml:space="preserve">positive </w:t>
      </w:r>
      <w:r>
        <w:t xml:space="preserve">effect of </w:t>
      </w:r>
      <w:r>
        <w:rPr>
          <w:i/>
        </w:rPr>
        <w:t xml:space="preserve">aesthetic formality </w:t>
      </w:r>
      <w:r>
        <w:t xml:space="preserve">on </w:t>
      </w:r>
      <w:r>
        <w:rPr>
          <w:i/>
        </w:rPr>
        <w:t xml:space="preserve">user satisfaction. </w:t>
      </w:r>
    </w:p>
    <w:p w:rsidR="00944175" w:rsidRDefault="00944175" w:rsidP="00B64055">
      <w:pPr>
        <w:spacing w:line="360" w:lineRule="auto"/>
        <w:rPr>
          <w:i/>
        </w:rPr>
      </w:pPr>
    </w:p>
    <w:p w:rsidR="00114902" w:rsidRPr="00114902" w:rsidRDefault="00293361" w:rsidP="00B64055">
      <w:pPr>
        <w:spacing w:line="360" w:lineRule="auto"/>
        <w:rPr>
          <w:rFonts w:cs="Times New Roman"/>
          <w:b/>
          <w:bCs/>
          <w:color w:val="000000"/>
          <w:szCs w:val="27"/>
        </w:rPr>
      </w:pPr>
      <w:r>
        <w:rPr>
          <w:b/>
        </w:rPr>
        <w:t xml:space="preserve"> </w:t>
      </w:r>
    </w:p>
    <w:p w:rsidR="00A65836" w:rsidRDefault="000856BC" w:rsidP="00C75B6B">
      <w:pPr>
        <w:spacing w:line="360" w:lineRule="auto"/>
        <w:jc w:val="both"/>
        <w:rPr>
          <w:rFonts w:cs="Times New Roman"/>
          <w:color w:val="000000" w:themeColor="text1"/>
        </w:rPr>
      </w:pPr>
      <w:r>
        <w:rPr>
          <w:b/>
        </w:rPr>
        <w:tab/>
      </w:r>
      <w:r w:rsidR="001D5BFB" w:rsidRPr="00300BCA">
        <w:rPr>
          <w:rFonts w:cs="Times New Roman"/>
          <w:color w:val="000000" w:themeColor="text1"/>
        </w:rPr>
        <w:t xml:space="preserve"> </w:t>
      </w:r>
    </w:p>
    <w:p w:rsidR="009A269E" w:rsidRPr="001E6C0F" w:rsidRDefault="005E050B" w:rsidP="001E6C0F">
      <w:pPr>
        <w:pStyle w:val="Heading2"/>
      </w:pPr>
      <w:r>
        <w:br w:type="column"/>
      </w:r>
      <w:bookmarkStart w:id="7" w:name="_Toc204765637"/>
      <w:r w:rsidR="001E6C0F">
        <w:lastRenderedPageBreak/>
        <w:t>2.6</w:t>
      </w:r>
      <w:r w:rsidR="001E6C0F">
        <w:tab/>
      </w:r>
      <w:r w:rsidR="00D84A6C" w:rsidRPr="001E6C0F">
        <w:t xml:space="preserve">Conceptual </w:t>
      </w:r>
      <w:r w:rsidR="00DD5EFE" w:rsidRPr="001E6C0F">
        <w:t>Framework</w:t>
      </w:r>
      <w:bookmarkEnd w:id="7"/>
    </w:p>
    <w:p w:rsidR="000C757F" w:rsidRPr="005E050B" w:rsidRDefault="00475157" w:rsidP="005E050B">
      <w:pPr>
        <w:spacing w:line="360" w:lineRule="auto"/>
        <w:jc w:val="both"/>
        <w:rPr>
          <w:rFonts w:cs="Times New Roman"/>
        </w:rPr>
      </w:pPr>
      <w:r>
        <w:rPr>
          <w:rFonts w:cs="Times New Roman"/>
        </w:rPr>
        <w:tab/>
        <w:t xml:space="preserve">The literature study </w:t>
      </w:r>
      <w:r w:rsidR="002C1364">
        <w:rPr>
          <w:rFonts w:cs="Times New Roman"/>
        </w:rPr>
        <w:t xml:space="preserve">is graphically summarized in the </w:t>
      </w:r>
      <w:r w:rsidR="00B71E59">
        <w:rPr>
          <w:rFonts w:cs="Times New Roman"/>
        </w:rPr>
        <w:t>conceptual framework</w:t>
      </w:r>
      <w:r w:rsidR="00567AEB">
        <w:rPr>
          <w:rFonts w:cs="Times New Roman"/>
        </w:rPr>
        <w:t xml:space="preserve"> in figure 5</w:t>
      </w:r>
      <w:r w:rsidR="00B71E59">
        <w:rPr>
          <w:rFonts w:cs="Times New Roman"/>
        </w:rPr>
        <w:t>. The co</w:t>
      </w:r>
      <w:r w:rsidR="00590BE7">
        <w:rPr>
          <w:rFonts w:cs="Times New Roman"/>
        </w:rPr>
        <w:t>nceptual framework is used for t</w:t>
      </w:r>
      <w:r w:rsidR="002C1364">
        <w:rPr>
          <w:rFonts w:cs="Times New Roman"/>
        </w:rPr>
        <w:t xml:space="preserve">he examination of the relationship </w:t>
      </w:r>
      <w:r w:rsidR="00E127AB">
        <w:rPr>
          <w:rFonts w:cs="Times New Roman"/>
        </w:rPr>
        <w:t xml:space="preserve">between the presentation of content and </w:t>
      </w:r>
      <w:r w:rsidR="002C1364">
        <w:rPr>
          <w:rFonts w:cs="Times New Roman"/>
        </w:rPr>
        <w:t>user satisfaction</w:t>
      </w:r>
      <w:r w:rsidR="002C1364" w:rsidRPr="002C1364">
        <w:rPr>
          <w:rFonts w:cs="Times New Roman"/>
        </w:rPr>
        <w:t xml:space="preserve"> </w:t>
      </w:r>
      <w:r w:rsidR="002C1364">
        <w:rPr>
          <w:rFonts w:cs="Times New Roman"/>
        </w:rPr>
        <w:t xml:space="preserve">on content-based websites. The following dimensions are distinguished for the research. </w:t>
      </w:r>
      <w:r w:rsidR="00590BE7">
        <w:rPr>
          <w:rFonts w:cs="Times New Roman"/>
        </w:rPr>
        <w:t>Central in this study is the</w:t>
      </w:r>
      <w:r w:rsidR="008D08A3">
        <w:rPr>
          <w:rFonts w:cs="Times New Roman"/>
        </w:rPr>
        <w:t xml:space="preserve"> effect that </w:t>
      </w:r>
      <w:r w:rsidR="00E127AB">
        <w:rPr>
          <w:rFonts w:cs="Times New Roman"/>
        </w:rPr>
        <w:t>information load has on user satisfaction. Furthermore, the relationship between two dimensions of web aesthetics and user satisfaction is being examined. Perceived user effort is introduced as a mediat</w:t>
      </w:r>
      <w:r w:rsidR="00AD6766">
        <w:rPr>
          <w:rFonts w:cs="Times New Roman"/>
        </w:rPr>
        <w:t xml:space="preserve">ing variable, where higher perceived effort mediates in the relationship of the independent variables on the dependent variable. </w:t>
      </w:r>
      <w:r w:rsidR="00CE5D06">
        <w:rPr>
          <w:rFonts w:cs="Times New Roman"/>
        </w:rPr>
        <w:t xml:space="preserve"> </w:t>
      </w:r>
    </w:p>
    <w:p w:rsidR="0026244B" w:rsidRDefault="0026244B" w:rsidP="000D075B">
      <w:pPr>
        <w:spacing w:line="360" w:lineRule="auto"/>
        <w:jc w:val="center"/>
        <w:rPr>
          <w:rFonts w:cs="Times New Roman"/>
          <w:b/>
        </w:rPr>
      </w:pPr>
    </w:p>
    <w:p w:rsidR="00BC07D4" w:rsidRPr="00B71E59" w:rsidRDefault="00771B46" w:rsidP="000D075B">
      <w:pPr>
        <w:spacing w:line="360" w:lineRule="auto"/>
        <w:jc w:val="center"/>
        <w:rPr>
          <w:rFonts w:cs="Times New Roman"/>
        </w:rPr>
      </w:pPr>
      <w:r>
        <w:rPr>
          <w:rFonts w:cs="Times New Roman"/>
          <w:b/>
        </w:rPr>
        <w:t>FIGURE</w:t>
      </w:r>
      <w:r w:rsidR="009B528C">
        <w:rPr>
          <w:rFonts w:cs="Times New Roman"/>
          <w:b/>
        </w:rPr>
        <w:t xml:space="preserve"> 5</w:t>
      </w:r>
      <w:r w:rsidR="00BC07D4">
        <w:rPr>
          <w:rFonts w:cs="Times New Roman"/>
          <w:b/>
        </w:rPr>
        <w:t>:</w:t>
      </w:r>
      <w:r w:rsidR="00B71E59">
        <w:rPr>
          <w:rFonts w:cs="Times New Roman"/>
        </w:rPr>
        <w:t xml:space="preserve"> Conc</w:t>
      </w:r>
      <w:r w:rsidR="002C1364">
        <w:rPr>
          <w:rFonts w:cs="Times New Roman"/>
        </w:rPr>
        <w:t>eptual framework for the effe</w:t>
      </w:r>
      <w:r>
        <w:rPr>
          <w:rFonts w:cs="Times New Roman"/>
        </w:rPr>
        <w:t>ct of content presentation on User S</w:t>
      </w:r>
      <w:r w:rsidR="002C1364">
        <w:rPr>
          <w:rFonts w:cs="Times New Roman"/>
        </w:rPr>
        <w:t>atisfaction</w:t>
      </w:r>
    </w:p>
    <w:p w:rsidR="00590BE7" w:rsidRDefault="00063F08" w:rsidP="007A528B">
      <w:pPr>
        <w:rPr>
          <w:rFonts w:cs="Times New Roman"/>
        </w:rPr>
      </w:pPr>
      <w:r>
        <w:rPr>
          <w:rFonts w:cs="Times New Roman"/>
        </w:rPr>
        <w:t>________________________________________________________________________________</w:t>
      </w:r>
    </w:p>
    <w:p w:rsidR="00334EC9" w:rsidRDefault="00334EC9" w:rsidP="00567AEB">
      <w:pPr>
        <w:rPr>
          <w:rFonts w:cs="Times New Roman"/>
        </w:rPr>
      </w:pPr>
    </w:p>
    <w:p w:rsidR="00CE0C9A" w:rsidRDefault="008F1EA8" w:rsidP="0026244B">
      <w:pPr>
        <w:ind w:left="720"/>
        <w:rPr>
          <w:rFonts w:cs="Times New Roman"/>
        </w:rPr>
      </w:pPr>
      <w:r>
        <w:rPr>
          <w:rFonts w:cs="Times New Roman"/>
          <w:noProof/>
        </w:rPr>
        <w:drawing>
          <wp:anchor distT="0" distB="0" distL="114300" distR="114300" simplePos="0" relativeHeight="251831296" behindDoc="0" locked="0" layoutInCell="1" allowOverlap="1">
            <wp:simplePos x="0" y="0"/>
            <wp:positionH relativeFrom="column">
              <wp:posOffset>-114300</wp:posOffset>
            </wp:positionH>
            <wp:positionV relativeFrom="paragraph">
              <wp:posOffset>17780</wp:posOffset>
            </wp:positionV>
            <wp:extent cx="6057900" cy="3467735"/>
            <wp:effectExtent l="0" t="0" r="12700" b="12065"/>
            <wp:wrapNone/>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2-07-18 at 12.52.58 PM.png"/>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6057900" cy="3467735"/>
                    </a:xfrm>
                    <a:prstGeom prst="rect">
                      <a:avLst/>
                    </a:prstGeom>
                    <a:extLst>
                      <a:ext uri="{FAA26D3D-D897-4be2-8F04-BA451C77F1D7}">
                        <ma14:placeholderFlag xmlns:ma14="http://schemas.microsoft.com/office/mac/drawingml/2011/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CE0C9A" w:rsidRDefault="00CE0C9A" w:rsidP="0026244B">
      <w:pPr>
        <w:ind w:left="720"/>
        <w:rPr>
          <w:rFonts w:cs="Times New Roman"/>
        </w:rPr>
      </w:pPr>
    </w:p>
    <w:p w:rsidR="009D4230" w:rsidRDefault="00334EC9" w:rsidP="0026244B">
      <w:pPr>
        <w:ind w:left="720"/>
        <w:rPr>
          <w:rFonts w:cs="Times New Roman"/>
        </w:rPr>
      </w:pPr>
      <w:r>
        <w:rPr>
          <w:rFonts w:cs="Times New Roman"/>
        </w:rPr>
        <w:tab/>
      </w:r>
      <w:r w:rsidR="00C75B6B">
        <w:rPr>
          <w:rFonts w:cs="Times New Roman"/>
        </w:rPr>
        <w:tab/>
      </w:r>
      <w:r w:rsidR="00C75B6B">
        <w:rPr>
          <w:rFonts w:cs="Times New Roman"/>
        </w:rPr>
        <w:tab/>
      </w:r>
      <w:r w:rsidR="000A2D92">
        <w:rPr>
          <w:rFonts w:cs="Times New Roman"/>
        </w:rPr>
        <w:t xml:space="preserve"> </w:t>
      </w:r>
    </w:p>
    <w:p w:rsidR="007A528B" w:rsidRPr="007A528B" w:rsidRDefault="007B63FD" w:rsidP="007A528B">
      <w:pPr>
        <w:rPr>
          <w:rFonts w:cs="Times New Roman"/>
        </w:rPr>
      </w:pPr>
      <w:r>
        <w:rPr>
          <w:rFonts w:cs="Times New Roman"/>
        </w:rPr>
        <w:t>____________________________</w:t>
      </w:r>
      <w:r w:rsidR="0081223A">
        <w:rPr>
          <w:rFonts w:cs="Times New Roman"/>
        </w:rPr>
        <w:t>________________________________</w:t>
      </w:r>
      <w:r>
        <w:rPr>
          <w:rFonts w:cs="Times New Roman"/>
        </w:rPr>
        <w:t>____________________</w:t>
      </w:r>
    </w:p>
    <w:p w:rsidR="007A528B" w:rsidRPr="007A528B" w:rsidRDefault="007A528B" w:rsidP="007A528B">
      <w:pPr>
        <w:rPr>
          <w:rFonts w:cs="Times New Roman"/>
        </w:rPr>
      </w:pPr>
    </w:p>
    <w:p w:rsidR="00121B0E" w:rsidRDefault="00121B0E" w:rsidP="007A528B">
      <w:pPr>
        <w:rPr>
          <w:rFonts w:cs="Times New Roman"/>
          <w:i/>
        </w:rPr>
      </w:pPr>
    </w:p>
    <w:p w:rsidR="00712D76" w:rsidRDefault="00712D76" w:rsidP="007A528B">
      <w:pPr>
        <w:rPr>
          <w:rFonts w:cs="Times New Roman"/>
          <w:i/>
        </w:rPr>
      </w:pPr>
    </w:p>
    <w:p w:rsidR="00901AA9" w:rsidRDefault="00901AA9" w:rsidP="00901AA9">
      <w:pPr>
        <w:rPr>
          <w:rFonts w:cs="Times New Roman"/>
        </w:rPr>
      </w:pPr>
    </w:p>
    <w:p w:rsidR="00901AA9" w:rsidRDefault="00901AA9" w:rsidP="00901AA9">
      <w:pPr>
        <w:rPr>
          <w:rFonts w:cs="Times New Roman"/>
        </w:rPr>
      </w:pPr>
    </w:p>
    <w:p w:rsidR="00901AA9" w:rsidRPr="007A528B" w:rsidRDefault="00901AA9" w:rsidP="00901AA9">
      <w:pPr>
        <w:rPr>
          <w:rFonts w:cs="Times New Roman"/>
        </w:rPr>
      </w:pPr>
    </w:p>
    <w:p w:rsidR="00901AA9" w:rsidRDefault="00901AA9" w:rsidP="00901AA9">
      <w:pPr>
        <w:rPr>
          <w:rFonts w:cs="Times New Roman"/>
          <w:i/>
        </w:rPr>
      </w:pPr>
    </w:p>
    <w:p w:rsidR="00901AA9" w:rsidRDefault="00901AA9" w:rsidP="00901AA9">
      <w:pPr>
        <w:rPr>
          <w:rFonts w:cs="Times New Roman"/>
          <w:i/>
        </w:rPr>
      </w:pPr>
    </w:p>
    <w:p w:rsidR="00462A3F" w:rsidRPr="00901AA9" w:rsidRDefault="00821C5B" w:rsidP="00716FE5">
      <w:pPr>
        <w:pStyle w:val="Heading1"/>
        <w:rPr>
          <w:rFonts w:cs="Times New Roman"/>
        </w:rPr>
      </w:pPr>
      <w:r>
        <w:br w:type="column"/>
      </w:r>
      <w:bookmarkStart w:id="8" w:name="_Toc204765638"/>
      <w:r>
        <w:lastRenderedPageBreak/>
        <w:t xml:space="preserve">3. </w:t>
      </w:r>
      <w:r>
        <w:tab/>
        <w:t>Methodology</w:t>
      </w:r>
      <w:bookmarkEnd w:id="8"/>
    </w:p>
    <w:p w:rsidR="00462A3F" w:rsidRPr="00462A3F" w:rsidRDefault="00462A3F" w:rsidP="00846F78">
      <w:pPr>
        <w:pStyle w:val="Heading2"/>
      </w:pPr>
      <w:bookmarkStart w:id="9" w:name="_Toc204765639"/>
      <w:r>
        <w:t>3.1</w:t>
      </w:r>
      <w:r>
        <w:tab/>
        <w:t>Measures</w:t>
      </w:r>
      <w:bookmarkEnd w:id="9"/>
    </w:p>
    <w:p w:rsidR="00B03135" w:rsidRDefault="0081223A" w:rsidP="004461B2">
      <w:pPr>
        <w:spacing w:line="360" w:lineRule="auto"/>
        <w:ind w:firstLine="720"/>
        <w:jc w:val="both"/>
      </w:pPr>
      <w:r>
        <w:t>To test the hypotheses</w:t>
      </w:r>
      <w:r w:rsidR="00615BFE">
        <w:t xml:space="preserve"> a survey was designed to</w:t>
      </w:r>
      <w:r w:rsidR="006E2ECC">
        <w:t xml:space="preserve"> </w:t>
      </w:r>
      <w:r w:rsidR="00B173C8">
        <w:t xml:space="preserve">capture the effect </w:t>
      </w:r>
      <w:r w:rsidR="00C26C9A">
        <w:t xml:space="preserve">the three independent variables </w:t>
      </w:r>
      <w:r w:rsidR="00B173C8">
        <w:t xml:space="preserve">information load, aesthetic appeal and aesthetic formality </w:t>
      </w:r>
      <w:r w:rsidR="00F75AD4">
        <w:t xml:space="preserve">have </w:t>
      </w:r>
      <w:r w:rsidR="00B173C8">
        <w:t xml:space="preserve">on </w:t>
      </w:r>
      <w:r w:rsidR="00F75AD4">
        <w:t xml:space="preserve">the </w:t>
      </w:r>
      <w:r w:rsidR="00C26C9A">
        <w:t xml:space="preserve">dependent variable </w:t>
      </w:r>
      <w:r w:rsidR="00B173C8">
        <w:t xml:space="preserve">user satisfaction. </w:t>
      </w:r>
      <w:r w:rsidR="00C26C9A">
        <w:t>The variable perceived user effort was introduced as a mediating variable to test for the mediating effect of perceived user effort on the relationship of th</w:t>
      </w:r>
      <w:r w:rsidR="00C94A5D">
        <w:t>e three independent variables with</w:t>
      </w:r>
      <w:r w:rsidR="00C26C9A">
        <w:t xml:space="preserve"> the dependent variable. </w:t>
      </w:r>
      <w:r w:rsidR="00E61634">
        <w:t xml:space="preserve">These hypothesized effects </w:t>
      </w:r>
      <w:r w:rsidR="00CA4321">
        <w:t>are included</w:t>
      </w:r>
      <w:r w:rsidR="00E61634">
        <w:t xml:space="preserve"> in </w:t>
      </w:r>
      <w:r w:rsidR="00F75AD4">
        <w:t xml:space="preserve">the </w:t>
      </w:r>
      <w:r w:rsidR="00E61634">
        <w:t xml:space="preserve">research framework. </w:t>
      </w:r>
      <w:r w:rsidR="006E2ECC">
        <w:t xml:space="preserve">The measures that were used </w:t>
      </w:r>
      <w:r w:rsidR="00B173C8">
        <w:t>to quantify the</w:t>
      </w:r>
      <w:r w:rsidR="00C26C9A">
        <w:t xml:space="preserve"> </w:t>
      </w:r>
      <w:r w:rsidR="00B173C8">
        <w:t>variable</w:t>
      </w:r>
      <w:r w:rsidR="00C26C9A">
        <w:t>s</w:t>
      </w:r>
      <w:r w:rsidR="00B173C8">
        <w:t xml:space="preserve"> </w:t>
      </w:r>
      <w:r w:rsidR="006E2ECC">
        <w:t xml:space="preserve">were adopted from key literature that was used for the literature study. </w:t>
      </w:r>
      <w:r w:rsidR="00CA4321">
        <w:t>The classification data gender and age were collected at the e</w:t>
      </w:r>
      <w:r w:rsidR="00D960A4">
        <w:t xml:space="preserve">nd of the survey. Common sense teaches </w:t>
      </w:r>
      <w:r w:rsidR="00CA4321">
        <w:t>us that men are generally more attracted to and involved with football than women. Age is being collected because younger people are typically more involved with websites than ol</w:t>
      </w:r>
      <w:r w:rsidR="004461B2">
        <w:t>der people (Schenkman &amp; Jonsson</w:t>
      </w:r>
      <w:r w:rsidR="00CA4321">
        <w:t xml:space="preserve"> 2000). </w:t>
      </w:r>
      <w:r w:rsidR="006E2ECC">
        <w:t xml:space="preserve">For </w:t>
      </w:r>
      <w:r w:rsidR="00C94A5D">
        <w:t>this study two Dutch</w:t>
      </w:r>
      <w:r w:rsidR="00F75AD4">
        <w:t xml:space="preserve"> football websites provided purpose </w:t>
      </w:r>
      <w:r w:rsidR="00B173C8">
        <w:t>as a r</w:t>
      </w:r>
      <w:r w:rsidR="00F75AD4">
        <w:t xml:space="preserve">esearch domain. Reason why football websites were chosen originates from </w:t>
      </w:r>
      <w:r w:rsidR="00B173C8">
        <w:t xml:space="preserve">personal interest and involvement from </w:t>
      </w:r>
      <w:r w:rsidR="00F75AD4">
        <w:t xml:space="preserve">the </w:t>
      </w:r>
      <w:r w:rsidR="00B173C8">
        <w:t xml:space="preserve">researchers </w:t>
      </w:r>
      <w:r w:rsidR="00F75AD4">
        <w:t>with this specific domain. The two most popular</w:t>
      </w:r>
      <w:r w:rsidR="006E2ECC">
        <w:t xml:space="preserve"> football websites in terms of </w:t>
      </w:r>
      <w:r w:rsidR="00B173C8">
        <w:t>page views</w:t>
      </w:r>
      <w:r w:rsidR="00F75AD4">
        <w:t>, Vi.nl and Voetbalzone.nl,</w:t>
      </w:r>
      <w:r w:rsidR="00B173C8">
        <w:t xml:space="preserve"> </w:t>
      </w:r>
      <w:r w:rsidR="00F75AD4">
        <w:t>were ultimately selected</w:t>
      </w:r>
      <w:r w:rsidR="006E2ECC">
        <w:t xml:space="preserve">. </w:t>
      </w:r>
      <w:r w:rsidR="00064BF2">
        <w:t>Vi.nl is listed 45</w:t>
      </w:r>
      <w:r w:rsidR="00985792" w:rsidRPr="00985792">
        <w:rPr>
          <w:vertAlign w:val="superscript"/>
        </w:rPr>
        <w:t>th</w:t>
      </w:r>
      <w:r w:rsidR="00064BF2">
        <w:t xml:space="preserve"> and Voetbalzone.nl is listed 49</w:t>
      </w:r>
      <w:r w:rsidR="00064BF2" w:rsidRPr="00064BF2">
        <w:rPr>
          <w:vertAlign w:val="superscript"/>
        </w:rPr>
        <w:t>th</w:t>
      </w:r>
      <w:r w:rsidR="00191C2A">
        <w:t xml:space="preserve"> in the top 100 of best-</w:t>
      </w:r>
      <w:r w:rsidR="00985792">
        <w:t>vi</w:t>
      </w:r>
      <w:r w:rsidR="00D960A4">
        <w:t>sited Dutch websites (alexa.com</w:t>
      </w:r>
      <w:r w:rsidR="00985792">
        <w:t xml:space="preserve"> 2012)</w:t>
      </w:r>
      <w:r w:rsidR="00F75AD4">
        <w:t xml:space="preserve"> and are respectively the 1</w:t>
      </w:r>
      <w:r w:rsidR="00F75AD4" w:rsidRPr="00F75AD4">
        <w:rPr>
          <w:vertAlign w:val="superscript"/>
        </w:rPr>
        <w:t>st</w:t>
      </w:r>
      <w:r w:rsidR="00064BF2">
        <w:t xml:space="preserve"> and 2</w:t>
      </w:r>
      <w:r w:rsidR="00064BF2" w:rsidRPr="00064BF2">
        <w:rPr>
          <w:vertAlign w:val="superscript"/>
        </w:rPr>
        <w:t>nd</w:t>
      </w:r>
      <w:r w:rsidR="00F75AD4">
        <w:t xml:space="preserve"> in the category sports websites</w:t>
      </w:r>
      <w:r w:rsidR="00985792">
        <w:t xml:space="preserve">. </w:t>
      </w:r>
      <w:r w:rsidR="00F75AD4">
        <w:t>In order to make the survey more appea</w:t>
      </w:r>
      <w:r w:rsidR="00E85FE3">
        <w:t xml:space="preserve">ling and striking, we chose </w:t>
      </w:r>
      <w:r w:rsidR="00E247FD">
        <w:t>to redirect the respondents to the page that contains information on the 2012 UEFA European Football Championship, commonly referred to as Euro 2012. These tournaments typically have a huge impact in the Netherlands with TV-ratings sky-rocketing to an astonishing 10 million on a 16.6 million population (</w:t>
      </w:r>
      <w:r w:rsidR="00A1471A">
        <w:t xml:space="preserve">de </w:t>
      </w:r>
      <w:r w:rsidR="00E247FD">
        <w:t>Volkskrant, 11</w:t>
      </w:r>
      <w:r w:rsidR="00E247FD" w:rsidRPr="00E247FD">
        <w:rPr>
          <w:vertAlign w:val="superscript"/>
        </w:rPr>
        <w:t>th</w:t>
      </w:r>
      <w:r w:rsidR="00E247FD">
        <w:t xml:space="preserve"> June 2012). We assumed that </w:t>
      </w:r>
      <w:r w:rsidR="006A5387">
        <w:t xml:space="preserve">offering Euro 2012 content would result in an increased </w:t>
      </w:r>
      <w:r w:rsidR="00E247FD">
        <w:t xml:space="preserve">willingness </w:t>
      </w:r>
      <w:r w:rsidR="006A5387">
        <w:t>to participate with the surve</w:t>
      </w:r>
      <w:r w:rsidR="0021503C">
        <w:t>y. Vi.nl and Voetbalzone.nl varied</w:t>
      </w:r>
      <w:r w:rsidR="006A5387">
        <w:t xml:space="preserve"> strongly in the way </w:t>
      </w:r>
      <w:r w:rsidR="0021503C">
        <w:t xml:space="preserve">they presented the Euro 2012 </w:t>
      </w:r>
      <w:r w:rsidR="006A5387">
        <w:t>content</w:t>
      </w:r>
      <w:r w:rsidR="0021503C">
        <w:t>. Typically Vi.nl showed fewer headlines and more illustrations whereas few pictures and predominantly headlines characterized</w:t>
      </w:r>
      <w:r w:rsidR="00E147B6">
        <w:t xml:space="preserve"> Voetbalzone.nl. For an</w:t>
      </w:r>
      <w:r w:rsidR="00644AA4">
        <w:t xml:space="preserve"> artist</w:t>
      </w:r>
      <w:r w:rsidR="0021503C">
        <w:t xml:space="preserve"> impression screenshots </w:t>
      </w:r>
      <w:r w:rsidR="00FB1B88">
        <w:t>are included in Appendix A</w:t>
      </w:r>
      <w:r w:rsidR="0049347A">
        <w:t xml:space="preserve">. </w:t>
      </w:r>
      <w:r w:rsidR="00F11247">
        <w:t xml:space="preserve">During the </w:t>
      </w:r>
      <w:r w:rsidR="00644AA4">
        <w:t>period of research</w:t>
      </w:r>
      <w:r w:rsidR="00F11247">
        <w:t xml:space="preserve"> screenshots were taken on a daily basis to assure that respondents would encounter similar websites. T</w:t>
      </w:r>
      <w:r w:rsidR="00B03135">
        <w:t>hroughout the survey period (25</w:t>
      </w:r>
      <w:r w:rsidR="00B03135" w:rsidRPr="00B03135">
        <w:rPr>
          <w:vertAlign w:val="superscript"/>
        </w:rPr>
        <w:t>th</w:t>
      </w:r>
      <w:r w:rsidR="00741266">
        <w:t xml:space="preserve"> of June until 6</w:t>
      </w:r>
      <w:r w:rsidR="00741266">
        <w:rPr>
          <w:vertAlign w:val="superscript"/>
        </w:rPr>
        <w:t>th</w:t>
      </w:r>
      <w:r w:rsidR="00B03135">
        <w:t xml:space="preserve"> of July) screenshots were taken on a daily basis. The screenshots taught us that no significant changes  were noticeable on the websites, apart from obviously the differing news items.</w:t>
      </w:r>
    </w:p>
    <w:p w:rsidR="00E147B6" w:rsidRDefault="00FB1B88" w:rsidP="00E7001D">
      <w:pPr>
        <w:widowControl w:val="0"/>
        <w:autoSpaceDE w:val="0"/>
        <w:autoSpaceDN w:val="0"/>
        <w:adjustRightInd w:val="0"/>
        <w:spacing w:after="240" w:line="360" w:lineRule="auto"/>
        <w:ind w:firstLine="720"/>
        <w:jc w:val="both"/>
        <w:rPr>
          <w:rFonts w:cs="Times New Roman"/>
        </w:rPr>
      </w:pPr>
      <w:r>
        <w:t>Appendix B</w:t>
      </w:r>
      <w:r w:rsidR="004B7952">
        <w:t xml:space="preserve"> provid</w:t>
      </w:r>
      <w:r>
        <w:t>es an extensive summary of quality literature that has been used to a</w:t>
      </w:r>
      <w:r w:rsidR="00BA6375">
        <w:t>ssess information (Wixom &amp; Todd</w:t>
      </w:r>
      <w:r>
        <w:t xml:space="preserve"> 2005). </w:t>
      </w:r>
      <w:r w:rsidR="00297CC9">
        <w:t xml:space="preserve">Appendix C provides an overview of all the measurement </w:t>
      </w:r>
      <w:r w:rsidR="00297CC9">
        <w:lastRenderedPageBreak/>
        <w:t>constructs with corresponding literature that were used for this study.</w:t>
      </w:r>
      <w:r w:rsidR="00297CC9">
        <w:rPr>
          <w:rFonts w:cs="Times New Roman"/>
        </w:rPr>
        <w:t xml:space="preserve"> </w:t>
      </w:r>
      <w:r w:rsidR="0049347A">
        <w:rPr>
          <w:rFonts w:cs="Times New Roman"/>
        </w:rPr>
        <w:t>F</w:t>
      </w:r>
      <w:r w:rsidR="00C6375C">
        <w:t xml:space="preserve">ive </w:t>
      </w:r>
      <w:r w:rsidR="0049347A">
        <w:t>items measured the</w:t>
      </w:r>
      <w:r w:rsidR="004B7952">
        <w:t xml:space="preserve"> perception of information load with a seven-point Likert type scale.</w:t>
      </w:r>
      <w:r w:rsidR="0049347A">
        <w:t xml:space="preserve"> The measures were adopted from two studies (</w:t>
      </w:r>
      <w:r w:rsidR="000F2022">
        <w:t>Bail</w:t>
      </w:r>
      <w:r w:rsidR="008230FD">
        <w:t>y and Pearson</w:t>
      </w:r>
      <w:r w:rsidR="0049347A">
        <w:t xml:space="preserve"> 1983;</w:t>
      </w:r>
      <w:r w:rsidR="008230FD">
        <w:t xml:space="preserve"> Ives et al.</w:t>
      </w:r>
      <w:r w:rsidR="00297CC9">
        <w:t xml:space="preserve"> 1983)</w:t>
      </w:r>
      <w:r w:rsidR="00AB1903">
        <w:t xml:space="preserve">. </w:t>
      </w:r>
      <w:r w:rsidR="0032441A">
        <w:t xml:space="preserve">For the aesthetic dimensions </w:t>
      </w:r>
      <w:r w:rsidR="0032441A">
        <w:rPr>
          <w:rFonts w:eastAsia="Arial Unicode MS" w:cs="Times New Roman"/>
          <w:color w:val="000000" w:themeColor="text1"/>
          <w:shd w:val="clear" w:color="auto" w:fill="FFFFFF"/>
        </w:rPr>
        <w:t>measurement constructs were adopted from Lavinsky and Tractinsky (2004).</w:t>
      </w:r>
      <w:r w:rsidR="0032441A" w:rsidRPr="00331A0D">
        <w:rPr>
          <w:rFonts w:eastAsia="Arial Unicode MS" w:cs="Times New Roman"/>
          <w:color w:val="000000" w:themeColor="text1"/>
          <w:shd w:val="clear" w:color="auto" w:fill="FFFFFF"/>
        </w:rPr>
        <w:t xml:space="preserve"> </w:t>
      </w:r>
      <w:r w:rsidR="0032441A">
        <w:rPr>
          <w:rFonts w:eastAsia="Arial Unicode MS" w:cs="Times New Roman"/>
          <w:color w:val="000000" w:themeColor="text1"/>
          <w:shd w:val="clear" w:color="auto" w:fill="FFFFFF"/>
        </w:rPr>
        <w:t xml:space="preserve">Previous studies have validated </w:t>
      </w:r>
      <w:r w:rsidR="0032441A" w:rsidRPr="00331A0D">
        <w:rPr>
          <w:rFonts w:eastAsia="Arial Unicode MS" w:cs="Times New Roman"/>
          <w:color w:val="000000" w:themeColor="text1"/>
          <w:shd w:val="clear" w:color="auto" w:fill="FFFFFF"/>
        </w:rPr>
        <w:t>that these items reflect the two perceived aesthetics dimensions adequately.</w:t>
      </w:r>
      <w:r w:rsidR="0032441A">
        <w:rPr>
          <w:rFonts w:eastAsia="Times New Roman" w:cs="Times New Roman"/>
          <w:color w:val="000000" w:themeColor="text1"/>
        </w:rPr>
        <w:t xml:space="preserve"> </w:t>
      </w:r>
      <w:r w:rsidR="0032441A">
        <w:rPr>
          <w:rFonts w:cs="Times New Roman"/>
          <w:color w:val="000000" w:themeColor="text1"/>
        </w:rPr>
        <w:t xml:space="preserve">Five items measured aesthetic appeal: original, sophisticated, fascinating, creative, and pleasant and five items measured aesthetic formality: clean, clear, orderly, symmetrical, and organized. </w:t>
      </w:r>
      <w:r w:rsidR="007903A3">
        <w:t xml:space="preserve">The items were measured with 100-point ‘slider scale’. </w:t>
      </w:r>
      <w:r w:rsidR="000C29F3">
        <w:t xml:space="preserve">By means of sliding a bar from left to right respondents </w:t>
      </w:r>
      <w:r w:rsidR="007903A3">
        <w:t>could</w:t>
      </w:r>
      <w:r w:rsidR="000C29F3">
        <w:t xml:space="preserve"> rate </w:t>
      </w:r>
      <w:r w:rsidR="007903A3">
        <w:t xml:space="preserve">the </w:t>
      </w:r>
      <w:r w:rsidR="000C29F3">
        <w:t xml:space="preserve">aesthetic </w:t>
      </w:r>
      <w:r w:rsidR="007903A3">
        <w:t xml:space="preserve">dimensions </w:t>
      </w:r>
      <w:r w:rsidR="000C29F3">
        <w:t xml:space="preserve">of the website with </w:t>
      </w:r>
      <w:r w:rsidR="006B6590">
        <w:t xml:space="preserve">value </w:t>
      </w:r>
      <w:r w:rsidR="000C29F3">
        <w:t xml:space="preserve">0 being the lowest and </w:t>
      </w:r>
      <w:r w:rsidR="006B6590">
        <w:t>value</w:t>
      </w:r>
      <w:r w:rsidR="00297CC9">
        <w:t xml:space="preserve"> </w:t>
      </w:r>
      <w:r w:rsidR="000C29F3">
        <w:t xml:space="preserve">100 being the highest value. </w:t>
      </w:r>
      <w:r w:rsidR="006B6590">
        <w:t>Depicting ‘strongly disagree’ above value 0 and ‘strongly agree’ above value 100 validated this.</w:t>
      </w:r>
      <w:r w:rsidR="00297CC9">
        <w:t xml:space="preserve"> </w:t>
      </w:r>
      <w:r w:rsidR="00EC1DA0">
        <w:t xml:space="preserve">Three items </w:t>
      </w:r>
      <w:r w:rsidR="007903A3">
        <w:t xml:space="preserve">were used to measure </w:t>
      </w:r>
      <w:r w:rsidR="00EC1DA0">
        <w:t xml:space="preserve">the mediating variable </w:t>
      </w:r>
      <w:r w:rsidR="007903A3">
        <w:t>perceived user effort</w:t>
      </w:r>
      <w:r w:rsidR="00EC1DA0">
        <w:t xml:space="preserve"> (Bechwati &amp; Xia </w:t>
      </w:r>
      <w:r w:rsidR="007903A3">
        <w:t xml:space="preserve">2003). </w:t>
      </w:r>
      <w:r w:rsidR="00EC1DA0">
        <w:t xml:space="preserve">A seven-point semantic differential scale was used once, twice a seven-point Likert type </w:t>
      </w:r>
      <w:r w:rsidR="00EC1DA0" w:rsidRPr="00EC1DA0">
        <w:t xml:space="preserve">scale. Finally, </w:t>
      </w:r>
      <w:r w:rsidR="00EC1DA0">
        <w:t>five</w:t>
      </w:r>
      <w:r w:rsidR="00EC1DA0" w:rsidRPr="00EC1DA0">
        <w:t xml:space="preserve"> items</w:t>
      </w:r>
      <w:r w:rsidR="00EC1DA0" w:rsidRPr="00EC1DA0">
        <w:rPr>
          <w:rFonts w:cs="Times New Roman"/>
        </w:rPr>
        <w:t xml:space="preserve"> that describe consumers’ immediate feelings about a website</w:t>
      </w:r>
      <w:r w:rsidR="00EC1DA0" w:rsidRPr="00EC1DA0">
        <w:t xml:space="preserve"> measured the dependent variable user satisfaction. </w:t>
      </w:r>
      <w:r w:rsidR="00EC1DA0">
        <w:t>Three</w:t>
      </w:r>
      <w:r w:rsidR="00E14C8C">
        <w:t xml:space="preserve"> pairs of opposite adjectives were used:</w:t>
      </w:r>
      <w:r w:rsidR="00E14C8C" w:rsidRPr="00E14C8C">
        <w:rPr>
          <w:rFonts w:cs="Times New Roman"/>
        </w:rPr>
        <w:t xml:space="preserve"> </w:t>
      </w:r>
      <w:r w:rsidR="00E14C8C" w:rsidRPr="00EC1DA0">
        <w:rPr>
          <w:rFonts w:cs="Times New Roman"/>
        </w:rPr>
        <w:t>pleased versus displeased, contented versus frustrated</w:t>
      </w:r>
      <w:r w:rsidR="00E14C8C">
        <w:t xml:space="preserve"> and </w:t>
      </w:r>
      <w:r w:rsidR="00E14C8C" w:rsidRPr="00EC1DA0">
        <w:rPr>
          <w:rFonts w:cs="Times New Roman"/>
        </w:rPr>
        <w:t>pleasant versus unpleasant</w:t>
      </w:r>
      <w:r w:rsidR="00E14C8C">
        <w:t xml:space="preserve"> (</w:t>
      </w:r>
      <w:r w:rsidR="00EC1DA0" w:rsidRPr="00E14C8C">
        <w:rPr>
          <w:rFonts w:cs="Times New Roman"/>
        </w:rPr>
        <w:t xml:space="preserve">Wang et al. </w:t>
      </w:r>
      <w:r w:rsidR="00E14C8C">
        <w:rPr>
          <w:rFonts w:cs="Times New Roman"/>
        </w:rPr>
        <w:t>2010). Two items that measure intention to revisit and likelihood of recommendation were ad</w:t>
      </w:r>
      <w:r w:rsidR="006972F3">
        <w:rPr>
          <w:rFonts w:cs="Times New Roman"/>
        </w:rPr>
        <w:t>op</w:t>
      </w:r>
      <w:r w:rsidR="000528D7">
        <w:rPr>
          <w:rFonts w:cs="Times New Roman"/>
        </w:rPr>
        <w:t xml:space="preserve">ted from Mithas et al. (2007). </w:t>
      </w:r>
    </w:p>
    <w:p w:rsidR="00E7001D" w:rsidRPr="001E6C0F" w:rsidRDefault="00E7001D" w:rsidP="00E7001D">
      <w:pPr>
        <w:pStyle w:val="Heading2"/>
      </w:pPr>
      <w:bookmarkStart w:id="10" w:name="_Toc204765640"/>
      <w:r>
        <w:t>3.2</w:t>
      </w:r>
      <w:r>
        <w:tab/>
        <w:t>Control Variables</w:t>
      </w:r>
      <w:bookmarkEnd w:id="10"/>
      <w:r>
        <w:t xml:space="preserve"> </w:t>
      </w:r>
    </w:p>
    <w:p w:rsidR="00BD25DB" w:rsidRDefault="00E7001D" w:rsidP="0081223A">
      <w:pPr>
        <w:widowControl w:val="0"/>
        <w:autoSpaceDE w:val="0"/>
        <w:autoSpaceDN w:val="0"/>
        <w:adjustRightInd w:val="0"/>
        <w:spacing w:after="240" w:line="360" w:lineRule="auto"/>
        <w:ind w:firstLine="720"/>
        <w:jc w:val="both"/>
        <w:rPr>
          <w:i/>
        </w:rPr>
      </w:pPr>
      <w:r w:rsidRPr="00E7001D">
        <w:t xml:space="preserve">To assure the validity of this study control variables were included in the research framework. The control variables aimed to control for external variables that might influence the user satisfaction and can therefore harm the validity of the study. The following variables are included: </w:t>
      </w:r>
      <w:r w:rsidR="001533B8">
        <w:t xml:space="preserve">familiarity, involvement, and </w:t>
      </w:r>
      <w:r w:rsidRPr="00E7001D">
        <w:t xml:space="preserve">content </w:t>
      </w:r>
      <w:r w:rsidR="00ED2C73">
        <w:t>accuracy.</w:t>
      </w:r>
    </w:p>
    <w:p w:rsidR="001533B8" w:rsidRPr="001533B8" w:rsidRDefault="00F50332" w:rsidP="001533B8">
      <w:pPr>
        <w:widowControl w:val="0"/>
        <w:autoSpaceDE w:val="0"/>
        <w:autoSpaceDN w:val="0"/>
        <w:adjustRightInd w:val="0"/>
        <w:spacing w:after="240" w:line="360" w:lineRule="auto"/>
        <w:jc w:val="both"/>
      </w:pPr>
      <w:r>
        <w:rPr>
          <w:i/>
        </w:rPr>
        <w:t>Familiarity</w:t>
      </w:r>
      <w:r w:rsidR="001533B8">
        <w:rPr>
          <w:i/>
        </w:rPr>
        <w:br/>
      </w:r>
      <w:r>
        <w:rPr>
          <w:i/>
        </w:rPr>
        <w:t xml:space="preserve"> </w:t>
      </w:r>
      <w:r w:rsidR="001533B8">
        <w:rPr>
          <w:i/>
        </w:rPr>
        <w:tab/>
      </w:r>
      <w:r w:rsidR="001533B8">
        <w:t xml:space="preserve">Familiarity plays an important role in the relationship between a website user and a website. In this context, familiarity is being defined as </w:t>
      </w:r>
      <w:r w:rsidR="00BE5F84">
        <w:t>‘</w:t>
      </w:r>
      <w:r w:rsidR="001533B8">
        <w:t>an understanding based on previous interactions and experiences and learning of what, why when, where and when other do what they do</w:t>
      </w:r>
      <w:r w:rsidR="00BE5F84">
        <w:t>’</w:t>
      </w:r>
      <w:r w:rsidR="001533B8">
        <w:t xml:space="preserve"> (Gefen 2000).  </w:t>
      </w:r>
      <w:r w:rsidR="00BE5F84">
        <w:t>Familiarity with a website would be that a user would be able to retrieve the information that is of his specific interest more efficiently. This complexity-reduction mechanism leads to an increased ease of use. A website user is consequently more likely to be more satisfied with a visit of the website. Therefore we include ‘familiarity’ as a control variable for this study.</w:t>
      </w:r>
    </w:p>
    <w:p w:rsidR="00C75B6B" w:rsidRPr="00BD25DB" w:rsidRDefault="00EA44B2" w:rsidP="0081223A">
      <w:pPr>
        <w:widowControl w:val="0"/>
        <w:autoSpaceDE w:val="0"/>
        <w:autoSpaceDN w:val="0"/>
        <w:adjustRightInd w:val="0"/>
        <w:spacing w:after="240" w:line="360" w:lineRule="auto"/>
        <w:jc w:val="both"/>
      </w:pPr>
      <w:r w:rsidRPr="00A9142E">
        <w:rPr>
          <w:i/>
        </w:rPr>
        <w:t>Involvement</w:t>
      </w:r>
      <w:r w:rsidR="00E74971">
        <w:rPr>
          <w:i/>
        </w:rPr>
        <w:tab/>
      </w:r>
      <w:r w:rsidR="00E74971">
        <w:rPr>
          <w:i/>
        </w:rPr>
        <w:br/>
      </w:r>
      <w:r w:rsidR="00E74971">
        <w:tab/>
      </w:r>
      <w:r w:rsidR="00E24416" w:rsidRPr="00E24416">
        <w:t xml:space="preserve">Past studies have extended the involvement concept </w:t>
      </w:r>
      <w:r w:rsidR="004461B2">
        <w:t>to websites (Hwang and McMillan</w:t>
      </w:r>
      <w:r w:rsidR="00E24416" w:rsidRPr="00E24416">
        <w:t xml:space="preserve"> </w:t>
      </w:r>
      <w:r w:rsidR="00E24416" w:rsidRPr="00E24416">
        <w:lastRenderedPageBreak/>
        <w:t xml:space="preserve">2002). When consumers process content on a website, they can be in a state of involvement with the website. This study adapts the revised Personal Involvement Inventory (PII) </w:t>
      </w:r>
      <w:r w:rsidR="00AF7DB8">
        <w:t>developed by Zaichkowsky</w:t>
      </w:r>
      <w:r w:rsidR="00E24416" w:rsidRPr="00E24416">
        <w:t xml:space="preserve"> </w:t>
      </w:r>
      <w:r w:rsidR="00AF7DB8">
        <w:t>(</w:t>
      </w:r>
      <w:r w:rsidR="00E24416" w:rsidRPr="00E24416">
        <w:t xml:space="preserve">1994) to measure website involvement. </w:t>
      </w:r>
      <w:r w:rsidR="00AF7DB8">
        <w:t>The</w:t>
      </w:r>
      <w:r w:rsidR="00E24416" w:rsidRPr="00E24416">
        <w:t xml:space="preserve"> scale</w:t>
      </w:r>
      <w:r w:rsidR="00E131AB">
        <w:t xml:space="preserve"> finds its origin in</w:t>
      </w:r>
      <w:r w:rsidR="00AF7DB8">
        <w:t xml:space="preserve"> advertising research. Earlier studies have proven that</w:t>
      </w:r>
      <w:r w:rsidR="00E24416" w:rsidRPr="00E24416">
        <w:t xml:space="preserve"> it is still highly applicable to involvement with websites. </w:t>
      </w:r>
      <w:r w:rsidR="00E24416" w:rsidRPr="00846F78">
        <w:rPr>
          <w:rFonts w:cs="Times New Roman"/>
        </w:rPr>
        <w:t xml:space="preserve">More importantly, the PII was adapted in several past studies to measure website </w:t>
      </w:r>
      <w:r w:rsidR="008230FD">
        <w:rPr>
          <w:rFonts w:cs="Times New Roman"/>
        </w:rPr>
        <w:t>involvement (Hwang and McMillan</w:t>
      </w:r>
      <w:r w:rsidR="00E131AB">
        <w:rPr>
          <w:rFonts w:cs="Times New Roman"/>
        </w:rPr>
        <w:t xml:space="preserve"> 2002; Wu</w:t>
      </w:r>
      <w:r w:rsidR="008230FD">
        <w:rPr>
          <w:rFonts w:cs="Times New Roman"/>
        </w:rPr>
        <w:t xml:space="preserve"> 1</w:t>
      </w:r>
      <w:r w:rsidR="00E131AB">
        <w:rPr>
          <w:rFonts w:cs="Times New Roman"/>
        </w:rPr>
        <w:t>999), suggesting the</w:t>
      </w:r>
      <w:r w:rsidR="00E24416" w:rsidRPr="00846F78">
        <w:rPr>
          <w:rFonts w:cs="Times New Roman"/>
        </w:rPr>
        <w:t xml:space="preserve"> suitability for this study. Each component of involvement is measured on seven-point semantic di</w:t>
      </w:r>
      <w:r w:rsidR="00D67A60">
        <w:rPr>
          <w:rFonts w:cs="Times New Roman"/>
        </w:rPr>
        <w:t>fferential scale (see Appendix D).</w:t>
      </w:r>
      <w:r w:rsidR="00CA4321">
        <w:rPr>
          <w:rFonts w:cs="Times New Roman"/>
        </w:rPr>
        <w:t xml:space="preserve"> </w:t>
      </w:r>
    </w:p>
    <w:p w:rsidR="00213D0D" w:rsidRDefault="00213D0D" w:rsidP="00D17F5B">
      <w:pPr>
        <w:spacing w:line="360" w:lineRule="auto"/>
        <w:jc w:val="both"/>
        <w:rPr>
          <w:rFonts w:cs="Times New Roman"/>
          <w:i/>
          <w:color w:val="000000" w:themeColor="text1"/>
        </w:rPr>
      </w:pPr>
      <w:r>
        <w:rPr>
          <w:rFonts w:cs="Times New Roman"/>
          <w:i/>
          <w:color w:val="000000" w:themeColor="text1"/>
        </w:rPr>
        <w:t>Content A</w:t>
      </w:r>
      <w:r w:rsidR="00B5316E" w:rsidRPr="00A9142E">
        <w:rPr>
          <w:rFonts w:cs="Times New Roman"/>
          <w:i/>
          <w:color w:val="000000" w:themeColor="text1"/>
        </w:rPr>
        <w:t>ccuracy</w:t>
      </w:r>
    </w:p>
    <w:p w:rsidR="00A9142E" w:rsidRPr="00213D0D" w:rsidRDefault="00C75B6B" w:rsidP="00213D0D">
      <w:pPr>
        <w:spacing w:line="360" w:lineRule="auto"/>
        <w:ind w:firstLine="720"/>
        <w:jc w:val="both"/>
        <w:rPr>
          <w:rFonts w:cs="Times New Roman"/>
          <w:i/>
          <w:color w:val="000000" w:themeColor="text1"/>
        </w:rPr>
      </w:pPr>
      <w:r>
        <w:t xml:space="preserve">Wixom and Todd (2005) suggest that four dimensions shape content quality: completeness, accuracy, format and currency (or: novelty from Huang 2003). Completeness refers to the degree to which the system provides all necessary information; accuracy represents the user’s perception that the information is correct; format represents the user’s perception of how well the information is presented; and currency represents the user’s perception of the degree to which the information is up to date. These dimensions determine the user’s perception of the quality of the information included in the system (Wixom and Todd 2005). Wixom asserts furthermore that information quality beliefs shape attitudes about information satisfaction. </w:t>
      </w:r>
      <w:r w:rsidRPr="00C75B6B">
        <w:rPr>
          <w:rFonts w:cs="Times New Roman"/>
          <w:color w:val="000000" w:themeColor="text1"/>
        </w:rPr>
        <w:t>To be useful to an Internet audience, each site must deliver entertainment or knowledge, or improve the way its audience a</w:t>
      </w:r>
      <w:r w:rsidR="009B007E">
        <w:rPr>
          <w:rFonts w:cs="Times New Roman"/>
          <w:color w:val="000000" w:themeColor="text1"/>
        </w:rPr>
        <w:t xml:space="preserve">ccomplishes some important task </w:t>
      </w:r>
      <w:r>
        <w:t xml:space="preserve">(Agarwal and Venkatesh 2003). Today’s consumers face richer information environments than ever before. Accuracy of content makes a website more credible. Users are likely to value the quality of information more highly than the quantity of information. Outdated and irrelevant information is likely to mislead and confuse users (Duan et al. 2009). Websites differ in their ability to offer content of superior quality, depending on the extent to which they can provide accurate and updated information of high quality to consumers. Websites with constantly updated, fresh, and relevant content are more likely to attract and retain users. Previous </w:t>
      </w:r>
      <w:r w:rsidRPr="00C75B6B">
        <w:rPr>
          <w:rFonts w:cs="Times New Roman"/>
          <w:color w:val="000000" w:themeColor="text1"/>
        </w:rPr>
        <w:t xml:space="preserve">research on scale development for </w:t>
      </w:r>
      <w:r w:rsidR="002B2F57">
        <w:rPr>
          <w:rFonts w:cs="Times New Roman"/>
          <w:color w:val="000000" w:themeColor="text1"/>
        </w:rPr>
        <w:t>website</w:t>
      </w:r>
      <w:r w:rsidRPr="00C75B6B">
        <w:rPr>
          <w:rFonts w:cs="Times New Roman"/>
          <w:color w:val="000000" w:themeColor="text1"/>
        </w:rPr>
        <w:t xml:space="preserve"> content and its validity has reported a positive and significant relationship between content and success (Mithas et al. 2007). </w:t>
      </w:r>
      <w:r w:rsidR="002B2F57">
        <w:rPr>
          <w:rFonts w:cs="Times New Roman"/>
          <w:color w:val="000000" w:themeColor="text1"/>
        </w:rPr>
        <w:t>Therefore we include the control var</w:t>
      </w:r>
      <w:r w:rsidR="000E7558">
        <w:rPr>
          <w:rFonts w:cs="Times New Roman"/>
          <w:color w:val="000000" w:themeColor="text1"/>
        </w:rPr>
        <w:t xml:space="preserve">iables for content accuracy en content reliability. The measurement constructs are included in Appendix D. </w:t>
      </w:r>
    </w:p>
    <w:p w:rsidR="00846F78" w:rsidRDefault="00846F78" w:rsidP="00D17F5B">
      <w:pPr>
        <w:pStyle w:val="Heading2"/>
        <w:spacing w:line="360" w:lineRule="auto"/>
      </w:pPr>
      <w:bookmarkStart w:id="11" w:name="_Toc204765641"/>
      <w:r>
        <w:t>3.3</w:t>
      </w:r>
      <w:r>
        <w:tab/>
        <w:t>Procedure</w:t>
      </w:r>
      <w:bookmarkEnd w:id="11"/>
    </w:p>
    <w:p w:rsidR="00B03135" w:rsidRDefault="00BD0185" w:rsidP="0038166E">
      <w:pPr>
        <w:spacing w:line="360" w:lineRule="auto"/>
        <w:ind w:firstLine="720"/>
        <w:jc w:val="both"/>
      </w:pPr>
      <w:r>
        <w:t xml:space="preserve">For this study a survey was designed to </w:t>
      </w:r>
      <w:r w:rsidR="005443C4">
        <w:t>obtain data</w:t>
      </w:r>
      <w:r>
        <w:t xml:space="preserve">. </w:t>
      </w:r>
      <w:r w:rsidR="0038166E">
        <w:t xml:space="preserve">The manipulation for the survey was based on content presentation. </w:t>
      </w:r>
      <w:r w:rsidR="00356DE2">
        <w:t>The survey was first launched on Monday the 25</w:t>
      </w:r>
      <w:r w:rsidR="00356DE2" w:rsidRPr="00356DE2">
        <w:rPr>
          <w:vertAlign w:val="superscript"/>
        </w:rPr>
        <w:t>th</w:t>
      </w:r>
      <w:r w:rsidR="00356DE2">
        <w:t xml:space="preserve"> of June, one day after the fourth </w:t>
      </w:r>
      <w:r w:rsidR="005107E9">
        <w:t>quarterfinal</w:t>
      </w:r>
      <w:r w:rsidR="00356DE2">
        <w:t xml:space="preserve"> </w:t>
      </w:r>
      <w:r w:rsidR="005107E9">
        <w:t xml:space="preserve">match </w:t>
      </w:r>
      <w:r w:rsidR="00356DE2">
        <w:t xml:space="preserve">England – Italy. It was of critical importance </w:t>
      </w:r>
      <w:r w:rsidR="005107E9">
        <w:t xml:space="preserve">that </w:t>
      </w:r>
      <w:r>
        <w:t xml:space="preserve">the necessary </w:t>
      </w:r>
      <w:r>
        <w:lastRenderedPageBreak/>
        <w:t>amount of responses was</w:t>
      </w:r>
      <w:r w:rsidR="005107E9">
        <w:t xml:space="preserve"> collected</w:t>
      </w:r>
      <w:r w:rsidR="00356DE2">
        <w:t xml:space="preserve"> before Euro 2012 </w:t>
      </w:r>
      <w:r w:rsidR="005107E9">
        <w:t xml:space="preserve">ended. If this would not have been the case, </w:t>
      </w:r>
      <w:r w:rsidR="00356DE2">
        <w:t xml:space="preserve">the offered content would differ </w:t>
      </w:r>
      <w:r>
        <w:t xml:space="preserve">too </w:t>
      </w:r>
      <w:r w:rsidR="00356DE2">
        <w:t xml:space="preserve">radically amongst respondents and this would hurt validity. Gladly, </w:t>
      </w:r>
      <w:r w:rsidR="005107E9">
        <w:t xml:space="preserve">before the </w:t>
      </w:r>
      <w:r w:rsidR="00741266">
        <w:t>6</w:t>
      </w:r>
      <w:r w:rsidR="006972F3" w:rsidRPr="006972F3">
        <w:rPr>
          <w:vertAlign w:val="superscript"/>
        </w:rPr>
        <w:t>th</w:t>
      </w:r>
      <w:r w:rsidR="006972F3">
        <w:t xml:space="preserve"> </w:t>
      </w:r>
      <w:r w:rsidR="005107E9">
        <w:t>of July</w:t>
      </w:r>
      <w:r w:rsidR="008D2C00">
        <w:t xml:space="preserve"> 168</w:t>
      </w:r>
      <w:r w:rsidR="00356DE2">
        <w:t xml:space="preserve"> respondents took the survey</w:t>
      </w:r>
      <w:r w:rsidR="005443C4">
        <w:t>, and 137</w:t>
      </w:r>
      <w:r w:rsidR="00E4009E">
        <w:t xml:space="preserve"> surveys were c</w:t>
      </w:r>
      <w:r w:rsidR="00270747">
        <w:t>ompleted. The initial aim was 100 complete surveys</w:t>
      </w:r>
      <w:r w:rsidR="005107E9">
        <w:t xml:space="preserve">. </w:t>
      </w:r>
      <w:r w:rsidR="006972F3">
        <w:t xml:space="preserve">The survey was distributed </w:t>
      </w:r>
      <w:r w:rsidR="00356DE2">
        <w:t>via</w:t>
      </w:r>
      <w:r w:rsidR="006972F3">
        <w:t xml:space="preserve"> a hyperlink on</w:t>
      </w:r>
      <w:r w:rsidR="00356DE2">
        <w:t xml:space="preserve"> Facebook, </w:t>
      </w:r>
      <w:r w:rsidR="005107E9">
        <w:t>LinkedIn</w:t>
      </w:r>
      <w:r w:rsidR="00356DE2">
        <w:t xml:space="preserve"> and through the somewhat more conventional </w:t>
      </w:r>
      <w:r w:rsidR="005107E9">
        <w:t xml:space="preserve">means of </w:t>
      </w:r>
      <w:r w:rsidR="00356DE2">
        <w:t xml:space="preserve">e-mail. </w:t>
      </w:r>
      <w:r w:rsidR="005443C4">
        <w:t xml:space="preserve">The survey consisted out of 37 questions. </w:t>
      </w:r>
      <w:r w:rsidR="00A54371">
        <w:t>The first two questions concerned general Internet usage behavior. The following questions related to the involvement with football in general</w:t>
      </w:r>
      <w:r>
        <w:t>,</w:t>
      </w:r>
      <w:r w:rsidR="00A54371">
        <w:t xml:space="preserve"> and more specifically football websites</w:t>
      </w:r>
      <w:r w:rsidR="00F11247">
        <w:t>.</w:t>
      </w:r>
      <w:r w:rsidR="00133FC2">
        <w:t xml:space="preserve"> In order to compare </w:t>
      </w:r>
      <w:r w:rsidR="00B03135">
        <w:t>two major football websites</w:t>
      </w:r>
      <w:r w:rsidR="00133FC2">
        <w:t xml:space="preserve"> of interest</w:t>
      </w:r>
      <w:r w:rsidR="00B03135">
        <w:t>, one website should be high</w:t>
      </w:r>
      <w:r w:rsidR="00133FC2">
        <w:t>er</w:t>
      </w:r>
      <w:r w:rsidR="00B03135">
        <w:t xml:space="preserve"> in information load and low</w:t>
      </w:r>
      <w:r w:rsidR="00133FC2">
        <w:t>er</w:t>
      </w:r>
      <w:r w:rsidR="00B03135">
        <w:t xml:space="preserve"> in aesthetic appeal and the other website should be low</w:t>
      </w:r>
      <w:r w:rsidR="00133FC2">
        <w:t>er</w:t>
      </w:r>
      <w:r w:rsidR="00B03135">
        <w:t xml:space="preserve"> in information load and high</w:t>
      </w:r>
      <w:r w:rsidR="00133FC2">
        <w:t>er</w:t>
      </w:r>
      <w:r w:rsidR="00B03135">
        <w:t xml:space="preserve"> in aesthetic appeal. Vi.nl and Vo</w:t>
      </w:r>
      <w:r>
        <w:t>etbalzone.nl met these criteria</w:t>
      </w:r>
      <w:r w:rsidR="005443C4">
        <w:t>. Screenshots of the respective websites can be found in Appendix A</w:t>
      </w:r>
      <w:r>
        <w:t xml:space="preserve">. </w:t>
      </w:r>
      <w:r w:rsidR="0038166E">
        <w:t>The website that was used for constructing the survey, Qualtrics.com,</w:t>
      </w:r>
      <w:r w:rsidR="008E41B7">
        <w:t xml:space="preserve"> enabled </w:t>
      </w:r>
      <w:r>
        <w:t>add</w:t>
      </w:r>
      <w:r w:rsidR="008E41B7">
        <w:t>ing</w:t>
      </w:r>
      <w:r>
        <w:t xml:space="preserve"> randomization</w:t>
      </w:r>
      <w:r w:rsidR="006972F3">
        <w:t xml:space="preserve"> to the design. The randomization helped</w:t>
      </w:r>
      <w:r>
        <w:t xml:space="preserve"> to determine which website each respondent would have to evaluate, because the sur</w:t>
      </w:r>
      <w:r w:rsidR="00133FC2">
        <w:t>vey would have been too extensive if respondents were asked to evaluate both</w:t>
      </w:r>
      <w:r w:rsidR="00D67A60">
        <w:t xml:space="preserve"> websites</w:t>
      </w:r>
      <w:r w:rsidR="00133FC2">
        <w:t>. Consequently,</w:t>
      </w:r>
      <w:r w:rsidR="00B03135">
        <w:t xml:space="preserve"> respondents were asked</w:t>
      </w:r>
      <w:r w:rsidR="00F11247">
        <w:t xml:space="preserve"> to browse through </w:t>
      </w:r>
      <w:r w:rsidR="00B03135">
        <w:t xml:space="preserve">either </w:t>
      </w:r>
      <w:r w:rsidR="00F11247">
        <w:t xml:space="preserve">Vi.nl or Voetbalzone.nl. </w:t>
      </w:r>
      <w:r w:rsidR="00B03135">
        <w:t xml:space="preserve">Respondents </w:t>
      </w:r>
      <w:r w:rsidR="006972F3">
        <w:t xml:space="preserve">were </w:t>
      </w:r>
      <w:r w:rsidR="00D67A60">
        <w:t>asked</w:t>
      </w:r>
      <w:r w:rsidR="00B03135">
        <w:t xml:space="preserve"> to make sure they had a </w:t>
      </w:r>
      <w:r w:rsidR="00D67A60">
        <w:t>sufficient</w:t>
      </w:r>
      <w:r w:rsidR="00B03135">
        <w:t xml:space="preserve"> imp</w:t>
      </w:r>
      <w:r>
        <w:t xml:space="preserve">ression of the website so that they were able to </w:t>
      </w:r>
      <w:r w:rsidR="00D67A60">
        <w:t>evaluate the website</w:t>
      </w:r>
      <w:r w:rsidR="00B03135">
        <w:t xml:space="preserve">. </w:t>
      </w:r>
      <w:r>
        <w:t xml:space="preserve">If </w:t>
      </w:r>
      <w:r w:rsidR="006972F3">
        <w:t xml:space="preserve">respondents felt </w:t>
      </w:r>
      <w:r w:rsidR="00D67A60">
        <w:t>confident,</w:t>
      </w:r>
      <w:r w:rsidR="006972F3">
        <w:t xml:space="preserve"> </w:t>
      </w:r>
      <w:r w:rsidR="00B03135">
        <w:t>they were asked to return to the survey.</w:t>
      </w:r>
      <w:r w:rsidR="0038166E">
        <w:t xml:space="preserve"> They were</w:t>
      </w:r>
      <w:r w:rsidR="00D67A60">
        <w:t xml:space="preserve"> then</w:t>
      </w:r>
      <w:r w:rsidR="0038166E">
        <w:t xml:space="preserve"> asked to evaluate the information load and the web aesthetics. Respondents also had to give an indication on how much effort they had put into the information search process. Finally 5 questions about </w:t>
      </w:r>
      <w:r w:rsidR="00D67A60">
        <w:t xml:space="preserve">their </w:t>
      </w:r>
      <w:r w:rsidR="0038166E">
        <w:t xml:space="preserve">satisfaction </w:t>
      </w:r>
      <w:r w:rsidR="00D67A60">
        <w:t>helped to determine</w:t>
      </w:r>
      <w:r w:rsidR="0038166E">
        <w:t xml:space="preserve"> the overall </w:t>
      </w:r>
      <w:r w:rsidR="00D67A60">
        <w:t>evaluation.</w:t>
      </w:r>
      <w:r w:rsidR="0038166E">
        <w:t xml:space="preserve"> </w:t>
      </w:r>
      <w:r w:rsidR="00C8613D">
        <w:t xml:space="preserve">The required data was collected within 10 days. The data needed to be cleaned before it was suitable for analyzing purposes. Three reverse variables were recoded so that they could be interpreted for analysis. </w:t>
      </w:r>
    </w:p>
    <w:p w:rsidR="00846F78" w:rsidRDefault="00846F78" w:rsidP="00B57F06">
      <w:pPr>
        <w:pStyle w:val="Heading2"/>
        <w:spacing w:line="360" w:lineRule="auto"/>
        <w:jc w:val="both"/>
      </w:pPr>
      <w:bookmarkStart w:id="12" w:name="_Toc204765642"/>
      <w:r>
        <w:t>3.4</w:t>
      </w:r>
      <w:r>
        <w:tab/>
        <w:t>Statistical Analysis</w:t>
      </w:r>
      <w:bookmarkEnd w:id="12"/>
    </w:p>
    <w:p w:rsidR="005443C4" w:rsidRDefault="00B57F06" w:rsidP="003238B5">
      <w:pPr>
        <w:spacing w:line="360" w:lineRule="auto"/>
        <w:ind w:firstLine="720"/>
        <w:jc w:val="both"/>
      </w:pPr>
      <w:r>
        <w:t xml:space="preserve">SPSS was used for </w:t>
      </w:r>
      <w:r w:rsidR="003C1C4C">
        <w:t>analyzing the data. From the 168</w:t>
      </w:r>
      <w:r>
        <w:t xml:space="preserve"> respo</w:t>
      </w:r>
      <w:r w:rsidR="003C1C4C">
        <w:t>ndents that took the survey, 137</w:t>
      </w:r>
      <w:r>
        <w:t xml:space="preserve"> actually completed the survey. Before </w:t>
      </w:r>
      <w:r w:rsidR="00AB7700">
        <w:t xml:space="preserve">the </w:t>
      </w:r>
      <w:r>
        <w:t xml:space="preserve">remaining data </w:t>
      </w:r>
      <w:r w:rsidR="00AB7700">
        <w:t>was r</w:t>
      </w:r>
      <w:r w:rsidR="00D66DB0">
        <w:t>eady for analyzing purposes, four</w:t>
      </w:r>
      <w:r w:rsidR="001E65C6">
        <w:t xml:space="preserve"> </w:t>
      </w:r>
      <w:r w:rsidR="00D66DB0">
        <w:t>reverse variables were recoded</w:t>
      </w:r>
      <w:r w:rsidR="00AB7700">
        <w:t xml:space="preserve">. </w:t>
      </w:r>
      <w:r w:rsidR="003238B5">
        <w:t xml:space="preserve">Information load was squared to capture the hypothesized negative effect. </w:t>
      </w:r>
      <w:r w:rsidR="00C312FC">
        <w:t xml:space="preserve">The following formula was used to measure the hypothesized </w:t>
      </w:r>
      <w:r w:rsidR="003238B5">
        <w:t>effects on user satisfaction:</w:t>
      </w:r>
    </w:p>
    <w:p w:rsidR="003238B5" w:rsidRPr="003238B5" w:rsidRDefault="003238B5" w:rsidP="003238B5">
      <w:pPr>
        <w:spacing w:line="360" w:lineRule="auto"/>
        <w:ind w:firstLine="720"/>
        <w:jc w:val="both"/>
      </w:pPr>
    </w:p>
    <w:p w:rsidR="00113AC1" w:rsidRDefault="00113AC1" w:rsidP="00340C25">
      <w:pPr>
        <w:spacing w:line="360" w:lineRule="auto"/>
        <w:jc w:val="both"/>
        <w:rPr>
          <w:rFonts w:cs="Times New Roman"/>
          <w:i/>
        </w:rPr>
      </w:pPr>
      <w:r w:rsidRPr="002328C0">
        <w:rPr>
          <w:i/>
        </w:rPr>
        <w:t>User Satisfaction = Information load +</w:t>
      </w:r>
      <w:r w:rsidR="003238B5">
        <w:rPr>
          <w:i/>
        </w:rPr>
        <w:t xml:space="preserve"> (Information </w:t>
      </w:r>
      <w:r w:rsidR="001D1F34">
        <w:rPr>
          <w:i/>
        </w:rPr>
        <w:t>Load)</w:t>
      </w:r>
      <w:r w:rsidR="001D1F34">
        <w:rPr>
          <w:i/>
          <w:vertAlign w:val="superscript"/>
        </w:rPr>
        <w:t xml:space="preserve"> 2</w:t>
      </w:r>
      <w:r w:rsidR="003238B5">
        <w:rPr>
          <w:i/>
        </w:rPr>
        <w:t xml:space="preserve"> +</w:t>
      </w:r>
      <w:r w:rsidRPr="002328C0">
        <w:rPr>
          <w:i/>
        </w:rPr>
        <w:t xml:space="preserve"> Aesthetic Appeal + Aesthetic Formality + </w:t>
      </w:r>
      <w:r w:rsidR="002328C0" w:rsidRPr="002328C0">
        <w:rPr>
          <w:i/>
        </w:rPr>
        <w:t xml:space="preserve">[Information Load </w:t>
      </w:r>
      <w:r w:rsidR="00FE2A4D">
        <w:rPr>
          <w:rFonts w:cs="Times New Roman"/>
          <w:i/>
        </w:rPr>
        <w:t>×</w:t>
      </w:r>
      <w:r w:rsidR="003238B5">
        <w:rPr>
          <w:i/>
        </w:rPr>
        <w:t xml:space="preserve">(Information </w:t>
      </w:r>
      <w:r w:rsidR="001D1F34">
        <w:rPr>
          <w:i/>
        </w:rPr>
        <w:t>Load)</w:t>
      </w:r>
      <w:r w:rsidR="001D1F34">
        <w:rPr>
          <w:i/>
          <w:vertAlign w:val="superscript"/>
        </w:rPr>
        <w:t xml:space="preserve"> 2</w:t>
      </w:r>
      <w:r w:rsidR="003238B5">
        <w:rPr>
          <w:i/>
          <w:vertAlign w:val="superscript"/>
        </w:rPr>
        <w:t xml:space="preserve"> </w:t>
      </w:r>
      <w:r w:rsidR="003238B5">
        <w:rPr>
          <w:rFonts w:cs="Times New Roman"/>
          <w:i/>
        </w:rPr>
        <w:t>x A</w:t>
      </w:r>
      <w:r w:rsidR="00FE2A4D">
        <w:rPr>
          <w:rFonts w:cs="Times New Roman"/>
          <w:i/>
        </w:rPr>
        <w:t>esthet</w:t>
      </w:r>
      <w:r w:rsidR="003238B5">
        <w:rPr>
          <w:rFonts w:cs="Times New Roman"/>
          <w:i/>
        </w:rPr>
        <w:t xml:space="preserve">ic Appeal] + [Information Load x  </w:t>
      </w:r>
      <w:r w:rsidR="003238B5">
        <w:rPr>
          <w:i/>
        </w:rPr>
        <w:t xml:space="preserve">(Information </w:t>
      </w:r>
      <w:r w:rsidR="001D1F34">
        <w:rPr>
          <w:i/>
        </w:rPr>
        <w:t>Load)</w:t>
      </w:r>
      <w:r w:rsidR="001D1F34">
        <w:rPr>
          <w:i/>
          <w:vertAlign w:val="superscript"/>
        </w:rPr>
        <w:t xml:space="preserve"> 2</w:t>
      </w:r>
      <w:r w:rsidR="003238B5">
        <w:rPr>
          <w:i/>
          <w:vertAlign w:val="superscript"/>
        </w:rPr>
        <w:t xml:space="preserve"> </w:t>
      </w:r>
      <w:r w:rsidR="00FE2A4D">
        <w:rPr>
          <w:rFonts w:cs="Times New Roman"/>
          <w:i/>
        </w:rPr>
        <w:t xml:space="preserve"> </w:t>
      </w:r>
      <w:r w:rsidR="003238B5">
        <w:rPr>
          <w:rFonts w:cs="Times New Roman"/>
          <w:i/>
        </w:rPr>
        <w:t xml:space="preserve">x </w:t>
      </w:r>
      <w:r w:rsidR="00FE2A4D">
        <w:rPr>
          <w:rFonts w:cs="Times New Roman"/>
          <w:i/>
        </w:rPr>
        <w:t xml:space="preserve">Aesthetic Formality] + </w:t>
      </w:r>
      <w:r w:rsidR="003238B5">
        <w:rPr>
          <w:rFonts w:cs="Times New Roman"/>
          <w:i/>
        </w:rPr>
        <w:t>ε</w:t>
      </w:r>
    </w:p>
    <w:p w:rsidR="00741266" w:rsidRDefault="00741266" w:rsidP="00E7001D">
      <w:pPr>
        <w:spacing w:line="360" w:lineRule="auto"/>
        <w:jc w:val="both"/>
      </w:pPr>
    </w:p>
    <w:p w:rsidR="003C1C4C" w:rsidRDefault="009D7F67" w:rsidP="00751DC9">
      <w:pPr>
        <w:spacing w:line="360" w:lineRule="auto"/>
        <w:ind w:firstLine="720"/>
        <w:jc w:val="both"/>
      </w:pPr>
      <w:r>
        <w:lastRenderedPageBreak/>
        <w:t xml:space="preserve">Firstly, a factor analysis was conducted to check the 137 complete surveys for reliability. </w:t>
      </w:r>
      <w:r w:rsidR="00C23DB7">
        <w:t xml:space="preserve">In general, a factor analysis </w:t>
      </w:r>
      <w:r w:rsidR="00751DC9">
        <w:t>is</w:t>
      </w:r>
      <w:r>
        <w:t xml:space="preserve"> used to describe variability among observed, correlated variables in terms of lower unobserved variables c</w:t>
      </w:r>
      <w:r w:rsidR="00BA6375">
        <w:t>alled factors (Conrady &amp; Jouffe</w:t>
      </w:r>
      <w:r>
        <w:t xml:space="preserve"> 2011). </w:t>
      </w:r>
      <w:r w:rsidR="00AC40D9">
        <w:t xml:space="preserve">The </w:t>
      </w:r>
      <w:r w:rsidR="00751DC9">
        <w:t>factors</w:t>
      </w:r>
      <w:r w:rsidR="00AC40D9">
        <w:t xml:space="preserve"> were checked for internal consistency and reliability on Cronbach’s alpha. This is a common measure </w:t>
      </w:r>
      <w:r w:rsidR="00751DC9">
        <w:t>that</w:t>
      </w:r>
      <w:r w:rsidR="00AC40D9">
        <w:t xml:space="preserve"> is typically used when multiple Likert scale questions are subject to analysis and the reliability of these scales needs to be determined (</w:t>
      </w:r>
      <w:r w:rsidR="00BA6375">
        <w:t>Cronbach</w:t>
      </w:r>
      <w:r w:rsidR="00751DC9">
        <w:t xml:space="preserve"> 1951</w:t>
      </w:r>
      <w:r w:rsidR="00AC40D9">
        <w:t xml:space="preserve">). </w:t>
      </w:r>
      <w:r w:rsidR="008835BC">
        <w:t xml:space="preserve">For “Information Load” we hypothesized that there would be an inverted-U relationship with “User Satisfaction”. To capture that effect we created a second “Information Load” variable, where “Information Load” was squared. We </w:t>
      </w:r>
      <w:r>
        <w:t>named</w:t>
      </w:r>
      <w:r w:rsidR="008835BC">
        <w:t xml:space="preserve"> this variable “Information Load</w:t>
      </w:r>
      <w:r w:rsidR="008835BC">
        <w:rPr>
          <w:vertAlign w:val="superscript"/>
        </w:rPr>
        <w:t>2</w:t>
      </w:r>
      <w:r w:rsidR="008835BC">
        <w:t>”.</w:t>
      </w:r>
      <w:r w:rsidR="00C23DB7">
        <w:t xml:space="preserve"> The five factors that resulted from the factor analysis were used as variables for the regression analysis. Regressions are typically used to evaluate the relationship between a set of independent variables and </w:t>
      </w:r>
      <w:r w:rsidR="00BA6375">
        <w:t>a dependent variable (Hariharan</w:t>
      </w:r>
      <w:r w:rsidR="00C23DB7">
        <w:t xml:space="preserve"> 2011).</w:t>
      </w:r>
      <w:r>
        <w:t xml:space="preserve"> </w:t>
      </w:r>
      <w:r w:rsidR="00751DC9">
        <w:t xml:space="preserve">In total, four </w:t>
      </w:r>
      <w:r w:rsidR="00C312FC">
        <w:t>regression models were conducted to capture the regression effects.</w:t>
      </w:r>
      <w:r w:rsidR="00751DC9">
        <w:t xml:space="preserve"> For all models the R</w:t>
      </w:r>
      <w:r w:rsidR="00751DC9">
        <w:rPr>
          <w:vertAlign w:val="superscript"/>
        </w:rPr>
        <w:t xml:space="preserve">2 </w:t>
      </w:r>
      <w:r w:rsidR="00751DC9">
        <w:t>and adjusted R</w:t>
      </w:r>
      <w:r w:rsidR="00751DC9">
        <w:rPr>
          <w:vertAlign w:val="superscript"/>
        </w:rPr>
        <w:t>2</w:t>
      </w:r>
      <w:r w:rsidR="00751DC9">
        <w:t xml:space="preserve"> were monitored</w:t>
      </w:r>
      <w:r w:rsidR="008275FE">
        <w:t>. R</w:t>
      </w:r>
      <w:r w:rsidR="008275FE">
        <w:rPr>
          <w:vertAlign w:val="superscript"/>
        </w:rPr>
        <w:t>2</w:t>
      </w:r>
      <w:r w:rsidR="008275FE">
        <w:t xml:space="preserve"> is a statistical measure of how well a regression line approximates real data points. </w:t>
      </w:r>
      <w:r w:rsidR="00C23DB7">
        <w:t>First the direct effects of “Information Load”, “Aesthetic Appeal”, and “Aesthetic Appeal</w:t>
      </w:r>
      <w:r w:rsidR="00980C65">
        <w:t>” on “User Satisfaction” were regressed to check</w:t>
      </w:r>
      <w:r w:rsidR="008275FE">
        <w:t xml:space="preserve"> for Hypothesis 1, 2A, and 2B. </w:t>
      </w:r>
      <w:r w:rsidR="00980C65">
        <w:t>In the second model the interactions were included to check for Hypothesis 3A and 3B. To enhance significance for the interactions, the interactions were regressed und</w:t>
      </w:r>
      <w:r w:rsidR="00751DC9">
        <w:t xml:space="preserve">er ceteris paribus conditions. </w:t>
      </w:r>
      <w:r w:rsidR="008275FE">
        <w:t>To</w:t>
      </w:r>
      <w:r w:rsidR="00980C65">
        <w:t xml:space="preserve"> make sure that external</w:t>
      </w:r>
      <w:r w:rsidR="008275FE">
        <w:t xml:space="preserve"> factors did not influence the above-mentioned hypotheses, </w:t>
      </w:r>
      <w:r w:rsidR="00980C65">
        <w:t xml:space="preserve">control variable were introduced in the third and fourth model. </w:t>
      </w:r>
    </w:p>
    <w:p w:rsidR="008275FE" w:rsidRDefault="008275FE" w:rsidP="00751DC9">
      <w:pPr>
        <w:spacing w:line="360" w:lineRule="auto"/>
        <w:ind w:firstLine="720"/>
        <w:jc w:val="both"/>
      </w:pPr>
    </w:p>
    <w:p w:rsidR="00B30DC1" w:rsidRPr="00B30DC1" w:rsidRDefault="00C8613D" w:rsidP="00B30DC1">
      <w:pPr>
        <w:pStyle w:val="Heading1"/>
        <w:spacing w:line="360" w:lineRule="auto"/>
      </w:pPr>
      <w:r>
        <w:br w:type="column"/>
      </w:r>
      <w:bookmarkStart w:id="13" w:name="_Toc204765643"/>
      <w:r w:rsidR="008D2C00">
        <w:lastRenderedPageBreak/>
        <w:t>4.</w:t>
      </w:r>
      <w:r w:rsidR="008D2C00">
        <w:tab/>
        <w:t>Results</w:t>
      </w:r>
      <w:bookmarkEnd w:id="13"/>
    </w:p>
    <w:p w:rsidR="0098754D" w:rsidRDefault="00CA0146" w:rsidP="00BE6CF8">
      <w:pPr>
        <w:pStyle w:val="Heading2"/>
      </w:pPr>
      <w:bookmarkStart w:id="14" w:name="_Toc204765644"/>
      <w:r>
        <w:t>4.1</w:t>
      </w:r>
      <w:r w:rsidR="0098754D">
        <w:tab/>
        <w:t>Factor Analysis</w:t>
      </w:r>
      <w:bookmarkEnd w:id="14"/>
    </w:p>
    <w:p w:rsidR="007B63FD" w:rsidRDefault="00A1471A" w:rsidP="0098754D">
      <w:pPr>
        <w:spacing w:line="360" w:lineRule="auto"/>
        <w:ind w:firstLine="720"/>
        <w:jc w:val="both"/>
      </w:pPr>
      <w:r>
        <w:rPr>
          <w:rStyle w:val="FootnoteReference"/>
        </w:rPr>
        <w:footnoteReference w:id="1"/>
      </w:r>
      <w:r w:rsidR="009B69EA">
        <w:t xml:space="preserve">Typically, a factor analysis proves to be more insightful when certain criteria’s are met. </w:t>
      </w:r>
      <w:r w:rsidR="00F1262F">
        <w:t xml:space="preserve">The Kaiser-Meyer-Olkin (KMO) measure expresses </w:t>
      </w:r>
      <w:r w:rsidR="00C97C7F">
        <w:t xml:space="preserve">the sampling adequacy. For the main sample, </w:t>
      </w:r>
      <w:r w:rsidR="00F1262F">
        <w:t xml:space="preserve">the </w:t>
      </w:r>
      <w:r w:rsidR="00F12B44">
        <w:t>KMO score was .794</w:t>
      </w:r>
      <w:r w:rsidR="00F1262F">
        <w:t>, were a</w:t>
      </w:r>
      <w:r w:rsidR="00271B1A">
        <w:t xml:space="preserve"> score of </w:t>
      </w:r>
      <w:r w:rsidR="00F1262F">
        <w:t>.6</w:t>
      </w:r>
      <w:r w:rsidR="00033F23">
        <w:t xml:space="preserve"> </w:t>
      </w:r>
      <w:r w:rsidR="00F1262F">
        <w:t>is</w:t>
      </w:r>
      <w:r w:rsidR="00271B1A">
        <w:t xml:space="preserve"> regarded</w:t>
      </w:r>
      <w:r w:rsidR="00F1262F">
        <w:t xml:space="preserve"> as </w:t>
      </w:r>
      <w:r w:rsidR="00271B1A">
        <w:t xml:space="preserve">minimum </w:t>
      </w:r>
      <w:r w:rsidR="00C97C7F">
        <w:t>score for a sample to be suitable</w:t>
      </w:r>
      <w:r w:rsidR="00271B1A">
        <w:t xml:space="preserve"> for </w:t>
      </w:r>
      <w:r w:rsidR="007B63FD">
        <w:t>furthe</w:t>
      </w:r>
      <w:r w:rsidR="00BA6375">
        <w:t>r analysis (Kaiser</w:t>
      </w:r>
      <w:r w:rsidR="007B63FD">
        <w:t xml:space="preserve"> 1970).</w:t>
      </w:r>
      <w:r w:rsidR="00F1262F">
        <w:t xml:space="preserve"> </w:t>
      </w:r>
      <w:r w:rsidR="00271B1A">
        <w:t>The Bartlett’s Test of Spheric</w:t>
      </w:r>
      <w:r w:rsidR="002B044B">
        <w:t>i</w:t>
      </w:r>
      <w:r w:rsidR="00B96714">
        <w:t>ty proved significant at .000.</w:t>
      </w:r>
      <w:r w:rsidR="00F12B44">
        <w:t xml:space="preserve"> </w:t>
      </w:r>
      <w:r w:rsidR="00271B1A">
        <w:t xml:space="preserve">The factor analysis showed </w:t>
      </w:r>
      <w:r w:rsidR="00DA11CA">
        <w:t>five</w:t>
      </w:r>
      <w:r w:rsidR="002B044B">
        <w:t xml:space="preserve"> </w:t>
      </w:r>
      <w:r w:rsidR="00271B1A">
        <w:t>factors with eigenvalues exceeding 1. After consulting the scree plo</w:t>
      </w:r>
      <w:r w:rsidR="002F5D69">
        <w:t xml:space="preserve">t there was decided to retain these five factors. </w:t>
      </w:r>
      <w:r w:rsidR="00295FD2">
        <w:t>The six</w:t>
      </w:r>
      <w:r w:rsidR="00271B1A">
        <w:t xml:space="preserve"> factors explaine</w:t>
      </w:r>
      <w:r w:rsidR="00C97C7F">
        <w:t xml:space="preserve">d </w:t>
      </w:r>
      <w:r w:rsidR="002F5D69">
        <w:t>68,04</w:t>
      </w:r>
      <w:r w:rsidR="00295FD2">
        <w:t>% of the total variance</w:t>
      </w:r>
      <w:r w:rsidR="00271B1A">
        <w:t xml:space="preserve">. </w:t>
      </w:r>
      <w:r w:rsidR="002F5D69">
        <w:t xml:space="preserve">After these results </w:t>
      </w:r>
      <w:r>
        <w:t>a v</w:t>
      </w:r>
      <w:r w:rsidR="000B19C7">
        <w:t xml:space="preserve">arimax rotation was </w:t>
      </w:r>
      <w:r>
        <w:t>performed</w:t>
      </w:r>
      <w:r w:rsidR="000B19C7">
        <w:t xml:space="preserve"> </w:t>
      </w:r>
      <w:r w:rsidR="00C97C7F">
        <w:t>to o</w:t>
      </w:r>
      <w:r w:rsidR="00AC7ACA">
        <w:t>btain a r</w:t>
      </w:r>
      <w:r w:rsidR="00DA11CA">
        <w:t xml:space="preserve">otated component matrix, which enables a better interpretation of the factor analysis outcome. </w:t>
      </w:r>
      <w:r w:rsidR="00AC7ACA">
        <w:t xml:space="preserve">The results of the rotated component matrix are in the table below. </w:t>
      </w:r>
    </w:p>
    <w:p w:rsidR="00B8774F" w:rsidRPr="007B63FD" w:rsidRDefault="00B8774F" w:rsidP="0098754D">
      <w:pPr>
        <w:spacing w:line="360" w:lineRule="auto"/>
        <w:ind w:firstLine="720"/>
        <w:jc w:val="both"/>
      </w:pPr>
    </w:p>
    <w:p w:rsidR="00214890" w:rsidRDefault="00214890" w:rsidP="00B96714">
      <w:pPr>
        <w:jc w:val="center"/>
      </w:pPr>
      <w:r>
        <w:rPr>
          <w:b/>
        </w:rPr>
        <w:t xml:space="preserve">TABLE 1: </w:t>
      </w:r>
      <w:r>
        <w:t>Rotated Component Matrix</w:t>
      </w:r>
      <w:r w:rsidR="00B96714">
        <w:br/>
        <w:t>________________________________________________________________________________</w:t>
      </w:r>
    </w:p>
    <w:p w:rsidR="00B96714" w:rsidRPr="00214890" w:rsidRDefault="00B96714" w:rsidP="00B96714">
      <w:pPr>
        <w:jc w:val="center"/>
      </w:pPr>
    </w:p>
    <w:tbl>
      <w:tblPr>
        <w:tblW w:w="10080" w:type="dxa"/>
        <w:tblInd w:w="93" w:type="dxa"/>
        <w:tblLook w:val="04A0"/>
      </w:tblPr>
      <w:tblGrid>
        <w:gridCol w:w="2380"/>
        <w:gridCol w:w="1540"/>
        <w:gridCol w:w="1540"/>
        <w:gridCol w:w="1540"/>
        <w:gridCol w:w="1540"/>
        <w:gridCol w:w="1540"/>
      </w:tblGrid>
      <w:tr w:rsidR="002C3B8E" w:rsidRPr="002C3B8E" w:rsidTr="006B38FC">
        <w:trPr>
          <w:trHeight w:val="280"/>
        </w:trPr>
        <w:tc>
          <w:tcPr>
            <w:tcW w:w="2380" w:type="dxa"/>
            <w:vMerge w:val="restart"/>
            <w:tcBorders>
              <w:top w:val="nil"/>
              <w:left w:val="nil"/>
              <w:bottom w:val="single" w:sz="8" w:space="0" w:color="000000"/>
            </w:tcBorders>
            <w:shd w:val="clear" w:color="auto" w:fill="auto"/>
            <w:vAlign w:val="center"/>
            <w:hideMark/>
          </w:tcPr>
          <w:p w:rsidR="002C3B8E" w:rsidRPr="002C3B8E" w:rsidRDefault="002C3B8E" w:rsidP="00B96714">
            <w:pPr>
              <w:jc w:val="center"/>
              <w:rPr>
                <w:rFonts w:eastAsia="Times New Roman" w:cs="Times New Roman"/>
                <w:b/>
                <w:bCs/>
                <w:sz w:val="20"/>
                <w:szCs w:val="20"/>
              </w:rPr>
            </w:pPr>
            <w:r w:rsidRPr="002C3B8E">
              <w:rPr>
                <w:rFonts w:eastAsia="Times New Roman" w:cs="Times New Roman"/>
                <w:b/>
                <w:bCs/>
                <w:sz w:val="20"/>
                <w:szCs w:val="20"/>
              </w:rPr>
              <w:t>Variables</w:t>
            </w:r>
          </w:p>
        </w:tc>
        <w:tc>
          <w:tcPr>
            <w:tcW w:w="1540" w:type="dxa"/>
            <w:tcBorders>
              <w:bottom w:val="nil"/>
            </w:tcBorders>
            <w:shd w:val="clear" w:color="auto" w:fill="auto"/>
            <w:vAlign w:val="bottom"/>
            <w:hideMark/>
          </w:tcPr>
          <w:p w:rsidR="002C3B8E" w:rsidRPr="002C3B8E" w:rsidRDefault="002C3B8E" w:rsidP="00B96714">
            <w:pPr>
              <w:jc w:val="center"/>
              <w:rPr>
                <w:rFonts w:eastAsia="Times New Roman" w:cs="Times New Roman"/>
                <w:b/>
                <w:bCs/>
                <w:color w:val="000000"/>
                <w:sz w:val="20"/>
                <w:szCs w:val="20"/>
              </w:rPr>
            </w:pPr>
            <w:r w:rsidRPr="002C3B8E">
              <w:rPr>
                <w:rFonts w:eastAsia="Times New Roman" w:cs="Times New Roman"/>
                <w:b/>
                <w:bCs/>
                <w:color w:val="000000"/>
                <w:sz w:val="20"/>
                <w:szCs w:val="20"/>
              </w:rPr>
              <w:t>Factor 1</w:t>
            </w:r>
          </w:p>
        </w:tc>
        <w:tc>
          <w:tcPr>
            <w:tcW w:w="1540" w:type="dxa"/>
            <w:tcBorders>
              <w:bottom w:val="nil"/>
            </w:tcBorders>
            <w:shd w:val="clear" w:color="auto" w:fill="auto"/>
            <w:vAlign w:val="bottom"/>
            <w:hideMark/>
          </w:tcPr>
          <w:p w:rsidR="002C3B8E" w:rsidRPr="002C3B8E" w:rsidRDefault="002C3B8E" w:rsidP="00B96714">
            <w:pPr>
              <w:jc w:val="center"/>
              <w:rPr>
                <w:rFonts w:eastAsia="Times New Roman" w:cs="Times New Roman"/>
                <w:b/>
                <w:bCs/>
                <w:color w:val="000000"/>
                <w:sz w:val="20"/>
                <w:szCs w:val="20"/>
              </w:rPr>
            </w:pPr>
            <w:r w:rsidRPr="002C3B8E">
              <w:rPr>
                <w:rFonts w:eastAsia="Times New Roman" w:cs="Times New Roman"/>
                <w:b/>
                <w:bCs/>
                <w:color w:val="000000"/>
                <w:sz w:val="20"/>
                <w:szCs w:val="20"/>
              </w:rPr>
              <w:t>Factor 2</w:t>
            </w:r>
          </w:p>
        </w:tc>
        <w:tc>
          <w:tcPr>
            <w:tcW w:w="1540" w:type="dxa"/>
            <w:tcBorders>
              <w:bottom w:val="nil"/>
            </w:tcBorders>
            <w:shd w:val="clear" w:color="auto" w:fill="auto"/>
            <w:vAlign w:val="bottom"/>
            <w:hideMark/>
          </w:tcPr>
          <w:p w:rsidR="002C3B8E" w:rsidRPr="002C3B8E" w:rsidRDefault="002C3B8E" w:rsidP="00B96714">
            <w:pPr>
              <w:jc w:val="center"/>
              <w:rPr>
                <w:rFonts w:eastAsia="Times New Roman" w:cs="Times New Roman"/>
                <w:b/>
                <w:bCs/>
                <w:color w:val="000000"/>
                <w:sz w:val="20"/>
                <w:szCs w:val="20"/>
              </w:rPr>
            </w:pPr>
            <w:r w:rsidRPr="002C3B8E">
              <w:rPr>
                <w:rFonts w:eastAsia="Times New Roman" w:cs="Times New Roman"/>
                <w:b/>
                <w:bCs/>
                <w:color w:val="000000"/>
                <w:sz w:val="20"/>
                <w:szCs w:val="20"/>
              </w:rPr>
              <w:t>Factor 3</w:t>
            </w:r>
          </w:p>
        </w:tc>
        <w:tc>
          <w:tcPr>
            <w:tcW w:w="1540" w:type="dxa"/>
            <w:tcBorders>
              <w:bottom w:val="nil"/>
            </w:tcBorders>
            <w:shd w:val="clear" w:color="auto" w:fill="auto"/>
            <w:vAlign w:val="bottom"/>
            <w:hideMark/>
          </w:tcPr>
          <w:p w:rsidR="002C3B8E" w:rsidRPr="002C3B8E" w:rsidRDefault="002C3B8E" w:rsidP="00B96714">
            <w:pPr>
              <w:jc w:val="center"/>
              <w:rPr>
                <w:rFonts w:eastAsia="Times New Roman" w:cs="Times New Roman"/>
                <w:b/>
                <w:bCs/>
                <w:color w:val="000000"/>
                <w:sz w:val="20"/>
                <w:szCs w:val="20"/>
              </w:rPr>
            </w:pPr>
            <w:r w:rsidRPr="002C3B8E">
              <w:rPr>
                <w:rFonts w:eastAsia="Times New Roman" w:cs="Times New Roman"/>
                <w:b/>
                <w:bCs/>
                <w:color w:val="000000"/>
                <w:sz w:val="20"/>
                <w:szCs w:val="20"/>
              </w:rPr>
              <w:t>Factor 4</w:t>
            </w:r>
          </w:p>
        </w:tc>
        <w:tc>
          <w:tcPr>
            <w:tcW w:w="1540" w:type="dxa"/>
            <w:tcBorders>
              <w:bottom w:val="nil"/>
            </w:tcBorders>
            <w:shd w:val="clear" w:color="auto" w:fill="auto"/>
            <w:vAlign w:val="bottom"/>
            <w:hideMark/>
          </w:tcPr>
          <w:p w:rsidR="002C3B8E" w:rsidRPr="002C3B8E" w:rsidRDefault="002C3B8E" w:rsidP="00B96714">
            <w:pPr>
              <w:jc w:val="center"/>
              <w:rPr>
                <w:rFonts w:eastAsia="Times New Roman" w:cs="Times New Roman"/>
                <w:b/>
                <w:bCs/>
                <w:color w:val="000000"/>
                <w:sz w:val="20"/>
                <w:szCs w:val="20"/>
              </w:rPr>
            </w:pPr>
            <w:r w:rsidRPr="002C3B8E">
              <w:rPr>
                <w:rFonts w:eastAsia="Times New Roman" w:cs="Times New Roman"/>
                <w:b/>
                <w:bCs/>
                <w:color w:val="000000"/>
                <w:sz w:val="20"/>
                <w:szCs w:val="20"/>
              </w:rPr>
              <w:t>Factor 5</w:t>
            </w:r>
          </w:p>
        </w:tc>
      </w:tr>
      <w:tr w:rsidR="002C3B8E" w:rsidRPr="002C3B8E" w:rsidTr="006B38FC">
        <w:trPr>
          <w:trHeight w:val="500"/>
        </w:trPr>
        <w:tc>
          <w:tcPr>
            <w:tcW w:w="2380" w:type="dxa"/>
            <w:vMerge/>
            <w:tcBorders>
              <w:top w:val="nil"/>
              <w:left w:val="nil"/>
            </w:tcBorders>
            <w:vAlign w:val="center"/>
            <w:hideMark/>
          </w:tcPr>
          <w:p w:rsidR="002C3B8E" w:rsidRPr="002C3B8E" w:rsidRDefault="002C3B8E" w:rsidP="00B96714">
            <w:pPr>
              <w:rPr>
                <w:rFonts w:eastAsia="Times New Roman" w:cs="Times New Roman"/>
                <w:b/>
                <w:bCs/>
                <w:sz w:val="20"/>
                <w:szCs w:val="20"/>
              </w:rPr>
            </w:pPr>
          </w:p>
        </w:tc>
        <w:tc>
          <w:tcPr>
            <w:tcW w:w="1540" w:type="dxa"/>
            <w:tcBorders>
              <w:top w:val="nil"/>
              <w:bottom w:val="single" w:sz="4" w:space="0" w:color="auto"/>
            </w:tcBorders>
            <w:shd w:val="clear" w:color="auto" w:fill="auto"/>
            <w:vAlign w:val="bottom"/>
            <w:hideMark/>
          </w:tcPr>
          <w:p w:rsidR="002C3B8E" w:rsidRPr="002C3B8E" w:rsidRDefault="002C3B8E" w:rsidP="006B38FC">
            <w:pPr>
              <w:spacing w:line="276" w:lineRule="auto"/>
              <w:jc w:val="center"/>
              <w:rPr>
                <w:rFonts w:eastAsia="Times New Roman" w:cs="Times New Roman"/>
                <w:b/>
                <w:bCs/>
                <w:color w:val="000000"/>
                <w:sz w:val="20"/>
                <w:szCs w:val="20"/>
              </w:rPr>
            </w:pPr>
            <w:r w:rsidRPr="002C3B8E">
              <w:rPr>
                <w:rFonts w:eastAsia="Times New Roman" w:cs="Times New Roman"/>
                <w:b/>
                <w:bCs/>
                <w:color w:val="000000"/>
                <w:sz w:val="20"/>
                <w:szCs w:val="20"/>
              </w:rPr>
              <w:t>User Satisfaction</w:t>
            </w:r>
          </w:p>
        </w:tc>
        <w:tc>
          <w:tcPr>
            <w:tcW w:w="1540" w:type="dxa"/>
            <w:tcBorders>
              <w:top w:val="nil"/>
            </w:tcBorders>
            <w:shd w:val="clear" w:color="auto" w:fill="auto"/>
            <w:vAlign w:val="bottom"/>
            <w:hideMark/>
          </w:tcPr>
          <w:p w:rsidR="002C3B8E" w:rsidRPr="002C3B8E" w:rsidRDefault="002C3B8E" w:rsidP="00B96714">
            <w:pPr>
              <w:jc w:val="center"/>
              <w:rPr>
                <w:rFonts w:eastAsia="Times New Roman" w:cs="Times New Roman"/>
                <w:b/>
                <w:bCs/>
                <w:color w:val="000000"/>
                <w:sz w:val="20"/>
                <w:szCs w:val="20"/>
              </w:rPr>
            </w:pPr>
            <w:r w:rsidRPr="002C3B8E">
              <w:rPr>
                <w:rFonts w:eastAsia="Times New Roman" w:cs="Times New Roman"/>
                <w:b/>
                <w:bCs/>
                <w:color w:val="000000"/>
                <w:sz w:val="20"/>
                <w:szCs w:val="20"/>
              </w:rPr>
              <w:t>Aesthetic Formality</w:t>
            </w:r>
          </w:p>
        </w:tc>
        <w:tc>
          <w:tcPr>
            <w:tcW w:w="1540" w:type="dxa"/>
            <w:tcBorders>
              <w:top w:val="nil"/>
            </w:tcBorders>
            <w:shd w:val="clear" w:color="auto" w:fill="auto"/>
            <w:vAlign w:val="bottom"/>
            <w:hideMark/>
          </w:tcPr>
          <w:p w:rsidR="002C3B8E" w:rsidRPr="002C3B8E" w:rsidRDefault="002C3B8E" w:rsidP="00B96714">
            <w:pPr>
              <w:jc w:val="center"/>
              <w:rPr>
                <w:rFonts w:eastAsia="Times New Roman" w:cs="Times New Roman"/>
                <w:b/>
                <w:bCs/>
                <w:color w:val="000000"/>
                <w:sz w:val="20"/>
                <w:szCs w:val="20"/>
              </w:rPr>
            </w:pPr>
            <w:r w:rsidRPr="002C3B8E">
              <w:rPr>
                <w:rFonts w:eastAsia="Times New Roman" w:cs="Times New Roman"/>
                <w:b/>
                <w:bCs/>
                <w:color w:val="000000"/>
                <w:sz w:val="20"/>
                <w:szCs w:val="20"/>
              </w:rPr>
              <w:t>Aesthetic Appeal</w:t>
            </w:r>
          </w:p>
        </w:tc>
        <w:tc>
          <w:tcPr>
            <w:tcW w:w="1540" w:type="dxa"/>
            <w:tcBorders>
              <w:top w:val="nil"/>
            </w:tcBorders>
            <w:shd w:val="clear" w:color="auto" w:fill="auto"/>
            <w:vAlign w:val="bottom"/>
            <w:hideMark/>
          </w:tcPr>
          <w:p w:rsidR="002C3B8E" w:rsidRPr="002C3B8E" w:rsidRDefault="002C3B8E" w:rsidP="00B96714">
            <w:pPr>
              <w:jc w:val="center"/>
              <w:rPr>
                <w:rFonts w:eastAsia="Times New Roman" w:cs="Times New Roman"/>
                <w:b/>
                <w:bCs/>
                <w:color w:val="000000"/>
                <w:sz w:val="20"/>
                <w:szCs w:val="20"/>
              </w:rPr>
            </w:pPr>
            <w:r w:rsidRPr="002C3B8E">
              <w:rPr>
                <w:rFonts w:eastAsia="Times New Roman" w:cs="Times New Roman"/>
                <w:b/>
                <w:bCs/>
                <w:color w:val="000000"/>
                <w:sz w:val="20"/>
                <w:szCs w:val="20"/>
              </w:rPr>
              <w:t>Information Load</w:t>
            </w:r>
          </w:p>
        </w:tc>
        <w:tc>
          <w:tcPr>
            <w:tcW w:w="1540" w:type="dxa"/>
            <w:tcBorders>
              <w:top w:val="nil"/>
            </w:tcBorders>
            <w:shd w:val="clear" w:color="auto" w:fill="auto"/>
            <w:vAlign w:val="bottom"/>
            <w:hideMark/>
          </w:tcPr>
          <w:p w:rsidR="002C3B8E" w:rsidRPr="002C3B8E" w:rsidRDefault="002C3B8E" w:rsidP="00B96714">
            <w:pPr>
              <w:jc w:val="center"/>
              <w:rPr>
                <w:rFonts w:eastAsia="Times New Roman" w:cs="Times New Roman"/>
                <w:b/>
                <w:bCs/>
                <w:color w:val="000000"/>
                <w:sz w:val="20"/>
                <w:szCs w:val="20"/>
              </w:rPr>
            </w:pPr>
            <w:r w:rsidRPr="002C3B8E">
              <w:rPr>
                <w:rFonts w:eastAsia="Times New Roman" w:cs="Times New Roman"/>
                <w:b/>
                <w:bCs/>
                <w:color w:val="000000"/>
                <w:sz w:val="20"/>
                <w:szCs w:val="20"/>
              </w:rPr>
              <w:t>Perceived User Effort</w:t>
            </w:r>
          </w:p>
        </w:tc>
      </w:tr>
      <w:tr w:rsidR="002C3B8E" w:rsidRPr="002C3B8E" w:rsidTr="006B38FC">
        <w:trPr>
          <w:trHeight w:val="260"/>
        </w:trPr>
        <w:tc>
          <w:tcPr>
            <w:tcW w:w="2380" w:type="dxa"/>
            <w:tcBorders>
              <w:bottom w:val="nil"/>
              <w:right w:val="single" w:sz="4" w:space="0" w:color="auto"/>
            </w:tcBorders>
            <w:shd w:val="clear" w:color="auto" w:fill="auto"/>
            <w:hideMark/>
          </w:tcPr>
          <w:p w:rsidR="002C3B8E" w:rsidRPr="002C3B8E" w:rsidRDefault="002C3B8E" w:rsidP="00B96714">
            <w:pPr>
              <w:rPr>
                <w:rFonts w:eastAsia="Times New Roman" w:cs="Times New Roman"/>
                <w:color w:val="000000"/>
                <w:sz w:val="20"/>
                <w:szCs w:val="20"/>
              </w:rPr>
            </w:pPr>
            <w:r w:rsidRPr="002C3B8E">
              <w:rPr>
                <w:rFonts w:eastAsia="Times New Roman" w:cs="Times New Roman"/>
                <w:color w:val="000000"/>
                <w:sz w:val="20"/>
                <w:szCs w:val="20"/>
              </w:rPr>
              <w:t>General - Contented</w:t>
            </w: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2C3B8E" w:rsidRPr="002C3B8E" w:rsidRDefault="00EB6C8F" w:rsidP="006B38FC">
            <w:pPr>
              <w:spacing w:line="276" w:lineRule="auto"/>
              <w:jc w:val="center"/>
              <w:rPr>
                <w:rFonts w:eastAsia="Times New Roman" w:cs="Times New Roman"/>
                <w:color w:val="000000"/>
                <w:sz w:val="20"/>
                <w:szCs w:val="20"/>
              </w:rPr>
            </w:pPr>
            <w:r>
              <w:rPr>
                <w:rFonts w:eastAsia="Times New Roman" w:cs="Times New Roman"/>
                <w:color w:val="000000"/>
                <w:sz w:val="20"/>
                <w:szCs w:val="20"/>
              </w:rPr>
              <w:t>.897</w:t>
            </w:r>
          </w:p>
        </w:tc>
        <w:tc>
          <w:tcPr>
            <w:tcW w:w="1540" w:type="dxa"/>
            <w:tcBorders>
              <w:left w:val="single" w:sz="4" w:space="0" w:color="auto"/>
              <w:bottom w:val="nil"/>
            </w:tcBorders>
            <w:shd w:val="clear" w:color="auto" w:fill="auto"/>
            <w:hideMark/>
          </w:tcPr>
          <w:p w:rsidR="002C3B8E" w:rsidRPr="002C3B8E" w:rsidRDefault="002C3B8E" w:rsidP="00B96714">
            <w:pP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bottom w:val="nil"/>
            </w:tcBorders>
            <w:shd w:val="clear" w:color="auto" w:fill="auto"/>
            <w:hideMark/>
          </w:tcPr>
          <w:p w:rsidR="002C3B8E" w:rsidRPr="002C3B8E" w:rsidRDefault="002C3B8E" w:rsidP="00B96714">
            <w:pP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bottom w:val="nil"/>
            </w:tcBorders>
            <w:shd w:val="clear" w:color="auto" w:fill="auto"/>
            <w:hideMark/>
          </w:tcPr>
          <w:p w:rsidR="002C3B8E" w:rsidRPr="002C3B8E" w:rsidRDefault="002C3B8E" w:rsidP="00B96714">
            <w:pP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bottom w:val="nil"/>
            </w:tcBorders>
            <w:shd w:val="clear" w:color="auto" w:fill="auto"/>
            <w:hideMark/>
          </w:tcPr>
          <w:p w:rsidR="002C3B8E" w:rsidRPr="002C3B8E" w:rsidRDefault="002C3B8E" w:rsidP="00B96714">
            <w:pP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2C3B8E" w:rsidRPr="002C3B8E" w:rsidTr="006B38FC">
        <w:trPr>
          <w:trHeight w:val="260"/>
        </w:trPr>
        <w:tc>
          <w:tcPr>
            <w:tcW w:w="2380" w:type="dxa"/>
            <w:tcBorders>
              <w:top w:val="nil"/>
              <w:bottom w:val="nil"/>
              <w:right w:val="single" w:sz="4" w:space="0" w:color="auto"/>
            </w:tcBorders>
            <w:shd w:val="clear" w:color="auto" w:fill="auto"/>
            <w:hideMark/>
          </w:tcPr>
          <w:p w:rsidR="002C3B8E" w:rsidRPr="002C3B8E" w:rsidRDefault="002C3B8E" w:rsidP="00B96714">
            <w:pPr>
              <w:rPr>
                <w:rFonts w:eastAsia="Times New Roman" w:cs="Times New Roman"/>
                <w:color w:val="000000"/>
                <w:sz w:val="20"/>
                <w:szCs w:val="20"/>
              </w:rPr>
            </w:pPr>
            <w:r w:rsidRPr="002C3B8E">
              <w:rPr>
                <w:rFonts w:eastAsia="Times New Roman" w:cs="Times New Roman"/>
                <w:color w:val="000000"/>
                <w:sz w:val="20"/>
                <w:szCs w:val="20"/>
              </w:rPr>
              <w:t>General - Pleased</w:t>
            </w: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2C3B8E" w:rsidRPr="002C3B8E" w:rsidRDefault="00EB6C8F" w:rsidP="00B96714">
            <w:pPr>
              <w:jc w:val="center"/>
              <w:rPr>
                <w:rFonts w:eastAsia="Times New Roman" w:cs="Times New Roman"/>
                <w:color w:val="000000"/>
                <w:sz w:val="20"/>
                <w:szCs w:val="20"/>
              </w:rPr>
            </w:pPr>
            <w:r>
              <w:rPr>
                <w:rFonts w:eastAsia="Times New Roman" w:cs="Times New Roman"/>
                <w:color w:val="000000"/>
                <w:sz w:val="20"/>
                <w:szCs w:val="20"/>
              </w:rPr>
              <w:t>.880</w:t>
            </w:r>
          </w:p>
        </w:tc>
        <w:tc>
          <w:tcPr>
            <w:tcW w:w="1540" w:type="dxa"/>
            <w:tcBorders>
              <w:top w:val="nil"/>
              <w:left w:val="single" w:sz="4" w:space="0" w:color="auto"/>
              <w:bottom w:val="nil"/>
            </w:tcBorders>
            <w:shd w:val="clear" w:color="auto" w:fill="auto"/>
            <w:hideMark/>
          </w:tcPr>
          <w:p w:rsidR="002C3B8E" w:rsidRPr="002C3B8E" w:rsidRDefault="002C3B8E"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2C3B8E" w:rsidRPr="002C3B8E" w:rsidRDefault="002C3B8E"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2C3B8E" w:rsidRPr="002C3B8E" w:rsidRDefault="002C3B8E"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2C3B8E" w:rsidRPr="002C3B8E" w:rsidRDefault="002C3B8E"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6B38FC">
        <w:trPr>
          <w:trHeight w:val="260"/>
        </w:trPr>
        <w:tc>
          <w:tcPr>
            <w:tcW w:w="2380" w:type="dxa"/>
            <w:tcBorders>
              <w:top w:val="nil"/>
              <w:bottom w:val="nil"/>
              <w:right w:val="single" w:sz="4" w:space="0" w:color="auto"/>
            </w:tcBorders>
            <w:shd w:val="clear" w:color="auto" w:fill="auto"/>
            <w:hideMark/>
          </w:tcPr>
          <w:p w:rsidR="00EB6C8F" w:rsidRPr="002C3B8E" w:rsidRDefault="00EB6C8F" w:rsidP="00B96714">
            <w:pPr>
              <w:rPr>
                <w:rFonts w:eastAsia="Times New Roman" w:cs="Times New Roman"/>
                <w:color w:val="000000"/>
                <w:sz w:val="20"/>
                <w:szCs w:val="20"/>
              </w:rPr>
            </w:pPr>
            <w:r w:rsidRPr="002C3B8E">
              <w:rPr>
                <w:rFonts w:eastAsia="Times New Roman" w:cs="Times New Roman"/>
                <w:color w:val="000000"/>
                <w:sz w:val="20"/>
                <w:szCs w:val="20"/>
              </w:rPr>
              <w:t>General - Pleasant</w:t>
            </w: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Pr>
                <w:rFonts w:eastAsia="Times New Roman" w:cs="Times New Roman"/>
                <w:color w:val="000000"/>
                <w:sz w:val="20"/>
                <w:szCs w:val="20"/>
              </w:rPr>
              <w:t>.839</w:t>
            </w:r>
          </w:p>
        </w:tc>
        <w:tc>
          <w:tcPr>
            <w:tcW w:w="1540" w:type="dxa"/>
            <w:tcBorders>
              <w:top w:val="nil"/>
              <w:left w:val="single" w:sz="4" w:space="0" w:color="auto"/>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EB6C8F">
        <w:trPr>
          <w:trHeight w:val="280"/>
        </w:trPr>
        <w:tc>
          <w:tcPr>
            <w:tcW w:w="2380" w:type="dxa"/>
            <w:tcBorders>
              <w:top w:val="nil"/>
              <w:bottom w:val="nil"/>
            </w:tcBorders>
            <w:shd w:val="clear" w:color="auto" w:fill="auto"/>
            <w:hideMark/>
          </w:tcPr>
          <w:p w:rsidR="00EB6C8F" w:rsidRPr="002C3B8E" w:rsidRDefault="00EB6C8F" w:rsidP="00B96714">
            <w:pPr>
              <w:rPr>
                <w:rFonts w:eastAsia="Times New Roman" w:cs="Times New Roman"/>
                <w:color w:val="000000"/>
                <w:sz w:val="20"/>
                <w:szCs w:val="20"/>
              </w:rPr>
            </w:pPr>
            <w:r w:rsidRPr="002C3B8E">
              <w:rPr>
                <w:rFonts w:eastAsia="Times New Roman" w:cs="Times New Roman"/>
                <w:color w:val="000000"/>
                <w:sz w:val="20"/>
                <w:szCs w:val="20"/>
              </w:rPr>
              <w:t>Pleasant</w:t>
            </w:r>
          </w:p>
        </w:tc>
        <w:tc>
          <w:tcPr>
            <w:tcW w:w="1540" w:type="dxa"/>
            <w:tcBorders>
              <w:top w:val="single" w:sz="4" w:space="0" w:color="auto"/>
              <w:bottom w:val="nil"/>
            </w:tcBorders>
            <w:shd w:val="clear" w:color="auto" w:fill="auto"/>
            <w:noWrap/>
            <w:hideMark/>
          </w:tcPr>
          <w:p w:rsidR="00EB6C8F" w:rsidRPr="002C3B8E" w:rsidRDefault="009D345F" w:rsidP="00B96714">
            <w:pPr>
              <w:jc w:val="center"/>
              <w:rPr>
                <w:rFonts w:eastAsia="Times New Roman" w:cs="Times New Roman"/>
                <w:color w:val="000000"/>
                <w:sz w:val="20"/>
                <w:szCs w:val="20"/>
              </w:rPr>
            </w:pPr>
            <w:r>
              <w:rPr>
                <w:rFonts w:eastAsia="Times New Roman" w:cs="Times New Roman"/>
                <w:color w:val="000000"/>
                <w:sz w:val="20"/>
                <w:szCs w:val="20"/>
              </w:rPr>
              <w:t>.641</w:t>
            </w:r>
          </w:p>
        </w:tc>
        <w:tc>
          <w:tcPr>
            <w:tcW w:w="1540" w:type="dxa"/>
            <w:tcBorders>
              <w:top w:val="nil"/>
              <w:bottom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EB6C8F">
        <w:trPr>
          <w:trHeight w:val="280"/>
        </w:trPr>
        <w:tc>
          <w:tcPr>
            <w:tcW w:w="2380" w:type="dxa"/>
            <w:tcBorders>
              <w:bottom w:val="nil"/>
            </w:tcBorders>
            <w:shd w:val="clear" w:color="auto" w:fill="auto"/>
            <w:hideMark/>
          </w:tcPr>
          <w:p w:rsidR="00EB6C8F" w:rsidRPr="002C3B8E" w:rsidRDefault="00EB6C8F" w:rsidP="00B96714">
            <w:pPr>
              <w:rPr>
                <w:rFonts w:eastAsia="Times New Roman" w:cs="Times New Roman"/>
                <w:color w:val="000000"/>
                <w:sz w:val="20"/>
                <w:szCs w:val="20"/>
              </w:rPr>
            </w:pPr>
            <w:r>
              <w:rPr>
                <w:rFonts w:eastAsia="Times New Roman" w:cs="Times New Roman"/>
                <w:color w:val="000000"/>
                <w:sz w:val="20"/>
                <w:szCs w:val="20"/>
              </w:rPr>
              <w:t>Orderly</w:t>
            </w:r>
          </w:p>
        </w:tc>
        <w:tc>
          <w:tcPr>
            <w:tcW w:w="1540" w:type="dxa"/>
            <w:tcBorders>
              <w:bottom w:val="nil"/>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EB6C8F" w:rsidRPr="002C3B8E" w:rsidRDefault="00E67D98" w:rsidP="00B96714">
            <w:pPr>
              <w:jc w:val="center"/>
              <w:rPr>
                <w:rFonts w:eastAsia="Times New Roman" w:cs="Times New Roman"/>
                <w:color w:val="000000"/>
                <w:sz w:val="20"/>
                <w:szCs w:val="20"/>
              </w:rPr>
            </w:pPr>
            <w:r>
              <w:rPr>
                <w:rFonts w:eastAsia="Times New Roman" w:cs="Times New Roman"/>
                <w:color w:val="000000"/>
                <w:sz w:val="20"/>
                <w:szCs w:val="20"/>
              </w:rPr>
              <w:t>.779</w:t>
            </w:r>
          </w:p>
        </w:tc>
        <w:tc>
          <w:tcPr>
            <w:tcW w:w="1540" w:type="dxa"/>
            <w:tcBorders>
              <w:left w:val="single" w:sz="4" w:space="0" w:color="auto"/>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EB6C8F">
        <w:trPr>
          <w:trHeight w:val="260"/>
        </w:trPr>
        <w:tc>
          <w:tcPr>
            <w:tcW w:w="2380" w:type="dxa"/>
            <w:tcBorders>
              <w:top w:val="nil"/>
              <w:bottom w:val="nil"/>
            </w:tcBorders>
            <w:shd w:val="clear" w:color="auto" w:fill="auto"/>
            <w:hideMark/>
          </w:tcPr>
          <w:p w:rsidR="00EB6C8F" w:rsidRPr="002C3B8E" w:rsidRDefault="00EB6C8F" w:rsidP="00B96714">
            <w:pPr>
              <w:rPr>
                <w:rFonts w:eastAsia="Times New Roman" w:cs="Times New Roman"/>
                <w:color w:val="000000"/>
                <w:sz w:val="20"/>
                <w:szCs w:val="20"/>
              </w:rPr>
            </w:pPr>
            <w:r>
              <w:rPr>
                <w:rFonts w:eastAsia="Times New Roman" w:cs="Times New Roman"/>
                <w:color w:val="000000"/>
                <w:sz w:val="20"/>
                <w:szCs w:val="20"/>
              </w:rPr>
              <w:t>Organized</w:t>
            </w:r>
          </w:p>
        </w:tc>
        <w:tc>
          <w:tcPr>
            <w:tcW w:w="1540" w:type="dxa"/>
            <w:tcBorders>
              <w:top w:val="nil"/>
              <w:bottom w:val="nil"/>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.76</w:t>
            </w:r>
            <w:r w:rsidR="00E67D98">
              <w:rPr>
                <w:rFonts w:eastAsia="Times New Roman" w:cs="Times New Roman"/>
                <w:color w:val="000000"/>
                <w:sz w:val="20"/>
                <w:szCs w:val="20"/>
              </w:rPr>
              <w:t>9</w:t>
            </w:r>
          </w:p>
        </w:tc>
        <w:tc>
          <w:tcPr>
            <w:tcW w:w="1540" w:type="dxa"/>
            <w:tcBorders>
              <w:top w:val="nil"/>
              <w:left w:val="single" w:sz="4" w:space="0" w:color="auto"/>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6B38FC">
        <w:trPr>
          <w:trHeight w:val="260"/>
        </w:trPr>
        <w:tc>
          <w:tcPr>
            <w:tcW w:w="2380" w:type="dxa"/>
            <w:tcBorders>
              <w:top w:val="nil"/>
              <w:bottom w:val="nil"/>
            </w:tcBorders>
            <w:shd w:val="clear" w:color="auto" w:fill="auto"/>
            <w:hideMark/>
          </w:tcPr>
          <w:p w:rsidR="00EB6C8F" w:rsidRPr="002C3B8E" w:rsidRDefault="00EB6C8F" w:rsidP="00B96714">
            <w:pPr>
              <w:rPr>
                <w:rFonts w:eastAsia="Times New Roman" w:cs="Times New Roman"/>
                <w:color w:val="000000"/>
                <w:sz w:val="20"/>
                <w:szCs w:val="20"/>
              </w:rPr>
            </w:pPr>
            <w:r>
              <w:rPr>
                <w:rFonts w:eastAsia="Times New Roman" w:cs="Times New Roman"/>
                <w:color w:val="000000"/>
                <w:sz w:val="20"/>
                <w:szCs w:val="20"/>
              </w:rPr>
              <w:t>Clear</w:t>
            </w:r>
          </w:p>
        </w:tc>
        <w:tc>
          <w:tcPr>
            <w:tcW w:w="1540" w:type="dxa"/>
            <w:tcBorders>
              <w:top w:val="nil"/>
              <w:bottom w:val="nil"/>
              <w:right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.7</w:t>
            </w:r>
            <w:r w:rsidR="00E67D98">
              <w:rPr>
                <w:rFonts w:eastAsia="Times New Roman" w:cs="Times New Roman"/>
                <w:color w:val="000000"/>
                <w:sz w:val="20"/>
                <w:szCs w:val="20"/>
              </w:rPr>
              <w:t>40</w:t>
            </w:r>
          </w:p>
        </w:tc>
        <w:tc>
          <w:tcPr>
            <w:tcW w:w="1540" w:type="dxa"/>
            <w:tcBorders>
              <w:top w:val="nil"/>
              <w:left w:val="single" w:sz="4" w:space="0" w:color="auto"/>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EB6C8F">
        <w:trPr>
          <w:trHeight w:val="260"/>
        </w:trPr>
        <w:tc>
          <w:tcPr>
            <w:tcW w:w="2380" w:type="dxa"/>
            <w:tcBorders>
              <w:top w:val="nil"/>
            </w:tcBorders>
            <w:shd w:val="clear" w:color="auto" w:fill="auto"/>
            <w:hideMark/>
          </w:tcPr>
          <w:p w:rsidR="00EB6C8F" w:rsidRPr="002C3B8E" w:rsidRDefault="00EB6C8F" w:rsidP="00B96714">
            <w:pPr>
              <w:rPr>
                <w:rFonts w:eastAsia="Times New Roman" w:cs="Times New Roman"/>
                <w:color w:val="000000"/>
                <w:sz w:val="20"/>
                <w:szCs w:val="20"/>
              </w:rPr>
            </w:pPr>
            <w:r w:rsidRPr="002C3B8E">
              <w:rPr>
                <w:rFonts w:eastAsia="Times New Roman" w:cs="Times New Roman"/>
                <w:color w:val="000000"/>
                <w:sz w:val="20"/>
                <w:szCs w:val="20"/>
              </w:rPr>
              <w:t>Clean</w:t>
            </w:r>
          </w:p>
        </w:tc>
        <w:tc>
          <w:tcPr>
            <w:tcW w:w="1540" w:type="dxa"/>
            <w:tcBorders>
              <w:top w:val="nil"/>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.7</w:t>
            </w:r>
            <w:r w:rsidR="00E67D98">
              <w:rPr>
                <w:rFonts w:eastAsia="Times New Roman" w:cs="Times New Roman"/>
                <w:color w:val="000000"/>
                <w:sz w:val="20"/>
                <w:szCs w:val="20"/>
              </w:rPr>
              <w:t>26</w:t>
            </w:r>
          </w:p>
        </w:tc>
        <w:tc>
          <w:tcPr>
            <w:tcW w:w="1540" w:type="dxa"/>
            <w:tcBorders>
              <w:top w:val="nil"/>
              <w:left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tcBorders>
            <w:shd w:val="clear" w:color="auto" w:fill="auto"/>
            <w:hideMark/>
          </w:tcPr>
          <w:p w:rsidR="00EB6C8F" w:rsidRPr="002C3B8E" w:rsidRDefault="00EB6C8F" w:rsidP="00B96714">
            <w:pPr>
              <w:jc w:val="center"/>
              <w:rPr>
                <w:rFonts w:eastAsia="Times New Roman" w:cs="Times New Roman"/>
                <w:color w:val="000000"/>
                <w:sz w:val="20"/>
                <w:szCs w:val="20"/>
              </w:rPr>
            </w:pPr>
          </w:p>
        </w:tc>
        <w:tc>
          <w:tcPr>
            <w:tcW w:w="1540" w:type="dxa"/>
            <w:tcBorders>
              <w:top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EB6C8F">
        <w:trPr>
          <w:trHeight w:val="280"/>
        </w:trPr>
        <w:tc>
          <w:tcPr>
            <w:tcW w:w="2380" w:type="dxa"/>
            <w:tcBorders>
              <w:top w:val="nil"/>
              <w:bottom w:val="nil"/>
            </w:tcBorders>
            <w:shd w:val="clear" w:color="auto" w:fill="auto"/>
            <w:hideMark/>
          </w:tcPr>
          <w:p w:rsidR="00EB6C8F" w:rsidRPr="002C3B8E" w:rsidRDefault="00EB6C8F" w:rsidP="00B96714">
            <w:pPr>
              <w:rPr>
                <w:rFonts w:eastAsia="Times New Roman" w:cs="Times New Roman"/>
                <w:color w:val="000000"/>
                <w:sz w:val="20"/>
                <w:szCs w:val="20"/>
              </w:rPr>
            </w:pPr>
            <w:r w:rsidRPr="002C3B8E">
              <w:rPr>
                <w:rFonts w:eastAsia="Times New Roman" w:cs="Times New Roman"/>
                <w:color w:val="000000"/>
                <w:sz w:val="20"/>
                <w:szCs w:val="20"/>
              </w:rPr>
              <w:t>Symmetrical</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p>
        </w:tc>
        <w:tc>
          <w:tcPr>
            <w:tcW w:w="1540" w:type="dxa"/>
            <w:tcBorders>
              <w:top w:val="single" w:sz="4" w:space="0" w:color="auto"/>
              <w:bottom w:val="nil"/>
            </w:tcBorders>
            <w:shd w:val="clear" w:color="auto" w:fill="auto"/>
            <w:noWrap/>
            <w:hideMark/>
          </w:tcPr>
          <w:p w:rsidR="00EB6C8F" w:rsidRPr="002C3B8E" w:rsidRDefault="00E67D98" w:rsidP="00B96714">
            <w:pPr>
              <w:jc w:val="center"/>
              <w:rPr>
                <w:rFonts w:eastAsia="Times New Roman" w:cs="Times New Roman"/>
                <w:color w:val="000000"/>
                <w:sz w:val="20"/>
                <w:szCs w:val="20"/>
              </w:rPr>
            </w:pPr>
            <w:r>
              <w:rPr>
                <w:rFonts w:eastAsia="Times New Roman" w:cs="Times New Roman"/>
                <w:color w:val="000000"/>
                <w:sz w:val="20"/>
                <w:szCs w:val="20"/>
              </w:rPr>
              <w:t>.460</w:t>
            </w:r>
          </w:p>
        </w:tc>
        <w:tc>
          <w:tcPr>
            <w:tcW w:w="1540" w:type="dxa"/>
            <w:tcBorders>
              <w:top w:val="nil"/>
              <w:bottom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p>
        </w:tc>
        <w:tc>
          <w:tcPr>
            <w:tcW w:w="1540" w:type="dxa"/>
            <w:tcBorders>
              <w:top w:val="nil"/>
              <w:bottom w:val="nil"/>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EB6C8F">
        <w:trPr>
          <w:trHeight w:val="280"/>
        </w:trPr>
        <w:tc>
          <w:tcPr>
            <w:tcW w:w="2380" w:type="dxa"/>
            <w:tcBorders>
              <w:bottom w:val="nil"/>
            </w:tcBorders>
            <w:shd w:val="clear" w:color="auto" w:fill="auto"/>
            <w:hideMark/>
          </w:tcPr>
          <w:p w:rsidR="00EB6C8F" w:rsidRPr="002C3B8E" w:rsidRDefault="00EB6C8F" w:rsidP="00B96714">
            <w:pPr>
              <w:rPr>
                <w:rFonts w:eastAsia="Times New Roman" w:cs="Times New Roman"/>
                <w:color w:val="000000"/>
                <w:sz w:val="20"/>
                <w:szCs w:val="20"/>
              </w:rPr>
            </w:pPr>
            <w:r w:rsidRPr="002C3B8E">
              <w:rPr>
                <w:rFonts w:eastAsia="Times New Roman" w:cs="Times New Roman"/>
                <w:color w:val="000000"/>
                <w:sz w:val="20"/>
                <w:szCs w:val="20"/>
              </w:rPr>
              <w:t>Creative</w:t>
            </w:r>
          </w:p>
        </w:tc>
        <w:tc>
          <w:tcPr>
            <w:tcW w:w="1540" w:type="dxa"/>
            <w:tcBorders>
              <w:bottom w:val="nil"/>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bottom w:val="nil"/>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.86</w:t>
            </w:r>
            <w:r w:rsidR="00E67D98">
              <w:rPr>
                <w:rFonts w:eastAsia="Times New Roman" w:cs="Times New Roman"/>
                <w:color w:val="000000"/>
                <w:sz w:val="20"/>
                <w:szCs w:val="20"/>
              </w:rPr>
              <w:t>0</w:t>
            </w:r>
          </w:p>
        </w:tc>
        <w:tc>
          <w:tcPr>
            <w:tcW w:w="1540" w:type="dxa"/>
            <w:tcBorders>
              <w:left w:val="single" w:sz="4" w:space="0" w:color="auto"/>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EB6C8F">
        <w:trPr>
          <w:trHeight w:val="260"/>
        </w:trPr>
        <w:tc>
          <w:tcPr>
            <w:tcW w:w="2380" w:type="dxa"/>
            <w:tcBorders>
              <w:top w:val="nil"/>
              <w:bottom w:val="nil"/>
            </w:tcBorders>
            <w:shd w:val="clear" w:color="auto" w:fill="auto"/>
            <w:hideMark/>
          </w:tcPr>
          <w:p w:rsidR="00EB6C8F" w:rsidRPr="002C3B8E" w:rsidRDefault="00EB6C8F" w:rsidP="00B96714">
            <w:pPr>
              <w:rPr>
                <w:rFonts w:eastAsia="Times New Roman" w:cs="Times New Roman"/>
                <w:color w:val="000000"/>
                <w:sz w:val="20"/>
                <w:szCs w:val="20"/>
              </w:rPr>
            </w:pPr>
            <w:r w:rsidRPr="002C3B8E">
              <w:rPr>
                <w:rFonts w:eastAsia="Times New Roman" w:cs="Times New Roman"/>
                <w:color w:val="000000"/>
                <w:sz w:val="20"/>
                <w:szCs w:val="20"/>
              </w:rPr>
              <w:t>Fascinating</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right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.8</w:t>
            </w:r>
            <w:r w:rsidR="00E67D98">
              <w:rPr>
                <w:rFonts w:eastAsia="Times New Roman" w:cs="Times New Roman"/>
                <w:color w:val="000000"/>
                <w:sz w:val="20"/>
                <w:szCs w:val="20"/>
              </w:rPr>
              <w:t>17</w:t>
            </w:r>
          </w:p>
        </w:tc>
        <w:tc>
          <w:tcPr>
            <w:tcW w:w="1540" w:type="dxa"/>
            <w:tcBorders>
              <w:top w:val="nil"/>
              <w:left w:val="single" w:sz="4" w:space="0" w:color="auto"/>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6B38FC">
        <w:trPr>
          <w:trHeight w:val="260"/>
        </w:trPr>
        <w:tc>
          <w:tcPr>
            <w:tcW w:w="2380" w:type="dxa"/>
            <w:tcBorders>
              <w:top w:val="nil"/>
              <w:bottom w:val="nil"/>
            </w:tcBorders>
            <w:shd w:val="clear" w:color="auto" w:fill="auto"/>
            <w:hideMark/>
          </w:tcPr>
          <w:p w:rsidR="00EB6C8F" w:rsidRPr="002C3B8E" w:rsidRDefault="00EB6C8F" w:rsidP="00B96714">
            <w:pPr>
              <w:rPr>
                <w:rFonts w:eastAsia="Times New Roman" w:cs="Times New Roman"/>
                <w:color w:val="000000"/>
                <w:sz w:val="20"/>
                <w:szCs w:val="20"/>
              </w:rPr>
            </w:pPr>
            <w:r w:rsidRPr="002C3B8E">
              <w:rPr>
                <w:rFonts w:eastAsia="Times New Roman" w:cs="Times New Roman"/>
                <w:color w:val="000000"/>
                <w:sz w:val="20"/>
                <w:szCs w:val="20"/>
              </w:rPr>
              <w:t>Original</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right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.68</w:t>
            </w:r>
            <w:r w:rsidR="00E67D98">
              <w:rPr>
                <w:rFonts w:eastAsia="Times New Roman" w:cs="Times New Roman"/>
                <w:color w:val="000000"/>
                <w:sz w:val="20"/>
                <w:szCs w:val="20"/>
              </w:rPr>
              <w:t>1</w:t>
            </w:r>
          </w:p>
        </w:tc>
        <w:tc>
          <w:tcPr>
            <w:tcW w:w="1540" w:type="dxa"/>
            <w:tcBorders>
              <w:top w:val="nil"/>
              <w:left w:val="single" w:sz="4" w:space="0" w:color="auto"/>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EB6C8F">
        <w:trPr>
          <w:trHeight w:val="260"/>
        </w:trPr>
        <w:tc>
          <w:tcPr>
            <w:tcW w:w="2380" w:type="dxa"/>
            <w:tcBorders>
              <w:top w:val="nil"/>
            </w:tcBorders>
            <w:shd w:val="clear" w:color="auto" w:fill="auto"/>
            <w:hideMark/>
          </w:tcPr>
          <w:p w:rsidR="00EB6C8F" w:rsidRPr="002C3B8E" w:rsidRDefault="00EB6C8F" w:rsidP="00B96714">
            <w:pPr>
              <w:rPr>
                <w:rFonts w:eastAsia="Times New Roman" w:cs="Times New Roman"/>
                <w:color w:val="000000"/>
                <w:sz w:val="20"/>
                <w:szCs w:val="20"/>
              </w:rPr>
            </w:pPr>
            <w:r w:rsidRPr="002C3B8E">
              <w:rPr>
                <w:rFonts w:eastAsia="Times New Roman" w:cs="Times New Roman"/>
                <w:color w:val="000000"/>
                <w:sz w:val="20"/>
                <w:szCs w:val="20"/>
              </w:rPr>
              <w:t>Sophisticated</w:t>
            </w:r>
          </w:p>
        </w:tc>
        <w:tc>
          <w:tcPr>
            <w:tcW w:w="1540" w:type="dxa"/>
            <w:tcBorders>
              <w:top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right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.6</w:t>
            </w:r>
            <w:r w:rsidR="00E67D98">
              <w:rPr>
                <w:rFonts w:eastAsia="Times New Roman" w:cs="Times New Roman"/>
                <w:color w:val="000000"/>
                <w:sz w:val="20"/>
                <w:szCs w:val="20"/>
              </w:rPr>
              <w:t>12</w:t>
            </w:r>
          </w:p>
        </w:tc>
        <w:tc>
          <w:tcPr>
            <w:tcW w:w="1540" w:type="dxa"/>
            <w:tcBorders>
              <w:top w:val="nil"/>
              <w:left w:val="single" w:sz="4" w:space="0" w:color="auto"/>
              <w:bottom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EB6C8F">
        <w:trPr>
          <w:trHeight w:val="280"/>
        </w:trPr>
        <w:tc>
          <w:tcPr>
            <w:tcW w:w="2380" w:type="dxa"/>
            <w:tcBorders>
              <w:bottom w:val="nil"/>
            </w:tcBorders>
            <w:shd w:val="clear" w:color="auto" w:fill="auto"/>
            <w:hideMark/>
          </w:tcPr>
          <w:p w:rsidR="00EB6C8F" w:rsidRPr="002C3B8E" w:rsidRDefault="00EB6C8F" w:rsidP="00B96714">
            <w:pPr>
              <w:rPr>
                <w:rFonts w:eastAsia="Times New Roman" w:cs="Times New Roman"/>
                <w:color w:val="000000"/>
                <w:sz w:val="20"/>
                <w:szCs w:val="20"/>
              </w:rPr>
            </w:pPr>
            <w:r w:rsidRPr="002C3B8E">
              <w:rPr>
                <w:rFonts w:eastAsia="Times New Roman" w:cs="Times New Roman"/>
                <w:color w:val="000000"/>
                <w:sz w:val="20"/>
                <w:szCs w:val="20"/>
              </w:rPr>
              <w:t>Information: Redundant</w:t>
            </w:r>
          </w:p>
        </w:tc>
        <w:tc>
          <w:tcPr>
            <w:tcW w:w="1540" w:type="dxa"/>
            <w:tcBorders>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bottom w:val="nil"/>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bottom w:val="nil"/>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left w:val="single" w:sz="4" w:space="0" w:color="auto"/>
              <w:bottom w:val="single" w:sz="4" w:space="0" w:color="auto"/>
              <w:right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.84</w:t>
            </w:r>
            <w:r w:rsidR="00E67D98">
              <w:rPr>
                <w:rFonts w:eastAsia="Times New Roman" w:cs="Times New Roman"/>
                <w:color w:val="000000"/>
                <w:sz w:val="20"/>
                <w:szCs w:val="20"/>
              </w:rPr>
              <w:t>7</w:t>
            </w:r>
          </w:p>
        </w:tc>
        <w:tc>
          <w:tcPr>
            <w:tcW w:w="1540" w:type="dxa"/>
            <w:tcBorders>
              <w:left w:val="single" w:sz="4" w:space="0" w:color="auto"/>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EB6C8F">
        <w:trPr>
          <w:trHeight w:val="260"/>
        </w:trPr>
        <w:tc>
          <w:tcPr>
            <w:tcW w:w="2380" w:type="dxa"/>
            <w:tcBorders>
              <w:top w:val="nil"/>
              <w:bottom w:val="nil"/>
            </w:tcBorders>
            <w:shd w:val="clear" w:color="auto" w:fill="auto"/>
            <w:hideMark/>
          </w:tcPr>
          <w:p w:rsidR="00EB6C8F" w:rsidRPr="002C3B8E" w:rsidRDefault="00EB6C8F" w:rsidP="00B96714">
            <w:pPr>
              <w:rPr>
                <w:rFonts w:eastAsia="Times New Roman" w:cs="Times New Roman"/>
                <w:color w:val="000000"/>
                <w:sz w:val="20"/>
                <w:szCs w:val="20"/>
              </w:rPr>
            </w:pPr>
            <w:r w:rsidRPr="002C3B8E">
              <w:rPr>
                <w:rFonts w:eastAsia="Times New Roman" w:cs="Times New Roman"/>
                <w:color w:val="000000"/>
                <w:sz w:val="20"/>
                <w:szCs w:val="20"/>
              </w:rPr>
              <w:t>Information: Too much</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right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.7</w:t>
            </w:r>
            <w:r w:rsidR="00E67D98">
              <w:rPr>
                <w:rFonts w:eastAsia="Times New Roman" w:cs="Times New Roman"/>
                <w:color w:val="000000"/>
                <w:sz w:val="20"/>
                <w:szCs w:val="20"/>
              </w:rPr>
              <w:t>37</w:t>
            </w:r>
          </w:p>
        </w:tc>
        <w:tc>
          <w:tcPr>
            <w:tcW w:w="1540" w:type="dxa"/>
            <w:tcBorders>
              <w:top w:val="nil"/>
              <w:left w:val="single" w:sz="4" w:space="0" w:color="auto"/>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EB6C8F">
        <w:trPr>
          <w:trHeight w:val="260"/>
        </w:trPr>
        <w:tc>
          <w:tcPr>
            <w:tcW w:w="2380" w:type="dxa"/>
            <w:tcBorders>
              <w:top w:val="nil"/>
            </w:tcBorders>
            <w:shd w:val="clear" w:color="auto" w:fill="auto"/>
            <w:hideMark/>
          </w:tcPr>
          <w:p w:rsidR="00EB6C8F" w:rsidRPr="002C3B8E" w:rsidRDefault="00EB6C8F" w:rsidP="00B96714">
            <w:pPr>
              <w:rPr>
                <w:rFonts w:eastAsia="Times New Roman" w:cs="Times New Roman"/>
                <w:color w:val="000000"/>
                <w:sz w:val="20"/>
                <w:szCs w:val="20"/>
              </w:rPr>
            </w:pPr>
            <w:r w:rsidRPr="002C3B8E">
              <w:rPr>
                <w:rFonts w:eastAsia="Times New Roman" w:cs="Times New Roman"/>
                <w:color w:val="000000"/>
                <w:sz w:val="20"/>
                <w:szCs w:val="20"/>
              </w:rPr>
              <w:t>Information: Unnecessary</w:t>
            </w:r>
          </w:p>
        </w:tc>
        <w:tc>
          <w:tcPr>
            <w:tcW w:w="1540" w:type="dxa"/>
            <w:tcBorders>
              <w:top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tcBorders>
            <w:shd w:val="clear" w:color="auto" w:fill="auto"/>
            <w:hideMark/>
          </w:tcPr>
          <w:p w:rsidR="00EB6C8F" w:rsidRPr="002C3B8E" w:rsidRDefault="00EB6C8F" w:rsidP="00B96714">
            <w:pPr>
              <w:jc w:val="center"/>
              <w:rPr>
                <w:rFonts w:eastAsia="Times New Roman" w:cs="Times New Roman"/>
                <w:color w:val="000000"/>
                <w:sz w:val="20"/>
                <w:szCs w:val="20"/>
              </w:rPr>
            </w:pPr>
          </w:p>
        </w:tc>
        <w:tc>
          <w:tcPr>
            <w:tcW w:w="1540" w:type="dxa"/>
            <w:tcBorders>
              <w:top w:val="nil"/>
              <w:right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.6</w:t>
            </w:r>
            <w:r w:rsidR="00E67D98">
              <w:rPr>
                <w:rFonts w:eastAsia="Times New Roman" w:cs="Times New Roman"/>
                <w:color w:val="000000"/>
                <w:sz w:val="20"/>
                <w:szCs w:val="20"/>
              </w:rPr>
              <w:t>66</w:t>
            </w:r>
          </w:p>
        </w:tc>
        <w:tc>
          <w:tcPr>
            <w:tcW w:w="1540" w:type="dxa"/>
            <w:tcBorders>
              <w:top w:val="nil"/>
              <w:left w:val="single" w:sz="4" w:space="0" w:color="auto"/>
              <w:bottom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r>
      <w:tr w:rsidR="00EB6C8F" w:rsidRPr="002C3B8E" w:rsidTr="00AF3D58">
        <w:trPr>
          <w:trHeight w:val="280"/>
        </w:trPr>
        <w:tc>
          <w:tcPr>
            <w:tcW w:w="2380" w:type="dxa"/>
            <w:tcBorders>
              <w:bottom w:val="nil"/>
            </w:tcBorders>
            <w:shd w:val="clear" w:color="auto" w:fill="auto"/>
            <w:hideMark/>
          </w:tcPr>
          <w:p w:rsidR="00EB6C8F" w:rsidRPr="002C3B8E" w:rsidRDefault="007B63FD" w:rsidP="00B96714">
            <w:pPr>
              <w:rPr>
                <w:rFonts w:eastAsia="Times New Roman" w:cs="Times New Roman"/>
                <w:color w:val="000000"/>
                <w:sz w:val="20"/>
                <w:szCs w:val="20"/>
              </w:rPr>
            </w:pPr>
            <w:r>
              <w:rPr>
                <w:rFonts w:eastAsia="Times New Roman" w:cs="Times New Roman"/>
                <w:color w:val="000000"/>
                <w:sz w:val="20"/>
                <w:szCs w:val="20"/>
              </w:rPr>
              <w:t>Not</w:t>
            </w:r>
            <w:r w:rsidR="00E67D98">
              <w:rPr>
                <w:rFonts w:eastAsia="Times New Roman" w:cs="Times New Roman"/>
                <w:color w:val="000000"/>
                <w:sz w:val="20"/>
                <w:szCs w:val="20"/>
              </w:rPr>
              <w:t xml:space="preserve"> e</w:t>
            </w:r>
            <w:r>
              <w:rPr>
                <w:rFonts w:eastAsia="Times New Roman" w:cs="Times New Roman"/>
                <w:color w:val="000000"/>
                <w:sz w:val="20"/>
                <w:szCs w:val="20"/>
              </w:rPr>
              <w:t xml:space="preserve">xert </w:t>
            </w:r>
            <w:r w:rsidR="00EB6C8F" w:rsidRPr="002C3B8E">
              <w:rPr>
                <w:rFonts w:eastAsia="Times New Roman" w:cs="Times New Roman"/>
                <w:color w:val="000000"/>
                <w:sz w:val="20"/>
                <w:szCs w:val="20"/>
              </w:rPr>
              <w:t>lot of effort</w:t>
            </w:r>
            <w:r w:rsidR="00E67D98">
              <w:rPr>
                <w:rFonts w:eastAsia="Times New Roman" w:cs="Times New Roman"/>
                <w:color w:val="000000"/>
                <w:sz w:val="20"/>
                <w:szCs w:val="20"/>
              </w:rPr>
              <w:t xml:space="preserve"> (R)</w:t>
            </w:r>
          </w:p>
        </w:tc>
        <w:tc>
          <w:tcPr>
            <w:tcW w:w="1540" w:type="dxa"/>
            <w:tcBorders>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bottom w:val="nil"/>
            </w:tcBorders>
            <w:shd w:val="clear" w:color="auto" w:fill="auto"/>
            <w:noWrap/>
            <w:hideMark/>
          </w:tcPr>
          <w:p w:rsidR="00EB6C8F" w:rsidRPr="002C3B8E" w:rsidRDefault="00B8774F" w:rsidP="00B8774F">
            <w:pPr>
              <w:tabs>
                <w:tab w:val="left" w:pos="600"/>
                <w:tab w:val="center" w:pos="662"/>
              </w:tabs>
              <w:rPr>
                <w:rFonts w:eastAsia="Times New Roman" w:cs="Times New Roman"/>
                <w:color w:val="000000"/>
                <w:sz w:val="20"/>
                <w:szCs w:val="20"/>
              </w:rPr>
            </w:pPr>
            <w:r>
              <w:rPr>
                <w:rFonts w:eastAsia="Times New Roman" w:cs="Times New Roman"/>
                <w:color w:val="000000"/>
                <w:sz w:val="20"/>
                <w:szCs w:val="20"/>
              </w:rPr>
              <w:tab/>
            </w:r>
            <w:r>
              <w:rPr>
                <w:rFonts w:eastAsia="Times New Roman" w:cs="Times New Roman"/>
                <w:color w:val="000000"/>
                <w:sz w:val="20"/>
                <w:szCs w:val="20"/>
              </w:rPr>
              <w:tab/>
            </w:r>
            <w:r w:rsidR="00EB6C8F" w:rsidRPr="002C3B8E">
              <w:rPr>
                <w:rFonts w:eastAsia="Times New Roman" w:cs="Times New Roman"/>
                <w:color w:val="000000"/>
                <w:sz w:val="20"/>
                <w:szCs w:val="20"/>
              </w:rPr>
              <w:t xml:space="preserve"> </w:t>
            </w:r>
          </w:p>
        </w:tc>
        <w:tc>
          <w:tcPr>
            <w:tcW w:w="1540" w:type="dxa"/>
            <w:tcBorders>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bottom w:val="nil"/>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left w:val="single" w:sz="4" w:space="0" w:color="auto"/>
              <w:bottom w:val="single" w:sz="4" w:space="0" w:color="auto"/>
              <w:right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.83</w:t>
            </w:r>
            <w:r w:rsidR="00E67D98">
              <w:rPr>
                <w:rFonts w:eastAsia="Times New Roman" w:cs="Times New Roman"/>
                <w:color w:val="000000"/>
                <w:sz w:val="20"/>
                <w:szCs w:val="20"/>
              </w:rPr>
              <w:t>2</w:t>
            </w:r>
          </w:p>
        </w:tc>
      </w:tr>
      <w:tr w:rsidR="00EB6C8F" w:rsidRPr="002C3B8E" w:rsidTr="00AF3D58">
        <w:trPr>
          <w:trHeight w:val="260"/>
        </w:trPr>
        <w:tc>
          <w:tcPr>
            <w:tcW w:w="2380" w:type="dxa"/>
            <w:tcBorders>
              <w:top w:val="nil"/>
              <w:bottom w:val="nil"/>
            </w:tcBorders>
            <w:shd w:val="clear" w:color="auto" w:fill="auto"/>
            <w:hideMark/>
          </w:tcPr>
          <w:p w:rsidR="00EB6C8F" w:rsidRPr="002C3B8E" w:rsidRDefault="007B63FD" w:rsidP="00B96714">
            <w:pPr>
              <w:rPr>
                <w:rFonts w:eastAsia="Times New Roman" w:cs="Times New Roman"/>
                <w:color w:val="000000"/>
                <w:sz w:val="20"/>
                <w:szCs w:val="20"/>
              </w:rPr>
            </w:pPr>
            <w:r>
              <w:rPr>
                <w:rFonts w:eastAsia="Times New Roman" w:cs="Times New Roman"/>
                <w:color w:val="000000"/>
                <w:sz w:val="20"/>
                <w:szCs w:val="20"/>
              </w:rPr>
              <w:t xml:space="preserve">Lot of </w:t>
            </w:r>
            <w:r w:rsidR="00EB6C8F" w:rsidRPr="002C3B8E">
              <w:rPr>
                <w:rFonts w:eastAsia="Times New Roman" w:cs="Times New Roman"/>
                <w:color w:val="000000"/>
                <w:sz w:val="20"/>
                <w:szCs w:val="20"/>
              </w:rPr>
              <w:t>effort</w:t>
            </w:r>
            <w:r w:rsidR="00664052">
              <w:rPr>
                <w:rFonts w:eastAsia="Times New Roman" w:cs="Times New Roman"/>
                <w:color w:val="000000"/>
                <w:sz w:val="20"/>
                <w:szCs w:val="20"/>
              </w:rPr>
              <w:t xml:space="preserve"> </w:t>
            </w:r>
            <w:r w:rsidR="00E67D98">
              <w:rPr>
                <w:rFonts w:eastAsia="Times New Roman" w:cs="Times New Roman"/>
                <w:color w:val="000000"/>
                <w:sz w:val="20"/>
                <w:szCs w:val="20"/>
              </w:rPr>
              <w:t>searching</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nil"/>
              <w:right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left w:val="single" w:sz="4" w:space="0" w:color="auto"/>
              <w:bottom w:val="single" w:sz="4" w:space="0" w:color="auto"/>
              <w:right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w:t>
            </w:r>
            <w:r w:rsidR="00E67D98">
              <w:rPr>
                <w:rFonts w:eastAsia="Times New Roman" w:cs="Times New Roman"/>
                <w:color w:val="000000"/>
                <w:sz w:val="20"/>
                <w:szCs w:val="20"/>
              </w:rPr>
              <w:t>755</w:t>
            </w:r>
          </w:p>
        </w:tc>
      </w:tr>
      <w:tr w:rsidR="00EB6C8F" w:rsidRPr="002C3B8E" w:rsidTr="00B8774F">
        <w:trPr>
          <w:trHeight w:val="260"/>
        </w:trPr>
        <w:tc>
          <w:tcPr>
            <w:tcW w:w="2380" w:type="dxa"/>
            <w:tcBorders>
              <w:top w:val="nil"/>
              <w:bottom w:val="single" w:sz="4" w:space="0" w:color="auto"/>
            </w:tcBorders>
            <w:shd w:val="clear" w:color="auto" w:fill="auto"/>
            <w:hideMark/>
          </w:tcPr>
          <w:p w:rsidR="00EB6C8F" w:rsidRPr="002C3B8E" w:rsidRDefault="00EB6C8F" w:rsidP="00B96714">
            <w:pPr>
              <w:rPr>
                <w:rFonts w:eastAsia="Times New Roman" w:cs="Times New Roman"/>
                <w:color w:val="000000"/>
                <w:sz w:val="20"/>
                <w:szCs w:val="20"/>
              </w:rPr>
            </w:pPr>
            <w:r w:rsidRPr="002C3B8E">
              <w:rPr>
                <w:rFonts w:eastAsia="Times New Roman" w:cs="Times New Roman"/>
                <w:color w:val="000000"/>
                <w:sz w:val="20"/>
                <w:szCs w:val="20"/>
              </w:rPr>
              <w:t>Much exerted effort</w:t>
            </w:r>
          </w:p>
        </w:tc>
        <w:tc>
          <w:tcPr>
            <w:tcW w:w="1540" w:type="dxa"/>
            <w:tcBorders>
              <w:top w:val="nil"/>
              <w:bottom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nil"/>
              <w:bottom w:val="single" w:sz="4" w:space="0" w:color="auto"/>
            </w:tcBorders>
            <w:shd w:val="clear" w:color="auto" w:fill="auto"/>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 xml:space="preserve"> </w:t>
            </w:r>
          </w:p>
        </w:tc>
        <w:tc>
          <w:tcPr>
            <w:tcW w:w="1540" w:type="dxa"/>
            <w:tcBorders>
              <w:top w:val="single" w:sz="4" w:space="0" w:color="auto"/>
              <w:bottom w:val="single" w:sz="4" w:space="0" w:color="auto"/>
            </w:tcBorders>
            <w:shd w:val="clear" w:color="auto" w:fill="auto"/>
            <w:noWrap/>
            <w:hideMark/>
          </w:tcPr>
          <w:p w:rsidR="00EB6C8F" w:rsidRPr="002C3B8E" w:rsidRDefault="00EB6C8F" w:rsidP="00B96714">
            <w:pPr>
              <w:jc w:val="center"/>
              <w:rPr>
                <w:rFonts w:eastAsia="Times New Roman" w:cs="Times New Roman"/>
                <w:color w:val="000000"/>
                <w:sz w:val="20"/>
                <w:szCs w:val="20"/>
              </w:rPr>
            </w:pPr>
            <w:r w:rsidRPr="002C3B8E">
              <w:rPr>
                <w:rFonts w:eastAsia="Times New Roman" w:cs="Times New Roman"/>
                <w:color w:val="000000"/>
                <w:sz w:val="20"/>
                <w:szCs w:val="20"/>
              </w:rPr>
              <w:t>.</w:t>
            </w:r>
            <w:r w:rsidR="00E67D98">
              <w:rPr>
                <w:rFonts w:eastAsia="Times New Roman" w:cs="Times New Roman"/>
                <w:color w:val="000000"/>
                <w:sz w:val="20"/>
                <w:szCs w:val="20"/>
              </w:rPr>
              <w:t>641</w:t>
            </w:r>
          </w:p>
        </w:tc>
      </w:tr>
      <w:tr w:rsidR="005D2B83" w:rsidRPr="002C3B8E" w:rsidTr="00B8774F">
        <w:trPr>
          <w:trHeight w:val="280"/>
        </w:trPr>
        <w:tc>
          <w:tcPr>
            <w:tcW w:w="2380" w:type="dxa"/>
            <w:tcBorders>
              <w:top w:val="single" w:sz="4" w:space="0" w:color="auto"/>
              <w:left w:val="nil"/>
              <w:bottom w:val="single" w:sz="4" w:space="0" w:color="auto"/>
              <w:right w:val="nil"/>
            </w:tcBorders>
            <w:shd w:val="clear" w:color="auto" w:fill="auto"/>
            <w:vAlign w:val="bottom"/>
            <w:hideMark/>
          </w:tcPr>
          <w:p w:rsidR="005D2B83" w:rsidRPr="002C3B8E" w:rsidRDefault="005D2B83" w:rsidP="00B96714">
            <w:pPr>
              <w:rPr>
                <w:rFonts w:eastAsia="Times New Roman" w:cs="Times New Roman"/>
                <w:color w:val="000000"/>
                <w:sz w:val="20"/>
                <w:szCs w:val="20"/>
              </w:rPr>
            </w:pPr>
            <w:r w:rsidRPr="002C3B8E">
              <w:rPr>
                <w:rFonts w:eastAsia="Times New Roman" w:cs="Times New Roman"/>
                <w:b/>
                <w:bCs/>
                <w:i/>
                <w:iCs/>
                <w:color w:val="000000"/>
                <w:sz w:val="20"/>
                <w:szCs w:val="20"/>
              </w:rPr>
              <w:t>Cronbach's Alpha</w:t>
            </w:r>
          </w:p>
        </w:tc>
        <w:tc>
          <w:tcPr>
            <w:tcW w:w="1540" w:type="dxa"/>
            <w:tcBorders>
              <w:top w:val="single" w:sz="4" w:space="0" w:color="auto"/>
              <w:left w:val="nil"/>
              <w:bottom w:val="single" w:sz="4" w:space="0" w:color="auto"/>
              <w:right w:val="nil"/>
            </w:tcBorders>
            <w:shd w:val="clear" w:color="auto" w:fill="auto"/>
            <w:vAlign w:val="bottom"/>
            <w:hideMark/>
          </w:tcPr>
          <w:p w:rsidR="005D2B83" w:rsidRPr="005D2B83" w:rsidRDefault="005D2B83" w:rsidP="00B96714">
            <w:pPr>
              <w:jc w:val="center"/>
              <w:rPr>
                <w:rFonts w:eastAsia="Times New Roman" w:cs="Times New Roman"/>
                <w:color w:val="000000"/>
                <w:sz w:val="20"/>
                <w:szCs w:val="20"/>
              </w:rPr>
            </w:pPr>
            <w:r w:rsidRPr="005D2B83">
              <w:rPr>
                <w:rFonts w:eastAsia="Times New Roman" w:cs="Times New Roman"/>
                <w:b/>
                <w:bCs/>
                <w:i/>
                <w:iCs/>
                <w:color w:val="000000"/>
                <w:sz w:val="20"/>
                <w:szCs w:val="20"/>
              </w:rPr>
              <w:t>0.931</w:t>
            </w:r>
          </w:p>
        </w:tc>
        <w:tc>
          <w:tcPr>
            <w:tcW w:w="1540" w:type="dxa"/>
            <w:tcBorders>
              <w:top w:val="single" w:sz="4" w:space="0" w:color="auto"/>
              <w:left w:val="nil"/>
              <w:bottom w:val="single" w:sz="4" w:space="0" w:color="auto"/>
              <w:right w:val="nil"/>
            </w:tcBorders>
            <w:shd w:val="clear" w:color="auto" w:fill="auto"/>
            <w:vAlign w:val="bottom"/>
            <w:hideMark/>
          </w:tcPr>
          <w:p w:rsidR="005D2B83" w:rsidRPr="005D2B83" w:rsidRDefault="005D2B83" w:rsidP="00B96714">
            <w:pPr>
              <w:jc w:val="center"/>
              <w:rPr>
                <w:rFonts w:eastAsia="Times New Roman" w:cs="Times New Roman"/>
                <w:color w:val="000000"/>
                <w:sz w:val="20"/>
                <w:szCs w:val="20"/>
              </w:rPr>
            </w:pPr>
            <w:r w:rsidRPr="005D2B83">
              <w:rPr>
                <w:rFonts w:eastAsia="Times New Roman" w:cs="Times New Roman"/>
                <w:b/>
                <w:bCs/>
                <w:i/>
                <w:iCs/>
                <w:color w:val="000000"/>
                <w:sz w:val="20"/>
                <w:szCs w:val="20"/>
              </w:rPr>
              <w:t>0.844</w:t>
            </w:r>
          </w:p>
        </w:tc>
        <w:tc>
          <w:tcPr>
            <w:tcW w:w="1540" w:type="dxa"/>
            <w:tcBorders>
              <w:top w:val="single" w:sz="4" w:space="0" w:color="auto"/>
              <w:left w:val="nil"/>
              <w:bottom w:val="single" w:sz="4" w:space="0" w:color="auto"/>
              <w:right w:val="nil"/>
            </w:tcBorders>
            <w:shd w:val="clear" w:color="auto" w:fill="auto"/>
            <w:vAlign w:val="bottom"/>
            <w:hideMark/>
          </w:tcPr>
          <w:p w:rsidR="005D2B83" w:rsidRPr="005D2B83" w:rsidRDefault="005D2B83" w:rsidP="00B96714">
            <w:pPr>
              <w:jc w:val="center"/>
              <w:rPr>
                <w:rFonts w:eastAsia="Times New Roman" w:cs="Times New Roman"/>
                <w:color w:val="000000"/>
                <w:sz w:val="20"/>
                <w:szCs w:val="20"/>
              </w:rPr>
            </w:pPr>
            <w:r w:rsidRPr="005D2B83">
              <w:rPr>
                <w:rFonts w:eastAsia="Times New Roman" w:cs="Times New Roman"/>
                <w:b/>
                <w:bCs/>
                <w:i/>
                <w:iCs/>
                <w:color w:val="000000"/>
                <w:sz w:val="20"/>
                <w:szCs w:val="20"/>
              </w:rPr>
              <w:t>0.758</w:t>
            </w:r>
          </w:p>
        </w:tc>
        <w:tc>
          <w:tcPr>
            <w:tcW w:w="1540" w:type="dxa"/>
            <w:tcBorders>
              <w:top w:val="single" w:sz="4" w:space="0" w:color="auto"/>
              <w:left w:val="nil"/>
              <w:bottom w:val="single" w:sz="4" w:space="0" w:color="auto"/>
              <w:right w:val="nil"/>
            </w:tcBorders>
            <w:shd w:val="clear" w:color="auto" w:fill="auto"/>
            <w:vAlign w:val="bottom"/>
            <w:hideMark/>
          </w:tcPr>
          <w:p w:rsidR="005D2B83" w:rsidRPr="005D2B83" w:rsidRDefault="005D2B83" w:rsidP="00B96714">
            <w:pPr>
              <w:jc w:val="center"/>
              <w:rPr>
                <w:rFonts w:eastAsia="Times New Roman" w:cs="Times New Roman"/>
                <w:color w:val="000000"/>
                <w:sz w:val="20"/>
                <w:szCs w:val="20"/>
              </w:rPr>
            </w:pPr>
            <w:r w:rsidRPr="005D2B83">
              <w:rPr>
                <w:rFonts w:eastAsia="Times New Roman" w:cs="Times New Roman"/>
                <w:b/>
                <w:bCs/>
                <w:i/>
                <w:iCs/>
                <w:color w:val="000000"/>
                <w:sz w:val="20"/>
                <w:szCs w:val="20"/>
              </w:rPr>
              <w:t>0.703</w:t>
            </w:r>
          </w:p>
        </w:tc>
        <w:tc>
          <w:tcPr>
            <w:tcW w:w="1540" w:type="dxa"/>
            <w:tcBorders>
              <w:top w:val="single" w:sz="4" w:space="0" w:color="auto"/>
              <w:left w:val="nil"/>
              <w:bottom w:val="single" w:sz="4" w:space="0" w:color="auto"/>
              <w:right w:val="nil"/>
            </w:tcBorders>
            <w:shd w:val="clear" w:color="auto" w:fill="auto"/>
            <w:noWrap/>
            <w:vAlign w:val="bottom"/>
            <w:hideMark/>
          </w:tcPr>
          <w:p w:rsidR="005D2B83" w:rsidRPr="005D2B83" w:rsidRDefault="005D2B83" w:rsidP="00B96714">
            <w:pPr>
              <w:jc w:val="center"/>
              <w:rPr>
                <w:rFonts w:eastAsia="Times New Roman" w:cs="Times New Roman"/>
                <w:color w:val="000000"/>
                <w:sz w:val="20"/>
                <w:szCs w:val="20"/>
              </w:rPr>
            </w:pPr>
            <w:r w:rsidRPr="005D2B83">
              <w:rPr>
                <w:rFonts w:eastAsia="Times New Roman" w:cs="Times New Roman"/>
                <w:b/>
                <w:bCs/>
                <w:i/>
                <w:iCs/>
                <w:color w:val="000000"/>
                <w:sz w:val="20"/>
                <w:szCs w:val="20"/>
              </w:rPr>
              <w:t>0.674</w:t>
            </w:r>
          </w:p>
        </w:tc>
      </w:tr>
    </w:tbl>
    <w:p w:rsidR="00885304" w:rsidRDefault="00153053" w:rsidP="00A1471A">
      <w:pPr>
        <w:spacing w:line="360" w:lineRule="auto"/>
        <w:ind w:firstLine="720"/>
        <w:jc w:val="both"/>
      </w:pPr>
      <w:r>
        <w:lastRenderedPageBreak/>
        <w:t>The table only s</w:t>
      </w:r>
      <w:r w:rsidR="00B96714">
        <w:t>hows coeffi</w:t>
      </w:r>
      <w:r w:rsidR="00EB6C8F">
        <w:t>cients larger than 0.4 (Hooper 2012)</w:t>
      </w:r>
      <w:r w:rsidR="006B38FC">
        <w:t xml:space="preserve">. </w:t>
      </w:r>
      <w:r w:rsidR="005C1C3E">
        <w:t>Based on the coeffi</w:t>
      </w:r>
      <w:r>
        <w:t>cients that loaded the various</w:t>
      </w:r>
      <w:r w:rsidR="005C1C3E">
        <w:t xml:space="preserve"> variables into the </w:t>
      </w:r>
      <w:r>
        <w:t xml:space="preserve">specific </w:t>
      </w:r>
      <w:r w:rsidR="005C1C3E">
        <w:t xml:space="preserve">factors, </w:t>
      </w:r>
      <w:r w:rsidR="009C3804">
        <w:t xml:space="preserve">factors </w:t>
      </w:r>
      <w:r w:rsidR="005C1C3E">
        <w:t xml:space="preserve">were assigned to specific variables from the research framework. </w:t>
      </w:r>
      <w:r w:rsidR="00390F1E">
        <w:t xml:space="preserve">One remark has to be made. Based upon the initial measuring constructs we decided to drop the constructs ‘I would like to assess more information’ and ‘the information this website offers is insufficient’. These constructs were initially adopted as reverse variables to measure </w:t>
      </w:r>
      <w:r w:rsidR="00A61AB0">
        <w:t>“Information Load”</w:t>
      </w:r>
      <w:r w:rsidR="00390F1E">
        <w:t>. However, when reasoning from the respondents</w:t>
      </w:r>
      <w:r w:rsidR="00EB6C8F">
        <w:t>’</w:t>
      </w:r>
      <w:r w:rsidR="00390F1E">
        <w:t xml:space="preserve"> point </w:t>
      </w:r>
      <w:r w:rsidR="009D345F">
        <w:t xml:space="preserve">of view </w:t>
      </w:r>
      <w:r w:rsidR="00390F1E">
        <w:t xml:space="preserve">a low score on either on these variables does not </w:t>
      </w:r>
      <w:r w:rsidR="00EB6C8F">
        <w:t xml:space="preserve">necessarily indicate information </w:t>
      </w:r>
      <w:r w:rsidR="009D345F">
        <w:t>over</w:t>
      </w:r>
      <w:r w:rsidR="00EB6C8F">
        <w:t xml:space="preserve">load. A low score could also indicate that the amount of information that is offered is precisely adequate. The vast majority of variables however did </w:t>
      </w:r>
      <w:r w:rsidR="005C1C3E">
        <w:t xml:space="preserve">load in the factors that we </w:t>
      </w:r>
      <w:r w:rsidR="00A61AB0">
        <w:t>had</w:t>
      </w:r>
      <w:r w:rsidR="005C1C3E">
        <w:t xml:space="preserve"> expected them to load</w:t>
      </w:r>
      <w:r w:rsidR="00A61AB0">
        <w:t>, based on the literature review.</w:t>
      </w:r>
      <w:r w:rsidR="005C1C3E">
        <w:t xml:space="preserve"> </w:t>
      </w:r>
      <w:r w:rsidR="006B38FC">
        <w:t>Ideally</w:t>
      </w:r>
      <w:r w:rsidR="00A61AB0">
        <w:t xml:space="preserve"> there had not</w:t>
      </w:r>
      <w:r w:rsidR="00B96714">
        <w:t xml:space="preserve"> bee</w:t>
      </w:r>
      <w:r w:rsidR="006462C8">
        <w:t xml:space="preserve">n variables with close loadings in different factors, because this indicates that a variable assesses more than one construct. </w:t>
      </w:r>
      <w:r w:rsidR="00B96714">
        <w:t xml:space="preserve">However, the rotated component matrix does show variables that load in two or even three factor. </w:t>
      </w:r>
      <w:r w:rsidR="006462C8">
        <w:t>Consequently,</w:t>
      </w:r>
      <w:r w:rsidR="00B96714">
        <w:t xml:space="preserve"> a selecti</w:t>
      </w:r>
      <w:r w:rsidR="006462C8">
        <w:t>on had to be made based upon this</w:t>
      </w:r>
      <w:r w:rsidR="00B96714">
        <w:t xml:space="preserve"> outcome</w:t>
      </w:r>
      <w:r w:rsidR="006B38FC">
        <w:t xml:space="preserve">. </w:t>
      </w:r>
      <w:r w:rsidR="00E67D98">
        <w:t xml:space="preserve">The </w:t>
      </w:r>
      <w:r w:rsidR="00592386">
        <w:t xml:space="preserve">bottom </w:t>
      </w:r>
      <w:r w:rsidR="006462C8">
        <w:t xml:space="preserve">line of Table 1 shows 5 values for Cronbach’s alpha. </w:t>
      </w:r>
      <w:r w:rsidR="00E67D98">
        <w:t>The Cr</w:t>
      </w:r>
      <w:r w:rsidR="009D345F">
        <w:t>onbach’s alpha coefficient helped</w:t>
      </w:r>
      <w:r w:rsidR="00E67D98">
        <w:t xml:space="preserve"> to determine which variables should be drop</w:t>
      </w:r>
      <w:r w:rsidR="009D345F">
        <w:t>ped. The variable ‘Pleasant’ had</w:t>
      </w:r>
      <w:r w:rsidR="00E67D98">
        <w:t xml:space="preserve"> loaded strong in the factor ‘User Satisfaction’. Based on the literature review we would have expected that ‘Pleasant’ w</w:t>
      </w:r>
      <w:r w:rsidR="00A1471A">
        <w:t>ould have loaded in the factor “</w:t>
      </w:r>
      <w:r w:rsidR="00E67D98">
        <w:t>Aesthetic Appea</w:t>
      </w:r>
      <w:r w:rsidR="00A1471A">
        <w:t>l”</w:t>
      </w:r>
      <w:r w:rsidR="00E67D98">
        <w:t xml:space="preserve">. </w:t>
      </w:r>
      <w:r w:rsidR="00AF0BE1">
        <w:t xml:space="preserve">When checking Cronbach’s alpha for </w:t>
      </w:r>
      <w:r w:rsidR="00A1471A">
        <w:t>“Aesthetic A</w:t>
      </w:r>
      <w:r w:rsidR="00AF0BE1">
        <w:t>ppeal</w:t>
      </w:r>
      <w:r w:rsidR="00A1471A">
        <w:t>”</w:t>
      </w:r>
      <w:r w:rsidR="00AF0BE1">
        <w:t xml:space="preserve"> it </w:t>
      </w:r>
      <w:r w:rsidR="009D345F">
        <w:t>points out</w:t>
      </w:r>
      <w:r w:rsidR="00AF0BE1">
        <w:t xml:space="preserve"> that the internal consistency would be higher when Pleasant is being dropped</w:t>
      </w:r>
      <w:r w:rsidR="00E67D98">
        <w:t xml:space="preserve">. </w:t>
      </w:r>
      <w:r w:rsidR="005D2B83">
        <w:t>When checking</w:t>
      </w:r>
      <w:r w:rsidR="00AF0BE1">
        <w:t xml:space="preserve"> Cronbach’s alpha for Aesthetic Formality it appears that the measure ‘Symmetrical’ should be dropped. </w:t>
      </w:r>
      <w:r w:rsidR="005D2B83">
        <w:t>Ultimately, for Perceived User Effort the measure construct ‘how much effort did you exert</w:t>
      </w:r>
      <w:r w:rsidR="009D345F">
        <w:t>’</w:t>
      </w:r>
      <w:r w:rsidR="005D2B83">
        <w:t xml:space="preserve"> was dropped. </w:t>
      </w:r>
      <w:r w:rsidR="00AF0BE1">
        <w:t xml:space="preserve">For an overview of the </w:t>
      </w:r>
      <w:r w:rsidR="005D2B83">
        <w:t xml:space="preserve">Cronbach’s alpha statistics </w:t>
      </w:r>
      <w:r w:rsidR="00AF0BE1">
        <w:t xml:space="preserve">please refer to Appendix </w:t>
      </w:r>
      <w:r w:rsidR="00150A92">
        <w:t>F</w:t>
      </w:r>
      <w:r w:rsidR="00E67D98">
        <w:t xml:space="preserve">. </w:t>
      </w:r>
      <w:r w:rsidR="009D345F">
        <w:t>In general, a Cronbach’s alpha coefficient that is equal to or greater than 0.6 is considered a minimum acceptable level, although it is being argued by some authorities that a stronger standard of at least</w:t>
      </w:r>
      <w:r w:rsidR="004461B2">
        <w:t xml:space="preserve"> 0.7 should be adopted (Klassen</w:t>
      </w:r>
      <w:r w:rsidR="009D345F">
        <w:t xml:space="preserve"> 2003). </w:t>
      </w:r>
      <w:r w:rsidR="00E67D98">
        <w:t>For this study, four o</w:t>
      </w:r>
      <w:r w:rsidR="005D2B83">
        <w:t>ut of five Cronbach</w:t>
      </w:r>
      <w:r w:rsidR="00F747F6">
        <w:t>’s</w:t>
      </w:r>
      <w:r w:rsidR="005D2B83">
        <w:t xml:space="preserve"> coefficients</w:t>
      </w:r>
      <w:r w:rsidR="00E67D98">
        <w:t xml:space="preserve"> meet the 0.7 criterion, whereas all coefficients meet the 0.6 requirement.  </w:t>
      </w:r>
    </w:p>
    <w:p w:rsidR="0098754D" w:rsidRDefault="0098754D" w:rsidP="0098754D">
      <w:pPr>
        <w:pStyle w:val="Heading2"/>
      </w:pPr>
      <w:bookmarkStart w:id="15" w:name="_Toc204765645"/>
      <w:r>
        <w:t>4.2</w:t>
      </w:r>
      <w:r>
        <w:tab/>
        <w:t>Multiple Regressions</w:t>
      </w:r>
      <w:bookmarkEnd w:id="15"/>
    </w:p>
    <w:p w:rsidR="00EB5D90" w:rsidRDefault="00A37884" w:rsidP="00606CCA">
      <w:pPr>
        <w:spacing w:line="360" w:lineRule="auto"/>
        <w:ind w:firstLine="720"/>
        <w:jc w:val="both"/>
      </w:pPr>
      <w:r>
        <w:t>The</w:t>
      </w:r>
      <w:r w:rsidR="009C3804">
        <w:t xml:space="preserve"> factors that resulted from the rotated component matrix </w:t>
      </w:r>
      <w:r>
        <w:t xml:space="preserve">were used </w:t>
      </w:r>
      <w:r w:rsidR="00C13355">
        <w:t xml:space="preserve">to conduct multiple regressions. </w:t>
      </w:r>
      <w:r w:rsidR="00810D54">
        <w:t>Model I captured the direct effect of the three independent vari</w:t>
      </w:r>
      <w:r w:rsidR="00BE4C62">
        <w:t>ables on the dependent variable</w:t>
      </w:r>
      <w:r w:rsidR="00810D54">
        <w:t xml:space="preserve">. </w:t>
      </w:r>
      <w:r w:rsidR="00DF4239">
        <w:t>The results of the regression can be found in Table 2. The model proves significant with p</w:t>
      </w:r>
      <w:r w:rsidR="00A61AB0">
        <w:t xml:space="preserve"> </w:t>
      </w:r>
      <w:r w:rsidR="00DF4239">
        <w:t>&lt;</w:t>
      </w:r>
      <w:r w:rsidR="00A61AB0">
        <w:t xml:space="preserve"> </w:t>
      </w:r>
      <w:r w:rsidR="00DF4239">
        <w:t xml:space="preserve">.000. </w:t>
      </w:r>
      <w:r w:rsidR="00A61AB0">
        <w:t>The independent variables “</w:t>
      </w:r>
      <w:r w:rsidR="00F747F6">
        <w:t>Information Load”</w:t>
      </w:r>
      <w:r w:rsidR="00A61AB0">
        <w:t xml:space="preserve"> and “Aesthetic Formality”</w:t>
      </w:r>
      <w:r w:rsidR="00BE4C62">
        <w:t xml:space="preserve"> prove significant. </w:t>
      </w:r>
      <w:r w:rsidR="00A61AB0">
        <w:t>For Model I w</w:t>
      </w:r>
      <w:r w:rsidR="009B5CCA">
        <w:t xml:space="preserve">e see </w:t>
      </w:r>
      <w:r w:rsidR="00A61AB0">
        <w:t xml:space="preserve">in table 2 on the next page </w:t>
      </w:r>
      <w:r w:rsidR="009B5CCA">
        <w:t>that</w:t>
      </w:r>
      <w:r w:rsidR="0075291D">
        <w:t xml:space="preserve"> three out </w:t>
      </w:r>
      <w:r w:rsidR="00A61AB0">
        <w:t xml:space="preserve">of </w:t>
      </w:r>
      <w:r w:rsidR="0075291D">
        <w:t>four</w:t>
      </w:r>
      <w:r w:rsidR="00DD50CA">
        <w:t xml:space="preserve"> independent variables are </w:t>
      </w:r>
      <w:r w:rsidR="00A61AB0">
        <w:t xml:space="preserve">significant. </w:t>
      </w:r>
      <w:r w:rsidR="0075291D">
        <w:t xml:space="preserve">The </w:t>
      </w:r>
      <w:r w:rsidR="00F747F6">
        <w:t>“Information Load”</w:t>
      </w:r>
      <w:r w:rsidR="0075291D">
        <w:t xml:space="preserve"> coefficients indicate that </w:t>
      </w:r>
      <w:r w:rsidR="00F747F6">
        <w:t>“Information Load”</w:t>
      </w:r>
      <w:r w:rsidR="0075291D">
        <w:t xml:space="preserve"> at first is positive. With one unit of </w:t>
      </w:r>
      <w:r w:rsidR="00F747F6">
        <w:t>“Information Load”</w:t>
      </w:r>
      <w:r w:rsidR="0075291D">
        <w:t xml:space="preserve"> increase, </w:t>
      </w:r>
      <w:r w:rsidR="00A1471A">
        <w:t>“</w:t>
      </w:r>
      <w:r w:rsidR="0075291D">
        <w:t>User Satisfaction</w:t>
      </w:r>
      <w:r w:rsidR="00A1471A">
        <w:t>”</w:t>
      </w:r>
      <w:r w:rsidR="0075291D">
        <w:t xml:space="preserve"> increases with </w:t>
      </w:r>
      <w:r w:rsidR="001222BF">
        <w:t xml:space="preserve">.361. </w:t>
      </w:r>
      <w:r w:rsidR="0075291D">
        <w:lastRenderedPageBreak/>
        <w:t xml:space="preserve">The squared </w:t>
      </w:r>
      <w:r w:rsidR="00F747F6">
        <w:t>“Information Load”</w:t>
      </w:r>
      <w:r w:rsidR="0075291D">
        <w:t xml:space="preserve"> </w:t>
      </w:r>
      <w:r w:rsidR="00A61AB0">
        <w:t xml:space="preserve">variable </w:t>
      </w:r>
      <w:r w:rsidR="0075291D">
        <w:t xml:space="preserve">shows that after a certain maximum </w:t>
      </w:r>
      <w:r w:rsidR="00F747F6">
        <w:t>“Information Load”</w:t>
      </w:r>
      <w:r w:rsidR="0075291D">
        <w:t xml:space="preserve"> becomes negative and actually results</w:t>
      </w:r>
      <w:r w:rsidR="001222BF">
        <w:t xml:space="preserve"> in decreased </w:t>
      </w:r>
      <w:r w:rsidR="00A1471A">
        <w:t>“</w:t>
      </w:r>
      <w:r w:rsidR="001222BF">
        <w:t>User Satisfaction</w:t>
      </w:r>
      <w:r w:rsidR="00A1471A">
        <w:t>”</w:t>
      </w:r>
      <w:r w:rsidR="001222BF">
        <w:t xml:space="preserve"> of .067 for every one unit increase of </w:t>
      </w:r>
      <w:r w:rsidR="00F747F6">
        <w:t>“Information Load”</w:t>
      </w:r>
      <w:r w:rsidR="00827F75">
        <w:t xml:space="preserve">. </w:t>
      </w:r>
      <w:r w:rsidR="001222BF">
        <w:t xml:space="preserve">The decrease in </w:t>
      </w:r>
      <w:r w:rsidR="00606CCA">
        <w:t>“</w:t>
      </w:r>
      <w:r w:rsidR="001222BF">
        <w:t>User Satisfaction</w:t>
      </w:r>
      <w:r w:rsidR="00606CCA">
        <w:t>”</w:t>
      </w:r>
      <w:r w:rsidR="001222BF">
        <w:t xml:space="preserve"> as </w:t>
      </w:r>
      <w:r w:rsidR="00F747F6">
        <w:t>“Information Load”</w:t>
      </w:r>
      <w:r w:rsidR="001222BF">
        <w:t xml:space="preserve"> increases </w:t>
      </w:r>
      <w:r w:rsidR="0075291D">
        <w:t xml:space="preserve">is called Information Overload. </w:t>
      </w:r>
      <w:r w:rsidR="00606CCA">
        <w:t xml:space="preserve">The optimum information load level can be determined by comparing the effect of the positive and negative slope. By calculating the total effect for each level </w:t>
      </w:r>
      <w:r w:rsidR="00EB5D90">
        <w:t>of “Information Load” the optimum can be ascertained</w:t>
      </w:r>
      <w:r w:rsidR="00606CCA">
        <w:t>.</w:t>
      </w:r>
      <w:r w:rsidR="00EB5D90">
        <w:t xml:space="preserve"> The formula that is used for the comparison is as follows:</w:t>
      </w:r>
    </w:p>
    <w:p w:rsidR="00EB5D90" w:rsidRDefault="00EB5D90" w:rsidP="00606CCA">
      <w:pPr>
        <w:spacing w:line="360" w:lineRule="auto"/>
        <w:ind w:firstLine="720"/>
        <w:jc w:val="both"/>
      </w:pPr>
    </w:p>
    <w:p w:rsidR="00EB5D90" w:rsidRDefault="00EB5D90" w:rsidP="00EB5D90">
      <w:pPr>
        <w:spacing w:line="360" w:lineRule="auto"/>
        <w:ind w:firstLine="720"/>
        <w:jc w:val="both"/>
        <w:rPr>
          <w:i/>
        </w:rPr>
      </w:pPr>
      <w:r>
        <w:rPr>
          <w:i/>
        </w:rPr>
        <w:t>Total effect = Coefficient Information Load 1*N</w:t>
      </w:r>
      <w:r>
        <w:rPr>
          <w:i/>
          <w:vertAlign w:val="superscript"/>
        </w:rPr>
        <w:t xml:space="preserve"> </w:t>
      </w:r>
      <w:r>
        <w:rPr>
          <w:i/>
        </w:rPr>
        <w:t>+ Coefficient Information Load</w:t>
      </w:r>
      <w:r>
        <w:rPr>
          <w:i/>
          <w:vertAlign w:val="superscript"/>
        </w:rPr>
        <w:t>2</w:t>
      </w:r>
      <w:r>
        <w:rPr>
          <w:i/>
        </w:rPr>
        <w:t>*N*N</w:t>
      </w:r>
    </w:p>
    <w:p w:rsidR="00EB5D90" w:rsidRDefault="00EB5D90" w:rsidP="00EB5D90">
      <w:pPr>
        <w:spacing w:line="360" w:lineRule="auto"/>
        <w:jc w:val="both"/>
      </w:pPr>
      <w:r>
        <w:br/>
        <w:t>N represents the level of Information Load, varying from 1-7. This re</w:t>
      </w:r>
      <w:r w:rsidR="00567AEB">
        <w:t>sults in the following outcomes. The total effects for each level of Information Load are depicted on the left of</w:t>
      </w:r>
      <w:r w:rsidR="0056577C">
        <w:t xml:space="preserve"> figure 6</w:t>
      </w:r>
      <w:r w:rsidR="00567AEB">
        <w:t xml:space="preserve">. The outcomes are plotted in the graph on the right. </w:t>
      </w:r>
    </w:p>
    <w:p w:rsidR="00567AEB" w:rsidRDefault="00567AEB" w:rsidP="00EB5D90">
      <w:pPr>
        <w:spacing w:line="360" w:lineRule="auto"/>
        <w:jc w:val="both"/>
      </w:pPr>
    </w:p>
    <w:p w:rsidR="00EB5D90" w:rsidRDefault="00EB5D90" w:rsidP="00EB5D90">
      <w:pPr>
        <w:spacing w:line="360" w:lineRule="auto"/>
        <w:jc w:val="center"/>
      </w:pPr>
      <w:r>
        <w:rPr>
          <w:b/>
        </w:rPr>
        <w:t xml:space="preserve">FIGURE 6: </w:t>
      </w:r>
      <w:r>
        <w:t>Inver</w:t>
      </w:r>
      <w:r w:rsidR="00567AEB">
        <w:t>ted-U relationship between “Information Load” and “User Satisfaction”</w:t>
      </w:r>
    </w:p>
    <w:p w:rsidR="00EB5D90" w:rsidRDefault="00567AEB" w:rsidP="00EB5D90">
      <w:pPr>
        <w:spacing w:line="360" w:lineRule="auto"/>
        <w:jc w:val="center"/>
      </w:pPr>
      <w:r>
        <w:rPr>
          <w:noProof/>
        </w:rPr>
        <w:drawing>
          <wp:anchor distT="0" distB="0" distL="114300" distR="114300" simplePos="0" relativeHeight="251833344" behindDoc="0" locked="0" layoutInCell="1" allowOverlap="1">
            <wp:simplePos x="0" y="0"/>
            <wp:positionH relativeFrom="column">
              <wp:posOffset>2543810</wp:posOffset>
            </wp:positionH>
            <wp:positionV relativeFrom="paragraph">
              <wp:posOffset>329565</wp:posOffset>
            </wp:positionV>
            <wp:extent cx="3742690" cy="2539365"/>
            <wp:effectExtent l="0" t="0" r="0" b="63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png"/>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3742690" cy="2539365"/>
                    </a:xfrm>
                    <a:prstGeom prst="rect">
                      <a:avLst/>
                    </a:prstGeom>
                    <a:extLst>
                      <a:ext uri="{FAA26D3D-D897-4be2-8F04-BA451C77F1D7}">
                        <ma14:placeholderFlag xmlns:ma14="http://schemas.microsoft.com/office/mac/drawingml/2011/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00EB5D90">
        <w:t>________________________________________________________________________________</w:t>
      </w:r>
    </w:p>
    <w:p w:rsidR="00EB5D90" w:rsidRPr="00EB5D90" w:rsidRDefault="00EB5D90" w:rsidP="00EB5D90">
      <w:pPr>
        <w:spacing w:line="360" w:lineRule="auto"/>
        <w:jc w:val="center"/>
      </w:pPr>
    </w:p>
    <w:tbl>
      <w:tblPr>
        <w:tblW w:w="3133" w:type="dxa"/>
        <w:tblInd w:w="93" w:type="dxa"/>
        <w:tblLook w:val="04A0"/>
      </w:tblPr>
      <w:tblGrid>
        <w:gridCol w:w="1510"/>
        <w:gridCol w:w="1623"/>
      </w:tblGrid>
      <w:tr w:rsidR="00567AEB" w:rsidRPr="00567AEB" w:rsidTr="00567AEB">
        <w:trPr>
          <w:trHeight w:val="300"/>
        </w:trPr>
        <w:tc>
          <w:tcPr>
            <w:tcW w:w="1510" w:type="dxa"/>
            <w:tcBorders>
              <w:top w:val="nil"/>
              <w:left w:val="nil"/>
              <w:bottom w:val="nil"/>
              <w:right w:val="nil"/>
            </w:tcBorders>
            <w:shd w:val="clear" w:color="auto" w:fill="auto"/>
            <w:noWrap/>
            <w:vAlign w:val="center"/>
            <w:hideMark/>
          </w:tcPr>
          <w:p w:rsidR="00567AEB" w:rsidRPr="00567AEB" w:rsidRDefault="00567AEB" w:rsidP="00567AEB">
            <w:pPr>
              <w:rPr>
                <w:rFonts w:eastAsia="Times New Roman" w:cs="Times New Roman"/>
                <w:color w:val="000000"/>
              </w:rPr>
            </w:pPr>
          </w:p>
        </w:tc>
        <w:tc>
          <w:tcPr>
            <w:tcW w:w="1623" w:type="dxa"/>
            <w:tcBorders>
              <w:top w:val="nil"/>
              <w:left w:val="nil"/>
              <w:bottom w:val="nil"/>
              <w:right w:val="nil"/>
            </w:tcBorders>
            <w:shd w:val="clear" w:color="auto" w:fill="auto"/>
            <w:noWrap/>
            <w:vAlign w:val="bottom"/>
            <w:hideMark/>
          </w:tcPr>
          <w:p w:rsidR="00567AEB" w:rsidRDefault="00567AEB" w:rsidP="00567AEB">
            <w:pPr>
              <w:rPr>
                <w:rFonts w:eastAsia="Times New Roman" w:cs="Times New Roman"/>
                <w:b/>
                <w:bCs/>
                <w:color w:val="000000"/>
              </w:rPr>
            </w:pPr>
            <w:r w:rsidRPr="00567AEB">
              <w:rPr>
                <w:rFonts w:eastAsia="Times New Roman" w:cs="Times New Roman"/>
                <w:b/>
                <w:bCs/>
                <w:color w:val="000000"/>
              </w:rPr>
              <w:t>Total Effect</w:t>
            </w:r>
          </w:p>
          <w:p w:rsidR="00567AEB" w:rsidRPr="00567AEB" w:rsidRDefault="00567AEB" w:rsidP="00567AEB">
            <w:pPr>
              <w:rPr>
                <w:rFonts w:eastAsia="Times New Roman" w:cs="Times New Roman"/>
                <w:b/>
                <w:bCs/>
                <w:color w:val="000000"/>
              </w:rPr>
            </w:pPr>
          </w:p>
        </w:tc>
      </w:tr>
      <w:tr w:rsidR="00567AEB" w:rsidRPr="00567AEB" w:rsidTr="00567AEB">
        <w:trPr>
          <w:trHeight w:val="300"/>
        </w:trPr>
        <w:tc>
          <w:tcPr>
            <w:tcW w:w="1510" w:type="dxa"/>
            <w:tcBorders>
              <w:top w:val="nil"/>
              <w:left w:val="nil"/>
              <w:bottom w:val="nil"/>
              <w:right w:val="nil"/>
            </w:tcBorders>
            <w:shd w:val="clear" w:color="auto" w:fill="auto"/>
            <w:noWrap/>
            <w:vAlign w:val="center"/>
            <w:hideMark/>
          </w:tcPr>
          <w:p w:rsidR="00567AEB" w:rsidRPr="00567AEB" w:rsidRDefault="00567AEB" w:rsidP="00567AEB">
            <w:pPr>
              <w:rPr>
                <w:rFonts w:eastAsia="Times New Roman" w:cs="Times New Roman"/>
                <w:b/>
                <w:bCs/>
                <w:color w:val="000000"/>
              </w:rPr>
            </w:pPr>
            <w:r w:rsidRPr="00567AEB">
              <w:rPr>
                <w:rFonts w:eastAsia="Times New Roman" w:cs="Times New Roman"/>
                <w:b/>
                <w:bCs/>
                <w:color w:val="000000"/>
              </w:rPr>
              <w:t>Info</w:t>
            </w:r>
            <w:r>
              <w:rPr>
                <w:rFonts w:eastAsia="Times New Roman" w:cs="Times New Roman"/>
                <w:b/>
                <w:bCs/>
                <w:color w:val="000000"/>
              </w:rPr>
              <w:t xml:space="preserve"> L</w:t>
            </w:r>
            <w:r w:rsidRPr="00567AEB">
              <w:rPr>
                <w:rFonts w:eastAsia="Times New Roman" w:cs="Times New Roman"/>
                <w:b/>
                <w:bCs/>
                <w:color w:val="000000"/>
              </w:rPr>
              <w:t xml:space="preserve">oad 1 </w:t>
            </w:r>
          </w:p>
        </w:tc>
        <w:tc>
          <w:tcPr>
            <w:tcW w:w="1623" w:type="dxa"/>
            <w:tcBorders>
              <w:top w:val="nil"/>
              <w:left w:val="nil"/>
              <w:bottom w:val="nil"/>
              <w:right w:val="nil"/>
            </w:tcBorders>
            <w:shd w:val="clear" w:color="auto" w:fill="auto"/>
            <w:noWrap/>
            <w:vAlign w:val="bottom"/>
            <w:hideMark/>
          </w:tcPr>
          <w:p w:rsidR="00567AEB" w:rsidRPr="00567AEB" w:rsidRDefault="00567AEB" w:rsidP="00567AEB">
            <w:pPr>
              <w:jc w:val="center"/>
              <w:rPr>
                <w:rFonts w:eastAsia="Times New Roman" w:cs="Times New Roman"/>
                <w:color w:val="000000"/>
              </w:rPr>
            </w:pPr>
            <w:r w:rsidRPr="00567AEB">
              <w:rPr>
                <w:rFonts w:eastAsia="Times New Roman" w:cs="Times New Roman"/>
                <w:color w:val="000000"/>
              </w:rPr>
              <w:t>0.294</w:t>
            </w:r>
          </w:p>
        </w:tc>
      </w:tr>
      <w:tr w:rsidR="00567AEB" w:rsidRPr="00567AEB" w:rsidTr="00567AEB">
        <w:trPr>
          <w:trHeight w:val="300"/>
        </w:trPr>
        <w:tc>
          <w:tcPr>
            <w:tcW w:w="1510" w:type="dxa"/>
            <w:tcBorders>
              <w:top w:val="nil"/>
              <w:left w:val="nil"/>
              <w:bottom w:val="nil"/>
              <w:right w:val="nil"/>
            </w:tcBorders>
            <w:shd w:val="clear" w:color="auto" w:fill="auto"/>
            <w:noWrap/>
            <w:vAlign w:val="center"/>
            <w:hideMark/>
          </w:tcPr>
          <w:p w:rsidR="00567AEB" w:rsidRPr="00567AEB" w:rsidRDefault="00567AEB" w:rsidP="00567AEB">
            <w:pPr>
              <w:rPr>
                <w:rFonts w:eastAsia="Times New Roman" w:cs="Times New Roman"/>
                <w:b/>
                <w:bCs/>
                <w:color w:val="000000"/>
              </w:rPr>
            </w:pPr>
            <w:r>
              <w:rPr>
                <w:rFonts w:eastAsia="Times New Roman" w:cs="Times New Roman"/>
                <w:b/>
                <w:bCs/>
                <w:color w:val="000000"/>
              </w:rPr>
              <w:t>Info L</w:t>
            </w:r>
            <w:r w:rsidRPr="00567AEB">
              <w:rPr>
                <w:rFonts w:eastAsia="Times New Roman" w:cs="Times New Roman"/>
                <w:b/>
                <w:bCs/>
                <w:color w:val="000000"/>
              </w:rPr>
              <w:t>oad 2</w:t>
            </w:r>
          </w:p>
        </w:tc>
        <w:tc>
          <w:tcPr>
            <w:tcW w:w="1623" w:type="dxa"/>
            <w:tcBorders>
              <w:top w:val="nil"/>
              <w:left w:val="nil"/>
              <w:bottom w:val="nil"/>
              <w:right w:val="nil"/>
            </w:tcBorders>
            <w:shd w:val="clear" w:color="auto" w:fill="auto"/>
            <w:noWrap/>
            <w:vAlign w:val="bottom"/>
            <w:hideMark/>
          </w:tcPr>
          <w:p w:rsidR="00567AEB" w:rsidRPr="00567AEB" w:rsidRDefault="00567AEB" w:rsidP="00567AEB">
            <w:pPr>
              <w:jc w:val="center"/>
              <w:rPr>
                <w:rFonts w:eastAsia="Times New Roman" w:cs="Times New Roman"/>
                <w:color w:val="000000"/>
              </w:rPr>
            </w:pPr>
            <w:r w:rsidRPr="00567AEB">
              <w:rPr>
                <w:rFonts w:eastAsia="Times New Roman" w:cs="Times New Roman"/>
                <w:color w:val="000000"/>
              </w:rPr>
              <w:t>0.454</w:t>
            </w:r>
          </w:p>
        </w:tc>
      </w:tr>
      <w:tr w:rsidR="00567AEB" w:rsidRPr="00567AEB" w:rsidTr="00567AEB">
        <w:trPr>
          <w:trHeight w:val="300"/>
        </w:trPr>
        <w:tc>
          <w:tcPr>
            <w:tcW w:w="1510" w:type="dxa"/>
            <w:tcBorders>
              <w:top w:val="nil"/>
              <w:left w:val="nil"/>
              <w:bottom w:val="nil"/>
              <w:right w:val="nil"/>
            </w:tcBorders>
            <w:shd w:val="clear" w:color="auto" w:fill="auto"/>
            <w:noWrap/>
            <w:vAlign w:val="center"/>
            <w:hideMark/>
          </w:tcPr>
          <w:p w:rsidR="00567AEB" w:rsidRPr="00567AEB" w:rsidRDefault="00567AEB" w:rsidP="00567AEB">
            <w:pPr>
              <w:rPr>
                <w:rFonts w:eastAsia="Times New Roman" w:cs="Times New Roman"/>
                <w:b/>
                <w:bCs/>
                <w:color w:val="000000"/>
              </w:rPr>
            </w:pPr>
            <w:r>
              <w:rPr>
                <w:rFonts w:eastAsia="Times New Roman" w:cs="Times New Roman"/>
                <w:b/>
                <w:bCs/>
                <w:color w:val="000000"/>
              </w:rPr>
              <w:t>Info L</w:t>
            </w:r>
            <w:r w:rsidRPr="00567AEB">
              <w:rPr>
                <w:rFonts w:eastAsia="Times New Roman" w:cs="Times New Roman"/>
                <w:b/>
                <w:bCs/>
                <w:color w:val="000000"/>
              </w:rPr>
              <w:t>oad 3</w:t>
            </w:r>
          </w:p>
        </w:tc>
        <w:tc>
          <w:tcPr>
            <w:tcW w:w="1623" w:type="dxa"/>
            <w:tcBorders>
              <w:top w:val="nil"/>
              <w:left w:val="nil"/>
              <w:bottom w:val="nil"/>
              <w:right w:val="nil"/>
            </w:tcBorders>
            <w:shd w:val="clear" w:color="auto" w:fill="auto"/>
            <w:noWrap/>
            <w:vAlign w:val="bottom"/>
            <w:hideMark/>
          </w:tcPr>
          <w:p w:rsidR="00567AEB" w:rsidRPr="00567AEB" w:rsidRDefault="00567AEB" w:rsidP="00567AEB">
            <w:pPr>
              <w:jc w:val="center"/>
              <w:rPr>
                <w:rFonts w:eastAsia="Times New Roman" w:cs="Times New Roman"/>
                <w:color w:val="000000"/>
              </w:rPr>
            </w:pPr>
            <w:r w:rsidRPr="00567AEB">
              <w:rPr>
                <w:rFonts w:eastAsia="Times New Roman" w:cs="Times New Roman"/>
                <w:color w:val="000000"/>
              </w:rPr>
              <w:t>0.48</w:t>
            </w:r>
          </w:p>
        </w:tc>
      </w:tr>
      <w:tr w:rsidR="00567AEB" w:rsidRPr="00567AEB" w:rsidTr="00567AEB">
        <w:trPr>
          <w:trHeight w:val="300"/>
        </w:trPr>
        <w:tc>
          <w:tcPr>
            <w:tcW w:w="1510" w:type="dxa"/>
            <w:tcBorders>
              <w:top w:val="nil"/>
              <w:left w:val="nil"/>
              <w:bottom w:val="nil"/>
              <w:right w:val="nil"/>
            </w:tcBorders>
            <w:shd w:val="clear" w:color="auto" w:fill="auto"/>
            <w:noWrap/>
            <w:vAlign w:val="center"/>
            <w:hideMark/>
          </w:tcPr>
          <w:p w:rsidR="00567AEB" w:rsidRPr="00567AEB" w:rsidRDefault="00567AEB" w:rsidP="00567AEB">
            <w:pPr>
              <w:rPr>
                <w:rFonts w:eastAsia="Times New Roman" w:cs="Times New Roman"/>
                <w:b/>
                <w:bCs/>
                <w:color w:val="000000"/>
              </w:rPr>
            </w:pPr>
            <w:r>
              <w:rPr>
                <w:rFonts w:eastAsia="Times New Roman" w:cs="Times New Roman"/>
                <w:b/>
                <w:bCs/>
                <w:color w:val="000000"/>
              </w:rPr>
              <w:t>Info L</w:t>
            </w:r>
            <w:r w:rsidRPr="00567AEB">
              <w:rPr>
                <w:rFonts w:eastAsia="Times New Roman" w:cs="Times New Roman"/>
                <w:b/>
                <w:bCs/>
                <w:color w:val="000000"/>
              </w:rPr>
              <w:t>oad 4</w:t>
            </w:r>
          </w:p>
        </w:tc>
        <w:tc>
          <w:tcPr>
            <w:tcW w:w="1623" w:type="dxa"/>
            <w:tcBorders>
              <w:top w:val="nil"/>
              <w:left w:val="nil"/>
              <w:bottom w:val="nil"/>
              <w:right w:val="nil"/>
            </w:tcBorders>
            <w:shd w:val="clear" w:color="auto" w:fill="auto"/>
            <w:noWrap/>
            <w:vAlign w:val="bottom"/>
            <w:hideMark/>
          </w:tcPr>
          <w:p w:rsidR="00567AEB" w:rsidRPr="00567AEB" w:rsidRDefault="00567AEB" w:rsidP="00567AEB">
            <w:pPr>
              <w:jc w:val="center"/>
              <w:rPr>
                <w:rFonts w:eastAsia="Times New Roman" w:cs="Times New Roman"/>
                <w:color w:val="000000"/>
              </w:rPr>
            </w:pPr>
            <w:r w:rsidRPr="00567AEB">
              <w:rPr>
                <w:rFonts w:eastAsia="Times New Roman" w:cs="Times New Roman"/>
                <w:color w:val="000000"/>
              </w:rPr>
              <w:t>0.372</w:t>
            </w:r>
          </w:p>
        </w:tc>
      </w:tr>
      <w:tr w:rsidR="00567AEB" w:rsidRPr="00567AEB" w:rsidTr="00567AEB">
        <w:trPr>
          <w:trHeight w:val="300"/>
        </w:trPr>
        <w:tc>
          <w:tcPr>
            <w:tcW w:w="1510" w:type="dxa"/>
            <w:tcBorders>
              <w:top w:val="nil"/>
              <w:left w:val="nil"/>
              <w:bottom w:val="nil"/>
              <w:right w:val="nil"/>
            </w:tcBorders>
            <w:shd w:val="clear" w:color="auto" w:fill="auto"/>
            <w:noWrap/>
            <w:vAlign w:val="center"/>
            <w:hideMark/>
          </w:tcPr>
          <w:p w:rsidR="00567AEB" w:rsidRPr="00567AEB" w:rsidRDefault="00567AEB" w:rsidP="00567AEB">
            <w:pPr>
              <w:rPr>
                <w:rFonts w:eastAsia="Times New Roman" w:cs="Times New Roman"/>
                <w:b/>
                <w:bCs/>
                <w:color w:val="000000"/>
              </w:rPr>
            </w:pPr>
            <w:r>
              <w:rPr>
                <w:rFonts w:eastAsia="Times New Roman" w:cs="Times New Roman"/>
                <w:b/>
                <w:bCs/>
                <w:color w:val="000000"/>
              </w:rPr>
              <w:t>Info L</w:t>
            </w:r>
            <w:r w:rsidRPr="00567AEB">
              <w:rPr>
                <w:rFonts w:eastAsia="Times New Roman" w:cs="Times New Roman"/>
                <w:b/>
                <w:bCs/>
                <w:color w:val="000000"/>
              </w:rPr>
              <w:t>oad 5</w:t>
            </w:r>
          </w:p>
        </w:tc>
        <w:tc>
          <w:tcPr>
            <w:tcW w:w="1623" w:type="dxa"/>
            <w:tcBorders>
              <w:top w:val="nil"/>
              <w:left w:val="nil"/>
              <w:bottom w:val="nil"/>
              <w:right w:val="nil"/>
            </w:tcBorders>
            <w:shd w:val="clear" w:color="auto" w:fill="auto"/>
            <w:noWrap/>
            <w:vAlign w:val="bottom"/>
            <w:hideMark/>
          </w:tcPr>
          <w:p w:rsidR="00567AEB" w:rsidRPr="00567AEB" w:rsidRDefault="00567AEB" w:rsidP="00567AEB">
            <w:pPr>
              <w:jc w:val="center"/>
              <w:rPr>
                <w:rFonts w:eastAsia="Times New Roman" w:cs="Times New Roman"/>
                <w:color w:val="000000"/>
              </w:rPr>
            </w:pPr>
            <w:r w:rsidRPr="00567AEB">
              <w:rPr>
                <w:rFonts w:eastAsia="Times New Roman" w:cs="Times New Roman"/>
                <w:color w:val="000000"/>
              </w:rPr>
              <w:t>0.13</w:t>
            </w:r>
          </w:p>
        </w:tc>
      </w:tr>
      <w:tr w:rsidR="00567AEB" w:rsidRPr="00567AEB" w:rsidTr="00567AEB">
        <w:trPr>
          <w:trHeight w:val="300"/>
        </w:trPr>
        <w:tc>
          <w:tcPr>
            <w:tcW w:w="1510" w:type="dxa"/>
            <w:tcBorders>
              <w:top w:val="nil"/>
              <w:left w:val="nil"/>
              <w:bottom w:val="nil"/>
              <w:right w:val="nil"/>
            </w:tcBorders>
            <w:shd w:val="clear" w:color="auto" w:fill="auto"/>
            <w:noWrap/>
            <w:vAlign w:val="center"/>
            <w:hideMark/>
          </w:tcPr>
          <w:p w:rsidR="00567AEB" w:rsidRPr="00567AEB" w:rsidRDefault="00567AEB" w:rsidP="00567AEB">
            <w:pPr>
              <w:rPr>
                <w:rFonts w:eastAsia="Times New Roman" w:cs="Times New Roman"/>
                <w:b/>
                <w:bCs/>
                <w:color w:val="000000"/>
              </w:rPr>
            </w:pPr>
            <w:r>
              <w:rPr>
                <w:rFonts w:eastAsia="Times New Roman" w:cs="Times New Roman"/>
                <w:b/>
                <w:bCs/>
                <w:color w:val="000000"/>
              </w:rPr>
              <w:t>Info L</w:t>
            </w:r>
            <w:r w:rsidRPr="00567AEB">
              <w:rPr>
                <w:rFonts w:eastAsia="Times New Roman" w:cs="Times New Roman"/>
                <w:b/>
                <w:bCs/>
                <w:color w:val="000000"/>
              </w:rPr>
              <w:t>oad 6</w:t>
            </w:r>
          </w:p>
        </w:tc>
        <w:tc>
          <w:tcPr>
            <w:tcW w:w="1623" w:type="dxa"/>
            <w:tcBorders>
              <w:top w:val="nil"/>
              <w:left w:val="nil"/>
              <w:bottom w:val="nil"/>
              <w:right w:val="nil"/>
            </w:tcBorders>
            <w:shd w:val="clear" w:color="auto" w:fill="auto"/>
            <w:noWrap/>
            <w:vAlign w:val="bottom"/>
            <w:hideMark/>
          </w:tcPr>
          <w:p w:rsidR="00567AEB" w:rsidRPr="00567AEB" w:rsidRDefault="00567AEB" w:rsidP="00567AEB">
            <w:pPr>
              <w:jc w:val="center"/>
              <w:rPr>
                <w:rFonts w:eastAsia="Times New Roman" w:cs="Times New Roman"/>
                <w:color w:val="000000"/>
              </w:rPr>
            </w:pPr>
            <w:r w:rsidRPr="00567AEB">
              <w:rPr>
                <w:rFonts w:eastAsia="Times New Roman" w:cs="Times New Roman"/>
                <w:color w:val="000000"/>
              </w:rPr>
              <w:t>-0.246</w:t>
            </w:r>
          </w:p>
        </w:tc>
      </w:tr>
      <w:tr w:rsidR="00567AEB" w:rsidRPr="00567AEB" w:rsidTr="00567AEB">
        <w:trPr>
          <w:trHeight w:val="300"/>
        </w:trPr>
        <w:tc>
          <w:tcPr>
            <w:tcW w:w="1510" w:type="dxa"/>
            <w:tcBorders>
              <w:top w:val="nil"/>
              <w:left w:val="nil"/>
              <w:bottom w:val="nil"/>
              <w:right w:val="nil"/>
            </w:tcBorders>
            <w:shd w:val="clear" w:color="auto" w:fill="auto"/>
            <w:noWrap/>
            <w:vAlign w:val="center"/>
            <w:hideMark/>
          </w:tcPr>
          <w:p w:rsidR="00567AEB" w:rsidRPr="00567AEB" w:rsidRDefault="00567AEB" w:rsidP="00567AEB">
            <w:pPr>
              <w:rPr>
                <w:rFonts w:eastAsia="Times New Roman" w:cs="Times New Roman"/>
                <w:b/>
                <w:bCs/>
                <w:color w:val="000000"/>
              </w:rPr>
            </w:pPr>
            <w:r>
              <w:rPr>
                <w:rFonts w:eastAsia="Times New Roman" w:cs="Times New Roman"/>
                <w:b/>
                <w:bCs/>
                <w:color w:val="000000"/>
              </w:rPr>
              <w:t>Info Lo</w:t>
            </w:r>
            <w:r w:rsidRPr="00567AEB">
              <w:rPr>
                <w:rFonts w:eastAsia="Times New Roman" w:cs="Times New Roman"/>
                <w:b/>
                <w:bCs/>
                <w:color w:val="000000"/>
              </w:rPr>
              <w:t>ad</w:t>
            </w:r>
            <w:r>
              <w:rPr>
                <w:rFonts w:eastAsia="Times New Roman" w:cs="Times New Roman"/>
                <w:b/>
                <w:bCs/>
                <w:color w:val="000000"/>
              </w:rPr>
              <w:t xml:space="preserve"> </w:t>
            </w:r>
            <w:r w:rsidRPr="00567AEB">
              <w:rPr>
                <w:rFonts w:eastAsia="Times New Roman" w:cs="Times New Roman"/>
                <w:b/>
                <w:bCs/>
                <w:color w:val="000000"/>
              </w:rPr>
              <w:t>7</w:t>
            </w:r>
          </w:p>
        </w:tc>
        <w:tc>
          <w:tcPr>
            <w:tcW w:w="1623" w:type="dxa"/>
            <w:tcBorders>
              <w:top w:val="nil"/>
              <w:left w:val="nil"/>
              <w:bottom w:val="nil"/>
              <w:right w:val="nil"/>
            </w:tcBorders>
            <w:shd w:val="clear" w:color="auto" w:fill="auto"/>
            <w:noWrap/>
            <w:vAlign w:val="bottom"/>
            <w:hideMark/>
          </w:tcPr>
          <w:p w:rsidR="00567AEB" w:rsidRPr="00567AEB" w:rsidRDefault="00567AEB" w:rsidP="00567AEB">
            <w:pPr>
              <w:jc w:val="center"/>
              <w:rPr>
                <w:rFonts w:eastAsia="Times New Roman" w:cs="Times New Roman"/>
                <w:color w:val="000000"/>
              </w:rPr>
            </w:pPr>
            <w:r w:rsidRPr="00567AEB">
              <w:rPr>
                <w:rFonts w:eastAsia="Times New Roman" w:cs="Times New Roman"/>
                <w:color w:val="000000"/>
              </w:rPr>
              <w:t>-0.756</w:t>
            </w:r>
          </w:p>
        </w:tc>
      </w:tr>
    </w:tbl>
    <w:p w:rsidR="00567AEB" w:rsidRPr="00567AEB" w:rsidRDefault="00567AEB" w:rsidP="00567AEB">
      <w:pPr>
        <w:spacing w:line="360" w:lineRule="auto"/>
        <w:jc w:val="both"/>
        <w:rPr>
          <w:rFonts w:cs="Times New Roman"/>
        </w:rPr>
      </w:pPr>
    </w:p>
    <w:p w:rsidR="00567AEB" w:rsidRDefault="00567AEB" w:rsidP="00606CCA">
      <w:pPr>
        <w:spacing w:line="360" w:lineRule="auto"/>
        <w:ind w:firstLine="720"/>
        <w:jc w:val="both"/>
      </w:pPr>
    </w:p>
    <w:p w:rsidR="00567AEB" w:rsidRDefault="00567AEB" w:rsidP="00606CCA">
      <w:pPr>
        <w:spacing w:line="360" w:lineRule="auto"/>
        <w:ind w:firstLine="720"/>
        <w:jc w:val="both"/>
      </w:pPr>
    </w:p>
    <w:p w:rsidR="00567AEB" w:rsidRDefault="00567AEB" w:rsidP="00567AEB">
      <w:pPr>
        <w:spacing w:line="360" w:lineRule="auto"/>
        <w:jc w:val="both"/>
      </w:pPr>
      <w:r>
        <w:t>________________________________________________________________________________</w:t>
      </w:r>
    </w:p>
    <w:p w:rsidR="00567AEB" w:rsidRDefault="00567AEB" w:rsidP="00567AEB">
      <w:pPr>
        <w:spacing w:line="360" w:lineRule="auto"/>
        <w:jc w:val="both"/>
      </w:pPr>
    </w:p>
    <w:p w:rsidR="009A2D22" w:rsidRDefault="00606CCA" w:rsidP="00606CCA">
      <w:pPr>
        <w:spacing w:line="360" w:lineRule="auto"/>
        <w:ind w:firstLine="720"/>
        <w:jc w:val="both"/>
      </w:pPr>
      <w:r>
        <w:t xml:space="preserve"> </w:t>
      </w:r>
      <w:r w:rsidR="0056577C">
        <w:t>The shape of the graph on the right</w:t>
      </w:r>
      <w:r w:rsidR="004A0DA2">
        <w:t xml:space="preserve"> shows</w:t>
      </w:r>
      <w:r w:rsidR="001222BF">
        <w:t xml:space="preserve"> the inverted-U shape that</w:t>
      </w:r>
      <w:r w:rsidR="0075291D">
        <w:t xml:space="preserve"> we hypothesized for this study. </w:t>
      </w:r>
      <w:r w:rsidR="00827F75">
        <w:t>What is noteworthy is t</w:t>
      </w:r>
      <w:r w:rsidR="004A0DA2">
        <w:t xml:space="preserve">hat the negative </w:t>
      </w:r>
      <w:r w:rsidR="00827F75">
        <w:t xml:space="preserve">effect of “Information Load” is </w:t>
      </w:r>
      <w:r w:rsidR="004A0DA2">
        <w:t>stronger than the positi</w:t>
      </w:r>
      <w:bookmarkStart w:id="16" w:name="_GoBack"/>
      <w:bookmarkEnd w:id="16"/>
      <w:r w:rsidR="00827F75">
        <w:t xml:space="preserve">ve effect. </w:t>
      </w:r>
      <w:r w:rsidR="0056577C">
        <w:t xml:space="preserve">Based on the results in </w:t>
      </w:r>
      <w:r w:rsidR="00A61AB0">
        <w:t>in Model I</w:t>
      </w:r>
      <w:r w:rsidR="0056577C">
        <w:t xml:space="preserve"> and the outcomes depicted in figure 6</w:t>
      </w:r>
      <w:r w:rsidR="00A61AB0">
        <w:t xml:space="preserve"> w</w:t>
      </w:r>
      <w:r w:rsidR="0056577C">
        <w:t>e can</w:t>
      </w:r>
      <w:r w:rsidR="009B5CCA">
        <w:t xml:space="preserve"> accept Hypothesis 1. </w:t>
      </w:r>
      <w:r w:rsidR="001222BF">
        <w:t xml:space="preserve">For every increase in </w:t>
      </w:r>
      <w:r w:rsidR="008F03EC">
        <w:t>“</w:t>
      </w:r>
      <w:r w:rsidR="001222BF">
        <w:t>Aesthetic Formality</w:t>
      </w:r>
      <w:r w:rsidR="008F03EC">
        <w:t>”</w:t>
      </w:r>
      <w:r w:rsidR="001222BF">
        <w:t xml:space="preserve"> with one, </w:t>
      </w:r>
      <w:r w:rsidR="008F03EC">
        <w:t>“</w:t>
      </w:r>
      <w:r w:rsidR="001222BF">
        <w:t>User Satisfaction</w:t>
      </w:r>
      <w:r w:rsidR="008F03EC">
        <w:t>”</w:t>
      </w:r>
      <w:r w:rsidR="001222BF">
        <w:t xml:space="preserve"> increases with .026.</w:t>
      </w:r>
      <w:r w:rsidR="008F03EC">
        <w:t xml:space="preserve"> Both aesthetic dimensions were measured on a 100-point </w:t>
      </w:r>
      <w:r w:rsidR="007D41DE">
        <w:t>scale;</w:t>
      </w:r>
      <w:r w:rsidR="008F03EC">
        <w:t xml:space="preserve"> therefore the </w:t>
      </w:r>
      <w:r w:rsidR="008F03EC">
        <w:lastRenderedPageBreak/>
        <w:t>coefficient is smaller then for “Information Load”.</w:t>
      </w:r>
      <w:r w:rsidR="001222BF">
        <w:t xml:space="preserve"> </w:t>
      </w:r>
      <w:r w:rsidR="00BA18BA">
        <w:t>When averaging the effect, a simple calculation learns that the marginal effect of aesthetic formality on a 7-point scale would have been (100/7) x .026 = .371. The positive effect is stronger than for Information Load. Based on the significant positive results w</w:t>
      </w:r>
      <w:r w:rsidR="009B5CCA">
        <w:t xml:space="preserve">e can accept Hypothesis 2B. </w:t>
      </w:r>
      <w:r w:rsidR="00A1471A">
        <w:t>“</w:t>
      </w:r>
      <w:r w:rsidR="00DF4239">
        <w:t>Aesthet</w:t>
      </w:r>
      <w:r w:rsidR="009B5CCA">
        <w:t>ic Appeal</w:t>
      </w:r>
      <w:r w:rsidR="00A1471A">
        <w:t>”</w:t>
      </w:r>
      <w:r w:rsidR="009B5CCA">
        <w:t xml:space="preserve"> proves in</w:t>
      </w:r>
      <w:r w:rsidR="00A0363D">
        <w:t xml:space="preserve">significant and accordingly we </w:t>
      </w:r>
      <w:r w:rsidR="009B5CCA">
        <w:t>reject Hypothesis 2A.</w:t>
      </w:r>
    </w:p>
    <w:p w:rsidR="009B5CCA" w:rsidRDefault="009B5CCA" w:rsidP="00F12B44">
      <w:pPr>
        <w:spacing w:line="360" w:lineRule="auto"/>
        <w:ind w:firstLine="720"/>
        <w:jc w:val="both"/>
      </w:pPr>
      <w:r>
        <w:t xml:space="preserve">Model II was used to test </w:t>
      </w:r>
      <w:r w:rsidR="00A245D5">
        <w:t xml:space="preserve">both </w:t>
      </w:r>
      <w:r>
        <w:t>the direct effects and the hypothesized interaction effec</w:t>
      </w:r>
      <w:r w:rsidR="00A245D5">
        <w:t xml:space="preserve">ts of both aesthetic dimensions with </w:t>
      </w:r>
      <w:r w:rsidR="00F747F6">
        <w:t>“Information Load”</w:t>
      </w:r>
      <w:r w:rsidR="00A245D5">
        <w:t xml:space="preserve">. </w:t>
      </w:r>
      <w:r w:rsidR="00BD46AB">
        <w:t xml:space="preserve">However, whilst </w:t>
      </w:r>
      <w:r w:rsidR="00205F21">
        <w:t>treated</w:t>
      </w:r>
      <w:r w:rsidR="00BD46AB">
        <w:t xml:space="preserve"> separately</w:t>
      </w:r>
      <w:r w:rsidR="005C4526">
        <w:t xml:space="preserve"> in ceteris paribus conditions</w:t>
      </w:r>
      <w:r w:rsidR="00205F21">
        <w:t>, no significant interaction effects</w:t>
      </w:r>
      <w:r w:rsidR="00BD46AB">
        <w:t xml:space="preserve"> were found. </w:t>
      </w:r>
      <w:r w:rsidR="00E940B9">
        <w:t>If the results had proven significant, then the results would have show</w:t>
      </w:r>
      <w:r w:rsidR="0098754D">
        <w:t>n such marginal effects that an</w:t>
      </w:r>
      <w:r w:rsidR="00E940B9">
        <w:t xml:space="preserve"> interaction</w:t>
      </w:r>
      <w:r w:rsidR="0098754D">
        <w:t xml:space="preserve"> effect</w:t>
      </w:r>
      <w:r w:rsidR="00E940B9">
        <w:t xml:space="preserve"> would have been negligible. </w:t>
      </w:r>
      <w:r w:rsidR="0098754D">
        <w:t>Moreover, t</w:t>
      </w:r>
      <w:r w:rsidR="00E940B9">
        <w:t xml:space="preserve">he sign for the </w:t>
      </w:r>
      <w:r w:rsidR="008F03EC">
        <w:t>“</w:t>
      </w:r>
      <w:r w:rsidR="00E940B9">
        <w:t>Aesthetic Appeal</w:t>
      </w:r>
      <w:r w:rsidR="008F03EC">
        <w:t>”</w:t>
      </w:r>
      <w:r w:rsidR="00E940B9">
        <w:t xml:space="preserve"> interaction </w:t>
      </w:r>
      <w:r w:rsidR="0098754D">
        <w:t>showed</w:t>
      </w:r>
      <w:r w:rsidR="008F03EC">
        <w:t xml:space="preserve"> negative, so</w:t>
      </w:r>
      <w:r w:rsidR="00E940B9">
        <w:t xml:space="preserve"> Hypothesis </w:t>
      </w:r>
      <w:r w:rsidR="008F03EC">
        <w:t xml:space="preserve">3A </w:t>
      </w:r>
      <w:r w:rsidR="00E940B9">
        <w:t>would not have been accepted. Summarizing,</w:t>
      </w:r>
      <w:r w:rsidR="00BD46AB">
        <w:t xml:space="preserve"> both interaction hypotheses </w:t>
      </w:r>
      <w:r w:rsidR="00E940B9">
        <w:t>are</w:t>
      </w:r>
      <w:r w:rsidR="00BD46AB">
        <w:t xml:space="preserve"> rejected</w:t>
      </w:r>
      <w:r w:rsidR="005C4526">
        <w:t xml:space="preserve"> for this study</w:t>
      </w:r>
      <w:r w:rsidR="00BD46AB">
        <w:t xml:space="preserve">. </w:t>
      </w:r>
      <w:r w:rsidR="00205F21">
        <w:t>Based upon the outcomes of this study we can</w:t>
      </w:r>
      <w:r w:rsidR="005C4526">
        <w:t xml:space="preserve"> therefore </w:t>
      </w:r>
      <w:r w:rsidR="00205F21">
        <w:t>not conclude that a more aesthetically appealing website or a more aesthetically formal w</w:t>
      </w:r>
      <w:r w:rsidR="00E940B9">
        <w:t xml:space="preserve">ebsite has </w:t>
      </w:r>
      <w:r w:rsidR="0098754D">
        <w:t>a positive</w:t>
      </w:r>
      <w:r w:rsidR="00205F21">
        <w:t xml:space="preserve"> effect on the relationship between the </w:t>
      </w:r>
      <w:r w:rsidR="00F747F6">
        <w:t>“Information Load”</w:t>
      </w:r>
      <w:r w:rsidR="00A1471A">
        <w:t xml:space="preserve"> and “User S</w:t>
      </w:r>
      <w:r w:rsidR="00205F21">
        <w:t>atisfaction</w:t>
      </w:r>
      <w:r w:rsidR="00A1471A">
        <w:t>”</w:t>
      </w:r>
      <w:r w:rsidR="00205F21">
        <w:t xml:space="preserve">. </w:t>
      </w:r>
      <w:r w:rsidR="00B967C0">
        <w:t xml:space="preserve">We have to reject Hypothesis 3A as well as Hypothesis 3B. </w:t>
      </w:r>
    </w:p>
    <w:p w:rsidR="004769E4" w:rsidRDefault="00C36424" w:rsidP="00A61AB0">
      <w:pPr>
        <w:tabs>
          <w:tab w:val="left" w:pos="4200"/>
        </w:tabs>
        <w:spacing w:line="360" w:lineRule="auto"/>
        <w:ind w:firstLine="720"/>
        <w:jc w:val="both"/>
      </w:pPr>
      <w:r>
        <w:t>Model III shows the direct effec</w:t>
      </w:r>
      <w:r w:rsidR="008F03EC">
        <w:t xml:space="preserve">ts with controlled for the effect of the control </w:t>
      </w:r>
      <w:r>
        <w:t xml:space="preserve">variables. </w:t>
      </w:r>
      <w:r w:rsidR="00210AF2">
        <w:t xml:space="preserve">We see the same three independent variables with a significant outcome. In addition to the outcomes of Model I we see an increased significance for the effect of the variable </w:t>
      </w:r>
      <w:r w:rsidR="00F747F6">
        <w:t>“Information Load”</w:t>
      </w:r>
      <w:r w:rsidR="00210AF2">
        <w:t xml:space="preserve">. Moreover the effect of the </w:t>
      </w:r>
      <w:r w:rsidR="00F747F6">
        <w:t>“Information Load”</w:t>
      </w:r>
      <w:r w:rsidR="00210AF2">
        <w:t xml:space="preserve"> on the relationship with </w:t>
      </w:r>
      <w:r w:rsidR="00EA0D5F">
        <w:t>“</w:t>
      </w:r>
      <w:r w:rsidR="00210AF2">
        <w:t>User Satisfaction</w:t>
      </w:r>
      <w:r w:rsidR="00EA0D5F">
        <w:t>”</w:t>
      </w:r>
      <w:r w:rsidR="00210AF2">
        <w:t xml:space="preserve"> is more intense. The positive </w:t>
      </w:r>
      <w:r w:rsidR="00F747F6">
        <w:t xml:space="preserve">effect </w:t>
      </w:r>
      <w:r w:rsidR="00210AF2">
        <w:t xml:space="preserve">increases to 0.795. This indicates that for every one increase in </w:t>
      </w:r>
      <w:r w:rsidR="00F747F6">
        <w:t>“Information Load”</w:t>
      </w:r>
      <w:r w:rsidR="00210AF2">
        <w:t xml:space="preserve">, </w:t>
      </w:r>
      <w:r w:rsidR="00EA0D5F">
        <w:t>“</w:t>
      </w:r>
      <w:r w:rsidR="00210AF2">
        <w:t>User Satisfaction</w:t>
      </w:r>
      <w:r w:rsidR="00EA0D5F">
        <w:t>”</w:t>
      </w:r>
      <w:r w:rsidR="00210AF2">
        <w:t xml:space="preserve"> increases with .795. The negative effect of too much </w:t>
      </w:r>
      <w:r w:rsidR="00F747F6">
        <w:t xml:space="preserve">“Information Load” increases to </w:t>
      </w:r>
      <w:r w:rsidR="00210AF2">
        <w:t>-.114. Two control</w:t>
      </w:r>
      <w:r w:rsidR="004769E4">
        <w:t xml:space="preserve"> variables prove significant, </w:t>
      </w:r>
      <w:r w:rsidR="00A61AB0">
        <w:t>“</w:t>
      </w:r>
      <w:r w:rsidR="004769E4">
        <w:t>Age</w:t>
      </w:r>
      <w:r w:rsidR="00A61AB0">
        <w:t>”</w:t>
      </w:r>
      <w:r w:rsidR="004769E4">
        <w:t xml:space="preserve"> and </w:t>
      </w:r>
      <w:r w:rsidR="00A61AB0">
        <w:t>“</w:t>
      </w:r>
      <w:r w:rsidR="004769E4">
        <w:t>F</w:t>
      </w:r>
      <w:r w:rsidR="00210AF2">
        <w:t>amiliarity</w:t>
      </w:r>
      <w:r w:rsidR="00A61AB0">
        <w:t>”</w:t>
      </w:r>
      <w:r w:rsidR="00210AF2">
        <w:t xml:space="preserve">. </w:t>
      </w:r>
      <w:r w:rsidR="00A61AB0">
        <w:t>“</w:t>
      </w:r>
      <w:r w:rsidR="00210AF2">
        <w:t>Familiarity</w:t>
      </w:r>
      <w:r w:rsidR="00A61AB0">
        <w:t>”</w:t>
      </w:r>
      <w:r w:rsidR="00210AF2">
        <w:t xml:space="preserve"> show</w:t>
      </w:r>
      <w:r w:rsidR="00A61AB0">
        <w:t>s</w:t>
      </w:r>
      <w:r w:rsidR="00210AF2">
        <w:t xml:space="preserve"> a positive effect, what indicates that the more familiar a user is with the website the more </w:t>
      </w:r>
      <w:r w:rsidR="00A61AB0">
        <w:t xml:space="preserve">satisfied he or she will be. Based on the literature review we had expected a positive influence. </w:t>
      </w:r>
      <w:r w:rsidR="004769E4">
        <w:t>The negative relationshi</w:t>
      </w:r>
      <w:r w:rsidR="00A61AB0">
        <w:t>p between the control variable “Age”</w:t>
      </w:r>
      <w:r w:rsidR="004769E4">
        <w:t xml:space="preserve"> and </w:t>
      </w:r>
      <w:r w:rsidR="00A61AB0">
        <w:t>“</w:t>
      </w:r>
      <w:r w:rsidR="00F747F6">
        <w:t>User Satis</w:t>
      </w:r>
      <w:r w:rsidR="00A61AB0">
        <w:t>faction</w:t>
      </w:r>
      <w:r w:rsidR="00F747F6">
        <w:t>”</w:t>
      </w:r>
      <w:r w:rsidR="004769E4">
        <w:t xml:space="preserve"> indicates tha</w:t>
      </w:r>
      <w:r w:rsidR="00A61AB0">
        <w:t>t the older a user is the less</w:t>
      </w:r>
      <w:r w:rsidR="004769E4">
        <w:t xml:space="preserve"> satisfied the user is with the website. </w:t>
      </w:r>
      <w:r w:rsidR="00963D8D">
        <w:t>It</w:t>
      </w:r>
      <w:r w:rsidR="004769E4">
        <w:t xml:space="preserve"> </w:t>
      </w:r>
      <w:r w:rsidR="00A0363D">
        <w:t>should be</w:t>
      </w:r>
      <w:r w:rsidR="004769E4">
        <w:t xml:space="preserve"> note</w:t>
      </w:r>
      <w:r w:rsidR="00A61AB0">
        <w:t>d is that the control variable “Survey”</w:t>
      </w:r>
      <w:r w:rsidR="008F03EC">
        <w:t xml:space="preserve"> does not</w:t>
      </w:r>
      <w:r w:rsidR="004769E4">
        <w:t xml:space="preserve"> prove significant. This indicates that no significant difference </w:t>
      </w:r>
      <w:r w:rsidR="00EF20E8">
        <w:t xml:space="preserve">in </w:t>
      </w:r>
      <w:r w:rsidR="00F747F6">
        <w:t>“User Satisfaction”</w:t>
      </w:r>
      <w:r w:rsidR="00EF20E8">
        <w:t xml:space="preserve"> </w:t>
      </w:r>
      <w:r w:rsidR="004769E4">
        <w:t>can be perceived based</w:t>
      </w:r>
      <w:r w:rsidR="00EF20E8">
        <w:t xml:space="preserve"> upon the two websites. </w:t>
      </w:r>
    </w:p>
    <w:p w:rsidR="008F03EC" w:rsidRPr="0032029A" w:rsidRDefault="00EF20E8" w:rsidP="005C196D">
      <w:pPr>
        <w:tabs>
          <w:tab w:val="left" w:pos="4200"/>
        </w:tabs>
        <w:spacing w:line="360" w:lineRule="auto"/>
        <w:ind w:firstLine="720"/>
        <w:jc w:val="both"/>
      </w:pPr>
      <w:r>
        <w:t xml:space="preserve">Model IV includes the control variables for the interactions. </w:t>
      </w:r>
      <w:r w:rsidR="00A61AB0">
        <w:t xml:space="preserve">Both “Information Load” variables and </w:t>
      </w:r>
      <w:r w:rsidR="008F03EC">
        <w:t>“</w:t>
      </w:r>
      <w:r w:rsidR="00A61AB0">
        <w:t>Aesthetic Formality</w:t>
      </w:r>
      <w:r w:rsidR="008F03EC">
        <w:t>”</w:t>
      </w:r>
      <w:r w:rsidR="00A61AB0">
        <w:t xml:space="preserve"> prove significant. </w:t>
      </w:r>
      <w:r w:rsidR="00B967C0">
        <w:t xml:space="preserve">In contrary to what we </w:t>
      </w:r>
      <w:r w:rsidR="00A61AB0">
        <w:t>had</w:t>
      </w:r>
      <w:r w:rsidR="00B967C0">
        <w:t xml:space="preserve"> expected based on the literature, the results for the interaction</w:t>
      </w:r>
      <w:r w:rsidR="00C4350C">
        <w:t xml:space="preserve"> prove again insignificant. Two contro</w:t>
      </w:r>
      <w:r w:rsidR="008F03EC">
        <w:t>l variables show significance, “Age” and “Familiarity”</w:t>
      </w:r>
      <w:r w:rsidR="00C4350C">
        <w:t>. The main difference</w:t>
      </w:r>
      <w:r w:rsidR="00A0363D">
        <w:t xml:space="preserve"> </w:t>
      </w:r>
      <w:r w:rsidR="00C4350C">
        <w:t>with Model II</w:t>
      </w:r>
      <w:r w:rsidR="00A0363D">
        <w:t xml:space="preserve"> with respect to the interactions</w:t>
      </w:r>
      <w:r w:rsidR="00C4350C">
        <w:t xml:space="preserve"> is that the sign for the interaction with </w:t>
      </w:r>
      <w:r w:rsidR="00F747F6">
        <w:t>“Information Load”</w:t>
      </w:r>
      <w:r w:rsidR="00C4350C">
        <w:t xml:space="preserve"> and </w:t>
      </w:r>
      <w:r w:rsidR="008F03EC">
        <w:t>“</w:t>
      </w:r>
      <w:r w:rsidR="00C4350C">
        <w:t>Aesthetic Appeal</w:t>
      </w:r>
      <w:r w:rsidR="008F03EC">
        <w:t>”</w:t>
      </w:r>
      <w:r w:rsidR="00C4350C">
        <w:t xml:space="preserve"> is now positive. However, the results for both interactions</w:t>
      </w:r>
      <w:r w:rsidR="00A61AB0">
        <w:t xml:space="preserve"> do not show </w:t>
      </w:r>
      <w:r w:rsidR="00C4350C">
        <w:t xml:space="preserve">significant and </w:t>
      </w:r>
      <w:r w:rsidR="00A61AB0">
        <w:t xml:space="preserve">thus </w:t>
      </w:r>
      <w:r w:rsidR="0098754D">
        <w:t xml:space="preserve">this </w:t>
      </w:r>
      <w:r w:rsidR="0098754D">
        <w:lastRenderedPageBreak/>
        <w:t xml:space="preserve">change is not noteworthy and actually worthless. </w:t>
      </w:r>
      <w:r w:rsidR="00A0363D">
        <w:t xml:space="preserve">Based on Model IV we would still need to reject Hypothesis 3A and 3B. </w:t>
      </w:r>
    </w:p>
    <w:p w:rsidR="001D1F34" w:rsidRDefault="001D1F34" w:rsidP="007B63FD">
      <w:pPr>
        <w:tabs>
          <w:tab w:val="left" w:pos="2480"/>
        </w:tabs>
        <w:spacing w:line="360" w:lineRule="auto"/>
        <w:jc w:val="center"/>
        <w:rPr>
          <w:b/>
        </w:rPr>
      </w:pPr>
    </w:p>
    <w:p w:rsidR="007B63FD" w:rsidRPr="0098754D" w:rsidRDefault="007B63FD" w:rsidP="007B63FD">
      <w:pPr>
        <w:tabs>
          <w:tab w:val="left" w:pos="2480"/>
        </w:tabs>
        <w:spacing w:line="360" w:lineRule="auto"/>
        <w:jc w:val="center"/>
      </w:pPr>
      <w:r w:rsidRPr="0098754D">
        <w:rPr>
          <w:b/>
        </w:rPr>
        <w:t xml:space="preserve">TABLE 2: </w:t>
      </w:r>
      <w:r w:rsidR="0098754D" w:rsidRPr="0098754D">
        <w:t xml:space="preserve">Multiple </w:t>
      </w:r>
      <w:r w:rsidR="0000390E" w:rsidRPr="0098754D">
        <w:t>Regressions</w:t>
      </w:r>
    </w:p>
    <w:p w:rsidR="004E05A7" w:rsidRPr="0098754D" w:rsidRDefault="004E05A7" w:rsidP="007B63FD">
      <w:pPr>
        <w:tabs>
          <w:tab w:val="left" w:pos="2480"/>
        </w:tabs>
        <w:spacing w:line="360" w:lineRule="auto"/>
        <w:jc w:val="center"/>
        <w:rPr>
          <w:sz w:val="22"/>
          <w:szCs w:val="22"/>
        </w:rPr>
      </w:pPr>
      <w:r w:rsidRPr="0098754D">
        <w:rPr>
          <w:sz w:val="22"/>
          <w:szCs w:val="22"/>
        </w:rPr>
        <w:t>_</w:t>
      </w:r>
      <w:r w:rsidR="00A0363D">
        <w:rPr>
          <w:sz w:val="22"/>
          <w:szCs w:val="22"/>
        </w:rPr>
        <w:t>_______</w:t>
      </w:r>
      <w:r w:rsidRPr="0098754D">
        <w:rPr>
          <w:sz w:val="22"/>
          <w:szCs w:val="22"/>
        </w:rPr>
        <w:t>_______________________________________________________________________________</w:t>
      </w:r>
    </w:p>
    <w:tbl>
      <w:tblPr>
        <w:tblW w:w="10026" w:type="dxa"/>
        <w:tblInd w:w="93" w:type="dxa"/>
        <w:tblLook w:val="04A0"/>
      </w:tblPr>
      <w:tblGrid>
        <w:gridCol w:w="3300"/>
        <w:gridCol w:w="1340"/>
        <w:gridCol w:w="1303"/>
        <w:gridCol w:w="1303"/>
        <w:gridCol w:w="1397"/>
        <w:gridCol w:w="1383"/>
      </w:tblGrid>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color w:val="000000"/>
                <w:sz w:val="22"/>
                <w:szCs w:val="22"/>
              </w:rPr>
            </w:pP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Model I</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Model II</w:t>
            </w: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Model III</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Model IV</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color w:val="000000"/>
                <w:sz w:val="22"/>
                <w:szCs w:val="22"/>
              </w:rPr>
            </w:pP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color w:val="000000"/>
                <w:sz w:val="22"/>
                <w:szCs w:val="22"/>
              </w:rPr>
            </w:pP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color w:val="000000"/>
                <w:sz w:val="22"/>
                <w:szCs w:val="22"/>
              </w:rPr>
            </w:pP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color w:val="000000"/>
                <w:sz w:val="22"/>
                <w:szCs w:val="22"/>
              </w:rPr>
            </w:pP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Constant</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2.854***</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4.771**</w:t>
            </w: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1.640**</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2.036**</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Information Load</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0.361*</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0.302</w:t>
            </w: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0.795***</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0.705**</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Information Load^2</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-0.067*</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-0.073</w:t>
            </w: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-.114***</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-.113**</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Aesthetic Appeal</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0.002</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0.004</w:t>
            </w: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0.000</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0.003</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Aesthetic Formality</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0.026***</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0.021*</w:t>
            </w: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0.025***</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0.018*</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Perceived User Effort</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0.096***</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0.094*</w:t>
            </w: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-0.005</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-0.008</w:t>
            </w:r>
          </w:p>
        </w:tc>
      </w:tr>
      <w:tr w:rsidR="004E05A7" w:rsidRPr="0098754D" w:rsidTr="004E05A7">
        <w:trPr>
          <w:trHeight w:val="300"/>
        </w:trPr>
        <w:tc>
          <w:tcPr>
            <w:tcW w:w="4640" w:type="dxa"/>
            <w:gridSpan w:val="2"/>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[Inf. Load x Inf. Load^2 x Aest. Appeal]</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-0.001</w:t>
            </w: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0.000</w:t>
            </w:r>
          </w:p>
        </w:tc>
      </w:tr>
      <w:tr w:rsidR="004E05A7" w:rsidRPr="0098754D" w:rsidTr="004E05A7">
        <w:trPr>
          <w:trHeight w:val="300"/>
        </w:trPr>
        <w:tc>
          <w:tcPr>
            <w:tcW w:w="4640" w:type="dxa"/>
            <w:gridSpan w:val="2"/>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[Inf. Load x Inf. Load^2 x Aest. Formality]</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0.000</w:t>
            </w: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0.000</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Information Reliability</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-0.149</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-0.174</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Information Accuracy</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0.316</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0.344</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Familiarity</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0.156***</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0.145**</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Involvement</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0.078</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-0.013</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Gender</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0.137</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0.088</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Age</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-0.013***</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0.040***</w:t>
            </w:r>
          </w:p>
        </w:tc>
      </w:tr>
      <w:tr w:rsidR="004E05A7" w:rsidRPr="0098754D" w:rsidTr="004E05A7">
        <w:trPr>
          <w:trHeight w:val="300"/>
        </w:trPr>
        <w:tc>
          <w:tcPr>
            <w:tcW w:w="4640" w:type="dxa"/>
            <w:gridSpan w:val="2"/>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b/>
                <w:bCs/>
                <w:color w:val="000000"/>
                <w:sz w:val="22"/>
                <w:szCs w:val="22"/>
              </w:rPr>
            </w:pPr>
            <w:r w:rsidRPr="0098754D">
              <w:rPr>
                <w:rFonts w:eastAsia="Times New Roman" w:cs="Times New Roman"/>
                <w:b/>
                <w:bCs/>
                <w:color w:val="000000"/>
                <w:sz w:val="22"/>
                <w:szCs w:val="22"/>
              </w:rPr>
              <w:t>Survey (1=Voetbalzone.nl, 0=Vi.nl)</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p>
        </w:tc>
        <w:tc>
          <w:tcPr>
            <w:tcW w:w="1397"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-0.026</w:t>
            </w:r>
          </w:p>
        </w:tc>
        <w:tc>
          <w:tcPr>
            <w:tcW w:w="138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0.019</w:t>
            </w:r>
          </w:p>
        </w:tc>
      </w:tr>
      <w:tr w:rsidR="004E05A7" w:rsidRPr="0098754D" w:rsidTr="004E05A7">
        <w:trPr>
          <w:trHeight w:val="300"/>
        </w:trPr>
        <w:tc>
          <w:tcPr>
            <w:tcW w:w="4640" w:type="dxa"/>
            <w:gridSpan w:val="2"/>
            <w:tcBorders>
              <w:top w:val="nil"/>
              <w:left w:val="nil"/>
              <w:bottom w:val="nil"/>
              <w:right w:val="nil"/>
            </w:tcBorders>
            <w:shd w:val="clear" w:color="auto" w:fill="auto"/>
            <w:noWrap/>
            <w:vAlign w:val="bottom"/>
          </w:tcPr>
          <w:p w:rsidR="001D7991" w:rsidRDefault="001D7991" w:rsidP="004E05A7">
            <w:pPr>
              <w:spacing w:line="360" w:lineRule="auto"/>
              <w:rPr>
                <w:rFonts w:eastAsia="Times New Roman" w:cs="Times New Roman"/>
                <w:bCs/>
                <w:color w:val="000000"/>
                <w:sz w:val="22"/>
                <w:szCs w:val="22"/>
              </w:rPr>
            </w:pPr>
          </w:p>
          <w:p w:rsidR="004E05A7" w:rsidRPr="001D7991" w:rsidRDefault="008E41B7" w:rsidP="004E05A7">
            <w:pPr>
              <w:spacing w:line="360" w:lineRule="auto"/>
              <w:rPr>
                <w:rFonts w:eastAsia="Times New Roman" w:cs="Times New Roman"/>
                <w:bCs/>
                <w:color w:val="000000"/>
                <w:sz w:val="22"/>
                <w:szCs w:val="22"/>
              </w:rPr>
            </w:pPr>
            <w:r>
              <w:rPr>
                <w:rFonts w:eastAsia="Times New Roman" w:cs="Times New Roman"/>
                <w:bCs/>
                <w:color w:val="000000"/>
                <w:sz w:val="22"/>
                <w:szCs w:val="22"/>
              </w:rPr>
              <w:t>Level of S</w:t>
            </w:r>
            <w:r w:rsidR="001D7991" w:rsidRPr="001D7991">
              <w:rPr>
                <w:rFonts w:eastAsia="Times New Roman" w:cs="Times New Roman"/>
                <w:bCs/>
                <w:color w:val="000000"/>
                <w:sz w:val="22"/>
                <w:szCs w:val="22"/>
              </w:rPr>
              <w:t>ignificance:</w:t>
            </w:r>
          </w:p>
        </w:tc>
        <w:tc>
          <w:tcPr>
            <w:tcW w:w="1303" w:type="dxa"/>
            <w:tcBorders>
              <w:top w:val="nil"/>
              <w:left w:val="nil"/>
              <w:bottom w:val="nil"/>
              <w:right w:val="nil"/>
            </w:tcBorders>
            <w:shd w:val="clear" w:color="auto" w:fill="auto"/>
            <w:noWrap/>
            <w:vAlign w:val="bottom"/>
          </w:tcPr>
          <w:p w:rsidR="004E05A7" w:rsidRPr="0098754D" w:rsidRDefault="004E05A7" w:rsidP="004E05A7">
            <w:pPr>
              <w:spacing w:line="360" w:lineRule="auto"/>
              <w:jc w:val="center"/>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tcPr>
          <w:p w:rsidR="004E05A7" w:rsidRPr="0098754D" w:rsidRDefault="004E05A7" w:rsidP="004E05A7">
            <w:pPr>
              <w:spacing w:line="360" w:lineRule="auto"/>
              <w:jc w:val="center"/>
              <w:rPr>
                <w:rFonts w:eastAsia="Times New Roman" w:cs="Times New Roman"/>
                <w:color w:val="000000"/>
                <w:sz w:val="22"/>
                <w:szCs w:val="22"/>
              </w:rPr>
            </w:pPr>
          </w:p>
        </w:tc>
        <w:tc>
          <w:tcPr>
            <w:tcW w:w="1397" w:type="dxa"/>
            <w:tcBorders>
              <w:top w:val="nil"/>
              <w:left w:val="nil"/>
              <w:bottom w:val="nil"/>
              <w:right w:val="nil"/>
            </w:tcBorders>
            <w:shd w:val="clear" w:color="auto" w:fill="auto"/>
            <w:noWrap/>
            <w:vAlign w:val="bottom"/>
          </w:tcPr>
          <w:p w:rsidR="004E05A7" w:rsidRPr="0098754D" w:rsidRDefault="004E05A7" w:rsidP="004E05A7">
            <w:pPr>
              <w:spacing w:line="360" w:lineRule="auto"/>
              <w:jc w:val="center"/>
              <w:rPr>
                <w:rFonts w:eastAsia="Times New Roman" w:cs="Times New Roman"/>
                <w:color w:val="000000"/>
                <w:sz w:val="22"/>
                <w:szCs w:val="22"/>
              </w:rPr>
            </w:pPr>
          </w:p>
        </w:tc>
        <w:tc>
          <w:tcPr>
            <w:tcW w:w="1383" w:type="dxa"/>
            <w:tcBorders>
              <w:top w:val="nil"/>
              <w:left w:val="nil"/>
              <w:bottom w:val="nil"/>
              <w:right w:val="nil"/>
            </w:tcBorders>
            <w:shd w:val="clear" w:color="auto" w:fill="auto"/>
            <w:noWrap/>
            <w:vAlign w:val="bottom"/>
          </w:tcPr>
          <w:p w:rsidR="004E05A7" w:rsidRPr="0098754D" w:rsidRDefault="004E05A7" w:rsidP="004E05A7">
            <w:pPr>
              <w:spacing w:line="360" w:lineRule="auto"/>
              <w:jc w:val="center"/>
              <w:rPr>
                <w:rFonts w:eastAsia="Times New Roman" w:cs="Times New Roman"/>
                <w:color w:val="000000"/>
                <w:sz w:val="22"/>
                <w:szCs w:val="22"/>
              </w:rPr>
            </w:pP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B967C0" w:rsidRPr="0098754D" w:rsidRDefault="00B967C0" w:rsidP="004E05A7">
            <w:pPr>
              <w:spacing w:line="360" w:lineRule="auto"/>
              <w:rPr>
                <w:rFonts w:eastAsia="Times New Roman" w:cs="Times New Roman"/>
                <w:color w:val="000000"/>
                <w:sz w:val="22"/>
                <w:szCs w:val="22"/>
              </w:rPr>
            </w:pPr>
            <w:r w:rsidRPr="0098754D">
              <w:rPr>
                <w:rFonts w:eastAsia="Times New Roman" w:cs="Times New Roman"/>
                <w:color w:val="000000"/>
                <w:sz w:val="22"/>
                <w:szCs w:val="22"/>
              </w:rPr>
              <w:t>***: p &lt; .000</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i/>
                <w:iCs/>
                <w:color w:val="000000"/>
                <w:sz w:val="22"/>
                <w:szCs w:val="22"/>
              </w:rPr>
            </w:pPr>
            <w:r w:rsidRPr="0098754D">
              <w:rPr>
                <w:rFonts w:eastAsia="Times New Roman" w:cs="Times New Roman"/>
                <w:i/>
                <w:iCs/>
                <w:color w:val="000000"/>
                <w:sz w:val="22"/>
                <w:szCs w:val="22"/>
              </w:rPr>
              <w:t>R^2</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right"/>
              <w:rPr>
                <w:rFonts w:eastAsia="Times New Roman" w:cs="Times New Roman"/>
                <w:color w:val="000000"/>
                <w:sz w:val="22"/>
                <w:szCs w:val="22"/>
              </w:rPr>
            </w:pPr>
            <w:r w:rsidRPr="0098754D">
              <w:rPr>
                <w:rFonts w:eastAsia="Times New Roman" w:cs="Times New Roman"/>
                <w:color w:val="000000"/>
                <w:sz w:val="22"/>
                <w:szCs w:val="22"/>
              </w:rPr>
              <w:t>0.324</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right"/>
              <w:rPr>
                <w:rFonts w:eastAsia="Times New Roman" w:cs="Times New Roman"/>
                <w:color w:val="000000"/>
                <w:sz w:val="22"/>
                <w:szCs w:val="22"/>
              </w:rPr>
            </w:pPr>
            <w:r w:rsidRPr="0098754D">
              <w:rPr>
                <w:rFonts w:eastAsia="Times New Roman" w:cs="Times New Roman"/>
                <w:color w:val="000000"/>
                <w:sz w:val="22"/>
                <w:szCs w:val="22"/>
              </w:rPr>
              <w:t>0.326</w:t>
            </w:r>
          </w:p>
        </w:tc>
        <w:tc>
          <w:tcPr>
            <w:tcW w:w="1397" w:type="dxa"/>
            <w:tcBorders>
              <w:top w:val="nil"/>
              <w:left w:val="nil"/>
              <w:bottom w:val="nil"/>
              <w:right w:val="nil"/>
            </w:tcBorders>
            <w:shd w:val="clear" w:color="auto" w:fill="auto"/>
            <w:noWrap/>
            <w:vAlign w:val="center"/>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0.530</w:t>
            </w:r>
          </w:p>
        </w:tc>
        <w:tc>
          <w:tcPr>
            <w:tcW w:w="1383" w:type="dxa"/>
            <w:tcBorders>
              <w:top w:val="nil"/>
              <w:left w:val="nil"/>
              <w:bottom w:val="nil"/>
              <w:right w:val="nil"/>
            </w:tcBorders>
            <w:shd w:val="clear" w:color="auto" w:fill="auto"/>
            <w:noWrap/>
            <w:vAlign w:val="center"/>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0.533</w:t>
            </w:r>
          </w:p>
        </w:tc>
      </w:tr>
      <w:tr w:rsidR="004E05A7" w:rsidRPr="0098754D" w:rsidTr="004E05A7">
        <w:trPr>
          <w:trHeight w:val="300"/>
        </w:trPr>
        <w:tc>
          <w:tcPr>
            <w:tcW w:w="3300" w:type="dxa"/>
            <w:tcBorders>
              <w:top w:val="nil"/>
              <w:left w:val="nil"/>
              <w:bottom w:val="nil"/>
              <w:right w:val="nil"/>
            </w:tcBorders>
            <w:shd w:val="clear" w:color="auto" w:fill="auto"/>
            <w:noWrap/>
            <w:vAlign w:val="bottom"/>
            <w:hideMark/>
          </w:tcPr>
          <w:p w:rsidR="004E05A7" w:rsidRPr="0098754D" w:rsidRDefault="00B967C0" w:rsidP="004E05A7">
            <w:pPr>
              <w:spacing w:line="360" w:lineRule="auto"/>
              <w:rPr>
                <w:rFonts w:eastAsia="Times New Roman" w:cs="Times New Roman"/>
                <w:color w:val="000000"/>
                <w:sz w:val="22"/>
                <w:szCs w:val="22"/>
              </w:rPr>
            </w:pPr>
            <w:r w:rsidRPr="0098754D">
              <w:rPr>
                <w:rFonts w:eastAsia="Times New Roman" w:cs="Times New Roman"/>
                <w:color w:val="000000"/>
                <w:sz w:val="22"/>
                <w:szCs w:val="22"/>
              </w:rPr>
              <w:t xml:space="preserve">  **: p &lt; .05</w:t>
            </w:r>
          </w:p>
        </w:tc>
        <w:tc>
          <w:tcPr>
            <w:tcW w:w="1340" w:type="dxa"/>
            <w:tcBorders>
              <w:top w:val="nil"/>
              <w:left w:val="nil"/>
              <w:bottom w:val="nil"/>
              <w:right w:val="nil"/>
            </w:tcBorders>
            <w:shd w:val="clear" w:color="auto" w:fill="auto"/>
            <w:noWrap/>
            <w:vAlign w:val="bottom"/>
            <w:hideMark/>
          </w:tcPr>
          <w:p w:rsidR="004E05A7" w:rsidRPr="0098754D" w:rsidRDefault="00B967C0" w:rsidP="004E05A7">
            <w:pPr>
              <w:spacing w:line="360" w:lineRule="auto"/>
              <w:rPr>
                <w:rFonts w:eastAsia="Times New Roman" w:cs="Times New Roman"/>
                <w:i/>
                <w:iCs/>
                <w:color w:val="000000"/>
                <w:sz w:val="22"/>
                <w:szCs w:val="22"/>
              </w:rPr>
            </w:pPr>
            <w:r w:rsidRPr="0098754D">
              <w:rPr>
                <w:rFonts w:eastAsia="Times New Roman" w:cs="Times New Roman"/>
                <w:i/>
                <w:iCs/>
                <w:color w:val="000000"/>
                <w:sz w:val="22"/>
                <w:szCs w:val="22"/>
              </w:rPr>
              <w:t xml:space="preserve">Adjust </w:t>
            </w:r>
            <w:r w:rsidR="004E05A7" w:rsidRPr="0098754D">
              <w:rPr>
                <w:rFonts w:eastAsia="Times New Roman" w:cs="Times New Roman"/>
                <w:i/>
                <w:iCs/>
                <w:color w:val="000000"/>
                <w:sz w:val="22"/>
                <w:szCs w:val="22"/>
              </w:rPr>
              <w:t>R^2</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right"/>
              <w:rPr>
                <w:rFonts w:eastAsia="Times New Roman" w:cs="Times New Roman"/>
                <w:color w:val="000000"/>
                <w:sz w:val="22"/>
                <w:szCs w:val="22"/>
              </w:rPr>
            </w:pPr>
            <w:r w:rsidRPr="0098754D">
              <w:rPr>
                <w:rFonts w:eastAsia="Times New Roman" w:cs="Times New Roman"/>
                <w:color w:val="000000"/>
                <w:sz w:val="22"/>
                <w:szCs w:val="22"/>
              </w:rPr>
              <w:t>0.298</w:t>
            </w: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jc w:val="right"/>
              <w:rPr>
                <w:rFonts w:eastAsia="Times New Roman" w:cs="Times New Roman"/>
                <w:color w:val="000000"/>
                <w:sz w:val="22"/>
                <w:szCs w:val="22"/>
              </w:rPr>
            </w:pPr>
            <w:r w:rsidRPr="0098754D">
              <w:rPr>
                <w:rFonts w:eastAsia="Times New Roman" w:cs="Times New Roman"/>
                <w:color w:val="000000"/>
                <w:sz w:val="22"/>
                <w:szCs w:val="22"/>
              </w:rPr>
              <w:t>0.289</w:t>
            </w:r>
          </w:p>
        </w:tc>
        <w:tc>
          <w:tcPr>
            <w:tcW w:w="1397" w:type="dxa"/>
            <w:tcBorders>
              <w:top w:val="nil"/>
              <w:left w:val="nil"/>
              <w:bottom w:val="nil"/>
              <w:right w:val="nil"/>
            </w:tcBorders>
            <w:shd w:val="clear" w:color="auto" w:fill="auto"/>
            <w:noWrap/>
            <w:vAlign w:val="center"/>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0.492</w:t>
            </w:r>
          </w:p>
        </w:tc>
        <w:tc>
          <w:tcPr>
            <w:tcW w:w="1383" w:type="dxa"/>
            <w:tcBorders>
              <w:top w:val="nil"/>
              <w:left w:val="nil"/>
              <w:bottom w:val="nil"/>
              <w:right w:val="nil"/>
            </w:tcBorders>
            <w:shd w:val="clear" w:color="auto" w:fill="auto"/>
            <w:noWrap/>
            <w:vAlign w:val="center"/>
            <w:hideMark/>
          </w:tcPr>
          <w:p w:rsidR="004E05A7" w:rsidRPr="0098754D" w:rsidRDefault="004E05A7" w:rsidP="004E05A7">
            <w:pPr>
              <w:spacing w:line="360" w:lineRule="auto"/>
              <w:jc w:val="center"/>
              <w:rPr>
                <w:rFonts w:eastAsia="Times New Roman" w:cs="Times New Roman"/>
                <w:color w:val="000000"/>
                <w:sz w:val="22"/>
                <w:szCs w:val="22"/>
              </w:rPr>
            </w:pPr>
            <w:r w:rsidRPr="0098754D">
              <w:rPr>
                <w:rFonts w:eastAsia="Times New Roman" w:cs="Times New Roman"/>
                <w:color w:val="000000"/>
                <w:sz w:val="22"/>
                <w:szCs w:val="22"/>
              </w:rPr>
              <w:t>0.487</w:t>
            </w:r>
          </w:p>
        </w:tc>
      </w:tr>
      <w:tr w:rsidR="004E05A7" w:rsidRPr="0098754D" w:rsidTr="00B967C0">
        <w:trPr>
          <w:trHeight w:val="131"/>
        </w:trPr>
        <w:tc>
          <w:tcPr>
            <w:tcW w:w="3300" w:type="dxa"/>
            <w:tcBorders>
              <w:top w:val="nil"/>
              <w:left w:val="nil"/>
              <w:bottom w:val="nil"/>
              <w:right w:val="nil"/>
            </w:tcBorders>
            <w:shd w:val="clear" w:color="auto" w:fill="auto"/>
            <w:noWrap/>
            <w:vAlign w:val="bottom"/>
            <w:hideMark/>
          </w:tcPr>
          <w:p w:rsidR="004E05A7" w:rsidRPr="0098754D" w:rsidRDefault="00B967C0" w:rsidP="004E05A7">
            <w:pPr>
              <w:spacing w:line="360" w:lineRule="auto"/>
              <w:rPr>
                <w:rFonts w:eastAsia="Times New Roman" w:cs="Times New Roman"/>
                <w:color w:val="000000"/>
                <w:sz w:val="22"/>
                <w:szCs w:val="22"/>
              </w:rPr>
            </w:pPr>
            <w:r w:rsidRPr="0098754D">
              <w:rPr>
                <w:rFonts w:eastAsia="Times New Roman" w:cs="Times New Roman"/>
                <w:color w:val="000000"/>
                <w:sz w:val="22"/>
                <w:szCs w:val="22"/>
              </w:rPr>
              <w:t xml:space="preserve">    *: p &lt; .10</w:t>
            </w:r>
          </w:p>
        </w:tc>
        <w:tc>
          <w:tcPr>
            <w:tcW w:w="1340"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i/>
                <w:iCs/>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color w:val="000000"/>
                <w:sz w:val="22"/>
                <w:szCs w:val="22"/>
              </w:rPr>
            </w:pPr>
          </w:p>
        </w:tc>
        <w:tc>
          <w:tcPr>
            <w:tcW w:w="1303" w:type="dxa"/>
            <w:tcBorders>
              <w:top w:val="nil"/>
              <w:left w:val="nil"/>
              <w:bottom w:val="nil"/>
              <w:right w:val="nil"/>
            </w:tcBorders>
            <w:shd w:val="clear" w:color="auto" w:fill="auto"/>
            <w:noWrap/>
            <w:vAlign w:val="bottom"/>
            <w:hideMark/>
          </w:tcPr>
          <w:p w:rsidR="004E05A7" w:rsidRPr="0098754D" w:rsidRDefault="004E05A7" w:rsidP="004E05A7">
            <w:pPr>
              <w:spacing w:line="360" w:lineRule="auto"/>
              <w:rPr>
                <w:rFonts w:eastAsia="Times New Roman" w:cs="Times New Roman"/>
                <w:color w:val="000000"/>
                <w:sz w:val="22"/>
                <w:szCs w:val="22"/>
              </w:rPr>
            </w:pPr>
          </w:p>
        </w:tc>
        <w:tc>
          <w:tcPr>
            <w:tcW w:w="1397" w:type="dxa"/>
            <w:tcBorders>
              <w:top w:val="nil"/>
              <w:left w:val="nil"/>
              <w:bottom w:val="nil"/>
              <w:right w:val="nil"/>
            </w:tcBorders>
            <w:shd w:val="clear" w:color="auto" w:fill="auto"/>
            <w:noWrap/>
            <w:vAlign w:val="center"/>
            <w:hideMark/>
          </w:tcPr>
          <w:p w:rsidR="004E05A7" w:rsidRPr="0098754D" w:rsidRDefault="004E05A7" w:rsidP="004E05A7">
            <w:pPr>
              <w:spacing w:line="360" w:lineRule="auto"/>
              <w:jc w:val="center"/>
              <w:rPr>
                <w:rFonts w:eastAsia="Times New Roman" w:cs="Times New Roman"/>
                <w:color w:val="000000"/>
                <w:sz w:val="22"/>
                <w:szCs w:val="22"/>
              </w:rPr>
            </w:pPr>
          </w:p>
        </w:tc>
        <w:tc>
          <w:tcPr>
            <w:tcW w:w="1383" w:type="dxa"/>
            <w:tcBorders>
              <w:top w:val="nil"/>
              <w:left w:val="nil"/>
              <w:bottom w:val="nil"/>
              <w:right w:val="nil"/>
            </w:tcBorders>
            <w:shd w:val="clear" w:color="auto" w:fill="auto"/>
            <w:noWrap/>
            <w:vAlign w:val="center"/>
            <w:hideMark/>
          </w:tcPr>
          <w:p w:rsidR="004E05A7" w:rsidRPr="0098754D" w:rsidRDefault="004E05A7" w:rsidP="004E05A7">
            <w:pPr>
              <w:spacing w:line="360" w:lineRule="auto"/>
              <w:jc w:val="center"/>
              <w:rPr>
                <w:rFonts w:eastAsia="Times New Roman" w:cs="Times New Roman"/>
                <w:color w:val="000000"/>
                <w:sz w:val="22"/>
                <w:szCs w:val="22"/>
              </w:rPr>
            </w:pPr>
          </w:p>
        </w:tc>
      </w:tr>
    </w:tbl>
    <w:p w:rsidR="001D5695" w:rsidRDefault="004E05A7" w:rsidP="001D5695">
      <w:pPr>
        <w:tabs>
          <w:tab w:val="left" w:pos="2480"/>
        </w:tabs>
        <w:spacing w:line="360" w:lineRule="auto"/>
        <w:jc w:val="both"/>
      </w:pPr>
      <w:r>
        <w:rPr>
          <w:b/>
        </w:rPr>
        <w:t>________________________________________________________________________________</w:t>
      </w:r>
    </w:p>
    <w:p w:rsidR="001D1F34" w:rsidRDefault="001D1F34" w:rsidP="00F50332">
      <w:pPr>
        <w:pStyle w:val="Heading2"/>
      </w:pPr>
      <w:bookmarkStart w:id="17" w:name="_Toc204765646"/>
    </w:p>
    <w:p w:rsidR="00F50332" w:rsidRDefault="00F50332" w:rsidP="00F50332">
      <w:pPr>
        <w:pStyle w:val="Heading2"/>
      </w:pPr>
      <w:r>
        <w:t>4.3</w:t>
      </w:r>
      <w:r>
        <w:tab/>
        <w:t>Mediation Analysis</w:t>
      </w:r>
      <w:bookmarkEnd w:id="17"/>
    </w:p>
    <w:p w:rsidR="00F50332" w:rsidRDefault="005C196D" w:rsidP="00F50332">
      <w:pPr>
        <w:spacing w:line="360" w:lineRule="auto"/>
        <w:ind w:firstLine="720"/>
        <w:jc w:val="both"/>
      </w:pPr>
      <w:r>
        <w:t>The regression table does not yet provide the results to either accept or decline the hypothesized mediating effect from “Perceived User Effor</w:t>
      </w:r>
      <w:r w:rsidR="001D5695">
        <w:t xml:space="preserve">t” on the relationships between the independent variables “Information Load”, “Aesthetic Appeal”, and “Aesthetic Formality” </w:t>
      </w:r>
      <w:r w:rsidR="00726DB3">
        <w:t>with dependent variable “User Satisfaction”</w:t>
      </w:r>
      <w:r w:rsidR="001D5695">
        <w:t xml:space="preserve">. </w:t>
      </w:r>
      <w:r>
        <w:t xml:space="preserve">In order to do so we need to establish three conditions to determine whether mediation has occurred. </w:t>
      </w:r>
    </w:p>
    <w:p w:rsidR="005C196D" w:rsidRPr="004B609A" w:rsidRDefault="005C196D" w:rsidP="00F50332">
      <w:pPr>
        <w:spacing w:line="360" w:lineRule="auto"/>
        <w:jc w:val="both"/>
      </w:pPr>
      <w:r>
        <w:lastRenderedPageBreak/>
        <w:t xml:space="preserve">The </w:t>
      </w:r>
      <w:r w:rsidRPr="001D47E1">
        <w:rPr>
          <w:rFonts w:cs="Times New Roman"/>
        </w:rPr>
        <w:t>Baron &amp; Kenny 3-st</w:t>
      </w:r>
      <w:r>
        <w:rPr>
          <w:rFonts w:cs="Times New Roman"/>
        </w:rPr>
        <w:t>ep mediation analysis was conducted on the three hypothesi</w:t>
      </w:r>
      <w:r w:rsidR="008230FD">
        <w:rPr>
          <w:rFonts w:cs="Times New Roman"/>
        </w:rPr>
        <w:t>zed interactions (Baron &amp; Kenny</w:t>
      </w:r>
      <w:r>
        <w:rPr>
          <w:rFonts w:cs="Times New Roman"/>
        </w:rPr>
        <w:t xml:space="preserve"> 1986). The Baron &amp; Kenny analysis consists of the following steps: </w:t>
      </w:r>
    </w:p>
    <w:p w:rsidR="005C196D" w:rsidRPr="00F50332" w:rsidRDefault="005C196D" w:rsidP="00F50332">
      <w:pPr>
        <w:pStyle w:val="ListParagraph"/>
        <w:numPr>
          <w:ilvl w:val="0"/>
          <w:numId w:val="24"/>
        </w:numPr>
        <w:spacing w:line="360" w:lineRule="auto"/>
        <w:jc w:val="both"/>
        <w:rPr>
          <w:rFonts w:cs="Times New Roman"/>
        </w:rPr>
      </w:pPr>
      <w:r w:rsidRPr="00F50332">
        <w:rPr>
          <w:rFonts w:cs="Times New Roman"/>
        </w:rPr>
        <w:t>Regress the independent variable on the mediator variable</w:t>
      </w:r>
    </w:p>
    <w:p w:rsidR="005C196D" w:rsidRDefault="005C196D" w:rsidP="00F50332">
      <w:pPr>
        <w:pStyle w:val="ListParagraph"/>
        <w:numPr>
          <w:ilvl w:val="0"/>
          <w:numId w:val="24"/>
        </w:numPr>
        <w:spacing w:line="360" w:lineRule="auto"/>
        <w:jc w:val="both"/>
        <w:rPr>
          <w:rFonts w:cs="Times New Roman"/>
        </w:rPr>
      </w:pPr>
      <w:r w:rsidRPr="00F50332">
        <w:rPr>
          <w:rFonts w:cs="Times New Roman"/>
        </w:rPr>
        <w:t>Regress the independent variable on the dependent variable without the mediator variable.</w:t>
      </w:r>
    </w:p>
    <w:p w:rsidR="005C196D" w:rsidRPr="00F50332" w:rsidRDefault="005C196D" w:rsidP="00F50332">
      <w:pPr>
        <w:pStyle w:val="ListParagraph"/>
        <w:numPr>
          <w:ilvl w:val="0"/>
          <w:numId w:val="24"/>
        </w:numPr>
        <w:spacing w:line="360" w:lineRule="auto"/>
        <w:jc w:val="both"/>
        <w:rPr>
          <w:rFonts w:cs="Times New Roman"/>
        </w:rPr>
      </w:pPr>
      <w:r w:rsidRPr="00F50332">
        <w:rPr>
          <w:rFonts w:cs="Times New Roman"/>
        </w:rPr>
        <w:t>Add the mediator variable in the regression.</w:t>
      </w:r>
    </w:p>
    <w:p w:rsidR="00FA4328" w:rsidRDefault="005C196D" w:rsidP="00D15D2A">
      <w:pPr>
        <w:spacing w:line="360" w:lineRule="auto"/>
        <w:jc w:val="both"/>
        <w:rPr>
          <w:rFonts w:cs="Times New Roman"/>
        </w:rPr>
      </w:pPr>
      <w:r>
        <w:rPr>
          <w:rFonts w:cs="Times New Roman"/>
        </w:rPr>
        <w:t>Mediation has occurred when the independent variable</w:t>
      </w:r>
      <w:r w:rsidRPr="001D47E1">
        <w:rPr>
          <w:rFonts w:cs="Times New Roman"/>
        </w:rPr>
        <w:t xml:space="preserve"> influences the mediator;</w:t>
      </w:r>
      <w:r>
        <w:rPr>
          <w:rFonts w:cs="Times New Roman"/>
        </w:rPr>
        <w:t xml:space="preserve"> the</w:t>
      </w:r>
      <w:r w:rsidRPr="001D47E1">
        <w:rPr>
          <w:rFonts w:cs="Times New Roman"/>
        </w:rPr>
        <w:t xml:space="preserve"> independent </w:t>
      </w:r>
      <w:r>
        <w:rPr>
          <w:rFonts w:cs="Times New Roman"/>
        </w:rPr>
        <w:t xml:space="preserve">variable </w:t>
      </w:r>
      <w:r w:rsidRPr="001D47E1">
        <w:rPr>
          <w:rFonts w:cs="Times New Roman"/>
        </w:rPr>
        <w:t>influences the dependent</w:t>
      </w:r>
      <w:r>
        <w:rPr>
          <w:rFonts w:cs="Times New Roman"/>
        </w:rPr>
        <w:t xml:space="preserve"> variables</w:t>
      </w:r>
      <w:r w:rsidRPr="001D47E1">
        <w:rPr>
          <w:rFonts w:cs="Times New Roman"/>
        </w:rPr>
        <w:t xml:space="preserve"> but becomes insignificant when the mediator is included.</w:t>
      </w:r>
      <w:r>
        <w:rPr>
          <w:rFonts w:cs="Times New Roman"/>
        </w:rPr>
        <w:t xml:space="preserve"> Sobel’s test was performed to check for the significa</w:t>
      </w:r>
      <w:r w:rsidR="00BE5990">
        <w:rPr>
          <w:rFonts w:cs="Times New Roman"/>
        </w:rPr>
        <w:t xml:space="preserve">nce of the mediation. </w:t>
      </w:r>
      <w:r w:rsidR="003D6F46">
        <w:rPr>
          <w:rFonts w:cs="Times New Roman"/>
        </w:rPr>
        <w:t xml:space="preserve">The mediations are </w:t>
      </w:r>
      <w:r w:rsidR="004B609A">
        <w:rPr>
          <w:rFonts w:cs="Times New Roman"/>
        </w:rPr>
        <w:t>graphically depicted</w:t>
      </w:r>
      <w:r w:rsidR="00BE5990">
        <w:rPr>
          <w:rFonts w:cs="Times New Roman"/>
        </w:rPr>
        <w:t xml:space="preserve"> in ‘Figure 6’ </w:t>
      </w:r>
      <w:r w:rsidR="004B609A">
        <w:rPr>
          <w:rFonts w:cs="Times New Roman"/>
        </w:rPr>
        <w:t xml:space="preserve">to </w:t>
      </w:r>
      <w:r w:rsidR="00BE5990">
        <w:rPr>
          <w:rFonts w:cs="Times New Roman"/>
        </w:rPr>
        <w:t xml:space="preserve">provide more insight into the relationships and </w:t>
      </w:r>
      <w:r w:rsidR="004B609A">
        <w:rPr>
          <w:rFonts w:cs="Times New Roman"/>
        </w:rPr>
        <w:t>which relations are significant and where significance is lacking. The letter A depicts the regression from the independent variable on the mediator variable (</w:t>
      </w:r>
      <w:r w:rsidR="0004757F">
        <w:rPr>
          <w:rFonts w:cs="Times New Roman"/>
        </w:rPr>
        <w:t xml:space="preserve">Baron &amp; Kenny: </w:t>
      </w:r>
      <w:r w:rsidR="004B609A">
        <w:rPr>
          <w:rFonts w:cs="Times New Roman"/>
        </w:rPr>
        <w:t xml:space="preserve">step 1). The letter B depicts the regression from the independent variable on the dependent variable without </w:t>
      </w:r>
      <w:r w:rsidR="00BE5990">
        <w:rPr>
          <w:rFonts w:cs="Times New Roman"/>
        </w:rPr>
        <w:t xml:space="preserve">the mediator variable (step 2) and the </w:t>
      </w:r>
      <w:r w:rsidR="004B609A">
        <w:rPr>
          <w:rFonts w:cs="Times New Roman"/>
        </w:rPr>
        <w:t>letter C depicts the regression from the independent variable on the dependent variable with the mediator variable (step 3).</w:t>
      </w:r>
      <w:r w:rsidR="001A304C">
        <w:rPr>
          <w:rFonts w:cs="Times New Roman"/>
        </w:rPr>
        <w:t xml:space="preserve"> For the relationships </w:t>
      </w:r>
      <w:r w:rsidR="003D6F46">
        <w:rPr>
          <w:rFonts w:cs="Times New Roman"/>
        </w:rPr>
        <w:t xml:space="preserve">between “Information Load” with “User Satisfaction” and “Aesthetic Appeal” with “User Satisfaction” no significant </w:t>
      </w:r>
      <w:r w:rsidR="001A304C">
        <w:rPr>
          <w:rFonts w:cs="Times New Roman"/>
        </w:rPr>
        <w:t xml:space="preserve">mediation for </w:t>
      </w:r>
      <w:r w:rsidR="00BE5990">
        <w:rPr>
          <w:rFonts w:cs="Times New Roman"/>
        </w:rPr>
        <w:t>“</w:t>
      </w:r>
      <w:r w:rsidR="001A304C">
        <w:rPr>
          <w:rFonts w:cs="Times New Roman"/>
        </w:rPr>
        <w:t>Perceived User Effort</w:t>
      </w:r>
      <w:r w:rsidR="00BE5990">
        <w:rPr>
          <w:rFonts w:cs="Times New Roman"/>
        </w:rPr>
        <w:t>”</w:t>
      </w:r>
      <w:r w:rsidR="001A304C">
        <w:rPr>
          <w:rFonts w:cs="Times New Roman"/>
        </w:rPr>
        <w:t xml:space="preserve"> w</w:t>
      </w:r>
      <w:r w:rsidR="00BE5990">
        <w:rPr>
          <w:rFonts w:cs="Times New Roman"/>
        </w:rPr>
        <w:t>as</w:t>
      </w:r>
      <w:r w:rsidR="001A304C">
        <w:rPr>
          <w:rFonts w:cs="Times New Roman"/>
        </w:rPr>
        <w:t xml:space="preserve"> found. </w:t>
      </w:r>
      <w:r w:rsidR="00F50332">
        <w:rPr>
          <w:rFonts w:cs="Times New Roman"/>
        </w:rPr>
        <w:t>None</w:t>
      </w:r>
      <w:r w:rsidR="0004757F">
        <w:rPr>
          <w:rFonts w:cs="Times New Roman"/>
        </w:rPr>
        <w:t xml:space="preserve"> of the three steps proved significant</w:t>
      </w:r>
      <w:r w:rsidR="00F50332">
        <w:rPr>
          <w:rFonts w:cs="Times New Roman"/>
        </w:rPr>
        <w:t xml:space="preserve"> for </w:t>
      </w:r>
      <w:r w:rsidR="00A32987">
        <w:rPr>
          <w:rFonts w:cs="Times New Roman"/>
        </w:rPr>
        <w:t>either variable</w:t>
      </w:r>
      <w:r w:rsidR="0004757F">
        <w:rPr>
          <w:rFonts w:cs="Times New Roman"/>
        </w:rPr>
        <w:t xml:space="preserve">. </w:t>
      </w:r>
      <w:r w:rsidR="001A304C">
        <w:rPr>
          <w:rFonts w:cs="Times New Roman"/>
        </w:rPr>
        <w:t xml:space="preserve">For “Aesthetic Formality” the A, B, and C </w:t>
      </w:r>
      <w:r w:rsidR="00A32987">
        <w:rPr>
          <w:rFonts w:cs="Times New Roman"/>
        </w:rPr>
        <w:t>did show</w:t>
      </w:r>
      <w:r w:rsidR="001A304C">
        <w:rPr>
          <w:rFonts w:cs="Times New Roman"/>
        </w:rPr>
        <w:t xml:space="preserve"> signif</w:t>
      </w:r>
      <w:r w:rsidR="00F50332">
        <w:rPr>
          <w:rFonts w:cs="Times New Roman"/>
        </w:rPr>
        <w:t>icance. Ho</w:t>
      </w:r>
      <w:r w:rsidR="00BE5990">
        <w:rPr>
          <w:rFonts w:cs="Times New Roman"/>
        </w:rPr>
        <w:t xml:space="preserve">wever, for Baron &amp; Kenny to be </w:t>
      </w:r>
      <w:r w:rsidR="00F50332">
        <w:rPr>
          <w:rFonts w:cs="Times New Roman"/>
        </w:rPr>
        <w:t>satisfied “Aesthetic Formality” had to become insignificant when includi</w:t>
      </w:r>
      <w:r w:rsidR="00A32987">
        <w:rPr>
          <w:rFonts w:cs="Times New Roman"/>
        </w:rPr>
        <w:t>ng the mediator variable and this did not occur. Moreover the So</w:t>
      </w:r>
      <w:r w:rsidR="001A304C">
        <w:rPr>
          <w:rFonts w:cs="Times New Roman"/>
        </w:rPr>
        <w:t>bel’s test</w:t>
      </w:r>
      <w:r w:rsidR="00A32987">
        <w:rPr>
          <w:rFonts w:cs="Times New Roman"/>
        </w:rPr>
        <w:t xml:space="preserve"> score also showed an insignificant outcome</w:t>
      </w:r>
      <w:r w:rsidR="001A304C">
        <w:rPr>
          <w:rFonts w:cs="Times New Roman"/>
        </w:rPr>
        <w:t xml:space="preserve">. </w:t>
      </w:r>
      <w:r w:rsidR="000C2926">
        <w:rPr>
          <w:rFonts w:cs="Times New Roman"/>
        </w:rPr>
        <w:t>Concluding, t</w:t>
      </w:r>
      <w:r w:rsidR="00761A45">
        <w:rPr>
          <w:rFonts w:cs="Times New Roman"/>
        </w:rPr>
        <w:t xml:space="preserve">he </w:t>
      </w:r>
      <w:r w:rsidR="000C2926">
        <w:rPr>
          <w:rFonts w:cs="Times New Roman"/>
        </w:rPr>
        <w:t xml:space="preserve">mediation </w:t>
      </w:r>
      <w:r w:rsidR="00761A45">
        <w:rPr>
          <w:rFonts w:cs="Times New Roman"/>
        </w:rPr>
        <w:t xml:space="preserve">results did not have the significant </w:t>
      </w:r>
      <w:r w:rsidR="00044ADB">
        <w:rPr>
          <w:rFonts w:cs="Times New Roman"/>
        </w:rPr>
        <w:t>effect that</w:t>
      </w:r>
      <w:r w:rsidR="00761A45">
        <w:rPr>
          <w:rFonts w:cs="Times New Roman"/>
        </w:rPr>
        <w:t xml:space="preserve"> we hypothesized for this study. However, there is literature available that provides outcome and enable</w:t>
      </w:r>
      <w:r w:rsidR="00A1471A">
        <w:rPr>
          <w:rFonts w:cs="Times New Roman"/>
        </w:rPr>
        <w:t>s</w:t>
      </w:r>
      <w:r w:rsidR="00761A45">
        <w:rPr>
          <w:rFonts w:cs="Times New Roman"/>
        </w:rPr>
        <w:t xml:space="preserve"> a more broad interpretation of the notion mediation. </w:t>
      </w:r>
      <w:r w:rsidR="00A32987">
        <w:rPr>
          <w:rFonts w:cs="Times New Roman"/>
        </w:rPr>
        <w:t>Zhoa, Lynch, &amp; Chen (2010) contributed to the model of Baron &amp; Kenny by proposing that the outcome of the mediation analysis can be interpreted in s</w:t>
      </w:r>
      <w:r w:rsidR="00A1471A">
        <w:rPr>
          <w:rFonts w:cs="Times New Roman"/>
        </w:rPr>
        <w:t>everal ways. We included their suggestion</w:t>
      </w:r>
      <w:r w:rsidR="00A32987">
        <w:rPr>
          <w:rFonts w:cs="Times New Roman"/>
        </w:rPr>
        <w:t xml:space="preserve">s to give additional relevance to the mediation results. </w:t>
      </w:r>
      <w:r w:rsidR="00761A45">
        <w:rPr>
          <w:rFonts w:cs="Times New Roman"/>
        </w:rPr>
        <w:t xml:space="preserve">When </w:t>
      </w:r>
      <w:r w:rsidR="00703B6B">
        <w:rPr>
          <w:rFonts w:cs="Times New Roman"/>
        </w:rPr>
        <w:t>consulting</w:t>
      </w:r>
      <w:r w:rsidR="00761A45">
        <w:rPr>
          <w:rFonts w:cs="Times New Roman"/>
        </w:rPr>
        <w:t xml:space="preserve"> t</w:t>
      </w:r>
      <w:r w:rsidR="00A32987">
        <w:rPr>
          <w:rFonts w:cs="Times New Roman"/>
        </w:rPr>
        <w:t>he</w:t>
      </w:r>
      <w:r w:rsidR="00703B6B">
        <w:rPr>
          <w:rFonts w:cs="Times New Roman"/>
        </w:rPr>
        <w:t>ir</w:t>
      </w:r>
      <w:r w:rsidR="001A304C">
        <w:rPr>
          <w:rFonts w:cs="Times New Roman"/>
        </w:rPr>
        <w:t xml:space="preserve"> ‘Decision Tree’</w:t>
      </w:r>
      <w:r w:rsidR="00941535">
        <w:rPr>
          <w:rFonts w:cs="Times New Roman"/>
        </w:rPr>
        <w:t xml:space="preserve"> (see Appendix G</w:t>
      </w:r>
      <w:r w:rsidR="00D15D2A">
        <w:rPr>
          <w:rFonts w:cs="Times New Roman"/>
        </w:rPr>
        <w:t>)</w:t>
      </w:r>
      <w:r w:rsidR="00703B6B">
        <w:rPr>
          <w:rFonts w:cs="Times New Roman"/>
        </w:rPr>
        <w:t xml:space="preserve"> </w:t>
      </w:r>
      <w:r w:rsidR="00A1471A">
        <w:rPr>
          <w:rFonts w:cs="Times New Roman"/>
        </w:rPr>
        <w:t>it appears</w:t>
      </w:r>
      <w:r w:rsidR="00A32987">
        <w:rPr>
          <w:rFonts w:cs="Times New Roman"/>
        </w:rPr>
        <w:t xml:space="preserve"> that </w:t>
      </w:r>
      <w:r w:rsidR="00A1471A">
        <w:rPr>
          <w:rFonts w:cs="Times New Roman"/>
        </w:rPr>
        <w:t>“Perceived User Effort” mediates the relationship between “Aesthetic Formality” a</w:t>
      </w:r>
      <w:r w:rsidR="000C2926">
        <w:rPr>
          <w:rFonts w:cs="Times New Roman"/>
        </w:rPr>
        <w:t xml:space="preserve">nd “User Satisfaction”. The type of mediation </w:t>
      </w:r>
      <w:r w:rsidR="00A32987">
        <w:rPr>
          <w:rFonts w:cs="Times New Roman"/>
        </w:rPr>
        <w:t xml:space="preserve">is being referred </w:t>
      </w:r>
      <w:r w:rsidR="003C1C4C">
        <w:rPr>
          <w:rFonts w:cs="Times New Roman"/>
        </w:rPr>
        <w:t xml:space="preserve">to </w:t>
      </w:r>
      <w:r w:rsidR="00044ADB">
        <w:rPr>
          <w:rFonts w:cs="Times New Roman"/>
        </w:rPr>
        <w:t>as ’Complementary</w:t>
      </w:r>
      <w:r w:rsidR="000C2926">
        <w:rPr>
          <w:rFonts w:cs="Times New Roman"/>
        </w:rPr>
        <w:t xml:space="preserve"> Medi</w:t>
      </w:r>
      <w:r w:rsidR="00044ADB">
        <w:rPr>
          <w:rFonts w:cs="Times New Roman"/>
        </w:rPr>
        <w:t>a</w:t>
      </w:r>
      <w:r w:rsidR="000C2926">
        <w:rPr>
          <w:rFonts w:cs="Times New Roman"/>
        </w:rPr>
        <w:t xml:space="preserve">tion’. This means that both a mediated effect and a direct effect exist and that they point at the same (positive) direction. </w:t>
      </w:r>
      <w:r w:rsidR="00E510E9">
        <w:rPr>
          <w:rFonts w:cs="Times New Roman"/>
        </w:rPr>
        <w:t>Reasoning from the Zhoa et al. perspective we conclude that mediation has occurred. This signifies that “</w:t>
      </w:r>
      <w:r w:rsidR="004B0CA1">
        <w:rPr>
          <w:rFonts w:cs="Times New Roman"/>
        </w:rPr>
        <w:t xml:space="preserve">Perceived User Effort” plays a significant role </w:t>
      </w:r>
      <w:r w:rsidR="00E510E9">
        <w:rPr>
          <w:rFonts w:cs="Times New Roman"/>
        </w:rPr>
        <w:t>in governing the relationship between “</w:t>
      </w:r>
      <w:r w:rsidR="004B0CA1">
        <w:rPr>
          <w:rFonts w:cs="Times New Roman"/>
        </w:rPr>
        <w:t>Aesthetic Formality” and “User Satisfaction”.</w:t>
      </w:r>
    </w:p>
    <w:p w:rsidR="000C2926" w:rsidRPr="00D15D2A" w:rsidRDefault="000C2926" w:rsidP="00D15D2A">
      <w:pPr>
        <w:spacing w:line="360" w:lineRule="auto"/>
        <w:jc w:val="both"/>
        <w:rPr>
          <w:rFonts w:cs="Times New Roman"/>
        </w:rPr>
      </w:pPr>
    </w:p>
    <w:p w:rsidR="00FA4328" w:rsidRPr="00FA4328" w:rsidRDefault="0056577C" w:rsidP="00FA4328">
      <w:pPr>
        <w:spacing w:line="360" w:lineRule="auto"/>
        <w:jc w:val="center"/>
        <w:rPr>
          <w:rFonts w:cs="Times New Roman"/>
        </w:rPr>
      </w:pPr>
      <w:r>
        <w:rPr>
          <w:rFonts w:cs="Times New Roman"/>
          <w:b/>
        </w:rPr>
        <w:br w:type="column"/>
      </w:r>
      <w:r w:rsidR="001D1F34">
        <w:rPr>
          <w:rFonts w:cs="Times New Roman"/>
          <w:b/>
        </w:rPr>
        <w:lastRenderedPageBreak/>
        <w:t>FIGURE 7</w:t>
      </w:r>
      <w:r w:rsidR="00FA4328">
        <w:rPr>
          <w:rFonts w:cs="Times New Roman"/>
          <w:b/>
        </w:rPr>
        <w:t xml:space="preserve">: </w:t>
      </w:r>
      <w:r w:rsidR="00FA4328">
        <w:rPr>
          <w:rFonts w:cs="Times New Roman"/>
        </w:rPr>
        <w:t>Mediation Relationships</w:t>
      </w:r>
    </w:p>
    <w:p w:rsidR="00FA4328" w:rsidRDefault="00FA4328" w:rsidP="0003047B">
      <w:pPr>
        <w:spacing w:line="360" w:lineRule="auto"/>
        <w:jc w:val="both"/>
        <w:rPr>
          <w:b/>
        </w:rPr>
      </w:pPr>
      <w:r>
        <w:rPr>
          <w:rFonts w:cs="Times New Roman"/>
        </w:rPr>
        <w:t>_______________________________________________________________________________</w:t>
      </w:r>
    </w:p>
    <w:p w:rsidR="001E28FA" w:rsidRDefault="006F1A66" w:rsidP="001E28FA">
      <w:pPr>
        <w:spacing w:line="360" w:lineRule="auto"/>
        <w:jc w:val="both"/>
      </w:pPr>
      <w:r>
        <w:rPr>
          <w:noProof/>
        </w:rPr>
        <w:drawing>
          <wp:inline distT="0" distB="0" distL="0" distR="0">
            <wp:extent cx="6057900" cy="4787900"/>
            <wp:effectExtent l="0" t="0" r="1270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2-07-20 at 12.01.55 PM.png"/>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6057900" cy="4787900"/>
                    </a:xfrm>
                    <a:prstGeom prst="rect">
                      <a:avLst/>
                    </a:prstGeom>
                  </pic:spPr>
                </pic:pic>
              </a:graphicData>
            </a:graphic>
          </wp:inline>
        </w:drawing>
      </w:r>
    </w:p>
    <w:p w:rsidR="001E28FA" w:rsidRDefault="00F8119F" w:rsidP="00F8119F">
      <w:pPr>
        <w:spacing w:line="360" w:lineRule="auto"/>
      </w:pPr>
      <w:r>
        <w:t>________________________________________________________________________________</w:t>
      </w:r>
    </w:p>
    <w:p w:rsidR="001D1F34" w:rsidRDefault="001D1F34" w:rsidP="000C2926">
      <w:pPr>
        <w:spacing w:line="360" w:lineRule="auto"/>
        <w:ind w:firstLine="720"/>
        <w:jc w:val="both"/>
      </w:pPr>
    </w:p>
    <w:p w:rsidR="000C2926" w:rsidRDefault="004B0CA1" w:rsidP="000C2926">
      <w:pPr>
        <w:spacing w:line="360" w:lineRule="auto"/>
        <w:ind w:firstLine="720"/>
        <w:jc w:val="both"/>
        <w:rPr>
          <w:rFonts w:cs="Times New Roman"/>
          <w:i/>
        </w:rPr>
      </w:pPr>
      <w:r>
        <w:t xml:space="preserve">We have seen </w:t>
      </w:r>
      <w:r w:rsidR="0056577C">
        <w:t xml:space="preserve">all </w:t>
      </w:r>
      <w:r>
        <w:t>the results</w:t>
      </w:r>
      <w:r w:rsidR="00726DB3">
        <w:t>. Multiple regressions and mediation analyses were conducted to analyze the data.</w:t>
      </w:r>
      <w:r>
        <w:t xml:space="preserve"> Additional analysis was performed on the mediation relationships.</w:t>
      </w:r>
      <w:r w:rsidR="00726DB3">
        <w:t xml:space="preserve"> </w:t>
      </w:r>
      <w:r w:rsidR="00FA4328">
        <w:t>The following hypothesis overview</w:t>
      </w:r>
      <w:r>
        <w:t xml:space="preserve"> summarizes the main findings for this study. </w:t>
      </w:r>
    </w:p>
    <w:p w:rsidR="00CE0C9A" w:rsidRPr="001D7991" w:rsidRDefault="000C2926" w:rsidP="001D7991">
      <w:pPr>
        <w:spacing w:line="360" w:lineRule="auto"/>
        <w:ind w:firstLine="720"/>
        <w:jc w:val="both"/>
      </w:pPr>
      <w:r>
        <w:rPr>
          <w:rFonts w:cs="Times New Roman"/>
          <w:i/>
        </w:rPr>
        <w:br w:type="column"/>
      </w:r>
    </w:p>
    <w:p w:rsidR="0032029A" w:rsidRPr="0032029A" w:rsidRDefault="0032029A" w:rsidP="0032029A">
      <w:pPr>
        <w:tabs>
          <w:tab w:val="left" w:pos="2480"/>
        </w:tabs>
        <w:spacing w:line="360" w:lineRule="auto"/>
        <w:jc w:val="center"/>
      </w:pPr>
      <w:r>
        <w:rPr>
          <w:b/>
        </w:rPr>
        <w:t xml:space="preserve">TABLE 3: </w:t>
      </w:r>
      <w:r w:rsidR="00EA0D5F">
        <w:t>Hypothesi</w:t>
      </w:r>
      <w:r>
        <w:t>s Overview</w:t>
      </w:r>
    </w:p>
    <w:p w:rsidR="0032029A" w:rsidRDefault="0032029A" w:rsidP="0032029A">
      <w:pPr>
        <w:tabs>
          <w:tab w:val="left" w:pos="2480"/>
        </w:tabs>
        <w:spacing w:line="360" w:lineRule="auto"/>
        <w:jc w:val="center"/>
      </w:pPr>
      <w:r>
        <w:t>________________________________________________________________________________</w:t>
      </w:r>
    </w:p>
    <w:tbl>
      <w:tblPr>
        <w:tblW w:w="9520" w:type="dxa"/>
        <w:tblInd w:w="93" w:type="dxa"/>
        <w:tblLook w:val="04A0"/>
      </w:tblPr>
      <w:tblGrid>
        <w:gridCol w:w="7780"/>
        <w:gridCol w:w="1120"/>
        <w:gridCol w:w="805"/>
      </w:tblGrid>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BE5990">
            <w:pPr>
              <w:rPr>
                <w:rFonts w:eastAsia="Times New Roman" w:cs="Times New Roman"/>
                <w:color w:val="000000"/>
                <w:sz w:val="20"/>
                <w:szCs w:val="20"/>
              </w:rPr>
            </w:pPr>
          </w:p>
        </w:tc>
        <w:tc>
          <w:tcPr>
            <w:tcW w:w="1120" w:type="dxa"/>
            <w:tcBorders>
              <w:top w:val="nil"/>
              <w:left w:val="nil"/>
              <w:bottom w:val="nil"/>
              <w:right w:val="nil"/>
            </w:tcBorders>
            <w:shd w:val="clear" w:color="auto" w:fill="auto"/>
            <w:noWrap/>
            <w:vAlign w:val="bottom"/>
            <w:hideMark/>
          </w:tcPr>
          <w:p w:rsidR="00BE5990" w:rsidRPr="00BE5990" w:rsidRDefault="00BE5990" w:rsidP="00BE5990">
            <w:pPr>
              <w:jc w:val="center"/>
              <w:rPr>
                <w:rFonts w:eastAsia="Times New Roman" w:cs="Times New Roman"/>
                <w:b/>
                <w:bCs/>
                <w:color w:val="000000"/>
                <w:sz w:val="20"/>
                <w:szCs w:val="20"/>
              </w:rPr>
            </w:pPr>
            <w:r w:rsidRPr="00BE5990">
              <w:rPr>
                <w:rFonts w:eastAsia="Times New Roman" w:cs="Times New Roman"/>
                <w:b/>
                <w:bCs/>
                <w:color w:val="000000"/>
                <w:sz w:val="20"/>
                <w:szCs w:val="20"/>
              </w:rPr>
              <w:t>Model</w:t>
            </w:r>
          </w:p>
        </w:tc>
        <w:tc>
          <w:tcPr>
            <w:tcW w:w="620" w:type="dxa"/>
            <w:tcBorders>
              <w:top w:val="nil"/>
              <w:left w:val="nil"/>
              <w:bottom w:val="nil"/>
              <w:right w:val="nil"/>
            </w:tcBorders>
            <w:shd w:val="clear" w:color="auto" w:fill="auto"/>
            <w:noWrap/>
            <w:vAlign w:val="bottom"/>
            <w:hideMark/>
          </w:tcPr>
          <w:p w:rsidR="00BE5990" w:rsidRPr="00BE5990" w:rsidRDefault="00BE5990" w:rsidP="00BE5990">
            <w:pPr>
              <w:rPr>
                <w:rFonts w:eastAsia="Times New Roman" w:cs="Times New Roman"/>
                <w:b/>
                <w:bCs/>
                <w:color w:val="000000"/>
                <w:sz w:val="20"/>
                <w:szCs w:val="20"/>
              </w:rPr>
            </w:pPr>
            <w:r w:rsidRPr="00BE5990">
              <w:rPr>
                <w:rFonts w:eastAsia="Times New Roman" w:cs="Times New Roman"/>
                <w:b/>
                <w:bCs/>
                <w:color w:val="000000"/>
                <w:sz w:val="20"/>
                <w:szCs w:val="20"/>
              </w:rPr>
              <w:t>Accept</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b/>
                <w:bCs/>
                <w:color w:val="000000"/>
                <w:sz w:val="20"/>
                <w:szCs w:val="20"/>
              </w:rPr>
            </w:pPr>
            <w:r w:rsidRPr="00BE5990">
              <w:rPr>
                <w:rFonts w:eastAsia="Times New Roman" w:cs="Times New Roman"/>
                <w:b/>
                <w:bCs/>
                <w:color w:val="000000"/>
                <w:sz w:val="20"/>
                <w:szCs w:val="20"/>
              </w:rPr>
              <w:t>Hypothesis 1</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 xml:space="preserve"> 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 xml:space="preserve">Yes </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r w:rsidRPr="00BE5990">
              <w:rPr>
                <w:rFonts w:eastAsia="Times New Roman" w:cs="Times New Roman"/>
                <w:color w:val="000000"/>
                <w:sz w:val="20"/>
                <w:szCs w:val="20"/>
              </w:rPr>
              <w:t xml:space="preserve">There is an inverted U-shape relationship between Information Load and User </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 xml:space="preserve">No </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r w:rsidRPr="00BE5990">
              <w:rPr>
                <w:rFonts w:eastAsia="Times New Roman" w:cs="Times New Roman"/>
                <w:color w:val="000000"/>
                <w:sz w:val="20"/>
                <w:szCs w:val="20"/>
              </w:rPr>
              <w:t>Satisfaction</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III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Yes</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IV</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1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b/>
                <w:bCs/>
                <w:color w:val="000000"/>
                <w:sz w:val="20"/>
                <w:szCs w:val="20"/>
              </w:rPr>
            </w:pPr>
            <w:r w:rsidRPr="00BE5990">
              <w:rPr>
                <w:rFonts w:eastAsia="Times New Roman" w:cs="Times New Roman"/>
                <w:b/>
                <w:bCs/>
                <w:color w:val="000000"/>
                <w:sz w:val="20"/>
                <w:szCs w:val="20"/>
              </w:rPr>
              <w:t xml:space="preserve">Hypothesis 2A. </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 xml:space="preserve"> 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r w:rsidRPr="00BE5990">
              <w:rPr>
                <w:rFonts w:eastAsia="Times New Roman" w:cs="Times New Roman"/>
                <w:color w:val="000000"/>
                <w:sz w:val="20"/>
                <w:szCs w:val="20"/>
              </w:rPr>
              <w:t xml:space="preserve">Aesthetic Appeal has a direct and positive influence on user satisfaction on </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r w:rsidRPr="00BE5990">
              <w:rPr>
                <w:rFonts w:eastAsia="Times New Roman" w:cs="Times New Roman"/>
                <w:color w:val="000000"/>
                <w:sz w:val="20"/>
                <w:szCs w:val="20"/>
              </w:rPr>
              <w:t>User Satisfaction</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III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IV</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1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b/>
                <w:bCs/>
                <w:color w:val="000000"/>
                <w:sz w:val="20"/>
                <w:szCs w:val="20"/>
              </w:rPr>
            </w:pPr>
            <w:r w:rsidRPr="00BE5990">
              <w:rPr>
                <w:rFonts w:eastAsia="Times New Roman" w:cs="Times New Roman"/>
                <w:b/>
                <w:bCs/>
                <w:color w:val="000000"/>
                <w:sz w:val="20"/>
                <w:szCs w:val="20"/>
              </w:rPr>
              <w:t xml:space="preserve">Hypothesis 2B. </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 xml:space="preserve"> 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Yes</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r w:rsidRPr="00BE5990">
              <w:rPr>
                <w:rFonts w:eastAsia="Times New Roman" w:cs="Times New Roman"/>
                <w:color w:val="000000"/>
                <w:sz w:val="20"/>
                <w:szCs w:val="20"/>
              </w:rPr>
              <w:t>Aesthetic Formality has a direct and positive influence on User Satisfaction</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Yes</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III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Yes</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IV</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Yes</w:t>
            </w:r>
          </w:p>
        </w:tc>
      </w:tr>
      <w:tr w:rsidR="00BE5990" w:rsidRPr="00BE5990" w:rsidTr="00BE5990">
        <w:trPr>
          <w:trHeight w:val="1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b/>
                <w:bCs/>
                <w:color w:val="000000"/>
                <w:sz w:val="20"/>
                <w:szCs w:val="20"/>
              </w:rPr>
            </w:pPr>
            <w:r w:rsidRPr="00BE5990">
              <w:rPr>
                <w:rFonts w:eastAsia="Times New Roman" w:cs="Times New Roman"/>
                <w:b/>
                <w:bCs/>
                <w:color w:val="000000"/>
                <w:sz w:val="20"/>
                <w:szCs w:val="20"/>
              </w:rPr>
              <w:t xml:space="preserve">Hypothesis 3A. </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 xml:space="preserve"> 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0A7A11" w:rsidP="000A7A11">
            <w:pPr>
              <w:rPr>
                <w:rFonts w:eastAsia="Times New Roman" w:cs="Times New Roman"/>
                <w:color w:val="000000"/>
                <w:sz w:val="20"/>
                <w:szCs w:val="20"/>
              </w:rPr>
            </w:pPr>
            <w:r w:rsidRPr="00BE5990">
              <w:rPr>
                <w:rFonts w:eastAsia="Times New Roman" w:cs="Times New Roman"/>
                <w:color w:val="000000"/>
                <w:sz w:val="20"/>
                <w:szCs w:val="20"/>
              </w:rPr>
              <w:t xml:space="preserve">Information Load will have a </w:t>
            </w:r>
            <w:r>
              <w:rPr>
                <w:rFonts w:eastAsia="Times New Roman" w:cs="Times New Roman"/>
                <w:color w:val="000000"/>
                <w:sz w:val="20"/>
                <w:szCs w:val="20"/>
              </w:rPr>
              <w:t xml:space="preserve">more positive and </w:t>
            </w:r>
            <w:r w:rsidRPr="00BE5990">
              <w:rPr>
                <w:rFonts w:eastAsia="Times New Roman" w:cs="Times New Roman"/>
                <w:color w:val="000000"/>
                <w:sz w:val="20"/>
                <w:szCs w:val="20"/>
              </w:rPr>
              <w:t>less negative effect on User</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0A7A11" w:rsidP="000A7A11">
            <w:pPr>
              <w:rPr>
                <w:rFonts w:eastAsia="Times New Roman" w:cs="Times New Roman"/>
                <w:color w:val="000000"/>
                <w:sz w:val="20"/>
                <w:szCs w:val="20"/>
              </w:rPr>
            </w:pPr>
            <w:r w:rsidRPr="00BE5990">
              <w:rPr>
                <w:rFonts w:eastAsia="Times New Roman" w:cs="Times New Roman"/>
                <w:color w:val="000000"/>
                <w:sz w:val="20"/>
                <w:szCs w:val="20"/>
              </w:rPr>
              <w:t xml:space="preserve">Satisfaction when </w:t>
            </w:r>
            <w:r w:rsidR="00BE5990" w:rsidRPr="00BE5990">
              <w:rPr>
                <w:rFonts w:eastAsia="Times New Roman" w:cs="Times New Roman"/>
                <w:color w:val="000000"/>
                <w:sz w:val="20"/>
                <w:szCs w:val="20"/>
              </w:rPr>
              <w:t>Aesthetic Appeal is high</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III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IV</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1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b/>
                <w:bCs/>
                <w:color w:val="000000"/>
                <w:sz w:val="20"/>
                <w:szCs w:val="20"/>
              </w:rPr>
            </w:pPr>
            <w:r w:rsidRPr="00BE5990">
              <w:rPr>
                <w:rFonts w:eastAsia="Times New Roman" w:cs="Times New Roman"/>
                <w:b/>
                <w:bCs/>
                <w:color w:val="000000"/>
                <w:sz w:val="20"/>
                <w:szCs w:val="20"/>
              </w:rPr>
              <w:t xml:space="preserve">Hypothesis 3B. </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 xml:space="preserve"> 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0A7A11" w:rsidP="000A7A11">
            <w:pPr>
              <w:rPr>
                <w:rFonts w:eastAsia="Times New Roman" w:cs="Times New Roman"/>
                <w:color w:val="000000"/>
                <w:sz w:val="20"/>
                <w:szCs w:val="20"/>
              </w:rPr>
            </w:pPr>
            <w:r w:rsidRPr="00BE5990">
              <w:rPr>
                <w:rFonts w:eastAsia="Times New Roman" w:cs="Times New Roman"/>
                <w:color w:val="000000"/>
                <w:sz w:val="20"/>
                <w:szCs w:val="20"/>
              </w:rPr>
              <w:t xml:space="preserve">Information Load will have a </w:t>
            </w:r>
            <w:r>
              <w:rPr>
                <w:rFonts w:eastAsia="Times New Roman" w:cs="Times New Roman"/>
                <w:color w:val="000000"/>
                <w:sz w:val="20"/>
                <w:szCs w:val="20"/>
              </w:rPr>
              <w:t xml:space="preserve">more positive and </w:t>
            </w:r>
            <w:r w:rsidRPr="00BE5990">
              <w:rPr>
                <w:rFonts w:eastAsia="Times New Roman" w:cs="Times New Roman"/>
                <w:color w:val="000000"/>
                <w:sz w:val="20"/>
                <w:szCs w:val="20"/>
              </w:rPr>
              <w:t>less negative effect on User</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0A7A11" w:rsidP="000A7A11">
            <w:pPr>
              <w:rPr>
                <w:rFonts w:eastAsia="Times New Roman" w:cs="Times New Roman"/>
                <w:color w:val="000000"/>
                <w:sz w:val="20"/>
                <w:szCs w:val="20"/>
              </w:rPr>
            </w:pPr>
            <w:r>
              <w:rPr>
                <w:rFonts w:eastAsia="Times New Roman" w:cs="Times New Roman"/>
                <w:color w:val="000000"/>
                <w:sz w:val="20"/>
                <w:szCs w:val="20"/>
              </w:rPr>
              <w:t xml:space="preserve">Satisfaction when </w:t>
            </w:r>
            <w:r w:rsidR="00BE5990" w:rsidRPr="00BE5990">
              <w:rPr>
                <w:rFonts w:eastAsia="Times New Roman" w:cs="Times New Roman"/>
                <w:color w:val="000000"/>
                <w:sz w:val="20"/>
                <w:szCs w:val="20"/>
              </w:rPr>
              <w:t>Aesthetic Formality is high</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III</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IV</w:t>
            </w: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b/>
                <w:bCs/>
                <w:color w:val="000000"/>
                <w:sz w:val="20"/>
                <w:szCs w:val="20"/>
              </w:rPr>
            </w:pPr>
            <w:r w:rsidRPr="00BE5990">
              <w:rPr>
                <w:rFonts w:eastAsia="Times New Roman" w:cs="Times New Roman"/>
                <w:b/>
                <w:bCs/>
                <w:color w:val="000000"/>
                <w:sz w:val="20"/>
                <w:szCs w:val="20"/>
              </w:rPr>
              <w:t xml:space="preserve">Hypothesis 4A. </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r w:rsidRPr="00BE5990">
              <w:rPr>
                <w:rFonts w:eastAsia="Times New Roman" w:cs="Times New Roman"/>
                <w:color w:val="000000"/>
                <w:sz w:val="20"/>
                <w:szCs w:val="20"/>
              </w:rPr>
              <w:t>Perceived user effort mediates the effect of Information Load on User Satisfaction</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jc w:val="right"/>
              <w:rPr>
                <w:rFonts w:eastAsia="Times New Roman" w:cs="Times New Roman"/>
                <w:i/>
                <w:iCs/>
                <w:color w:val="000000"/>
                <w:sz w:val="20"/>
                <w:szCs w:val="20"/>
              </w:rPr>
            </w:pPr>
            <w:r w:rsidRPr="00BE5990">
              <w:rPr>
                <w:rFonts w:eastAsia="Times New Roman" w:cs="Times New Roman"/>
                <w:i/>
                <w:iCs/>
                <w:color w:val="000000"/>
                <w:sz w:val="20"/>
                <w:szCs w:val="20"/>
              </w:rPr>
              <w:t>Baron &amp; Kenny 3-step Mediation Analysis</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C017BF" w:rsidP="000A7A11">
            <w:pPr>
              <w:jc w:val="right"/>
              <w:rPr>
                <w:rFonts w:eastAsia="Times New Roman" w:cs="Times New Roman"/>
                <w:i/>
                <w:iCs/>
                <w:color w:val="000000"/>
                <w:sz w:val="20"/>
                <w:szCs w:val="20"/>
              </w:rPr>
            </w:pPr>
            <w:r>
              <w:rPr>
                <w:rFonts w:eastAsia="Times New Roman" w:cs="Times New Roman"/>
                <w:i/>
                <w:iCs/>
                <w:color w:val="000000"/>
                <w:sz w:val="20"/>
                <w:szCs w:val="20"/>
              </w:rPr>
              <w:t xml:space="preserve">Applicable for </w:t>
            </w:r>
            <w:r w:rsidR="00BE5990" w:rsidRPr="00BE5990">
              <w:rPr>
                <w:rFonts w:eastAsia="Times New Roman" w:cs="Times New Roman"/>
                <w:i/>
                <w:iCs/>
                <w:color w:val="000000"/>
                <w:sz w:val="20"/>
                <w:szCs w:val="20"/>
              </w:rPr>
              <w:t>Zhoa et al. Decision Tree</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b/>
                <w:bCs/>
                <w:color w:val="000000"/>
                <w:sz w:val="20"/>
                <w:szCs w:val="20"/>
              </w:rPr>
            </w:pPr>
            <w:r w:rsidRPr="00BE5990">
              <w:rPr>
                <w:rFonts w:eastAsia="Times New Roman" w:cs="Times New Roman"/>
                <w:b/>
                <w:bCs/>
                <w:color w:val="000000"/>
                <w:sz w:val="20"/>
                <w:szCs w:val="20"/>
              </w:rPr>
              <w:t>Hypothesis 4B.</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r w:rsidRPr="00BE5990">
              <w:rPr>
                <w:rFonts w:eastAsia="Times New Roman" w:cs="Times New Roman"/>
                <w:color w:val="000000"/>
                <w:sz w:val="20"/>
                <w:szCs w:val="20"/>
              </w:rPr>
              <w:t>Perceived user effort mediates the effect of Aesthetic Appeal on User Satisfaction</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jc w:val="right"/>
              <w:rPr>
                <w:rFonts w:eastAsia="Times New Roman" w:cs="Times New Roman"/>
                <w:i/>
                <w:iCs/>
                <w:color w:val="000000"/>
                <w:sz w:val="20"/>
                <w:szCs w:val="20"/>
              </w:rPr>
            </w:pPr>
            <w:r w:rsidRPr="00BE5990">
              <w:rPr>
                <w:rFonts w:eastAsia="Times New Roman" w:cs="Times New Roman"/>
                <w:i/>
                <w:iCs/>
                <w:color w:val="000000"/>
                <w:sz w:val="20"/>
                <w:szCs w:val="20"/>
              </w:rPr>
              <w:t>Baron &amp; Kenny 3-step Mediation Analysis</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C017BF" w:rsidP="000A7A11">
            <w:pPr>
              <w:jc w:val="right"/>
              <w:rPr>
                <w:rFonts w:eastAsia="Times New Roman" w:cs="Times New Roman"/>
                <w:i/>
                <w:iCs/>
                <w:color w:val="000000"/>
                <w:sz w:val="20"/>
                <w:szCs w:val="20"/>
              </w:rPr>
            </w:pPr>
            <w:r>
              <w:rPr>
                <w:rFonts w:eastAsia="Times New Roman" w:cs="Times New Roman"/>
                <w:i/>
                <w:iCs/>
                <w:color w:val="000000"/>
                <w:sz w:val="20"/>
                <w:szCs w:val="20"/>
              </w:rPr>
              <w:t xml:space="preserve">Applicable for </w:t>
            </w:r>
            <w:r w:rsidR="00BE5990" w:rsidRPr="00BE5990">
              <w:rPr>
                <w:rFonts w:eastAsia="Times New Roman" w:cs="Times New Roman"/>
                <w:i/>
                <w:iCs/>
                <w:color w:val="000000"/>
                <w:sz w:val="20"/>
                <w:szCs w:val="20"/>
              </w:rPr>
              <w:t>Zhoa et al. Decision Tree</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b/>
                <w:bCs/>
                <w:color w:val="000000"/>
                <w:sz w:val="20"/>
                <w:szCs w:val="20"/>
              </w:rPr>
            </w:pPr>
            <w:r w:rsidRPr="00BE5990">
              <w:rPr>
                <w:rFonts w:eastAsia="Times New Roman" w:cs="Times New Roman"/>
                <w:b/>
                <w:bCs/>
                <w:color w:val="000000"/>
                <w:sz w:val="20"/>
                <w:szCs w:val="20"/>
              </w:rPr>
              <w:t>Hypothesis 4C.</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r w:rsidRPr="00BE5990">
              <w:rPr>
                <w:rFonts w:eastAsia="Times New Roman" w:cs="Times New Roman"/>
                <w:color w:val="000000"/>
                <w:sz w:val="20"/>
                <w:szCs w:val="20"/>
              </w:rPr>
              <w:t>Perceived user effort mediates the effect of Aesthetic Formality on User Sat.</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BE5990" w:rsidP="000A7A11">
            <w:pPr>
              <w:jc w:val="right"/>
              <w:rPr>
                <w:rFonts w:eastAsia="Times New Roman" w:cs="Times New Roman"/>
                <w:i/>
                <w:iCs/>
                <w:color w:val="000000"/>
                <w:sz w:val="20"/>
                <w:szCs w:val="20"/>
              </w:rPr>
            </w:pPr>
            <w:r w:rsidRPr="00BE5990">
              <w:rPr>
                <w:rFonts w:eastAsia="Times New Roman" w:cs="Times New Roman"/>
                <w:i/>
                <w:iCs/>
                <w:color w:val="000000"/>
                <w:sz w:val="20"/>
                <w:szCs w:val="20"/>
              </w:rPr>
              <w:t>Baron &amp; Kenny 3-step Mediation Analysis</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No</w:t>
            </w:r>
          </w:p>
        </w:tc>
      </w:tr>
      <w:tr w:rsidR="00BE5990" w:rsidRPr="00BE5990" w:rsidTr="00BE5990">
        <w:trPr>
          <w:trHeight w:val="300"/>
        </w:trPr>
        <w:tc>
          <w:tcPr>
            <w:tcW w:w="7780" w:type="dxa"/>
            <w:tcBorders>
              <w:top w:val="nil"/>
              <w:left w:val="nil"/>
              <w:bottom w:val="nil"/>
              <w:right w:val="nil"/>
            </w:tcBorders>
            <w:shd w:val="clear" w:color="auto" w:fill="auto"/>
            <w:noWrap/>
            <w:vAlign w:val="bottom"/>
            <w:hideMark/>
          </w:tcPr>
          <w:p w:rsidR="00BE5990" w:rsidRPr="00BE5990" w:rsidRDefault="00C017BF" w:rsidP="000A7A11">
            <w:pPr>
              <w:jc w:val="right"/>
              <w:rPr>
                <w:rFonts w:eastAsia="Times New Roman" w:cs="Times New Roman"/>
                <w:i/>
                <w:iCs/>
                <w:color w:val="000000"/>
                <w:sz w:val="20"/>
                <w:szCs w:val="20"/>
              </w:rPr>
            </w:pPr>
            <w:r>
              <w:rPr>
                <w:rFonts w:eastAsia="Times New Roman" w:cs="Times New Roman"/>
                <w:i/>
                <w:iCs/>
                <w:color w:val="000000"/>
                <w:sz w:val="20"/>
                <w:szCs w:val="20"/>
              </w:rPr>
              <w:t xml:space="preserve">Applicable for </w:t>
            </w:r>
            <w:r w:rsidR="00BE5990" w:rsidRPr="00BE5990">
              <w:rPr>
                <w:rFonts w:eastAsia="Times New Roman" w:cs="Times New Roman"/>
                <w:i/>
                <w:iCs/>
                <w:color w:val="000000"/>
                <w:sz w:val="20"/>
                <w:szCs w:val="20"/>
              </w:rPr>
              <w:t>Zhoa et al. Decision Tree</w:t>
            </w:r>
          </w:p>
        </w:tc>
        <w:tc>
          <w:tcPr>
            <w:tcW w:w="1120" w:type="dxa"/>
            <w:tcBorders>
              <w:top w:val="nil"/>
              <w:left w:val="nil"/>
              <w:bottom w:val="nil"/>
              <w:right w:val="nil"/>
            </w:tcBorders>
            <w:shd w:val="clear" w:color="auto" w:fill="auto"/>
            <w:noWrap/>
            <w:vAlign w:val="bottom"/>
            <w:hideMark/>
          </w:tcPr>
          <w:p w:rsidR="00BE5990" w:rsidRPr="00BE5990" w:rsidRDefault="00BE5990" w:rsidP="000A7A11">
            <w:pPr>
              <w:rPr>
                <w:rFonts w:eastAsia="Times New Roman" w:cs="Times New Roman"/>
                <w:color w:val="000000"/>
                <w:sz w:val="20"/>
                <w:szCs w:val="20"/>
              </w:rPr>
            </w:pPr>
          </w:p>
        </w:tc>
        <w:tc>
          <w:tcPr>
            <w:tcW w:w="620" w:type="dxa"/>
            <w:tcBorders>
              <w:top w:val="nil"/>
              <w:left w:val="nil"/>
              <w:bottom w:val="nil"/>
              <w:right w:val="nil"/>
            </w:tcBorders>
            <w:shd w:val="clear" w:color="auto" w:fill="auto"/>
            <w:noWrap/>
            <w:vAlign w:val="bottom"/>
            <w:hideMark/>
          </w:tcPr>
          <w:p w:rsidR="00BE5990" w:rsidRPr="00BE5990" w:rsidRDefault="00BE5990" w:rsidP="000A7A11">
            <w:pPr>
              <w:jc w:val="center"/>
              <w:rPr>
                <w:rFonts w:eastAsia="Times New Roman" w:cs="Times New Roman"/>
                <w:color w:val="000000"/>
                <w:sz w:val="20"/>
                <w:szCs w:val="20"/>
              </w:rPr>
            </w:pPr>
            <w:r w:rsidRPr="00BE5990">
              <w:rPr>
                <w:rFonts w:eastAsia="Times New Roman" w:cs="Times New Roman"/>
                <w:color w:val="000000"/>
                <w:sz w:val="20"/>
                <w:szCs w:val="20"/>
              </w:rPr>
              <w:t>Yes</w:t>
            </w:r>
          </w:p>
        </w:tc>
      </w:tr>
    </w:tbl>
    <w:p w:rsidR="001A304C" w:rsidRDefault="00BE5990" w:rsidP="000E6C64">
      <w:pPr>
        <w:tabs>
          <w:tab w:val="left" w:pos="2480"/>
        </w:tabs>
        <w:spacing w:line="360" w:lineRule="auto"/>
      </w:pPr>
      <w:r>
        <w:t>________________________________________________________________________________</w:t>
      </w:r>
    </w:p>
    <w:p w:rsidR="00C4350C" w:rsidRDefault="00726DB3" w:rsidP="001D7991">
      <w:pPr>
        <w:pStyle w:val="Heading1"/>
      </w:pPr>
      <w:r>
        <w:br w:type="column"/>
      </w:r>
      <w:bookmarkStart w:id="18" w:name="_Toc204765647"/>
      <w:r w:rsidR="00BE6CF8">
        <w:lastRenderedPageBreak/>
        <w:t>5.</w:t>
      </w:r>
      <w:r w:rsidR="00BE6CF8">
        <w:tab/>
      </w:r>
      <w:r w:rsidR="0018450C">
        <w:t>Discussion</w:t>
      </w:r>
      <w:bookmarkEnd w:id="18"/>
    </w:p>
    <w:p w:rsidR="001D7991" w:rsidRDefault="001D7991" w:rsidP="001D7991">
      <w:pPr>
        <w:pStyle w:val="Heading2"/>
      </w:pPr>
      <w:bookmarkStart w:id="19" w:name="_Toc204765648"/>
      <w:r>
        <w:t>5.1</w:t>
      </w:r>
      <w:r>
        <w:tab/>
        <w:t>General Discussion</w:t>
      </w:r>
      <w:bookmarkEnd w:id="19"/>
    </w:p>
    <w:p w:rsidR="00B427E7" w:rsidRDefault="002A0574" w:rsidP="00492584">
      <w:pPr>
        <w:tabs>
          <w:tab w:val="left" w:pos="4200"/>
        </w:tabs>
        <w:spacing w:line="360" w:lineRule="auto"/>
        <w:ind w:firstLine="720"/>
        <w:jc w:val="both"/>
      </w:pPr>
      <w:r>
        <w:t xml:space="preserve">For this study we have examined how presentation of content influences </w:t>
      </w:r>
      <w:r w:rsidR="001B6A6C">
        <w:t>user satisfaction</w:t>
      </w:r>
      <w:r>
        <w:t>. We have</w:t>
      </w:r>
      <w:r w:rsidR="001B6A6C">
        <w:t xml:space="preserve"> </w:t>
      </w:r>
      <w:r w:rsidR="00B427E7">
        <w:t xml:space="preserve">studied the two </w:t>
      </w:r>
      <w:r>
        <w:t>main characteristics that together make a website: content and design.</w:t>
      </w:r>
      <w:r w:rsidR="003F5F85">
        <w:t xml:space="preserve"> W</w:t>
      </w:r>
      <w:r w:rsidR="00B427E7">
        <w:t xml:space="preserve">e </w:t>
      </w:r>
      <w:r w:rsidR="00F734C5">
        <w:t>disentangled the</w:t>
      </w:r>
      <w:r w:rsidR="00B427E7">
        <w:t xml:space="preserve"> design part of the equation into aesthetic appeal and formality.</w:t>
      </w:r>
      <w:r>
        <w:t xml:space="preserve"> </w:t>
      </w:r>
      <w:r w:rsidR="001B6A6C">
        <w:t xml:space="preserve">We </w:t>
      </w:r>
      <w:r w:rsidR="003F5F85">
        <w:t xml:space="preserve">then </w:t>
      </w:r>
      <w:r w:rsidR="001B6A6C">
        <w:t xml:space="preserve">narrowed the scope of the website to content-based websites. We </w:t>
      </w:r>
      <w:r w:rsidR="003F5F85">
        <w:t xml:space="preserve">finally </w:t>
      </w:r>
      <w:r w:rsidR="001B6A6C">
        <w:t>added an extra layer of segmentation by focusing on we</w:t>
      </w:r>
      <w:r w:rsidR="00605D2A">
        <w:t>bsites that typically fulfill a</w:t>
      </w:r>
      <w:r w:rsidR="001B6A6C">
        <w:t xml:space="preserve"> he</w:t>
      </w:r>
      <w:r w:rsidR="003F5F85">
        <w:t xml:space="preserve">donic search </w:t>
      </w:r>
      <w:r w:rsidR="00F734C5">
        <w:t xml:space="preserve">need. </w:t>
      </w:r>
      <w:r w:rsidR="003F5F85">
        <w:t xml:space="preserve"> </w:t>
      </w:r>
    </w:p>
    <w:p w:rsidR="00E76D11" w:rsidRDefault="003F5F85" w:rsidP="00E76D11">
      <w:pPr>
        <w:tabs>
          <w:tab w:val="left" w:pos="4200"/>
        </w:tabs>
        <w:spacing w:line="360" w:lineRule="auto"/>
        <w:ind w:firstLine="720"/>
        <w:jc w:val="both"/>
      </w:pPr>
      <w:r>
        <w:t xml:space="preserve">The main </w:t>
      </w:r>
      <w:r w:rsidR="00B820C1">
        <w:t>purpose</w:t>
      </w:r>
      <w:r>
        <w:t xml:space="preserve"> for the</w:t>
      </w:r>
      <w:r w:rsidR="00B427E7">
        <w:t xml:space="preserve"> study was to examine how the </w:t>
      </w:r>
      <w:r w:rsidR="00B820C1">
        <w:t>three different dimensions</w:t>
      </w:r>
      <w:r w:rsidR="00B427E7">
        <w:t xml:space="preserve"> influence user satisfaction. Moreover, based on the literature study we hypothesized that the separate characteristics </w:t>
      </w:r>
      <w:r w:rsidR="00CC01E1">
        <w:t>would</w:t>
      </w:r>
      <w:r w:rsidR="00B427E7">
        <w:t xml:space="preserve"> work together </w:t>
      </w:r>
      <w:r w:rsidR="00B820C1">
        <w:t xml:space="preserve">through interaction </w:t>
      </w:r>
      <w:r w:rsidR="00B427E7">
        <w:t xml:space="preserve">to ultimately influence user satisfaction. </w:t>
      </w:r>
      <w:r w:rsidR="00CC01E1">
        <w:t xml:space="preserve">One of the main constructs that </w:t>
      </w:r>
      <w:r w:rsidR="00F734C5">
        <w:t>were</w:t>
      </w:r>
      <w:r w:rsidR="00CC01E1">
        <w:t xml:space="preserve"> us</w:t>
      </w:r>
      <w:r w:rsidR="00C41D91">
        <w:t>ed to assess the content was information load. Based on limited human processing capacity (</w:t>
      </w:r>
      <w:r w:rsidR="00827F75">
        <w:t>Bettman</w:t>
      </w:r>
      <w:r w:rsidR="00BA6375">
        <w:t xml:space="preserve"> </w:t>
      </w:r>
      <w:r w:rsidR="00827F75">
        <w:t>1979</w:t>
      </w:r>
      <w:r w:rsidR="00C41D91">
        <w:t xml:space="preserve">) </w:t>
      </w:r>
      <w:r w:rsidR="00827F75">
        <w:t>and in line with the hypothesis</w:t>
      </w:r>
      <w:r w:rsidR="00B820C1">
        <w:t>,</w:t>
      </w:r>
      <w:r w:rsidR="00827F75">
        <w:t xml:space="preserve"> information load</w:t>
      </w:r>
      <w:r w:rsidR="00F734C5">
        <w:t xml:space="preserve"> significantly</w:t>
      </w:r>
      <w:r w:rsidR="00827F75">
        <w:t xml:space="preserve"> </w:t>
      </w:r>
      <w:r w:rsidR="00F734C5">
        <w:t xml:space="preserve">showed to lead </w:t>
      </w:r>
      <w:r w:rsidR="00827F75">
        <w:t xml:space="preserve">to </w:t>
      </w:r>
      <w:r w:rsidR="00F734C5">
        <w:t xml:space="preserve">an </w:t>
      </w:r>
      <w:r w:rsidR="00827F75">
        <w:t>increase in user satisfaction</w:t>
      </w:r>
      <w:r w:rsidR="0032705C">
        <w:t xml:space="preserve">. After an </w:t>
      </w:r>
      <w:r w:rsidR="00F734C5">
        <w:t>optimum was reached,</w:t>
      </w:r>
      <w:r w:rsidR="00827F75">
        <w:t xml:space="preserve"> </w:t>
      </w:r>
      <w:r w:rsidR="00F734C5">
        <w:t xml:space="preserve">higher information load </w:t>
      </w:r>
      <w:r w:rsidR="0056577C">
        <w:t>subsequently</w:t>
      </w:r>
      <w:r w:rsidR="00F734C5">
        <w:t xml:space="preserve"> led</w:t>
      </w:r>
      <w:r w:rsidR="00827F75">
        <w:t xml:space="preserve"> to </w:t>
      </w:r>
      <w:r w:rsidR="00F734C5">
        <w:t xml:space="preserve">significant </w:t>
      </w:r>
      <w:r w:rsidR="0032705C">
        <w:t xml:space="preserve">lower user satisfaction. </w:t>
      </w:r>
      <w:r w:rsidR="00827F75">
        <w:t xml:space="preserve">This phenomenon is </w:t>
      </w:r>
      <w:r w:rsidR="00F734C5">
        <w:t xml:space="preserve">called </w:t>
      </w:r>
      <w:r w:rsidR="00B17796">
        <w:t>‘</w:t>
      </w:r>
      <w:r w:rsidR="00B820C1">
        <w:t>Information Overload</w:t>
      </w:r>
      <w:r w:rsidR="00B17796">
        <w:t>’</w:t>
      </w:r>
      <w:r w:rsidR="00B820C1">
        <w:t>.</w:t>
      </w:r>
      <w:r w:rsidR="00B820C1" w:rsidRPr="00A422EF">
        <w:rPr>
          <w:b/>
        </w:rPr>
        <w:t xml:space="preserve"> </w:t>
      </w:r>
      <w:r w:rsidR="0056577C">
        <w:t xml:space="preserve">We have seen that the negative effect of Information Load was stronger than the positive effect. </w:t>
      </w:r>
      <w:r w:rsidR="00827F75">
        <w:t xml:space="preserve">This could indicate that the </w:t>
      </w:r>
      <w:r w:rsidR="00F576DC">
        <w:t>offered</w:t>
      </w:r>
      <w:r w:rsidR="00827F75">
        <w:t xml:space="preserve"> infor</w:t>
      </w:r>
      <w:r w:rsidR="00B820C1">
        <w:t>mation was too abundant in genera</w:t>
      </w:r>
      <w:r w:rsidR="00F734C5">
        <w:t xml:space="preserve">l or that respondents were </w:t>
      </w:r>
      <w:r w:rsidR="0056577C">
        <w:t xml:space="preserve">not </w:t>
      </w:r>
      <w:r w:rsidR="00F734C5">
        <w:t xml:space="preserve">interested in the content that they were exposed to. </w:t>
      </w:r>
      <w:r w:rsidR="0056577C">
        <w:t xml:space="preserve">Another explanation could have been that the site that the respondents were exposed to contained Euro2012 news. </w:t>
      </w:r>
      <w:r w:rsidR="00636B95">
        <w:t>At the moment that we started with distributing the survey the Dutch football team was already eliminated from the Euro2012 tournament. This potentially</w:t>
      </w:r>
      <w:r w:rsidR="0056577C">
        <w:t xml:space="preserve"> negatively impacted interest and </w:t>
      </w:r>
      <w:r w:rsidR="00636B95">
        <w:t xml:space="preserve">respondents were possibly more prone to information overload. </w:t>
      </w:r>
    </w:p>
    <w:p w:rsidR="00C41D91" w:rsidRDefault="00F734C5" w:rsidP="00E76D11">
      <w:pPr>
        <w:tabs>
          <w:tab w:val="left" w:pos="4200"/>
        </w:tabs>
        <w:spacing w:line="360" w:lineRule="auto"/>
        <w:ind w:firstLine="720"/>
        <w:jc w:val="both"/>
      </w:pPr>
      <w:r>
        <w:t>R</w:t>
      </w:r>
      <w:r w:rsidR="00C41D91">
        <w:t xml:space="preserve">esults became more significant after </w:t>
      </w:r>
      <w:r w:rsidR="00C41D91" w:rsidRPr="00E76D11">
        <w:t xml:space="preserve">they were controlled for familiarity and age. </w:t>
      </w:r>
      <w:r w:rsidR="00E76D11">
        <w:t>This implies that the more familiar a user is with the website the more satisfied he or she will be with the website. Based on the literature review we had expected this positive influence. The negative relationship between the control variable age and user satisfaction indicates for this that the older a user is the less satisfied the user is with the website.</w:t>
      </w:r>
      <w:r w:rsidR="00E76D11" w:rsidRPr="00E76D11">
        <w:t xml:space="preserve"> </w:t>
      </w:r>
      <w:r w:rsidR="00E76D11">
        <w:t>Young people are likely to have a more open comprehensive understanding of websites in general and this could therefore bias</w:t>
      </w:r>
      <w:r w:rsidR="00343FD4">
        <w:t xml:space="preserve"> </w:t>
      </w:r>
      <w:r w:rsidR="00E76D11">
        <w:t>user satisfaction</w:t>
      </w:r>
      <w:r w:rsidR="00603899">
        <w:t xml:space="preserve"> (Jones &amp; Fox 2009)</w:t>
      </w:r>
      <w:r w:rsidR="00E76D11">
        <w:t>. Tractinsky and Lowengart (2007) proposed that a younger consumer is likely to respond more open to new forms of expression because youngsters are being exposed to more contemporary cultural and societal activities. The results from this study valid</w:t>
      </w:r>
      <w:r w:rsidR="00343FD4">
        <w:t>ate their</w:t>
      </w:r>
      <w:r w:rsidR="00E76D11">
        <w:t xml:space="preserve"> findings.</w:t>
      </w:r>
    </w:p>
    <w:p w:rsidR="00350809" w:rsidRDefault="00350809" w:rsidP="00350809">
      <w:pPr>
        <w:tabs>
          <w:tab w:val="left" w:pos="4200"/>
        </w:tabs>
        <w:spacing w:line="360" w:lineRule="auto"/>
        <w:ind w:firstLine="720"/>
        <w:jc w:val="both"/>
      </w:pPr>
      <w:r>
        <w:t>The second finding for the study re</w:t>
      </w:r>
      <w:r w:rsidR="00A422EF">
        <w:t>lates to aesthetic appeal. Based</w:t>
      </w:r>
      <w:r>
        <w:t xml:space="preserve"> on the findings for this study we </w:t>
      </w:r>
      <w:r w:rsidR="000B5D08">
        <w:t>cannot</w:t>
      </w:r>
      <w:r>
        <w:t xml:space="preserve"> conclude that aesthetic appeal </w:t>
      </w:r>
      <w:r w:rsidR="000B5D08">
        <w:t xml:space="preserve">significantly </w:t>
      </w:r>
      <w:r>
        <w:t>influences user satisfaction on content-</w:t>
      </w:r>
      <w:r>
        <w:lastRenderedPageBreak/>
        <w:t xml:space="preserve">based websites. </w:t>
      </w:r>
      <w:r w:rsidR="000B5D08">
        <w:t>This is in contrary to what we hypothesized for this study. Although the measurement constructs have proven to be highl</w:t>
      </w:r>
      <w:r w:rsidR="00BA6375">
        <w:t>y validated (Lavie &amp; Tractinsky</w:t>
      </w:r>
      <w:r w:rsidR="000B5D08">
        <w:t xml:space="preserve"> 2004), no significant effects have been found. </w:t>
      </w:r>
      <w:r>
        <w:t>This is remark</w:t>
      </w:r>
      <w:r w:rsidR="000B5D08">
        <w:t>able, since aesthetic appeal has</w:t>
      </w:r>
      <w:r>
        <w:t xml:space="preserve"> influenced satisfaction since the ancient </w:t>
      </w:r>
      <w:r w:rsidR="000B5D08">
        <w:t xml:space="preserve">Greek and remains to do so today </w:t>
      </w:r>
      <w:r>
        <w:t>(</w:t>
      </w:r>
      <w:r w:rsidRPr="00DB1C50">
        <w:rPr>
          <w:rFonts w:cs="Times New Roman"/>
        </w:rPr>
        <w:t>Lindgaard and Dud</w:t>
      </w:r>
      <w:r>
        <w:rPr>
          <w:rFonts w:cs="Times New Roman"/>
        </w:rPr>
        <w:t>ek 2002</w:t>
      </w:r>
      <w:r w:rsidRPr="00DB1C50">
        <w:rPr>
          <w:rFonts w:cs="Times New Roman"/>
        </w:rPr>
        <w:t>; Tractinsky et al. 2000</w:t>
      </w:r>
      <w:r>
        <w:t xml:space="preserve">). An </w:t>
      </w:r>
      <w:r w:rsidR="000B5D08">
        <w:t xml:space="preserve">explanation could be that football websites in general are more focused on content and that this aspect is predominantly determining user satisfaction. Voetbalzone.nl for one is mainly communicating lines of plain text. </w:t>
      </w:r>
      <w:r w:rsidR="006F62DD">
        <w:t xml:space="preserve">Another </w:t>
      </w:r>
      <w:r w:rsidR="000B5D08">
        <w:t>explanation could be that because of the domain that was chosen for the study, football websites, respondents were merely focused on the actual content and while doing so subconsciously were not affected nor appealed by the aesthetics.</w:t>
      </w:r>
    </w:p>
    <w:p w:rsidR="00D108CB" w:rsidRPr="00CC01E1" w:rsidRDefault="000B5D08" w:rsidP="00D108CB">
      <w:pPr>
        <w:tabs>
          <w:tab w:val="left" w:pos="4200"/>
        </w:tabs>
        <w:spacing w:line="360" w:lineRule="auto"/>
        <w:ind w:firstLine="720"/>
        <w:jc w:val="both"/>
      </w:pPr>
      <w:r>
        <w:t xml:space="preserve">A third finding of the </w:t>
      </w:r>
      <w:r w:rsidR="00B17796">
        <w:t xml:space="preserve">study concerns the formal part of aesthetics. Throughout the </w:t>
      </w:r>
      <w:r w:rsidR="00721A26">
        <w:t>different regression models</w:t>
      </w:r>
      <w:r w:rsidR="00C914C6">
        <w:t>,</w:t>
      </w:r>
      <w:r w:rsidR="00B17796">
        <w:t xml:space="preserve"> aesthetic formality </w:t>
      </w:r>
      <w:r w:rsidR="00C914C6">
        <w:t>consistently</w:t>
      </w:r>
      <w:r w:rsidR="00B17796">
        <w:t xml:space="preserve"> </w:t>
      </w:r>
      <w:r w:rsidR="00721A26">
        <w:t>showed</w:t>
      </w:r>
      <w:r w:rsidR="00B17796">
        <w:t xml:space="preserve"> </w:t>
      </w:r>
      <w:r w:rsidR="00C914C6">
        <w:t>to have</w:t>
      </w:r>
      <w:r w:rsidR="00B17796">
        <w:t xml:space="preserve"> the most significant</w:t>
      </w:r>
      <w:r w:rsidR="00A403C3">
        <w:t xml:space="preserve"> positive</w:t>
      </w:r>
      <w:r w:rsidR="00B17796">
        <w:t xml:space="preserve"> </w:t>
      </w:r>
      <w:r w:rsidR="00A403C3">
        <w:t xml:space="preserve">effect </w:t>
      </w:r>
      <w:r w:rsidR="00C914C6">
        <w:t xml:space="preserve">on user satisfaction. </w:t>
      </w:r>
      <w:r w:rsidR="00295490">
        <w:t>We can therefor</w:t>
      </w:r>
      <w:r w:rsidR="00605D2A">
        <w:t>e</w:t>
      </w:r>
      <w:r w:rsidR="00295490">
        <w:t xml:space="preserve"> conclude that when assessing information on content-based websites the respondents for this survey valued structure of the content significantly. It makes sense that when the content that you’re accessing is the actual main value component that an orderly and structured representation of that content is valuable. </w:t>
      </w:r>
      <w:r w:rsidR="00587E85">
        <w:t>Based on the higher marginal effect aesthetic formality has compared to information load, we could conclude that not information load but aesthetic formality</w:t>
      </w:r>
      <w:r w:rsidR="00B700A0">
        <w:t xml:space="preserve"> </w:t>
      </w:r>
      <w:r w:rsidR="00761A45">
        <w:t xml:space="preserve">is </w:t>
      </w:r>
      <w:r w:rsidR="00A403C3">
        <w:t xml:space="preserve">the dominant determinant of </w:t>
      </w:r>
      <w:r w:rsidR="00D108CB">
        <w:t xml:space="preserve">user satisfaction for this study. </w:t>
      </w:r>
    </w:p>
    <w:p w:rsidR="00D108CB" w:rsidRDefault="00D108CB" w:rsidP="00D108CB">
      <w:pPr>
        <w:spacing w:line="360" w:lineRule="auto"/>
        <w:ind w:firstLine="720"/>
        <w:jc w:val="both"/>
      </w:pPr>
      <w:r>
        <w:t xml:space="preserve">The hypothesized interaction effects for this study did not show significance. The inclusion of control variables to exclude the influence of external variables did not enhance significance for either interaction. Since aesthetic appeal does not have a significant direct effect on user satisfaction it is </w:t>
      </w:r>
      <w:r w:rsidR="00963AFE">
        <w:t>conceivable</w:t>
      </w:r>
      <w:r>
        <w:t xml:space="preserve"> that the interaction effect also</w:t>
      </w:r>
      <w:r w:rsidR="00963AFE">
        <w:t xml:space="preserve"> proves insignificant. Since aesthetic forma</w:t>
      </w:r>
      <w:r w:rsidR="00D56556">
        <w:t>lity has consistently shown to significantly influence user satisfaction, we would have</w:t>
      </w:r>
      <w:r w:rsidR="00D56556" w:rsidRPr="00D56556">
        <w:t xml:space="preserve"> </w:t>
      </w:r>
      <w:r w:rsidR="00D56556">
        <w:t xml:space="preserve">expected results that showed stronger </w:t>
      </w:r>
      <w:r w:rsidR="00193A85">
        <w:t xml:space="preserve">positive </w:t>
      </w:r>
      <w:r w:rsidR="00D56556">
        <w:t>significance for</w:t>
      </w:r>
      <w:r w:rsidR="00963AFE">
        <w:t xml:space="preserve"> the aesthetic formality interaction</w:t>
      </w:r>
      <w:r w:rsidR="00D56556">
        <w:t xml:space="preserve">. </w:t>
      </w:r>
      <w:r w:rsidR="00963AFE">
        <w:t>An explanation for the insignificant results could</w:t>
      </w:r>
      <w:r w:rsidR="00B33F46">
        <w:t xml:space="preserve"> be that </w:t>
      </w:r>
      <w:r w:rsidR="00193A85">
        <w:t xml:space="preserve">the websites provided purpose as research domain </w:t>
      </w:r>
      <w:r w:rsidR="00B33F46">
        <w:t xml:space="preserve">were not </w:t>
      </w:r>
      <w:r w:rsidR="00193A85">
        <w:t>showing extreme values</w:t>
      </w:r>
      <w:r w:rsidR="00B33F46">
        <w:t xml:space="preserve"> on the various variables. Significance </w:t>
      </w:r>
      <w:r w:rsidR="00AB2391">
        <w:t>could possibly</w:t>
      </w:r>
      <w:r w:rsidR="00193A85">
        <w:t xml:space="preserve"> </w:t>
      </w:r>
      <w:r w:rsidR="00B33F46">
        <w:t>have been higher if the research domain would have</w:t>
      </w:r>
      <w:r w:rsidR="00193A85">
        <w:t xml:space="preserve"> carried</w:t>
      </w:r>
      <w:r w:rsidR="00B33F46">
        <w:t xml:space="preserve"> more extreme (higher of lower) </w:t>
      </w:r>
      <w:r w:rsidR="00193A85">
        <w:t xml:space="preserve">values </w:t>
      </w:r>
      <w:r w:rsidR="00B33F46">
        <w:t xml:space="preserve">on the </w:t>
      </w:r>
      <w:r w:rsidR="00193A85">
        <w:t xml:space="preserve">proposed </w:t>
      </w:r>
      <w:r w:rsidR="00B33F46">
        <w:t xml:space="preserve">variables. </w:t>
      </w:r>
      <w:r w:rsidR="00193A85">
        <w:t>Another explanation could be that the survey was not that extensive.</w:t>
      </w:r>
      <w:r w:rsidR="00772552">
        <w:t xml:space="preserve"> It took respondents typically </w:t>
      </w:r>
      <w:r w:rsidR="00193A85">
        <w:t xml:space="preserve">5-6 minutes to complete the survey. </w:t>
      </w:r>
      <w:r w:rsidR="00AB2391">
        <w:t>De Angeli et al. (2006) argue</w:t>
      </w:r>
      <w:r w:rsidR="00884C14">
        <w:t>d</w:t>
      </w:r>
      <w:r w:rsidR="00AB2391">
        <w:t xml:space="preserve"> that interaction to aesthetic appeal and structural elements of information mainly occurs when </w:t>
      </w:r>
      <w:r w:rsidR="00884C14">
        <w:t xml:space="preserve">the context is less serious. </w:t>
      </w:r>
      <w:r w:rsidR="00772552">
        <w:t xml:space="preserve">When the task would have been more complex and the information load would have been higher, it could very well be that the amount of structure has a more significant effect on the relationship between information load and user satisfaction. </w:t>
      </w:r>
      <w:r w:rsidR="00B24867">
        <w:t xml:space="preserve">Based on these findings we have to conclude that for this study we did not manage to show that the different website characteristics work together to influence user satisfaction significantly. </w:t>
      </w:r>
    </w:p>
    <w:p w:rsidR="00605D2A" w:rsidRPr="00603899" w:rsidRDefault="00680446" w:rsidP="00603899">
      <w:pPr>
        <w:spacing w:line="360" w:lineRule="auto"/>
        <w:ind w:firstLine="720"/>
        <w:jc w:val="both"/>
      </w:pPr>
      <w:r>
        <w:lastRenderedPageBreak/>
        <w:t xml:space="preserve">Finally, perceived user effort was introduced as a mediating variable. We hypothesized that a website user needs to exert a certain amount of effort in order to become satisfied with the website. For information load and aesthetic appeal the mediating effect did not show significance. This implies that effort does not play a significant role in </w:t>
      </w:r>
      <w:r w:rsidR="00B24867">
        <w:t xml:space="preserve">governing </w:t>
      </w:r>
      <w:r>
        <w:t xml:space="preserve">the </w:t>
      </w:r>
      <w:r w:rsidR="00B24867">
        <w:t xml:space="preserve">significant </w:t>
      </w:r>
      <w:r>
        <w:t xml:space="preserve">relationship between </w:t>
      </w:r>
      <w:r w:rsidR="00B24867">
        <w:t xml:space="preserve">information load and user satisfaction. </w:t>
      </w:r>
      <w:r w:rsidR="00341D54">
        <w:t>When applying the Baron</w:t>
      </w:r>
      <w:r w:rsidR="00B9514D">
        <w:t xml:space="preserve"> and Kenny three-step analysis f</w:t>
      </w:r>
      <w:r w:rsidR="00B24867">
        <w:t xml:space="preserve">or aesthetic formality we </w:t>
      </w:r>
      <w:r w:rsidR="005C6453">
        <w:t>initially also did not find a mediating effect. However, we fou</w:t>
      </w:r>
      <w:r w:rsidR="00B24867">
        <w:t xml:space="preserve">nd a mediating effect </w:t>
      </w:r>
      <w:r w:rsidR="00341D54">
        <w:t xml:space="preserve">by applying the </w:t>
      </w:r>
      <w:r w:rsidR="00B24867">
        <w:t xml:space="preserve">Decision Tree proposed by Zhoa et al. </w:t>
      </w:r>
      <w:r w:rsidR="003B515C">
        <w:t xml:space="preserve">(2010). </w:t>
      </w:r>
      <w:r w:rsidR="00B24867">
        <w:t xml:space="preserve">This signifies that </w:t>
      </w:r>
      <w:r w:rsidR="00341D54">
        <w:t>perceived user effort serves to clarify the nature of the positive effect</w:t>
      </w:r>
      <w:r w:rsidR="00B24867">
        <w:t xml:space="preserve"> of aesthetic formality (the structure of the website) on user satisfaction. </w:t>
      </w:r>
      <w:r w:rsidR="00341D54">
        <w:t xml:space="preserve">Aesthetic formality has a more significant effect on user satisfaction when users perceive more effort. </w:t>
      </w:r>
      <w:r w:rsidR="005C6453">
        <w:t xml:space="preserve">We </w:t>
      </w:r>
      <w:r w:rsidR="00603899">
        <w:t xml:space="preserve">consequently </w:t>
      </w:r>
      <w:r w:rsidR="001D7991">
        <w:t>conclude that</w:t>
      </w:r>
      <w:r w:rsidR="00341D54">
        <w:t xml:space="preserve"> users </w:t>
      </w:r>
      <w:r w:rsidR="00B9514D">
        <w:t xml:space="preserve">that perceive more effort experience a more significant relationship between </w:t>
      </w:r>
      <w:r w:rsidR="00341D54">
        <w:t xml:space="preserve">aesthetic </w:t>
      </w:r>
      <w:r w:rsidR="00B9514D">
        <w:t>formality and user satisfaction. More structure on a website has a more beneficial e</w:t>
      </w:r>
      <w:r w:rsidR="00C611A2">
        <w:t>ffect on user satisfaction w</w:t>
      </w:r>
      <w:r w:rsidR="00B9514D">
        <w:t xml:space="preserve">on users that perceive more effort. </w:t>
      </w:r>
    </w:p>
    <w:p w:rsidR="0018450C" w:rsidRDefault="001D7991" w:rsidP="00AF7DB8">
      <w:pPr>
        <w:pStyle w:val="Heading2"/>
      </w:pPr>
      <w:bookmarkStart w:id="20" w:name="_Toc204765649"/>
      <w:r>
        <w:t>5.2</w:t>
      </w:r>
      <w:r w:rsidR="00BE6CF8">
        <w:tab/>
      </w:r>
      <w:r w:rsidR="0018450C">
        <w:t>Academic Implications</w:t>
      </w:r>
      <w:bookmarkEnd w:id="20"/>
    </w:p>
    <w:p w:rsidR="009E7AE5" w:rsidRDefault="00BA5868" w:rsidP="009E7AE5">
      <w:pPr>
        <w:spacing w:line="360" w:lineRule="auto"/>
        <w:ind w:firstLine="720"/>
        <w:jc w:val="both"/>
      </w:pPr>
      <w:r>
        <w:t xml:space="preserve">Traditionally transaction-based websites have </w:t>
      </w:r>
      <w:r w:rsidR="008F1EA8">
        <w:t>been of more interest</w:t>
      </w:r>
      <w:r w:rsidR="00D21DB6">
        <w:t xml:space="preserve"> to researchers than content-based websites.</w:t>
      </w:r>
      <w:r w:rsidR="001D7991">
        <w:t xml:space="preserve"> Past</w:t>
      </w:r>
      <w:r w:rsidR="008F1EA8">
        <w:t xml:space="preserve"> </w:t>
      </w:r>
      <w:r w:rsidR="001D7991">
        <w:t xml:space="preserve">studies have </w:t>
      </w:r>
      <w:r w:rsidR="004B60EC">
        <w:t>often</w:t>
      </w:r>
      <w:r w:rsidR="001D7991">
        <w:t xml:space="preserve"> been</w:t>
      </w:r>
      <w:r w:rsidR="004B60EC">
        <w:t xml:space="preserve"> entirely focused on the direct sales function</w:t>
      </w:r>
      <w:r w:rsidR="00664052">
        <w:t xml:space="preserve"> of</w:t>
      </w:r>
      <w:r w:rsidR="007B44AE">
        <w:t xml:space="preserve"> </w:t>
      </w:r>
      <w:r w:rsidR="00BA6375">
        <w:t>websites (Huizingh</w:t>
      </w:r>
      <w:r w:rsidR="00664052">
        <w:t xml:space="preserve"> 2000)</w:t>
      </w:r>
      <w:r w:rsidR="004B60EC">
        <w:t xml:space="preserve">. </w:t>
      </w:r>
      <w:r w:rsidR="00064BF2">
        <w:t>Based on the literature that was reviewed for this study a gap existed in how content should ideally be made available in a content-based context. In general, literature referring to this domain is not widely spread</w:t>
      </w:r>
      <w:r w:rsidR="00402A8E">
        <w:t xml:space="preserve"> </w:t>
      </w:r>
      <w:r w:rsidR="009E7AE5">
        <w:t>(Mithas et al. 2006). T</w:t>
      </w:r>
      <w:r w:rsidR="00402A8E">
        <w:t xml:space="preserve">his study </w:t>
      </w:r>
      <w:r w:rsidR="004461B2">
        <w:t>aimed</w:t>
      </w:r>
      <w:r w:rsidR="00D21DB6">
        <w:t xml:space="preserve"> to </w:t>
      </w:r>
      <w:r w:rsidR="00CA5DAC">
        <w:t>contribute to</w:t>
      </w:r>
      <w:r w:rsidR="001D7991">
        <w:t xml:space="preserve"> that specific field of research</w:t>
      </w:r>
      <w:r w:rsidR="001E0F90">
        <w:t xml:space="preserve">. </w:t>
      </w:r>
    </w:p>
    <w:p w:rsidR="001E0F90" w:rsidRPr="009E7AE5" w:rsidRDefault="001E0F90" w:rsidP="009E7AE5">
      <w:pPr>
        <w:spacing w:line="360" w:lineRule="auto"/>
        <w:ind w:firstLine="720"/>
        <w:jc w:val="both"/>
        <w:rPr>
          <w:i/>
        </w:rPr>
      </w:pPr>
      <w:r>
        <w:t xml:space="preserve">A main contribution that this study </w:t>
      </w:r>
      <w:r w:rsidR="004461B2">
        <w:t>aimed</w:t>
      </w:r>
      <w:r>
        <w:t xml:space="preserve"> </w:t>
      </w:r>
      <w:r w:rsidR="001D7991">
        <w:t>make is to</w:t>
      </w:r>
      <w:r w:rsidR="00020EEF">
        <w:t xml:space="preserve"> further examine</w:t>
      </w:r>
      <w:r w:rsidR="004461B2">
        <w:t xml:space="preserve"> how different website characteristics work together</w:t>
      </w:r>
      <w:r w:rsidR="00020EEF">
        <w:t xml:space="preserve">. A better understanding on how website characteristics </w:t>
      </w:r>
      <w:r w:rsidR="0020236F">
        <w:t>work together could c</w:t>
      </w:r>
      <w:r w:rsidR="004461B2">
        <w:t xml:space="preserve">onsequently </w:t>
      </w:r>
      <w:r w:rsidR="0020236F">
        <w:t>result in</w:t>
      </w:r>
      <w:r w:rsidR="001D7991">
        <w:t xml:space="preserve"> more optimal </w:t>
      </w:r>
      <w:r w:rsidR="00402A8E">
        <w:t>distri</w:t>
      </w:r>
      <w:r w:rsidR="001D7991">
        <w:t>bution of the</w:t>
      </w:r>
      <w:r w:rsidR="004461B2">
        <w:t>se</w:t>
      </w:r>
      <w:r w:rsidR="001D7991">
        <w:t xml:space="preserve"> different </w:t>
      </w:r>
      <w:r w:rsidR="0020236F">
        <w:t xml:space="preserve">website characteristics (De Angeli et al. 2006). </w:t>
      </w:r>
      <w:r w:rsidR="009E7AE5">
        <w:t>The combination of website aesthetics and information load on content-based websites has to our knowledge not been studied in previous research.</w:t>
      </w:r>
      <w:r w:rsidR="009E7AE5" w:rsidRPr="009E7AE5">
        <w:t xml:space="preserve"> </w:t>
      </w:r>
      <w:r w:rsidR="009E7AE5">
        <w:t xml:space="preserve">However, more extensive academic research could provide more comprehensible insights in how website characteristics work together to optimize user satisfaction. </w:t>
      </w:r>
    </w:p>
    <w:p w:rsidR="002A60CA" w:rsidRPr="00605D2A" w:rsidRDefault="0020236F" w:rsidP="00952AE9">
      <w:pPr>
        <w:spacing w:line="360" w:lineRule="auto"/>
        <w:ind w:firstLine="720"/>
        <w:jc w:val="both"/>
        <w:rPr>
          <w:i/>
        </w:rPr>
      </w:pPr>
      <w:r>
        <w:t>The study further showed th</w:t>
      </w:r>
      <w:r w:rsidR="009E7AE5">
        <w:t>at it is indeed useful to classify</w:t>
      </w:r>
      <w:r>
        <w:t xml:space="preserve"> website aesthetics in two different categories since they influence user satisfaction in separate ways. The outcomes of this study</w:t>
      </w:r>
      <w:r w:rsidR="009E7AE5">
        <w:t xml:space="preserve"> contribute to the information overload literature. The inverted-U relationship that exists between information load and user satisfaction is once more confirmed. </w:t>
      </w:r>
    </w:p>
    <w:p w:rsidR="009A2D22" w:rsidRDefault="001D7991" w:rsidP="00F40B27">
      <w:pPr>
        <w:pStyle w:val="Heading2"/>
        <w:spacing w:line="360" w:lineRule="auto"/>
        <w:jc w:val="both"/>
      </w:pPr>
      <w:bookmarkStart w:id="21" w:name="_Toc204765650"/>
      <w:r>
        <w:lastRenderedPageBreak/>
        <w:t>5.3</w:t>
      </w:r>
      <w:r w:rsidR="00BE6CF8">
        <w:tab/>
      </w:r>
      <w:r w:rsidR="0018450C">
        <w:t>Managerial Implications</w:t>
      </w:r>
      <w:bookmarkEnd w:id="21"/>
    </w:p>
    <w:p w:rsidR="006755F8" w:rsidRDefault="00F40B27" w:rsidP="00F40B27">
      <w:pPr>
        <w:spacing w:line="360" w:lineRule="auto"/>
        <w:jc w:val="both"/>
      </w:pPr>
      <w:r>
        <w:tab/>
      </w:r>
      <w:r w:rsidR="0040255C">
        <w:t>Managers of c</w:t>
      </w:r>
      <w:r w:rsidR="00582992">
        <w:t>ontent-based websites lik</w:t>
      </w:r>
      <w:r w:rsidR="006755F8">
        <w:t>e ‘Voetbalzone.nl’ or ‘Vi.nl’ c</w:t>
      </w:r>
      <w:r>
        <w:t xml:space="preserve">ould benefit from findings from this study. </w:t>
      </w:r>
      <w:r w:rsidR="00A53AB7">
        <w:t xml:space="preserve">In the online world, content-based websites can leverage a loyal customer base to increase readership and therefore advertising revenues (Ansari &amp; Mela 2003). </w:t>
      </w:r>
      <w:r w:rsidR="00582992">
        <w:t>This study showed that</w:t>
      </w:r>
      <w:r w:rsidR="006755F8">
        <w:t xml:space="preserve"> users of content-based websites experience information o</w:t>
      </w:r>
      <w:r w:rsidR="00582992">
        <w:t>verload</w:t>
      </w:r>
      <w:r w:rsidR="006755F8">
        <w:t xml:space="preserve">. Information overload decreases user satisfaction. </w:t>
      </w:r>
      <w:r w:rsidR="002A60CA">
        <w:t>Based on the</w:t>
      </w:r>
      <w:r w:rsidR="00582992">
        <w:t>se findings</w:t>
      </w:r>
      <w:r w:rsidR="002A60CA">
        <w:t xml:space="preserve"> o</w:t>
      </w:r>
      <w:r w:rsidR="0040255C">
        <w:t xml:space="preserve">nline content providers should be well aware </w:t>
      </w:r>
      <w:r w:rsidR="002A60CA">
        <w:t>that more informatio</w:t>
      </w:r>
      <w:r w:rsidR="0040255C">
        <w:t>n is not always desirable in</w:t>
      </w:r>
      <w:r w:rsidR="002A60CA">
        <w:t xml:space="preserve"> website user’s perception.</w:t>
      </w:r>
      <w:r w:rsidR="00582992">
        <w:t xml:space="preserve"> </w:t>
      </w:r>
      <w:r>
        <w:t>In general applies that</w:t>
      </w:r>
      <w:r w:rsidR="003B515C">
        <w:t xml:space="preserve"> online content providers</w:t>
      </w:r>
      <w:r>
        <w:t xml:space="preserve"> should be </w:t>
      </w:r>
      <w:r w:rsidR="006755F8">
        <w:t xml:space="preserve">aware of the negative consequences of information overload and should consequently be increasingly </w:t>
      </w:r>
      <w:r w:rsidR="003B515C">
        <w:t xml:space="preserve">selective in the </w:t>
      </w:r>
      <w:r>
        <w:t xml:space="preserve">amount of information they offer to </w:t>
      </w:r>
      <w:r w:rsidR="003B515C">
        <w:t>their visitors</w:t>
      </w:r>
      <w:r>
        <w:t xml:space="preserve">. </w:t>
      </w:r>
      <w:r w:rsidR="0020236F">
        <w:t xml:space="preserve">Especially ‘Voetbalzone.nl’ does not seem to be accounting for this effect, since the website offers extensive amounts of content. </w:t>
      </w:r>
    </w:p>
    <w:p w:rsidR="00A53AB7" w:rsidRDefault="006755F8" w:rsidP="006755F8">
      <w:pPr>
        <w:spacing w:line="360" w:lineRule="auto"/>
        <w:ind w:firstLine="720"/>
        <w:jc w:val="both"/>
      </w:pPr>
      <w:r>
        <w:t>The study furthermore showed the positive effect of familiarity on user satisfaction</w:t>
      </w:r>
      <w:r w:rsidR="00020EEF">
        <w:t xml:space="preserve"> (for measures please refer to Appendix D)</w:t>
      </w:r>
      <w:r>
        <w:t>. The more familiar</w:t>
      </w:r>
      <w:r w:rsidR="00020EEF">
        <w:t xml:space="preserve"> a user is with a website</w:t>
      </w:r>
      <w:r>
        <w:t xml:space="preserve"> the more a user is satisfied with the website. Managers could benefit from this findings that people who are more familiar with their website can be provided with more content. This could include news about seemin</w:t>
      </w:r>
      <w:r w:rsidR="00020EEF">
        <w:t xml:space="preserve">gly lesser relevant news items </w:t>
      </w:r>
      <w:r>
        <w:t>(e.g., a</w:t>
      </w:r>
      <w:r w:rsidR="00AD54B5">
        <w:t xml:space="preserve"> player from a</w:t>
      </w:r>
      <w:r>
        <w:t xml:space="preserve"> 3</w:t>
      </w:r>
      <w:r w:rsidRPr="006755F8">
        <w:rPr>
          <w:vertAlign w:val="superscript"/>
        </w:rPr>
        <w:t>rd</w:t>
      </w:r>
      <w:r w:rsidR="00AD54B5">
        <w:t xml:space="preserve"> Dutch division scored a hat</w:t>
      </w:r>
      <w:r>
        <w:t>trick against</w:t>
      </w:r>
      <w:r w:rsidR="00020EEF">
        <w:t xml:space="preserve"> a local rival).</w:t>
      </w:r>
      <w:r>
        <w:t xml:space="preserve"> </w:t>
      </w:r>
      <w:r w:rsidR="00020EEF">
        <w:t xml:space="preserve">Users </w:t>
      </w:r>
      <w:r>
        <w:t xml:space="preserve">who are less familiar </w:t>
      </w:r>
      <w:r w:rsidR="00020EEF">
        <w:t>with the website should in that sense be confronted with a</w:t>
      </w:r>
      <w:r w:rsidR="00AD54B5">
        <w:t xml:space="preserve"> more general headline overview.</w:t>
      </w:r>
      <w:r w:rsidR="00020EEF">
        <w:t xml:space="preserve"> This could be executed through controlling for IP-address or via cookies.</w:t>
      </w:r>
    </w:p>
    <w:p w:rsidR="003B515C" w:rsidRPr="00A422EF" w:rsidRDefault="003B515C" w:rsidP="00A53AB7">
      <w:pPr>
        <w:spacing w:line="360" w:lineRule="auto"/>
        <w:ind w:firstLine="720"/>
        <w:jc w:val="both"/>
        <w:rPr>
          <w:b/>
          <w:i/>
        </w:rPr>
      </w:pPr>
      <w:r>
        <w:t xml:space="preserve">Furthermore </w:t>
      </w:r>
      <w:r w:rsidR="00BA6375">
        <w:t>content-based websites</w:t>
      </w:r>
      <w:r>
        <w:t xml:space="preserve"> should consider that structural aspects of the content they</w:t>
      </w:r>
      <w:r w:rsidR="00020EEF">
        <w:t xml:space="preserve"> are</w:t>
      </w:r>
      <w:r>
        <w:t xml:space="preserve"> offer</w:t>
      </w:r>
      <w:r w:rsidR="00020EEF">
        <w:t>ing</w:t>
      </w:r>
      <w:r>
        <w:t xml:space="preserve"> are a strong determinant of user satisfaction. </w:t>
      </w:r>
      <w:r w:rsidR="00020EEF">
        <w:t>The same validated items that were used for this study (Lavie &amp; Tractinsky 2004) can provide more insights in how individual websites perform on the measures. C</w:t>
      </w:r>
      <w:r w:rsidR="00044ADB">
        <w:t xml:space="preserve">ontent-based websites should score high on these measures, </w:t>
      </w:r>
      <w:r w:rsidR="00AD54B5">
        <w:t>since increased</w:t>
      </w:r>
      <w:r w:rsidR="00044ADB">
        <w:t xml:space="preserve"> structure reduces information overload (Gerosa et al. 2001). </w:t>
      </w:r>
      <w:r w:rsidR="008E35F1">
        <w:t>However, an optimal distribution of the characteristics differs per context an</w:t>
      </w:r>
      <w:r w:rsidR="006755F8">
        <w:t xml:space="preserve">d topic (De Angeli et al. 2006) and requires therefore further </w:t>
      </w:r>
      <w:r w:rsidR="00020EEF">
        <w:t>research.</w:t>
      </w:r>
    </w:p>
    <w:p w:rsidR="00545A91" w:rsidRDefault="001D7991" w:rsidP="00F40B27">
      <w:pPr>
        <w:pStyle w:val="Heading2"/>
        <w:spacing w:line="360" w:lineRule="auto"/>
        <w:jc w:val="both"/>
      </w:pPr>
      <w:bookmarkStart w:id="22" w:name="_Toc204765651"/>
      <w:r>
        <w:t>5.4</w:t>
      </w:r>
      <w:r w:rsidR="00BE6CF8">
        <w:tab/>
        <w:t>Limitations and Future</w:t>
      </w:r>
      <w:r w:rsidR="009A2D22">
        <w:t xml:space="preserve"> Research</w:t>
      </w:r>
      <w:bookmarkEnd w:id="22"/>
    </w:p>
    <w:p w:rsidR="005E6AA2" w:rsidRDefault="004F360A" w:rsidP="005E6AA2">
      <w:pPr>
        <w:spacing w:line="360" w:lineRule="auto"/>
        <w:ind w:firstLine="720"/>
        <w:jc w:val="both"/>
      </w:pPr>
      <w:r>
        <w:t xml:space="preserve">When designing and conducting a study, </w:t>
      </w:r>
      <w:r w:rsidR="0020236F">
        <w:t>limitations are at stake that eventually could</w:t>
      </w:r>
      <w:r>
        <w:t xml:space="preserve"> harm the relevance and generalizability of the study. Two elements of the survey</w:t>
      </w:r>
      <w:r w:rsidR="00F40B27">
        <w:t xml:space="preserve"> were dominant for the survey: Website </w:t>
      </w:r>
      <w:r w:rsidR="00D56556">
        <w:t xml:space="preserve">visit </w:t>
      </w:r>
      <w:r w:rsidR="00F40B27">
        <w:t>and football</w:t>
      </w:r>
      <w:r w:rsidR="00EB36C8">
        <w:t xml:space="preserve">. </w:t>
      </w:r>
      <w:r w:rsidR="005E6AA2">
        <w:t xml:space="preserve">Validity for the study might have been increased if websites were introduced that the majority of respondents were unfamiliar with. Perhaps respondents would have been more open to the specific constructs that were designed if they had not known the </w:t>
      </w:r>
      <w:r w:rsidR="005E6AA2">
        <w:lastRenderedPageBreak/>
        <w:t>website. On the other hand, based on the positive feedback respondents evidently had a good time while filling in the survey.</w:t>
      </w:r>
    </w:p>
    <w:p w:rsidR="00293361" w:rsidRDefault="00EB36C8" w:rsidP="00F40B27">
      <w:pPr>
        <w:spacing w:line="360" w:lineRule="auto"/>
        <w:ind w:firstLine="720"/>
        <w:jc w:val="both"/>
      </w:pPr>
      <w:r>
        <w:t>T</w:t>
      </w:r>
      <w:r w:rsidR="00F40B27">
        <w:t>wo control variables that sho</w:t>
      </w:r>
      <w:r>
        <w:t xml:space="preserve">wed significant, “Age” and “Familiarity” can be explained through </w:t>
      </w:r>
      <w:r w:rsidR="0040255C">
        <w:t>dominant aspects. Age determined</w:t>
      </w:r>
      <w:r>
        <w:t xml:space="preserve"> familiarity with Internet and more specific Internet usage. </w:t>
      </w:r>
      <w:r w:rsidR="005E6AA2">
        <w:t xml:space="preserve">A well-known concern in master thesis in general is the one-sided distribution of age in respondents. Young people are likely to have a more open comprehensive understanding of websites in general and this could therefore bias user satisfaction. Conducting a survey with a more evenly distributed age population could increase validity. </w:t>
      </w:r>
      <w:r>
        <w:t>Older people are likely to consult more old-fashioned media like newspapers and T.V. to satisfy their needs for sports</w:t>
      </w:r>
      <w:r w:rsidR="00B30DC1">
        <w:t xml:space="preserve"> </w:t>
      </w:r>
      <w:r>
        <w:t xml:space="preserve">news. </w:t>
      </w:r>
      <w:r w:rsidR="00BD0DFA">
        <w:t xml:space="preserve">The fact that the websites that were used for the questionnaire were about football made it a very dominant aspect of the study. </w:t>
      </w:r>
      <w:r w:rsidR="00827F75">
        <w:t>Football was perhaps not that prone to information overload, since it was during the Euro 2012 and people are generally more interested in football.</w:t>
      </w:r>
      <w:r w:rsidR="00B820C1">
        <w:t xml:space="preserve"> More generic information on for example garden hoses or</w:t>
      </w:r>
      <w:r w:rsidR="00827F75">
        <w:t xml:space="preserve"> </w:t>
      </w:r>
      <w:r w:rsidR="00B820C1">
        <w:t>shoestrings would ma</w:t>
      </w:r>
      <w:r w:rsidR="00BD0DFA">
        <w:t>ke a more valid research entity, because respondents are less prone to bias.</w:t>
      </w:r>
      <w:r w:rsidR="00B820C1">
        <w:t xml:space="preserve"> </w:t>
      </w:r>
    </w:p>
    <w:p w:rsidR="00D56556" w:rsidRDefault="00B33F46" w:rsidP="00F40B27">
      <w:pPr>
        <w:spacing w:line="360" w:lineRule="auto"/>
        <w:ind w:firstLine="720"/>
        <w:jc w:val="both"/>
      </w:pPr>
      <w:r>
        <w:t>Two less similar, or more opposite website</w:t>
      </w:r>
      <w:r w:rsidR="00BD0DFA">
        <w:t>s</w:t>
      </w:r>
      <w:r>
        <w:t xml:space="preserve"> would probably have increased significance. It would be an ideal scenario to design two websites with extreme scores values on information load, aesthetic appeal and aesthetic formality. For </w:t>
      </w:r>
      <w:r w:rsidR="00680446">
        <w:t>example create one Wikipedia like format, where information</w:t>
      </w:r>
      <w:r>
        <w:t xml:space="preserve"> load and aesthetic formality are the dominant variables. And additionally </w:t>
      </w:r>
      <w:r w:rsidR="00BD0DFA">
        <w:t xml:space="preserve">create a website that has very high loadings in the aesthetic appeal domain. </w:t>
      </w:r>
    </w:p>
    <w:p w:rsidR="00BD0DFA" w:rsidRDefault="00293361" w:rsidP="004461B2">
      <w:pPr>
        <w:spacing w:line="360" w:lineRule="auto"/>
        <w:ind w:firstLine="720"/>
        <w:jc w:val="both"/>
      </w:pPr>
      <w:r>
        <w:t>The study tried to capture more effects then that could be robustly formulated based upon the</w:t>
      </w:r>
      <w:r w:rsidR="00F40B27">
        <w:t xml:space="preserve"> </w:t>
      </w:r>
      <w:r>
        <w:t xml:space="preserve">literature review. The introduction of Effort was a nice try but in hindsight it was too farfetched and perhaps too ambitious. </w:t>
      </w:r>
      <w:r w:rsidR="00BD0DFA">
        <w:t xml:space="preserve">Literature that has supported these hypotheses was not widely spread. More research on this relationship should provide more insights. Subsequently more study on how different website characteristics influence each other should enhance knowledge on the optimal distribution. For research to be relevant, research domains should be very well defined since the optimal distribution of the characteristics differs per context and topic (De Angeli et al. 2006). </w:t>
      </w:r>
    </w:p>
    <w:p w:rsidR="00D56556" w:rsidRDefault="00D56556" w:rsidP="00D56556">
      <w:pPr>
        <w:spacing w:line="360" w:lineRule="auto"/>
        <w:ind w:firstLine="720"/>
        <w:jc w:val="both"/>
      </w:pPr>
    </w:p>
    <w:p w:rsidR="001D7991" w:rsidRDefault="001D7991" w:rsidP="00D960A4">
      <w:pPr>
        <w:pStyle w:val="Heading1"/>
        <w:spacing w:line="360" w:lineRule="auto"/>
      </w:pPr>
      <w:r>
        <w:br w:type="column"/>
      </w:r>
      <w:bookmarkStart w:id="23" w:name="_Toc204765652"/>
      <w:r>
        <w:lastRenderedPageBreak/>
        <w:t>Acknowledgements</w:t>
      </w:r>
      <w:bookmarkEnd w:id="23"/>
    </w:p>
    <w:p w:rsidR="005C6453" w:rsidRDefault="001D7991" w:rsidP="00D960A4">
      <w:pPr>
        <w:spacing w:line="360" w:lineRule="auto"/>
        <w:jc w:val="both"/>
      </w:pPr>
      <w:r>
        <w:t>First and foremost</w:t>
      </w:r>
      <w:r w:rsidR="005C6453">
        <w:t xml:space="preserve"> I would like to express my gratitude towards </w:t>
      </w:r>
      <w:r w:rsidR="002A60CA">
        <w:t xml:space="preserve">the supervisor for this study, Dimitrios Tsekouras. From the beginning of the process Dimitrios has proven to be extremely committed, dedicated and involved with the project. He has boosted the process enormously by providing feedback that was </w:t>
      </w:r>
      <w:r w:rsidR="005C6453">
        <w:t>as accurate as it was timely.</w:t>
      </w:r>
      <w:r w:rsidR="00482699">
        <w:t xml:space="preserve"> After a stiff start </w:t>
      </w:r>
      <w:r w:rsidR="00ED7954">
        <w:t xml:space="preserve">from the author’s point of view </w:t>
      </w:r>
      <w:r w:rsidR="00482699">
        <w:t>his involvement really made me committed to the process.</w:t>
      </w:r>
      <w:r w:rsidR="005C6453">
        <w:t xml:space="preserve"> Furthermore I would like to thank my roomies. I exerted a lot of effort in writing the thesis and finalizing the master. However they were always there to put a smile on my face when I arrived home exhausted at 11 p.m. Finally, I would like to thank my parents</w:t>
      </w:r>
      <w:r w:rsidR="00ED7954">
        <w:t xml:space="preserve">, my brother, </w:t>
      </w:r>
      <w:r w:rsidR="005C6453">
        <w:t>and my cousin Annerie for their uncondition</w:t>
      </w:r>
      <w:r w:rsidR="00482699">
        <w:t xml:space="preserve">al love and for being there. </w:t>
      </w:r>
      <w:r w:rsidR="00C314F5">
        <w:t xml:space="preserve">Oh yeah, before I forget. I would like to thank late Steve Jobs for inventing the MacBook (oh my lord does this </w:t>
      </w:r>
      <w:r w:rsidR="00BA6375">
        <w:t xml:space="preserve">machine </w:t>
      </w:r>
      <w:r w:rsidR="00C314F5">
        <w:t>work perfect) and the guys at Qualtrics.com for answering all my questions.</w:t>
      </w:r>
    </w:p>
    <w:p w:rsidR="00482699" w:rsidRDefault="00482699" w:rsidP="002A60CA">
      <w:pPr>
        <w:spacing w:line="360" w:lineRule="auto"/>
        <w:jc w:val="both"/>
      </w:pPr>
    </w:p>
    <w:p w:rsidR="00482699" w:rsidRDefault="00ED7954" w:rsidP="002A60CA">
      <w:pPr>
        <w:spacing w:line="360" w:lineRule="auto"/>
        <w:jc w:val="both"/>
      </w:pPr>
      <w:r>
        <w:t>Cheers,</w:t>
      </w:r>
    </w:p>
    <w:p w:rsidR="00482699" w:rsidRDefault="00482699" w:rsidP="002A60CA">
      <w:pPr>
        <w:spacing w:line="360" w:lineRule="auto"/>
        <w:jc w:val="both"/>
      </w:pPr>
    </w:p>
    <w:p w:rsidR="00482699" w:rsidRDefault="00482699" w:rsidP="002A60CA">
      <w:pPr>
        <w:spacing w:line="360" w:lineRule="auto"/>
        <w:jc w:val="both"/>
      </w:pPr>
      <w:r>
        <w:t xml:space="preserve">Gijs, </w:t>
      </w:r>
    </w:p>
    <w:p w:rsidR="00482699" w:rsidRDefault="00482699" w:rsidP="002A60CA">
      <w:pPr>
        <w:spacing w:line="360" w:lineRule="auto"/>
        <w:jc w:val="both"/>
      </w:pPr>
    </w:p>
    <w:p w:rsidR="00482699" w:rsidRDefault="008E35F1" w:rsidP="002A60CA">
      <w:pPr>
        <w:spacing w:line="360" w:lineRule="auto"/>
        <w:jc w:val="both"/>
      </w:pPr>
      <w:r>
        <w:t>July 2012</w:t>
      </w:r>
    </w:p>
    <w:p w:rsidR="00B95627" w:rsidRPr="001D7991" w:rsidRDefault="005C6453" w:rsidP="002A60CA">
      <w:pPr>
        <w:spacing w:line="360" w:lineRule="auto"/>
        <w:jc w:val="both"/>
      </w:pPr>
      <w:r>
        <w:br w:type="column"/>
      </w:r>
      <w:r w:rsidR="00B95627" w:rsidRPr="005C6453">
        <w:rPr>
          <w:rStyle w:val="Heading1Char"/>
        </w:rPr>
        <w:lastRenderedPageBreak/>
        <w:t>Reference list</w:t>
      </w:r>
    </w:p>
    <w:p w:rsidR="00B95627" w:rsidRDefault="00B95627" w:rsidP="00B95627"/>
    <w:p w:rsidR="00447D02" w:rsidRDefault="00447D02" w:rsidP="00B95627">
      <w:pPr>
        <w:shd w:val="clear" w:color="auto" w:fill="FFFFFF"/>
        <w:spacing w:line="210" w:lineRule="atLeast"/>
      </w:pPr>
      <w:r>
        <w:t xml:space="preserve">Abdinnour-Helm, S.F., Chaparro, B.S., &amp; Farmer, S.M. (2005). Using the End-User Computing </w:t>
      </w:r>
      <w:r>
        <w:tab/>
        <w:t xml:space="preserve">Satisfaction (EUCS) Instrument to Measure Satisfaction with a Website. </w:t>
      </w:r>
      <w:r>
        <w:rPr>
          <w:i/>
        </w:rPr>
        <w:t xml:space="preserve">Decision Sciences </w:t>
      </w:r>
      <w:r>
        <w:rPr>
          <w:i/>
        </w:rPr>
        <w:tab/>
        <w:t xml:space="preserve">36 </w:t>
      </w:r>
      <w:r>
        <w:t>(2), 341-364.</w:t>
      </w:r>
    </w:p>
    <w:p w:rsidR="00064BF2" w:rsidRPr="00064BF2" w:rsidRDefault="00064BF2" w:rsidP="00B95627">
      <w:pPr>
        <w:shd w:val="clear" w:color="auto" w:fill="FFFFFF"/>
        <w:spacing w:line="210" w:lineRule="atLeast"/>
      </w:pPr>
      <w:r>
        <w:t xml:space="preserve">Alexa, the Web Information Company (2012). </w:t>
      </w:r>
      <w:r>
        <w:rPr>
          <w:i/>
        </w:rPr>
        <w:t xml:space="preserve">The Top 500 Sites in Netherlands. </w:t>
      </w:r>
      <w:r>
        <w:t xml:space="preserve">Retrieved July </w:t>
      </w:r>
      <w:r>
        <w:tab/>
        <w:t>22</w:t>
      </w:r>
      <w:r w:rsidRPr="00064BF2">
        <w:rPr>
          <w:vertAlign w:val="superscript"/>
        </w:rPr>
        <w:t>nd</w:t>
      </w:r>
      <w:r>
        <w:t>, 2012, from http://www.alexa.com/topsites/countries;1/NL</w:t>
      </w:r>
    </w:p>
    <w:p w:rsidR="00B95627" w:rsidRDefault="00B95627" w:rsidP="00064BF2">
      <w:pPr>
        <w:shd w:val="clear" w:color="auto" w:fill="FFFFFF"/>
        <w:spacing w:line="210" w:lineRule="atLeast"/>
      </w:pPr>
      <w:r>
        <w:t xml:space="preserve">Agarwal, R., </w:t>
      </w:r>
      <w:r w:rsidR="000F452D">
        <w:t xml:space="preserve"> &amp; </w:t>
      </w:r>
      <w:r w:rsidR="00825933">
        <w:t>Venkatesh, V.</w:t>
      </w:r>
      <w:r>
        <w:t xml:space="preserve"> (2002). Assessing a Firm’s Web Presence: A Heuristic Evaluation </w:t>
      </w:r>
      <w:r>
        <w:tab/>
        <w:t xml:space="preserve">Procedure for the Measurement of Usability. </w:t>
      </w:r>
      <w:r>
        <w:rPr>
          <w:i/>
        </w:rPr>
        <w:t xml:space="preserve">Information System Research, 13 </w:t>
      </w:r>
      <w:r>
        <w:t xml:space="preserve">(2), 168-186. </w:t>
      </w:r>
      <w:r>
        <w:tab/>
        <w:t>doi:1047-7047/02/1302</w:t>
      </w:r>
    </w:p>
    <w:p w:rsidR="00B95627" w:rsidRPr="00BA6375" w:rsidRDefault="000F452D" w:rsidP="00B95627">
      <w:pPr>
        <w:shd w:val="clear" w:color="auto" w:fill="FFFFFF"/>
        <w:spacing w:line="210" w:lineRule="atLeast"/>
        <w:rPr>
          <w:rFonts w:cs="Times New Roman"/>
        </w:rPr>
      </w:pPr>
      <w:r>
        <w:t xml:space="preserve">Anderson, E.W., &amp; </w:t>
      </w:r>
      <w:r w:rsidR="00B95627">
        <w:t xml:space="preserve">Sullivan, M.W. (1993). The Antecedents and Consequences of Customer </w:t>
      </w:r>
      <w:r w:rsidR="00B95627" w:rsidRPr="00BA6375">
        <w:rPr>
          <w:rFonts w:cs="Times New Roman"/>
        </w:rPr>
        <w:tab/>
        <w:t xml:space="preserve">Satisfaction for Firms. </w:t>
      </w:r>
      <w:r w:rsidR="00B95627" w:rsidRPr="00BA6375">
        <w:rPr>
          <w:rFonts w:cs="Times New Roman"/>
          <w:i/>
        </w:rPr>
        <w:t xml:space="preserve">Marketing Science, 12 </w:t>
      </w:r>
      <w:r w:rsidR="00B95627" w:rsidRPr="00BA6375">
        <w:rPr>
          <w:rFonts w:cs="Times New Roman"/>
        </w:rPr>
        <w:t>(2). 125-143. doi:102307/184036</w:t>
      </w:r>
    </w:p>
    <w:p w:rsidR="00B95627" w:rsidRDefault="000F452D" w:rsidP="00B95627">
      <w:pPr>
        <w:shd w:val="clear" w:color="auto" w:fill="FFFFFF"/>
        <w:spacing w:line="210" w:lineRule="atLeast"/>
        <w:rPr>
          <w:rFonts w:cs="Times New Roman"/>
        </w:rPr>
      </w:pPr>
      <w:r w:rsidRPr="00BA6375">
        <w:rPr>
          <w:rFonts w:cs="Times New Roman"/>
        </w:rPr>
        <w:t xml:space="preserve">Ansari, A., Mela, &amp; </w:t>
      </w:r>
      <w:r w:rsidR="00825933" w:rsidRPr="00BA6375">
        <w:rPr>
          <w:rFonts w:cs="Times New Roman"/>
        </w:rPr>
        <w:t xml:space="preserve">C.F. </w:t>
      </w:r>
      <w:r w:rsidR="00B95627" w:rsidRPr="00BA6375">
        <w:rPr>
          <w:rFonts w:cs="Times New Roman"/>
        </w:rPr>
        <w:t xml:space="preserve">(2003). E-customization. </w:t>
      </w:r>
      <w:r w:rsidR="00B95627" w:rsidRPr="00BA6375">
        <w:rPr>
          <w:rFonts w:cs="Times New Roman"/>
          <w:i/>
        </w:rPr>
        <w:t xml:space="preserve">Journal of Marketing Research, 40 </w:t>
      </w:r>
      <w:r w:rsidR="00B95627" w:rsidRPr="00BA6375">
        <w:rPr>
          <w:rFonts w:cs="Times New Roman"/>
        </w:rPr>
        <w:t xml:space="preserve">(2), 131-145. </w:t>
      </w:r>
    </w:p>
    <w:p w:rsidR="00BA6375" w:rsidRPr="00BA6375" w:rsidRDefault="00BA6375" w:rsidP="00B95627">
      <w:pPr>
        <w:shd w:val="clear" w:color="auto" w:fill="FFFFFF"/>
        <w:spacing w:line="210" w:lineRule="atLeast"/>
        <w:rPr>
          <w:rFonts w:cs="Times New Roman"/>
        </w:rPr>
      </w:pPr>
      <w:r>
        <w:rPr>
          <w:rFonts w:cs="Times New Roman"/>
        </w:rPr>
        <w:t xml:space="preserve">Arbaugh, J.B., &amp; Benbunan-Fich, R. (2007). The Importance of Participant Interaction in Online </w:t>
      </w:r>
      <w:r>
        <w:rPr>
          <w:rFonts w:cs="Times New Roman"/>
        </w:rPr>
        <w:tab/>
      </w:r>
      <w:r>
        <w:rPr>
          <w:rFonts w:cs="Times New Roman"/>
        </w:rPr>
        <w:tab/>
        <w:t xml:space="preserve">Environments. </w:t>
      </w:r>
      <w:r>
        <w:rPr>
          <w:rFonts w:cs="Times New Roman"/>
          <w:i/>
        </w:rPr>
        <w:t xml:space="preserve">Decision Support Systems 43 </w:t>
      </w:r>
      <w:r>
        <w:rPr>
          <w:rFonts w:cs="Times New Roman"/>
        </w:rPr>
        <w:t>(3), 853-865</w:t>
      </w:r>
    </w:p>
    <w:p w:rsidR="00B95627" w:rsidRDefault="00B95627" w:rsidP="00B95627">
      <w:pPr>
        <w:rPr>
          <w:rFonts w:cs="Times New Roman"/>
        </w:rPr>
      </w:pPr>
      <w:r w:rsidRPr="00BA6375">
        <w:rPr>
          <w:rFonts w:cs="Times New Roman"/>
        </w:rPr>
        <w:t xml:space="preserve">Atkinson, M.A., </w:t>
      </w:r>
      <w:r w:rsidR="000F452D" w:rsidRPr="00BA6375">
        <w:rPr>
          <w:rFonts w:cs="Times New Roman"/>
        </w:rPr>
        <w:t>&amp;</w:t>
      </w:r>
      <w:r w:rsidR="000F452D">
        <w:t xml:space="preserve"> </w:t>
      </w:r>
      <w:r w:rsidR="00990B52">
        <w:t>Kydd, C.</w:t>
      </w:r>
      <w:r w:rsidR="00825933">
        <w:t xml:space="preserve"> </w:t>
      </w:r>
      <w:r w:rsidRPr="00F9199B">
        <w:t>(1997)</w:t>
      </w:r>
      <w:r>
        <w:t>.</w:t>
      </w:r>
      <w:r w:rsidRPr="00F9199B">
        <w:t xml:space="preserve"> World Wide Web Use: An Empirical Study of Playfulness</w:t>
      </w:r>
      <w:r w:rsidRPr="00F9199B">
        <w:tab/>
      </w:r>
      <w:r>
        <w:tab/>
        <w:t xml:space="preserve">and Motivation. </w:t>
      </w:r>
      <w:r w:rsidRPr="00BC0D11">
        <w:rPr>
          <w:i/>
        </w:rPr>
        <w:t>ACM SIGMIS Database</w:t>
      </w:r>
      <w:r>
        <w:rPr>
          <w:i/>
        </w:rPr>
        <w:t>,</w:t>
      </w:r>
      <w:r w:rsidRPr="00BC0D11">
        <w:rPr>
          <w:i/>
        </w:rPr>
        <w:t xml:space="preserve"> 28 </w:t>
      </w:r>
      <w:r w:rsidRPr="00F9199B">
        <w:t xml:space="preserve">(2), 53-62. </w:t>
      </w:r>
      <w:r w:rsidRPr="00F9199B">
        <w:rPr>
          <w:rFonts w:cs="Times New Roman"/>
        </w:rPr>
        <w:t>doi:10.1145/264701.264705</w:t>
      </w:r>
    </w:p>
    <w:p w:rsidR="00ED7954" w:rsidRDefault="00ED7954" w:rsidP="00B95627">
      <w:pPr>
        <w:rPr>
          <w:rFonts w:cs="Times New Roman"/>
        </w:rPr>
      </w:pPr>
      <w:r>
        <w:rPr>
          <w:rFonts w:cs="Times New Roman"/>
        </w:rPr>
        <w:t xml:space="preserve">Bailey, J.E., &amp; Pearson, S.W. (1983). Development of a Tool for Measuring and Analyzing </w:t>
      </w:r>
      <w:r>
        <w:rPr>
          <w:rFonts w:cs="Times New Roman"/>
        </w:rPr>
        <w:tab/>
        <w:t xml:space="preserve">Computer User Satisfactoin. </w:t>
      </w:r>
      <w:r>
        <w:rPr>
          <w:rFonts w:cs="Times New Roman"/>
          <w:i/>
        </w:rPr>
        <w:t xml:space="preserve">Managements Science 29 </w:t>
      </w:r>
      <w:r>
        <w:rPr>
          <w:rFonts w:cs="Times New Roman"/>
        </w:rPr>
        <w:t>(5), 530-545.</w:t>
      </w:r>
    </w:p>
    <w:p w:rsidR="00990B52" w:rsidRPr="00990B52" w:rsidRDefault="00990B52" w:rsidP="00B95627">
      <w:pPr>
        <w:rPr>
          <w:rFonts w:cs="Times New Roman"/>
        </w:rPr>
      </w:pPr>
      <w:r>
        <w:rPr>
          <w:rFonts w:cs="Times New Roman"/>
        </w:rPr>
        <w:t xml:space="preserve">Baron, R.M., &amp; Kenny, D.A. (1986). The Moderator-Mediator Variable Distinction in Social </w:t>
      </w:r>
      <w:r>
        <w:rPr>
          <w:rFonts w:cs="Times New Roman"/>
        </w:rPr>
        <w:tab/>
        <w:t xml:space="preserve">Psychological Research: Conceptual, Strategic, and Statistical Considerations. </w:t>
      </w:r>
      <w:r>
        <w:rPr>
          <w:rFonts w:cs="Times New Roman"/>
          <w:i/>
        </w:rPr>
        <w:t xml:space="preserve">Journal of </w:t>
      </w:r>
      <w:r>
        <w:rPr>
          <w:rFonts w:cs="Times New Roman"/>
          <w:i/>
        </w:rPr>
        <w:tab/>
        <w:t>Personality and Social Psychology, 51</w:t>
      </w:r>
      <w:r>
        <w:rPr>
          <w:rFonts w:cs="Times New Roman"/>
        </w:rPr>
        <w:t xml:space="preserve"> (6), 1173-1182. </w:t>
      </w:r>
    </w:p>
    <w:p w:rsidR="00D27B07" w:rsidRPr="00D27B07" w:rsidRDefault="00D27B07" w:rsidP="00B95627">
      <w:pPr>
        <w:rPr>
          <w:rFonts w:cs="Times New Roman"/>
        </w:rPr>
      </w:pPr>
      <w:r>
        <w:rPr>
          <w:rFonts w:cs="Times New Roman"/>
        </w:rPr>
        <w:t xml:space="preserve">Batra, R., </w:t>
      </w:r>
      <w:r w:rsidR="000F452D">
        <w:rPr>
          <w:rFonts w:cs="Times New Roman"/>
        </w:rPr>
        <w:t xml:space="preserve">&amp; </w:t>
      </w:r>
      <w:r w:rsidR="00825933">
        <w:rPr>
          <w:rFonts w:cs="Times New Roman"/>
        </w:rPr>
        <w:t>Ahtola, O.T.</w:t>
      </w:r>
      <w:r>
        <w:rPr>
          <w:rFonts w:cs="Times New Roman"/>
        </w:rPr>
        <w:t xml:space="preserve"> (1991). Measuring the Hedonic and Utilitarian Sources of Consumer </w:t>
      </w:r>
      <w:r>
        <w:rPr>
          <w:rFonts w:cs="Times New Roman"/>
        </w:rPr>
        <w:tab/>
        <w:t xml:space="preserve">Attitudes. </w:t>
      </w:r>
      <w:r>
        <w:rPr>
          <w:rFonts w:cs="Times New Roman"/>
          <w:i/>
        </w:rPr>
        <w:t xml:space="preserve">Marketing Letters 2 </w:t>
      </w:r>
      <w:r>
        <w:rPr>
          <w:rFonts w:cs="Times New Roman"/>
        </w:rPr>
        <w:t>(2), 159-170. doi:10.1007/BF00436035</w:t>
      </w:r>
    </w:p>
    <w:p w:rsidR="00B95627" w:rsidRPr="00EF40B7" w:rsidRDefault="00B95627" w:rsidP="00B95627">
      <w:pPr>
        <w:rPr>
          <w:rFonts w:cs="Times New Roman"/>
        </w:rPr>
      </w:pPr>
      <w:r>
        <w:rPr>
          <w:rFonts w:cs="Times New Roman"/>
        </w:rPr>
        <w:t xml:space="preserve">Bechwati, N.N., </w:t>
      </w:r>
      <w:r w:rsidR="000F452D">
        <w:rPr>
          <w:rFonts w:cs="Times New Roman"/>
        </w:rPr>
        <w:t xml:space="preserve">&amp; </w:t>
      </w:r>
      <w:r w:rsidR="00825933">
        <w:rPr>
          <w:rFonts w:cs="Times New Roman"/>
        </w:rPr>
        <w:t>Xia, L.</w:t>
      </w:r>
      <w:r>
        <w:rPr>
          <w:rFonts w:cs="Times New Roman"/>
        </w:rPr>
        <w:t xml:space="preserve"> (2003). Do Computers Sweat? The Impact of Perceived Effort of Online </w:t>
      </w:r>
      <w:r>
        <w:rPr>
          <w:rFonts w:cs="Times New Roman"/>
        </w:rPr>
        <w:tab/>
        <w:t xml:space="preserve">Decision Aids on Consumers’ Satisfaction With the Decision Process. </w:t>
      </w:r>
      <w:r>
        <w:rPr>
          <w:rFonts w:cs="Times New Roman"/>
          <w:i/>
        </w:rPr>
        <w:t xml:space="preserve">Journal of Consumer </w:t>
      </w:r>
      <w:r>
        <w:rPr>
          <w:rFonts w:cs="Times New Roman"/>
          <w:i/>
        </w:rPr>
        <w:tab/>
        <w:t xml:space="preserve">Psychology, 13 </w:t>
      </w:r>
      <w:r>
        <w:rPr>
          <w:rFonts w:cs="Times New Roman"/>
        </w:rPr>
        <w:t>(1&amp;2), 139-148. doi:10.1207/S15327663JCP13</w:t>
      </w:r>
    </w:p>
    <w:p w:rsidR="00B95627" w:rsidRDefault="00B95627" w:rsidP="00B95627">
      <w:pPr>
        <w:rPr>
          <w:rFonts w:cs="Times New Roman"/>
        </w:rPr>
      </w:pPr>
      <w:r>
        <w:rPr>
          <w:rFonts w:cs="Times New Roman"/>
        </w:rPr>
        <w:t>Bellman, S.,</w:t>
      </w:r>
      <w:r w:rsidR="000F452D">
        <w:rPr>
          <w:rFonts w:cs="Times New Roman"/>
        </w:rPr>
        <w:t xml:space="preserve"> &amp;</w:t>
      </w:r>
      <w:r>
        <w:rPr>
          <w:rFonts w:cs="Times New Roman"/>
        </w:rPr>
        <w:t xml:space="preserve"> Rossi</w:t>
      </w:r>
      <w:r w:rsidR="00825933">
        <w:rPr>
          <w:rFonts w:cs="Times New Roman"/>
        </w:rPr>
        <w:t>ter, J.R.</w:t>
      </w:r>
      <w:r>
        <w:rPr>
          <w:rFonts w:cs="Times New Roman"/>
        </w:rPr>
        <w:t xml:space="preserve"> (2004): The Website Schema. </w:t>
      </w:r>
      <w:r>
        <w:rPr>
          <w:rFonts w:cs="Times New Roman"/>
          <w:i/>
        </w:rPr>
        <w:t xml:space="preserve">Journal of Interactive Advertising, 4 </w:t>
      </w:r>
      <w:r w:rsidR="000F452D">
        <w:rPr>
          <w:rFonts w:cs="Times New Roman"/>
          <w:i/>
        </w:rPr>
        <w:tab/>
      </w:r>
      <w:r w:rsidR="000F452D">
        <w:rPr>
          <w:rFonts w:cs="Times New Roman"/>
        </w:rPr>
        <w:t xml:space="preserve">(2), </w:t>
      </w:r>
      <w:r>
        <w:rPr>
          <w:rFonts w:cs="Times New Roman"/>
        </w:rPr>
        <w:t xml:space="preserve">8-48. </w:t>
      </w:r>
    </w:p>
    <w:p w:rsidR="00EE1654" w:rsidRPr="00C81A29" w:rsidRDefault="00EE1654" w:rsidP="00B95627">
      <w:pPr>
        <w:rPr>
          <w:rFonts w:cs="Times New Roman"/>
        </w:rPr>
      </w:pPr>
      <w:r>
        <w:rPr>
          <w:rFonts w:cs="Times New Roman"/>
        </w:rPr>
        <w:t>Berlyne, D.E., Craw, M.A., Salapatek,</w:t>
      </w:r>
      <w:r w:rsidR="000F452D">
        <w:rPr>
          <w:rFonts w:cs="Times New Roman"/>
        </w:rPr>
        <w:t xml:space="preserve"> &amp;</w:t>
      </w:r>
      <w:r>
        <w:rPr>
          <w:rFonts w:cs="Times New Roman"/>
        </w:rPr>
        <w:t xml:space="preserve"> P.H., Lewis, J.L.</w:t>
      </w:r>
      <w:r w:rsidR="00C81A29">
        <w:rPr>
          <w:rFonts w:cs="Times New Roman"/>
        </w:rPr>
        <w:t xml:space="preserve"> (1963). Novelty, complexity, </w:t>
      </w:r>
      <w:r w:rsidR="000F452D">
        <w:rPr>
          <w:rFonts w:cs="Times New Roman"/>
        </w:rPr>
        <w:tab/>
        <w:t xml:space="preserve">incongruity, </w:t>
      </w:r>
      <w:r w:rsidR="00C81A29">
        <w:rPr>
          <w:rFonts w:cs="Times New Roman"/>
        </w:rPr>
        <w:t xml:space="preserve">extrinsic motivation, and the GSR. </w:t>
      </w:r>
      <w:r w:rsidR="00C81A29">
        <w:rPr>
          <w:rFonts w:cs="Times New Roman"/>
          <w:i/>
        </w:rPr>
        <w:t xml:space="preserve">Journal of Experimental Psychology, 66 </w:t>
      </w:r>
      <w:r w:rsidR="00C81A29">
        <w:rPr>
          <w:rFonts w:cs="Times New Roman"/>
        </w:rPr>
        <w:t xml:space="preserve">(6), </w:t>
      </w:r>
      <w:r w:rsidR="000F452D">
        <w:rPr>
          <w:rFonts w:cs="Times New Roman"/>
        </w:rPr>
        <w:tab/>
      </w:r>
      <w:r w:rsidR="00C81A29">
        <w:rPr>
          <w:rFonts w:cs="Times New Roman"/>
        </w:rPr>
        <w:t>5</w:t>
      </w:r>
      <w:r w:rsidR="000F452D">
        <w:rPr>
          <w:rFonts w:cs="Times New Roman"/>
        </w:rPr>
        <w:t xml:space="preserve">60-567. </w:t>
      </w:r>
      <w:r w:rsidR="00C81A29">
        <w:rPr>
          <w:rFonts w:cs="Times New Roman"/>
        </w:rPr>
        <w:t>doi:10.1037/h0045767</w:t>
      </w:r>
    </w:p>
    <w:p w:rsidR="00B95627" w:rsidRDefault="00825933" w:rsidP="00B95627">
      <w:pPr>
        <w:shd w:val="clear" w:color="auto" w:fill="FFFFFF"/>
        <w:spacing w:line="210" w:lineRule="atLeast"/>
      </w:pPr>
      <w:r>
        <w:t xml:space="preserve">Bettman, J.R. </w:t>
      </w:r>
      <w:r w:rsidR="00B95627">
        <w:t xml:space="preserve">(1979). </w:t>
      </w:r>
      <w:r w:rsidR="00B95627" w:rsidRPr="000F3DBC">
        <w:rPr>
          <w:i/>
        </w:rPr>
        <w:t>An Information Processing Theory of Consumer Choice</w:t>
      </w:r>
      <w:r w:rsidR="00B95627">
        <w:t xml:space="preserve">. Reading, MA: </w:t>
      </w:r>
      <w:r w:rsidR="00B95627">
        <w:tab/>
      </w:r>
      <w:r w:rsidR="00B95627">
        <w:tab/>
        <w:t>Addison-Wesley Publishing Co.</w:t>
      </w:r>
    </w:p>
    <w:p w:rsidR="00B95627" w:rsidRPr="00F9199B" w:rsidRDefault="00B95627" w:rsidP="00B95627">
      <w:pPr>
        <w:shd w:val="clear" w:color="auto" w:fill="FFFFFF"/>
        <w:spacing w:line="210" w:lineRule="atLeast"/>
      </w:pPr>
      <w:r>
        <w:t xml:space="preserve">Brief, A.P., Darden, W.R., </w:t>
      </w:r>
      <w:r w:rsidR="000F452D">
        <w:rPr>
          <w:rFonts w:cs="Times New Roman"/>
        </w:rPr>
        <w:t xml:space="preserve">&amp; </w:t>
      </w:r>
      <w:r w:rsidR="00825933">
        <w:t xml:space="preserve">Griffin, M. </w:t>
      </w:r>
      <w:r>
        <w:t xml:space="preserve">(1994). Work and/or Fun: Measuring Hedonic and </w:t>
      </w:r>
      <w:r>
        <w:tab/>
        <w:t xml:space="preserve">Utilitarian Shopping Value. </w:t>
      </w:r>
      <w:r>
        <w:rPr>
          <w:i/>
        </w:rPr>
        <w:t xml:space="preserve">Academy of Management Review, 2 </w:t>
      </w:r>
      <w:r w:rsidRPr="00F9199B">
        <w:t>(3), 496-500.</w:t>
      </w:r>
    </w:p>
    <w:p w:rsidR="00B95627" w:rsidRPr="0014708A" w:rsidRDefault="00825933" w:rsidP="00B95627">
      <w:pPr>
        <w:rPr>
          <w:rFonts w:cs="Times New Roman"/>
        </w:rPr>
      </w:pPr>
      <w:r>
        <w:rPr>
          <w:rFonts w:cs="Times New Roman"/>
        </w:rPr>
        <w:t>Cardozo, R.N.</w:t>
      </w:r>
      <w:r w:rsidR="00B95627">
        <w:rPr>
          <w:rFonts w:cs="Times New Roman"/>
        </w:rPr>
        <w:t xml:space="preserve"> (1965). An Experimental Study of Customer Effort, Expectation, and Satisfaction. </w:t>
      </w:r>
      <w:r w:rsidR="00B95627">
        <w:rPr>
          <w:rFonts w:cs="Times New Roman"/>
        </w:rPr>
        <w:tab/>
      </w:r>
      <w:r w:rsidR="00B95627">
        <w:rPr>
          <w:rFonts w:cs="Times New Roman"/>
          <w:i/>
        </w:rPr>
        <w:t>Journal of Marketing Research</w:t>
      </w:r>
      <w:r w:rsidR="004A43FB">
        <w:rPr>
          <w:rFonts w:cs="Times New Roman"/>
          <w:i/>
        </w:rPr>
        <w:t>,</w:t>
      </w:r>
      <w:r w:rsidR="00B95627">
        <w:rPr>
          <w:rFonts w:cs="Times New Roman"/>
          <w:i/>
        </w:rPr>
        <w:t xml:space="preserve"> 2 </w:t>
      </w:r>
      <w:r w:rsidR="00B95627">
        <w:rPr>
          <w:rFonts w:cs="Times New Roman"/>
        </w:rPr>
        <w:t>(3), 244-249. doi:10.2307/3150182</w:t>
      </w:r>
    </w:p>
    <w:p w:rsidR="00B95627" w:rsidRDefault="00B95627" w:rsidP="00B95627">
      <w:pPr>
        <w:rPr>
          <w:rFonts w:cs="Times New Roman"/>
        </w:rPr>
      </w:pPr>
      <w:r>
        <w:rPr>
          <w:rFonts w:cs="Times New Roman"/>
        </w:rPr>
        <w:t>Castañeda, J.A., Muñoz-Leiva,</w:t>
      </w:r>
      <w:r w:rsidR="000F452D">
        <w:rPr>
          <w:rFonts w:cs="Times New Roman"/>
        </w:rPr>
        <w:t xml:space="preserve"> &amp;</w:t>
      </w:r>
      <w:r w:rsidR="00825933">
        <w:rPr>
          <w:rFonts w:cs="Times New Roman"/>
        </w:rPr>
        <w:t xml:space="preserve"> F., Luque, T.</w:t>
      </w:r>
      <w:r>
        <w:rPr>
          <w:rFonts w:cs="Times New Roman"/>
        </w:rPr>
        <w:t xml:space="preserve"> (2007). Web Acceptance Model (WAM): </w:t>
      </w:r>
      <w:r w:rsidR="000F452D">
        <w:rPr>
          <w:rFonts w:cs="Times New Roman"/>
        </w:rPr>
        <w:tab/>
        <w:t xml:space="preserve">Moderating </w:t>
      </w:r>
      <w:r>
        <w:rPr>
          <w:rFonts w:cs="Times New Roman"/>
        </w:rPr>
        <w:t xml:space="preserve">Effects of User Experience. </w:t>
      </w:r>
      <w:r>
        <w:rPr>
          <w:rFonts w:cs="Times New Roman"/>
          <w:i/>
        </w:rPr>
        <w:t xml:space="preserve">Information &amp; Management, 44 </w:t>
      </w:r>
      <w:r w:rsidRPr="00F9199B">
        <w:rPr>
          <w:rFonts w:cs="Times New Roman"/>
        </w:rPr>
        <w:t xml:space="preserve">(4), </w:t>
      </w:r>
      <w:r>
        <w:rPr>
          <w:rFonts w:cs="Times New Roman"/>
        </w:rPr>
        <w:t>384-396.</w:t>
      </w:r>
      <w:r>
        <w:rPr>
          <w:rFonts w:cs="Times New Roman"/>
        </w:rPr>
        <w:tab/>
      </w:r>
      <w:r w:rsidRPr="00F9199B">
        <w:rPr>
          <w:rFonts w:cs="Times New Roman"/>
        </w:rPr>
        <w:t>doi:10.1016/JIM2007.02.003</w:t>
      </w:r>
    </w:p>
    <w:p w:rsidR="00B95627" w:rsidRDefault="00B95627" w:rsidP="00B95627">
      <w:pPr>
        <w:rPr>
          <w:rFonts w:cs="Times New Roman"/>
        </w:rPr>
      </w:pPr>
      <w:r>
        <w:rPr>
          <w:rFonts w:cs="Times New Roman"/>
        </w:rPr>
        <w:t xml:space="preserve">Chen, Q., </w:t>
      </w:r>
      <w:r w:rsidR="000F452D">
        <w:rPr>
          <w:rFonts w:cs="Times New Roman"/>
        </w:rPr>
        <w:t xml:space="preserve">&amp; </w:t>
      </w:r>
      <w:r w:rsidR="00825933">
        <w:rPr>
          <w:rFonts w:cs="Times New Roman"/>
        </w:rPr>
        <w:t>Wells, W.D.</w:t>
      </w:r>
      <w:r>
        <w:rPr>
          <w:rFonts w:cs="Times New Roman"/>
        </w:rPr>
        <w:t xml:space="preserve"> (1999). Attitude Toward the Site. </w:t>
      </w:r>
      <w:r>
        <w:rPr>
          <w:rFonts w:cs="Times New Roman"/>
          <w:i/>
        </w:rPr>
        <w:t xml:space="preserve">Journal of Advertising Research, 39 </w:t>
      </w:r>
      <w:r w:rsidR="000F452D">
        <w:rPr>
          <w:rFonts w:cs="Times New Roman"/>
          <w:i/>
        </w:rPr>
        <w:tab/>
      </w:r>
      <w:r w:rsidR="000F452D">
        <w:rPr>
          <w:rFonts w:cs="Times New Roman"/>
        </w:rPr>
        <w:t xml:space="preserve">(5), </w:t>
      </w:r>
      <w:r>
        <w:rPr>
          <w:rFonts w:cs="Times New Roman"/>
        </w:rPr>
        <w:t xml:space="preserve">27-37. </w:t>
      </w:r>
    </w:p>
    <w:p w:rsidR="00B95627" w:rsidRDefault="00B95627" w:rsidP="00B95627">
      <w:pPr>
        <w:rPr>
          <w:rFonts w:cs="Times New Roman"/>
        </w:rPr>
      </w:pPr>
      <w:r>
        <w:rPr>
          <w:rFonts w:cs="Times New Roman"/>
        </w:rPr>
        <w:t>Crisp, C.B., Jarvenpaa, S.L.,</w:t>
      </w:r>
      <w:r w:rsidR="000F452D">
        <w:rPr>
          <w:rFonts w:cs="Times New Roman"/>
        </w:rPr>
        <w:t xml:space="preserve"> &amp;</w:t>
      </w:r>
      <w:r>
        <w:rPr>
          <w:rFonts w:cs="Times New Roman"/>
        </w:rPr>
        <w:t xml:space="preserve"> Todd, P.A. (1997). Individual Differences and Internet Shopping </w:t>
      </w:r>
      <w:r>
        <w:rPr>
          <w:rFonts w:cs="Times New Roman"/>
        </w:rPr>
        <w:tab/>
      </w:r>
      <w:r>
        <w:rPr>
          <w:rFonts w:cs="Times New Roman"/>
        </w:rPr>
        <w:tab/>
        <w:t xml:space="preserve">Attitudes and Intentions. Access: informationR.net/ir/12-2/Crisp.html. </w:t>
      </w:r>
    </w:p>
    <w:p w:rsidR="00D55C89" w:rsidRPr="00D55C89" w:rsidRDefault="00D55C89" w:rsidP="00B95627">
      <w:pPr>
        <w:rPr>
          <w:rFonts w:cs="Times New Roman"/>
        </w:rPr>
      </w:pPr>
      <w:r>
        <w:rPr>
          <w:rFonts w:cs="Times New Roman"/>
        </w:rPr>
        <w:t xml:space="preserve">Cronbach, L.J., (1951). Coefficient alpha and the internal structure of test. </w:t>
      </w:r>
      <w:r>
        <w:rPr>
          <w:rFonts w:cs="Times New Roman"/>
          <w:i/>
        </w:rPr>
        <w:t xml:space="preserve">Psychometrika, 3 </w:t>
      </w:r>
      <w:r>
        <w:rPr>
          <w:rFonts w:cs="Times New Roman"/>
        </w:rPr>
        <w:t xml:space="preserve">(16). </w:t>
      </w:r>
      <w:r>
        <w:rPr>
          <w:rFonts w:cs="Times New Roman"/>
        </w:rPr>
        <w:tab/>
        <w:t>297-334. doi:10.1007/BF02310555</w:t>
      </w:r>
    </w:p>
    <w:p w:rsidR="00B95627" w:rsidRPr="000F7BA9" w:rsidRDefault="00B95627" w:rsidP="00B95627">
      <w:pPr>
        <w:rPr>
          <w:rFonts w:cs="Times New Roman"/>
        </w:rPr>
      </w:pPr>
      <w:r>
        <w:rPr>
          <w:rFonts w:cs="Times New Roman"/>
        </w:rPr>
        <w:t xml:space="preserve">Daft, R.L., </w:t>
      </w:r>
      <w:r w:rsidR="000F452D">
        <w:rPr>
          <w:rFonts w:cs="Times New Roman"/>
        </w:rPr>
        <w:t xml:space="preserve">&amp; </w:t>
      </w:r>
      <w:r>
        <w:rPr>
          <w:rFonts w:cs="Times New Roman"/>
        </w:rPr>
        <w:t>Lengel, R.H. (1986). Organizational Information Requirements, Media Ri</w:t>
      </w:r>
      <w:r w:rsidR="000F452D">
        <w:rPr>
          <w:rFonts w:cs="Times New Roman"/>
        </w:rPr>
        <w:t xml:space="preserve">chness and </w:t>
      </w:r>
      <w:r w:rsidR="000F452D">
        <w:rPr>
          <w:rFonts w:cs="Times New Roman"/>
        </w:rPr>
        <w:tab/>
      </w:r>
      <w:r>
        <w:rPr>
          <w:rFonts w:cs="Times New Roman"/>
        </w:rPr>
        <w:t xml:space="preserve">Structural Design. </w:t>
      </w:r>
      <w:r>
        <w:rPr>
          <w:rFonts w:cs="Times New Roman"/>
          <w:i/>
        </w:rPr>
        <w:t xml:space="preserve">Management Science, 32 </w:t>
      </w:r>
      <w:r>
        <w:rPr>
          <w:rFonts w:cs="Times New Roman"/>
        </w:rPr>
        <w:t>(5), 554-571. doi:10.2307/2631846</w:t>
      </w:r>
    </w:p>
    <w:p w:rsidR="00B95627" w:rsidRDefault="00825933" w:rsidP="00B95627">
      <w:pPr>
        <w:rPr>
          <w:rFonts w:cs="Times New Roman"/>
        </w:rPr>
      </w:pPr>
      <w:r>
        <w:rPr>
          <w:rFonts w:cs="Times New Roman"/>
        </w:rPr>
        <w:lastRenderedPageBreak/>
        <w:t>Davis, F.D.</w:t>
      </w:r>
      <w:r w:rsidR="00B95627">
        <w:rPr>
          <w:rFonts w:cs="Times New Roman"/>
        </w:rPr>
        <w:t xml:space="preserve"> (1989). Perceived Usefulness, Perceived Ease of Use and User Acceptance of </w:t>
      </w:r>
      <w:r w:rsidR="00B95627">
        <w:rPr>
          <w:rFonts w:cs="Times New Roman"/>
        </w:rPr>
        <w:tab/>
      </w:r>
      <w:r w:rsidR="00B95627">
        <w:rPr>
          <w:rFonts w:cs="Times New Roman"/>
        </w:rPr>
        <w:tab/>
        <w:t xml:space="preserve">Information Technology. </w:t>
      </w:r>
      <w:r w:rsidR="00B95627">
        <w:rPr>
          <w:rFonts w:cs="Times New Roman"/>
          <w:i/>
        </w:rPr>
        <w:t xml:space="preserve">MIS Quarterly, 13 </w:t>
      </w:r>
      <w:r w:rsidR="00B95627">
        <w:rPr>
          <w:rFonts w:cs="Times New Roman"/>
        </w:rPr>
        <w:t xml:space="preserve">(3), </w:t>
      </w:r>
      <w:r w:rsidR="00B95627" w:rsidRPr="00F9199B">
        <w:rPr>
          <w:rFonts w:cs="Times New Roman"/>
        </w:rPr>
        <w:t xml:space="preserve">319-340. </w:t>
      </w:r>
    </w:p>
    <w:p w:rsidR="00B95627" w:rsidRPr="00447D02" w:rsidRDefault="00825933" w:rsidP="00B95627">
      <w:pPr>
        <w:rPr>
          <w:rFonts w:cs="Times New Roman"/>
        </w:rPr>
      </w:pPr>
      <w:r>
        <w:rPr>
          <w:rFonts w:cs="Times New Roman"/>
        </w:rPr>
        <w:t>Davis, F.D.</w:t>
      </w:r>
      <w:r w:rsidR="00B95627">
        <w:rPr>
          <w:rFonts w:cs="Times New Roman"/>
        </w:rPr>
        <w:t>,</w:t>
      </w:r>
      <w:r w:rsidR="00B95627" w:rsidRPr="0092215D">
        <w:rPr>
          <w:rFonts w:cs="Times New Roman"/>
        </w:rPr>
        <w:t xml:space="preserve"> Bagozzi, R.P.</w:t>
      </w:r>
      <w:r w:rsidR="00B95627">
        <w:rPr>
          <w:rFonts w:cs="Times New Roman"/>
        </w:rPr>
        <w:t>,</w:t>
      </w:r>
      <w:r w:rsidR="00B95627" w:rsidRPr="0092215D">
        <w:rPr>
          <w:rFonts w:cs="Times New Roman"/>
        </w:rPr>
        <w:t xml:space="preserve"> </w:t>
      </w:r>
      <w:r w:rsidR="000F452D">
        <w:rPr>
          <w:rFonts w:cs="Times New Roman"/>
        </w:rPr>
        <w:t xml:space="preserve">&amp; </w:t>
      </w:r>
      <w:r w:rsidR="00B95627" w:rsidRPr="0092215D">
        <w:rPr>
          <w:rFonts w:cs="Times New Roman"/>
        </w:rPr>
        <w:t xml:space="preserve">Warshaw, P.R. </w:t>
      </w:r>
      <w:r w:rsidR="00B95627">
        <w:rPr>
          <w:rFonts w:cs="Times New Roman"/>
        </w:rPr>
        <w:t xml:space="preserve">(1992). </w:t>
      </w:r>
      <w:r w:rsidR="00B95627" w:rsidRPr="0092215D">
        <w:rPr>
          <w:rFonts w:cs="Times New Roman"/>
        </w:rPr>
        <w:t xml:space="preserve">Extrinsic </w:t>
      </w:r>
      <w:r w:rsidR="004A43FB">
        <w:rPr>
          <w:rFonts w:cs="Times New Roman"/>
        </w:rPr>
        <w:t>and Intrinsic Motivation to U</w:t>
      </w:r>
      <w:r w:rsidR="00B95627">
        <w:rPr>
          <w:rFonts w:cs="Times New Roman"/>
        </w:rPr>
        <w:t xml:space="preserve">se </w:t>
      </w:r>
      <w:r w:rsidR="00B95627">
        <w:rPr>
          <w:rFonts w:cs="Times New Roman"/>
        </w:rPr>
        <w:tab/>
      </w:r>
      <w:r w:rsidR="004A43FB">
        <w:rPr>
          <w:rFonts w:cs="Times New Roman"/>
        </w:rPr>
        <w:t>Computers in the W</w:t>
      </w:r>
      <w:r w:rsidR="00B95627" w:rsidRPr="0092215D">
        <w:rPr>
          <w:rFonts w:cs="Times New Roman"/>
        </w:rPr>
        <w:t>orkplace</w:t>
      </w:r>
      <w:r w:rsidR="00B95627" w:rsidRPr="00BC0D11">
        <w:rPr>
          <w:rFonts w:cs="Times New Roman"/>
          <w:i/>
        </w:rPr>
        <w:t>. Journal of Applied Social Psycholog</w:t>
      </w:r>
      <w:r w:rsidR="00B95627">
        <w:rPr>
          <w:rFonts w:cs="Times New Roman"/>
          <w:i/>
        </w:rPr>
        <w:t xml:space="preserve">y, 22 </w:t>
      </w:r>
      <w:r w:rsidR="00B95627" w:rsidRPr="00F9199B">
        <w:rPr>
          <w:rFonts w:cs="Times New Roman"/>
        </w:rPr>
        <w:t>(14), 1111–</w:t>
      </w:r>
      <w:r w:rsidR="00B95627" w:rsidRPr="00F9199B">
        <w:rPr>
          <w:rFonts w:cs="Times New Roman"/>
        </w:rPr>
        <w:tab/>
      </w:r>
      <w:r w:rsidR="00B95627" w:rsidRPr="00447D02">
        <w:rPr>
          <w:rFonts w:cs="Times New Roman"/>
        </w:rPr>
        <w:t>1132</w:t>
      </w:r>
      <w:r w:rsidR="00BA6375">
        <w:rPr>
          <w:rFonts w:cs="Times New Roman"/>
        </w:rPr>
        <w:t>.</w:t>
      </w:r>
    </w:p>
    <w:p w:rsidR="00884C14" w:rsidRPr="00884C14" w:rsidRDefault="00884C14" w:rsidP="00BA6375">
      <w:r>
        <w:t xml:space="preserve">Dion, K., Berscheid, E., &amp; Walster, E. What Is Beautiful Is Good. </w:t>
      </w:r>
      <w:r>
        <w:rPr>
          <w:i/>
        </w:rPr>
        <w:t xml:space="preserve">Journal of Personality and Social </w:t>
      </w:r>
      <w:r>
        <w:rPr>
          <w:i/>
        </w:rPr>
        <w:tab/>
        <w:t xml:space="preserve">Psychology 24, </w:t>
      </w:r>
      <w:r>
        <w:t xml:space="preserve">285-290. </w:t>
      </w:r>
    </w:p>
    <w:p w:rsidR="00447D02" w:rsidRPr="00447D02" w:rsidRDefault="00447D02" w:rsidP="00BA6375">
      <w:r>
        <w:t xml:space="preserve">Doll, W.J., &amp; Torkzadeh, G. (1988). </w:t>
      </w:r>
      <w:r w:rsidRPr="00447D02">
        <w:t>The Measurement of En</w:t>
      </w:r>
      <w:r>
        <w:t xml:space="preserve">d-User Computing Satisfaction. </w:t>
      </w:r>
      <w:r w:rsidRPr="00447D02">
        <w:rPr>
          <w:i/>
          <w:iCs/>
        </w:rPr>
        <w:t xml:space="preserve">MIS </w:t>
      </w:r>
      <w:r>
        <w:rPr>
          <w:i/>
          <w:iCs/>
        </w:rPr>
        <w:tab/>
      </w:r>
      <w:r w:rsidRPr="00447D02">
        <w:rPr>
          <w:i/>
          <w:iCs/>
        </w:rPr>
        <w:t xml:space="preserve">Quarterly </w:t>
      </w:r>
      <w:r>
        <w:rPr>
          <w:i/>
        </w:rPr>
        <w:t xml:space="preserve">12 </w:t>
      </w:r>
      <w:r>
        <w:t xml:space="preserve">(2), </w:t>
      </w:r>
      <w:r w:rsidRPr="00447D02">
        <w:t>259-274.</w:t>
      </w:r>
    </w:p>
    <w:p w:rsidR="007C25EB" w:rsidRPr="00EB0DAA" w:rsidRDefault="007C25EB" w:rsidP="00BA6375">
      <w:r>
        <w:t xml:space="preserve">Donovan, R.J., </w:t>
      </w:r>
      <w:r w:rsidR="000F452D">
        <w:t xml:space="preserve">&amp; </w:t>
      </w:r>
      <w:r w:rsidR="00825933">
        <w:t>Rossiter, J.R.</w:t>
      </w:r>
      <w:r>
        <w:t xml:space="preserve"> (1982). Store Atmosphere: An Environmental Psychology </w:t>
      </w:r>
      <w:r w:rsidR="000F452D">
        <w:tab/>
      </w:r>
      <w:r>
        <w:t>Approach</w:t>
      </w:r>
      <w:r w:rsidR="00EB0DAA">
        <w:t xml:space="preserve">. </w:t>
      </w:r>
      <w:r w:rsidR="00EB0DAA">
        <w:rPr>
          <w:i/>
        </w:rPr>
        <w:t>Journal of Retailing</w:t>
      </w:r>
      <w:r w:rsidR="00331A0D">
        <w:rPr>
          <w:i/>
        </w:rPr>
        <w:t>,</w:t>
      </w:r>
      <w:r w:rsidR="00EB0DAA">
        <w:rPr>
          <w:i/>
        </w:rPr>
        <w:t xml:space="preserve"> 58 </w:t>
      </w:r>
      <w:r w:rsidR="00EB0DAA">
        <w:t>(1), 34-57. doi:10.1101/gad/1502407</w:t>
      </w:r>
    </w:p>
    <w:p w:rsidR="00B95627" w:rsidRPr="00EF40B7" w:rsidRDefault="00B95627" w:rsidP="00BA6375">
      <w:r>
        <w:t xml:space="preserve">Duan, W., Gu, B., </w:t>
      </w:r>
      <w:r w:rsidR="000F452D">
        <w:t xml:space="preserve">&amp; </w:t>
      </w:r>
      <w:r w:rsidR="00825933">
        <w:t>Whinston, A.B.</w:t>
      </w:r>
      <w:r>
        <w:t xml:space="preserve"> (2009). Informational Cascades and Software Adoption on </w:t>
      </w:r>
      <w:r w:rsidR="000F452D">
        <w:tab/>
        <w:t xml:space="preserve">the </w:t>
      </w:r>
      <w:r>
        <w:t xml:space="preserve">Internet: An Empirical Investigation. </w:t>
      </w:r>
      <w:r>
        <w:rPr>
          <w:i/>
        </w:rPr>
        <w:t xml:space="preserve">MIS Quarterly, 33 </w:t>
      </w:r>
      <w:r>
        <w:t>(1), 23-48.</w:t>
      </w:r>
    </w:p>
    <w:p w:rsidR="00B95627" w:rsidRPr="00321B1B" w:rsidRDefault="00B95627" w:rsidP="00B95627">
      <w:pPr>
        <w:rPr>
          <w:rFonts w:cs="Times New Roman"/>
        </w:rPr>
      </w:pPr>
      <w:r>
        <w:rPr>
          <w:rFonts w:cs="Times New Roman"/>
        </w:rPr>
        <w:t>Fogg. B.J., Soohoo, C., Danielson, D., Marable, L., Stanford,</w:t>
      </w:r>
      <w:r w:rsidR="000F452D">
        <w:rPr>
          <w:rFonts w:cs="Times New Roman"/>
        </w:rPr>
        <w:t xml:space="preserve"> &amp;</w:t>
      </w:r>
      <w:r>
        <w:rPr>
          <w:rFonts w:cs="Times New Roman"/>
        </w:rPr>
        <w:t xml:space="preserve"> J., Tauber, E.R. (2002). How do </w:t>
      </w:r>
      <w:r>
        <w:rPr>
          <w:rFonts w:cs="Times New Roman"/>
        </w:rPr>
        <w:tab/>
        <w:t xml:space="preserve">People Evaluate a Web Site’s Credibility? </w:t>
      </w:r>
      <w:r>
        <w:rPr>
          <w:rFonts w:cs="Times New Roman"/>
          <w:i/>
        </w:rPr>
        <w:t xml:space="preserve">Computer and Information Science, 15, </w:t>
      </w:r>
      <w:r>
        <w:rPr>
          <w:rFonts w:cs="Times New Roman"/>
        </w:rPr>
        <w:t xml:space="preserve">1-105. </w:t>
      </w:r>
      <w:r>
        <w:rPr>
          <w:rFonts w:cs="Times New Roman"/>
        </w:rPr>
        <w:tab/>
        <w:t>doi:10.1.1.125.8137</w:t>
      </w:r>
    </w:p>
    <w:p w:rsidR="00044ADB" w:rsidRPr="00044ADB" w:rsidRDefault="00044ADB" w:rsidP="00B95627">
      <w:pPr>
        <w:rPr>
          <w:rFonts w:cs="Times New Roman"/>
        </w:rPr>
      </w:pPr>
      <w:r>
        <w:rPr>
          <w:rFonts w:cs="Times New Roman"/>
        </w:rPr>
        <w:t xml:space="preserve">Gerosa, M.A., Fuks, H., Pereira de Lucena, C.J. (2001). Use of Categorization and Structuring of </w:t>
      </w:r>
      <w:r>
        <w:rPr>
          <w:rFonts w:cs="Times New Roman"/>
        </w:rPr>
        <w:tab/>
        <w:t xml:space="preserve">Messages in Order To Organizae the Discussion and Reduce Information Overload in </w:t>
      </w:r>
      <w:r>
        <w:rPr>
          <w:rFonts w:cs="Times New Roman"/>
        </w:rPr>
        <w:tab/>
      </w:r>
      <w:r>
        <w:rPr>
          <w:rFonts w:cs="Times New Roman"/>
        </w:rPr>
        <w:tab/>
        <w:t>Asynchrous Textual Communication Tools.</w:t>
      </w:r>
      <w:r>
        <w:rPr>
          <w:rFonts w:cs="Times New Roman"/>
          <w:i/>
        </w:rPr>
        <w:t xml:space="preserve"> Proceedings of the Seventh International </w:t>
      </w:r>
      <w:r>
        <w:rPr>
          <w:rFonts w:cs="Times New Roman"/>
          <w:i/>
        </w:rPr>
        <w:tab/>
        <w:t xml:space="preserve">Workshop on Groupware, </w:t>
      </w:r>
      <w:r>
        <w:rPr>
          <w:rFonts w:cs="Times New Roman"/>
        </w:rPr>
        <w:t xml:space="preserve">136-141. </w:t>
      </w:r>
    </w:p>
    <w:p w:rsidR="00B95627" w:rsidRPr="00B97C93" w:rsidRDefault="00B95627" w:rsidP="00B95627">
      <w:pPr>
        <w:rPr>
          <w:i/>
        </w:rPr>
      </w:pPr>
      <w:r>
        <w:rPr>
          <w:rFonts w:cs="Times New Roman"/>
        </w:rPr>
        <w:t>Gol</w:t>
      </w:r>
      <w:r w:rsidR="000F452D">
        <w:rPr>
          <w:rFonts w:cs="Times New Roman"/>
        </w:rPr>
        <w:t xml:space="preserve">denberg, J., Oestricher-Singer, &amp; </w:t>
      </w:r>
      <w:r>
        <w:rPr>
          <w:rFonts w:cs="Times New Roman"/>
        </w:rPr>
        <w:t xml:space="preserve">G., Reichman, </w:t>
      </w:r>
      <w:r w:rsidR="00825933">
        <w:rPr>
          <w:rFonts w:cs="Times New Roman"/>
        </w:rPr>
        <w:t>S.</w:t>
      </w:r>
      <w:r>
        <w:rPr>
          <w:rFonts w:cs="Times New Roman"/>
        </w:rPr>
        <w:t xml:space="preserve"> (2010). The Quest for Content: How User-</w:t>
      </w:r>
      <w:r>
        <w:rPr>
          <w:rFonts w:cs="Times New Roman"/>
        </w:rPr>
        <w:tab/>
        <w:t xml:space="preserve">Generated Links Can Facilitate Online Exploration. </w:t>
      </w:r>
      <w:r>
        <w:rPr>
          <w:rFonts w:cs="Times New Roman"/>
          <w:i/>
        </w:rPr>
        <w:t>Journal of Marketing Research.</w:t>
      </w:r>
      <w:r w:rsidRPr="00F9199B">
        <w:rPr>
          <w:rFonts w:cs="Times New Roman"/>
        </w:rPr>
        <w:tab/>
        <w:t>doi:10.1509/JMR.11.0091</w:t>
      </w:r>
    </w:p>
    <w:p w:rsidR="00B95627" w:rsidRDefault="00B95627" w:rsidP="00B95627">
      <w:pPr>
        <w:rPr>
          <w:rFonts w:cs="Times New Roman"/>
        </w:rPr>
      </w:pPr>
      <w:r>
        <w:t>Grant, R., Clarke, R</w:t>
      </w:r>
      <w:r w:rsidR="00825933">
        <w:t xml:space="preserve">.J., &amp; Kyriazis, E. </w:t>
      </w:r>
      <w:r w:rsidR="004A43FB">
        <w:t>(2007). A R</w:t>
      </w:r>
      <w:r w:rsidR="004A43FB">
        <w:rPr>
          <w:rFonts w:cs="Times New Roman"/>
        </w:rPr>
        <w:t xml:space="preserve">eview of Factors that Influence Online </w:t>
      </w:r>
      <w:r w:rsidR="004A43FB">
        <w:rPr>
          <w:rFonts w:cs="Times New Roman"/>
        </w:rPr>
        <w:tab/>
        <w:t xml:space="preserve">Consumer </w:t>
      </w:r>
      <w:r w:rsidR="00825933">
        <w:rPr>
          <w:rFonts w:cs="Times New Roman"/>
        </w:rPr>
        <w:tab/>
      </w:r>
      <w:r w:rsidR="004A43FB">
        <w:rPr>
          <w:rFonts w:cs="Times New Roman"/>
        </w:rPr>
        <w:t>Search Behavior from an Information Value P</w:t>
      </w:r>
      <w:r>
        <w:rPr>
          <w:rFonts w:cs="Times New Roman"/>
        </w:rPr>
        <w:t xml:space="preserve">erspective. </w:t>
      </w:r>
      <w:r>
        <w:rPr>
          <w:rFonts w:cs="Times New Roman"/>
          <w:i/>
        </w:rPr>
        <w:t xml:space="preserve">Journal of Marketing </w:t>
      </w:r>
      <w:r w:rsidR="004A43FB">
        <w:rPr>
          <w:rFonts w:cs="Times New Roman"/>
          <w:i/>
        </w:rPr>
        <w:tab/>
        <w:t>Management,</w:t>
      </w:r>
      <w:r w:rsidRPr="00F9199B">
        <w:rPr>
          <w:rFonts w:cs="Times New Roman"/>
          <w:i/>
        </w:rPr>
        <w:t>23</w:t>
      </w:r>
      <w:r>
        <w:rPr>
          <w:rFonts w:cs="Times New Roman"/>
        </w:rPr>
        <w:t xml:space="preserve"> (</w:t>
      </w:r>
      <w:r w:rsidRPr="00F9199B">
        <w:rPr>
          <w:rFonts w:cs="Times New Roman"/>
        </w:rPr>
        <w:t>5-6</w:t>
      </w:r>
      <w:r>
        <w:rPr>
          <w:rFonts w:cs="Times New Roman"/>
        </w:rPr>
        <w:t>)</w:t>
      </w:r>
      <w:r w:rsidRPr="00F9199B">
        <w:rPr>
          <w:rFonts w:cs="Times New Roman"/>
        </w:rPr>
        <w:t>, 519-533. doi:10.1362/026725707X212801</w:t>
      </w:r>
    </w:p>
    <w:p w:rsidR="00B95627" w:rsidRPr="00EF40B7" w:rsidRDefault="00B95627" w:rsidP="00B95627">
      <w:pPr>
        <w:rPr>
          <w:rFonts w:cs="Times New Roman"/>
        </w:rPr>
      </w:pPr>
      <w:r>
        <w:rPr>
          <w:rFonts w:cs="Times New Roman"/>
        </w:rPr>
        <w:t xml:space="preserve">Häubl, G., </w:t>
      </w:r>
      <w:r w:rsidR="000F452D">
        <w:rPr>
          <w:rFonts w:cs="Times New Roman"/>
        </w:rPr>
        <w:t xml:space="preserve">&amp; </w:t>
      </w:r>
      <w:r w:rsidR="00825933">
        <w:rPr>
          <w:rFonts w:cs="Times New Roman"/>
        </w:rPr>
        <w:t>Trifts, V.</w:t>
      </w:r>
      <w:r>
        <w:rPr>
          <w:rFonts w:cs="Times New Roman"/>
        </w:rPr>
        <w:t xml:space="preserve"> (2000). Consumer Decision Making in Online Shopping Environments: The </w:t>
      </w:r>
      <w:r>
        <w:rPr>
          <w:rFonts w:cs="Times New Roman"/>
        </w:rPr>
        <w:tab/>
        <w:t xml:space="preserve">Effects of Interactive Decision Aids. </w:t>
      </w:r>
      <w:r>
        <w:rPr>
          <w:rFonts w:cs="Times New Roman"/>
          <w:i/>
        </w:rPr>
        <w:t xml:space="preserve">Marketing Science 19 </w:t>
      </w:r>
      <w:r>
        <w:rPr>
          <w:rFonts w:cs="Times New Roman"/>
        </w:rPr>
        <w:t>(1), 4-21.</w:t>
      </w:r>
    </w:p>
    <w:p w:rsidR="00B95627" w:rsidRPr="0014421B" w:rsidRDefault="00B95627" w:rsidP="00B95627">
      <w:pPr>
        <w:rPr>
          <w:rFonts w:cs="Times New Roman"/>
          <w:i/>
        </w:rPr>
      </w:pPr>
      <w:r>
        <w:rPr>
          <w:rFonts w:cs="Times New Roman"/>
        </w:rPr>
        <w:t xml:space="preserve">Hoffman, D.L., </w:t>
      </w:r>
      <w:r w:rsidR="000F452D">
        <w:rPr>
          <w:rFonts w:cs="Times New Roman"/>
        </w:rPr>
        <w:t xml:space="preserve">&amp; </w:t>
      </w:r>
      <w:r w:rsidR="00825933">
        <w:rPr>
          <w:rFonts w:cs="Times New Roman"/>
        </w:rPr>
        <w:t>Novak, T.P.</w:t>
      </w:r>
      <w:r>
        <w:rPr>
          <w:rFonts w:cs="Times New Roman"/>
        </w:rPr>
        <w:t xml:space="preserve"> (1996). Marketing in Hypermedia Computer-Mediated </w:t>
      </w:r>
      <w:r w:rsidR="000F452D">
        <w:rPr>
          <w:rFonts w:cs="Times New Roman"/>
        </w:rPr>
        <w:tab/>
        <w:t xml:space="preserve">Environments: </w:t>
      </w:r>
      <w:r>
        <w:rPr>
          <w:rFonts w:cs="Times New Roman"/>
        </w:rPr>
        <w:t xml:space="preserve">Conceptual Foundations. </w:t>
      </w:r>
      <w:r>
        <w:rPr>
          <w:rFonts w:cs="Times New Roman"/>
          <w:i/>
        </w:rPr>
        <w:t xml:space="preserve">Journal of Marketing, 60 </w:t>
      </w:r>
      <w:r w:rsidRPr="00F9199B">
        <w:rPr>
          <w:rFonts w:cs="Times New Roman"/>
        </w:rPr>
        <w:t xml:space="preserve">(3), 50-68. </w:t>
      </w:r>
      <w:r w:rsidR="000F452D">
        <w:rPr>
          <w:rFonts w:cs="Times New Roman"/>
        </w:rPr>
        <w:tab/>
      </w:r>
      <w:r w:rsidRPr="00F9199B">
        <w:rPr>
          <w:rFonts w:cs="Times New Roman"/>
        </w:rPr>
        <w:t>doi:10.2307/1251841</w:t>
      </w:r>
    </w:p>
    <w:p w:rsidR="00B95627" w:rsidRDefault="00B95627" w:rsidP="00B95627">
      <w:pPr>
        <w:rPr>
          <w:rFonts w:cs="Times New Roman"/>
        </w:rPr>
      </w:pPr>
      <w:r>
        <w:rPr>
          <w:rFonts w:cs="Times New Roman"/>
        </w:rPr>
        <w:t xml:space="preserve">Hooper, K. (1986). Architectural Design: An Analogy. </w:t>
      </w:r>
      <w:r>
        <w:rPr>
          <w:rFonts w:cs="Times New Roman"/>
          <w:i/>
        </w:rPr>
        <w:t xml:space="preserve">In User Centered System Design. </w:t>
      </w:r>
      <w:r>
        <w:rPr>
          <w:rFonts w:cs="Times New Roman"/>
        </w:rPr>
        <w:t xml:space="preserve">Eds. </w:t>
      </w:r>
      <w:r>
        <w:rPr>
          <w:rFonts w:cs="Times New Roman"/>
        </w:rPr>
        <w:tab/>
        <w:t xml:space="preserve">Norman, D.A. and S.W. Draper. Lawrence Erlbaum, London. </w:t>
      </w:r>
    </w:p>
    <w:p w:rsidR="00B95627" w:rsidRPr="004D26D9" w:rsidRDefault="00825933" w:rsidP="00B95627">
      <w:pPr>
        <w:rPr>
          <w:rFonts w:cs="Times New Roman"/>
        </w:rPr>
      </w:pPr>
      <w:r>
        <w:rPr>
          <w:rFonts w:cs="Times New Roman"/>
        </w:rPr>
        <w:t xml:space="preserve">Huang, M.H. </w:t>
      </w:r>
      <w:r w:rsidR="00B95627">
        <w:rPr>
          <w:rFonts w:cs="Times New Roman"/>
        </w:rPr>
        <w:t xml:space="preserve">(2003). Designing Website Attributes to Induce Experiential Encounters. </w:t>
      </w:r>
      <w:r w:rsidR="00B95627">
        <w:rPr>
          <w:rFonts w:cs="Times New Roman"/>
          <w:i/>
        </w:rPr>
        <w:t xml:space="preserve">Computers </w:t>
      </w:r>
      <w:r w:rsidR="00B95627">
        <w:rPr>
          <w:rFonts w:cs="Times New Roman"/>
          <w:i/>
        </w:rPr>
        <w:tab/>
        <w:t xml:space="preserve">in Human Behavior, 19 </w:t>
      </w:r>
      <w:r w:rsidR="00B95627">
        <w:rPr>
          <w:rFonts w:cs="Times New Roman"/>
        </w:rPr>
        <w:t>(4), 425-442. doi:10.1016/S0747-5632(02)00080</w:t>
      </w:r>
    </w:p>
    <w:p w:rsidR="00B95627" w:rsidRDefault="00825933" w:rsidP="00B95627">
      <w:pPr>
        <w:rPr>
          <w:rFonts w:cs="Times New Roman"/>
        </w:rPr>
      </w:pPr>
      <w:r>
        <w:rPr>
          <w:rFonts w:cs="Times New Roman"/>
        </w:rPr>
        <w:t>Huizingh, E.</w:t>
      </w:r>
      <w:r w:rsidR="00B95627">
        <w:rPr>
          <w:rFonts w:cs="Times New Roman"/>
        </w:rPr>
        <w:t xml:space="preserve"> (2000). The content and design of web sites: an empirical study. </w:t>
      </w:r>
      <w:r w:rsidR="00B95627">
        <w:rPr>
          <w:rFonts w:cs="Times New Roman"/>
          <w:i/>
        </w:rPr>
        <w:t xml:space="preserve">Information &amp; </w:t>
      </w:r>
      <w:r w:rsidR="00B95627">
        <w:rPr>
          <w:rFonts w:cs="Times New Roman"/>
          <w:i/>
        </w:rPr>
        <w:tab/>
        <w:t xml:space="preserve">Management, 37 </w:t>
      </w:r>
      <w:r w:rsidR="00B95627" w:rsidRPr="00F9199B">
        <w:rPr>
          <w:rFonts w:cs="Times New Roman"/>
        </w:rPr>
        <w:t>(3), 123-134. doi:10.1016/S0378-7206(99)00044-0</w:t>
      </w:r>
    </w:p>
    <w:p w:rsidR="00B95627" w:rsidRPr="0068265C" w:rsidRDefault="00B95627" w:rsidP="00B95627">
      <w:pPr>
        <w:rPr>
          <w:rFonts w:cs="Times New Roman"/>
        </w:rPr>
      </w:pPr>
      <w:r>
        <w:rPr>
          <w:rFonts w:cs="Times New Roman"/>
        </w:rPr>
        <w:t xml:space="preserve">Huppertz, J.W., Arenson, S.J., </w:t>
      </w:r>
      <w:r w:rsidR="000F452D">
        <w:rPr>
          <w:rFonts w:cs="Times New Roman"/>
        </w:rPr>
        <w:t xml:space="preserve">&amp; </w:t>
      </w:r>
      <w:r w:rsidR="00825933">
        <w:rPr>
          <w:rFonts w:cs="Times New Roman"/>
        </w:rPr>
        <w:t>Evans, R.H.</w:t>
      </w:r>
      <w:r>
        <w:rPr>
          <w:rFonts w:cs="Times New Roman"/>
        </w:rPr>
        <w:t xml:space="preserve"> (1978). An Application of Equity Theory to Buyer-</w:t>
      </w:r>
      <w:r>
        <w:rPr>
          <w:rFonts w:cs="Times New Roman"/>
        </w:rPr>
        <w:tab/>
        <w:t xml:space="preserve">Seller Exchange Situations. </w:t>
      </w:r>
      <w:r>
        <w:rPr>
          <w:rFonts w:cs="Times New Roman"/>
          <w:i/>
        </w:rPr>
        <w:t>Journal of Marketing Research</w:t>
      </w:r>
      <w:r w:rsidR="004A43FB">
        <w:rPr>
          <w:rFonts w:cs="Times New Roman"/>
          <w:i/>
        </w:rPr>
        <w:t>,</w:t>
      </w:r>
      <w:r>
        <w:rPr>
          <w:rFonts w:cs="Times New Roman"/>
          <w:i/>
        </w:rPr>
        <w:t xml:space="preserve"> 15 </w:t>
      </w:r>
      <w:r>
        <w:rPr>
          <w:rFonts w:cs="Times New Roman"/>
        </w:rPr>
        <w:t xml:space="preserve">(2), 250-260. </w:t>
      </w:r>
    </w:p>
    <w:p w:rsidR="004B7952" w:rsidRPr="004B7952" w:rsidRDefault="004B7952" w:rsidP="004B7952">
      <w:pPr>
        <w:rPr>
          <w:rFonts w:cs="Times New Roman"/>
        </w:rPr>
      </w:pPr>
      <w:r>
        <w:rPr>
          <w:rFonts w:cs="Times New Roman"/>
        </w:rPr>
        <w:t xml:space="preserve">Ives, B., Olson, M. H. &amp; Baroudi, J. J. (1983). </w:t>
      </w:r>
      <w:r w:rsidRPr="004B7952">
        <w:rPr>
          <w:rFonts w:cs="Times New Roman"/>
        </w:rPr>
        <w:t>The Measurement of User Information Satisfaction</w:t>
      </w:r>
      <w:r>
        <w:rPr>
          <w:rFonts w:cs="Times New Roman"/>
        </w:rPr>
        <w:t>.</w:t>
      </w:r>
      <w:r>
        <w:rPr>
          <w:rFonts w:cs="Times New Roman"/>
        </w:rPr>
        <w:tab/>
      </w:r>
      <w:r w:rsidRPr="004B7952">
        <w:rPr>
          <w:rFonts w:cs="Times New Roman"/>
          <w:i/>
        </w:rPr>
        <w:t>Communications of the AC</w:t>
      </w:r>
      <w:r>
        <w:rPr>
          <w:rFonts w:cs="Times New Roman"/>
          <w:i/>
        </w:rPr>
        <w:t xml:space="preserve">M, 26 </w:t>
      </w:r>
      <w:r>
        <w:rPr>
          <w:rFonts w:cs="Times New Roman"/>
        </w:rPr>
        <w:t xml:space="preserve">(10), 785-793. </w:t>
      </w:r>
    </w:p>
    <w:p w:rsidR="00825933" w:rsidRPr="00825933" w:rsidRDefault="000F452D" w:rsidP="00B95627">
      <w:pPr>
        <w:rPr>
          <w:rFonts w:cs="Times New Roman"/>
        </w:rPr>
      </w:pPr>
      <w:r>
        <w:rPr>
          <w:rFonts w:cs="Times New Roman"/>
        </w:rPr>
        <w:t>Jacoby</w:t>
      </w:r>
      <w:r w:rsidR="00825933">
        <w:rPr>
          <w:rFonts w:cs="Times New Roman"/>
        </w:rPr>
        <w:t xml:space="preserve">, J. (1977). Information Load and Decision Quality: Some Contested Issues. </w:t>
      </w:r>
      <w:r w:rsidR="00825933">
        <w:rPr>
          <w:rFonts w:cs="Times New Roman"/>
          <w:i/>
        </w:rPr>
        <w:t xml:space="preserve">Journal of </w:t>
      </w:r>
      <w:r w:rsidR="00825933">
        <w:rPr>
          <w:rFonts w:cs="Times New Roman"/>
          <w:i/>
        </w:rPr>
        <w:tab/>
        <w:t xml:space="preserve">Marketing Resarch, 14 </w:t>
      </w:r>
      <w:r w:rsidR="00825933">
        <w:rPr>
          <w:rFonts w:cs="Times New Roman"/>
        </w:rPr>
        <w:t>(4), 569-573. doi:102307/3151201</w:t>
      </w:r>
    </w:p>
    <w:p w:rsidR="00B95627" w:rsidRPr="00FA43B9" w:rsidRDefault="00B95627" w:rsidP="00B95627">
      <w:pPr>
        <w:rPr>
          <w:rFonts w:cs="Times New Roman"/>
        </w:rPr>
      </w:pPr>
      <w:r>
        <w:rPr>
          <w:rFonts w:cs="Times New Roman"/>
        </w:rPr>
        <w:t xml:space="preserve">Jacoby, J., Speller, D.E., </w:t>
      </w:r>
      <w:r w:rsidR="000F452D">
        <w:rPr>
          <w:rFonts w:cs="Times New Roman"/>
        </w:rPr>
        <w:t xml:space="preserve">&amp; </w:t>
      </w:r>
      <w:r>
        <w:rPr>
          <w:rFonts w:cs="Times New Roman"/>
        </w:rPr>
        <w:t>Kohn Berning</w:t>
      </w:r>
      <w:r w:rsidR="00BE549B">
        <w:rPr>
          <w:rFonts w:cs="Times New Roman"/>
        </w:rPr>
        <w:t>, C.A.</w:t>
      </w:r>
      <w:r>
        <w:rPr>
          <w:rFonts w:cs="Times New Roman"/>
        </w:rPr>
        <w:t xml:space="preserve"> (1974). Brand Choice Behavior as a Function of </w:t>
      </w:r>
      <w:r>
        <w:rPr>
          <w:rFonts w:cs="Times New Roman"/>
        </w:rPr>
        <w:tab/>
        <w:t xml:space="preserve">Information Load: Replication and Extension. </w:t>
      </w:r>
      <w:r>
        <w:rPr>
          <w:rFonts w:cs="Times New Roman"/>
          <w:i/>
        </w:rPr>
        <w:t>Journal of Consumer Research, 1</w:t>
      </w:r>
      <w:r>
        <w:rPr>
          <w:rFonts w:cs="Times New Roman"/>
        </w:rPr>
        <w:t xml:space="preserve"> (1), 419-</w:t>
      </w:r>
      <w:r>
        <w:rPr>
          <w:rFonts w:cs="Times New Roman"/>
        </w:rPr>
        <w:tab/>
        <w:t>430.</w:t>
      </w:r>
    </w:p>
    <w:p w:rsidR="00603899" w:rsidRDefault="00B95627" w:rsidP="00B95627">
      <w:pPr>
        <w:rPr>
          <w:rFonts w:cs="Times New Roman"/>
        </w:rPr>
      </w:pPr>
      <w:r>
        <w:rPr>
          <w:rFonts w:cs="Times New Roman"/>
        </w:rPr>
        <w:t xml:space="preserve">Jiang, Z.J., </w:t>
      </w:r>
      <w:r w:rsidR="000F452D">
        <w:rPr>
          <w:rFonts w:cs="Times New Roman"/>
        </w:rPr>
        <w:t xml:space="preserve">&amp; </w:t>
      </w:r>
      <w:r>
        <w:rPr>
          <w:rFonts w:cs="Times New Roman"/>
        </w:rPr>
        <w:t>Benbas</w:t>
      </w:r>
      <w:r w:rsidR="00BE549B">
        <w:rPr>
          <w:rFonts w:cs="Times New Roman"/>
        </w:rPr>
        <w:t>at, I.</w:t>
      </w:r>
      <w:r w:rsidR="004A43FB">
        <w:rPr>
          <w:rFonts w:cs="Times New Roman"/>
        </w:rPr>
        <w:t xml:space="preserve"> (2007). The effects of Presentation Formats and Task C</w:t>
      </w:r>
      <w:r>
        <w:rPr>
          <w:rFonts w:cs="Times New Roman"/>
        </w:rPr>
        <w:t xml:space="preserve">omplexity on </w:t>
      </w:r>
      <w:r w:rsidR="004A43FB">
        <w:rPr>
          <w:rFonts w:cs="Times New Roman"/>
        </w:rPr>
        <w:tab/>
        <w:t>Online</w:t>
      </w:r>
      <w:r w:rsidR="004A43FB">
        <w:rPr>
          <w:rFonts w:cs="Times New Roman"/>
        </w:rPr>
        <w:tab/>
        <w:t>Consumer’ Product Un</w:t>
      </w:r>
      <w:r>
        <w:rPr>
          <w:rFonts w:cs="Times New Roman"/>
        </w:rPr>
        <w:t xml:space="preserve">derstanding. </w:t>
      </w:r>
      <w:r>
        <w:rPr>
          <w:rFonts w:cs="Times New Roman"/>
          <w:i/>
        </w:rPr>
        <w:t xml:space="preserve">MIS Quarterly, 31 </w:t>
      </w:r>
      <w:r>
        <w:rPr>
          <w:rFonts w:cs="Times New Roman"/>
        </w:rPr>
        <w:t xml:space="preserve">(3), </w:t>
      </w:r>
      <w:r w:rsidRPr="009C312A">
        <w:rPr>
          <w:rFonts w:cs="Times New Roman"/>
        </w:rPr>
        <w:t>475-475.</w:t>
      </w:r>
    </w:p>
    <w:p w:rsidR="00B95627" w:rsidRPr="00603899" w:rsidRDefault="00603899" w:rsidP="00B95627">
      <w:pPr>
        <w:rPr>
          <w:rFonts w:cs="Times New Roman"/>
          <w:i/>
        </w:rPr>
      </w:pPr>
      <w:r>
        <w:rPr>
          <w:rFonts w:cs="Times New Roman"/>
        </w:rPr>
        <w:t xml:space="preserve">Jones, S., &amp; Fox, S. (2009). Generations online in 2009. </w:t>
      </w:r>
      <w:r w:rsidR="00B95627" w:rsidRPr="009C312A">
        <w:rPr>
          <w:rFonts w:cs="Times New Roman"/>
        </w:rPr>
        <w:t xml:space="preserve"> </w:t>
      </w:r>
      <w:r>
        <w:rPr>
          <w:rFonts w:cs="Times New Roman"/>
          <w:i/>
        </w:rPr>
        <w:t xml:space="preserve">Pew Internet &amp; American Life Project. </w:t>
      </w:r>
    </w:p>
    <w:p w:rsidR="00B95627" w:rsidRDefault="00B95627" w:rsidP="00B95627">
      <w:pPr>
        <w:rPr>
          <w:rFonts w:cs="Times New Roman"/>
        </w:rPr>
      </w:pPr>
      <w:r>
        <w:rPr>
          <w:rFonts w:cs="Times New Roman"/>
        </w:rPr>
        <w:lastRenderedPageBreak/>
        <w:t>Keller, K.L.,</w:t>
      </w:r>
      <w:r w:rsidR="000F452D">
        <w:rPr>
          <w:rFonts w:cs="Times New Roman"/>
        </w:rPr>
        <w:t xml:space="preserve"> &amp;</w:t>
      </w:r>
      <w:r w:rsidR="00BE549B">
        <w:rPr>
          <w:rFonts w:cs="Times New Roman"/>
        </w:rPr>
        <w:t xml:space="preserve"> Staelin, R.</w:t>
      </w:r>
      <w:r>
        <w:rPr>
          <w:rFonts w:cs="Times New Roman"/>
        </w:rPr>
        <w:t xml:space="preserve"> (1987): Effects of Quality and Quantity of Information on Decision </w:t>
      </w:r>
      <w:r>
        <w:rPr>
          <w:rFonts w:cs="Times New Roman"/>
        </w:rPr>
        <w:tab/>
        <w:t xml:space="preserve">Effectiveness. </w:t>
      </w:r>
      <w:r>
        <w:rPr>
          <w:rFonts w:cs="Times New Roman"/>
          <w:i/>
        </w:rPr>
        <w:t xml:space="preserve">Journal of Consumer Research, 14 </w:t>
      </w:r>
      <w:r>
        <w:rPr>
          <w:rFonts w:cs="Times New Roman"/>
        </w:rPr>
        <w:t>(2), 200-213. doi:2489411</w:t>
      </w:r>
    </w:p>
    <w:p w:rsidR="00B95627" w:rsidRPr="000F452D" w:rsidRDefault="00B95627" w:rsidP="00B95627">
      <w:pPr>
        <w:rPr>
          <w:rFonts w:cs="Times New Roman"/>
          <w:i/>
        </w:rPr>
      </w:pPr>
      <w:r>
        <w:rPr>
          <w:rFonts w:cs="Times New Roman"/>
        </w:rPr>
        <w:t xml:space="preserve">Kennedy, J.R., </w:t>
      </w:r>
      <w:r w:rsidR="000F452D">
        <w:rPr>
          <w:rFonts w:cs="Times New Roman"/>
        </w:rPr>
        <w:t xml:space="preserve">&amp; </w:t>
      </w:r>
      <w:r>
        <w:rPr>
          <w:rFonts w:cs="Times New Roman"/>
        </w:rPr>
        <w:t xml:space="preserve">Thirkell, P.C. (1983). Consumer Satisfaction As a Function of Search, </w:t>
      </w:r>
      <w:r w:rsidR="000F452D">
        <w:rPr>
          <w:rFonts w:cs="Times New Roman"/>
        </w:rPr>
        <w:tab/>
        <w:t xml:space="preserve">Experience, </w:t>
      </w:r>
      <w:r>
        <w:rPr>
          <w:rFonts w:cs="Times New Roman"/>
        </w:rPr>
        <w:t xml:space="preserve">Individual Differences and Circumstances of Use. </w:t>
      </w:r>
      <w:r>
        <w:rPr>
          <w:rFonts w:cs="Times New Roman"/>
          <w:i/>
        </w:rPr>
        <w:t xml:space="preserve">Papers from the Seventh </w:t>
      </w:r>
      <w:r w:rsidR="000F452D">
        <w:rPr>
          <w:rFonts w:cs="Times New Roman"/>
          <w:i/>
        </w:rPr>
        <w:tab/>
        <w:t xml:space="preserve">Annual </w:t>
      </w:r>
      <w:r>
        <w:rPr>
          <w:rFonts w:cs="Times New Roman"/>
          <w:i/>
        </w:rPr>
        <w:t xml:space="preserve">Conference on Consumer Satisfaction, Dissatisfaction, and Complaining Behavior, </w:t>
      </w:r>
      <w:r w:rsidR="000F452D">
        <w:rPr>
          <w:rFonts w:cs="Times New Roman"/>
          <w:i/>
        </w:rPr>
        <w:tab/>
        <w:t>The</w:t>
      </w:r>
      <w:r>
        <w:rPr>
          <w:rFonts w:cs="Times New Roman"/>
          <w:i/>
        </w:rPr>
        <w:t xml:space="preserve"> University of Tennessee, Knoxville, Tennessee. </w:t>
      </w:r>
    </w:p>
    <w:p w:rsidR="00B95627" w:rsidRPr="004E2F17" w:rsidRDefault="00B95627" w:rsidP="00B95627">
      <w:pPr>
        <w:rPr>
          <w:rFonts w:cs="Times New Roman"/>
        </w:rPr>
      </w:pPr>
      <w:r>
        <w:rPr>
          <w:rFonts w:cs="Times New Roman"/>
        </w:rPr>
        <w:t xml:space="preserve">Lavie, T., </w:t>
      </w:r>
      <w:r w:rsidR="000F452D">
        <w:rPr>
          <w:rFonts w:cs="Times New Roman"/>
        </w:rPr>
        <w:t xml:space="preserve">&amp; </w:t>
      </w:r>
      <w:r>
        <w:rPr>
          <w:rFonts w:cs="Times New Roman"/>
        </w:rPr>
        <w:t>Tracti</w:t>
      </w:r>
      <w:r w:rsidR="004A43FB">
        <w:rPr>
          <w:rFonts w:cs="Times New Roman"/>
        </w:rPr>
        <w:t>nsky, N. (2004). Assessing Dimensions of P</w:t>
      </w:r>
      <w:r>
        <w:rPr>
          <w:rFonts w:cs="Times New Roman"/>
        </w:rPr>
        <w:t>erceive</w:t>
      </w:r>
      <w:r w:rsidR="004A43FB">
        <w:rPr>
          <w:rFonts w:cs="Times New Roman"/>
        </w:rPr>
        <w:t xml:space="preserve">d Visual Aesthetics of </w:t>
      </w:r>
      <w:r w:rsidR="000F452D">
        <w:rPr>
          <w:rFonts w:cs="Times New Roman"/>
        </w:rPr>
        <w:tab/>
      </w:r>
      <w:r w:rsidR="004A43FB">
        <w:rPr>
          <w:rFonts w:cs="Times New Roman"/>
        </w:rPr>
        <w:t>W</w:t>
      </w:r>
      <w:r w:rsidR="000F452D">
        <w:rPr>
          <w:rFonts w:cs="Times New Roman"/>
        </w:rPr>
        <w:t xml:space="preserve">ebsites. </w:t>
      </w:r>
      <w:r>
        <w:rPr>
          <w:rFonts w:cs="Times New Roman"/>
          <w:i/>
        </w:rPr>
        <w:t xml:space="preserve">International Journal of Human-Computer Studies, 60 </w:t>
      </w:r>
      <w:r>
        <w:rPr>
          <w:rFonts w:cs="Times New Roman"/>
        </w:rPr>
        <w:t xml:space="preserve">(3), 269-298. </w:t>
      </w:r>
      <w:r>
        <w:rPr>
          <w:rFonts w:cs="Times New Roman"/>
        </w:rPr>
        <w:tab/>
        <w:t>doi:10.1016/j.ijhcs.2003.09.002</w:t>
      </w:r>
    </w:p>
    <w:p w:rsidR="00B95627" w:rsidRPr="00A46B93" w:rsidRDefault="00B95627" w:rsidP="00B95627">
      <w:pPr>
        <w:rPr>
          <w:rFonts w:cs="Times New Roman"/>
        </w:rPr>
      </w:pPr>
      <w:r>
        <w:rPr>
          <w:rFonts w:cs="Times New Roman"/>
        </w:rPr>
        <w:t>Lee, B.K.,</w:t>
      </w:r>
      <w:r w:rsidR="000F452D">
        <w:rPr>
          <w:rFonts w:cs="Times New Roman"/>
        </w:rPr>
        <w:t xml:space="preserve"> &amp;</w:t>
      </w:r>
      <w:r>
        <w:rPr>
          <w:rFonts w:cs="Times New Roman"/>
        </w:rPr>
        <w:t xml:space="preserve"> Lee, W.N. (2004). The Effect of Information Overload on Consumer Choice Quality </w:t>
      </w:r>
      <w:r w:rsidR="000F452D">
        <w:rPr>
          <w:rFonts w:cs="Times New Roman"/>
        </w:rPr>
        <w:tab/>
        <w:t xml:space="preserve">in </w:t>
      </w:r>
      <w:r>
        <w:rPr>
          <w:rFonts w:cs="Times New Roman"/>
        </w:rPr>
        <w:t xml:space="preserve">an On-Line Environment. </w:t>
      </w:r>
      <w:r>
        <w:rPr>
          <w:rFonts w:cs="Times New Roman"/>
          <w:i/>
        </w:rPr>
        <w:t xml:space="preserve">Psychology &amp; Marketing, 21 </w:t>
      </w:r>
      <w:r>
        <w:rPr>
          <w:rFonts w:cs="Times New Roman"/>
        </w:rPr>
        <w:t xml:space="preserve">(3), 159-183. </w:t>
      </w:r>
      <w:r>
        <w:rPr>
          <w:rFonts w:cs="Times New Roman"/>
        </w:rPr>
        <w:tab/>
        <w:t>doi:10.1002/mar.20000</w:t>
      </w:r>
    </w:p>
    <w:p w:rsidR="00B95627" w:rsidRPr="00883A03" w:rsidRDefault="00B95627" w:rsidP="00B95627">
      <w:pPr>
        <w:rPr>
          <w:rFonts w:cs="Times New Roman"/>
        </w:rPr>
      </w:pPr>
      <w:r>
        <w:rPr>
          <w:rFonts w:cs="Times New Roman"/>
        </w:rPr>
        <w:t xml:space="preserve">Lindgaard, G., </w:t>
      </w:r>
      <w:r w:rsidR="000F452D">
        <w:rPr>
          <w:rFonts w:cs="Times New Roman"/>
        </w:rPr>
        <w:t xml:space="preserve">&amp; </w:t>
      </w:r>
      <w:r w:rsidR="00BE549B">
        <w:rPr>
          <w:rFonts w:cs="Times New Roman"/>
        </w:rPr>
        <w:t>Dudek, C.</w:t>
      </w:r>
      <w:r>
        <w:rPr>
          <w:rFonts w:cs="Times New Roman"/>
        </w:rPr>
        <w:t xml:space="preserve"> (2003). What is this evasive </w:t>
      </w:r>
      <w:r w:rsidR="00813CB5">
        <w:rPr>
          <w:rFonts w:cs="Times New Roman"/>
        </w:rPr>
        <w:t>beast we call user satisfaction?</w:t>
      </w:r>
      <w:r>
        <w:rPr>
          <w:rFonts w:cs="Times New Roman"/>
          <w:i/>
        </w:rPr>
        <w:t xml:space="preserve"> </w:t>
      </w:r>
      <w:r w:rsidR="000F452D">
        <w:rPr>
          <w:rFonts w:cs="Times New Roman"/>
          <w:i/>
        </w:rPr>
        <w:tab/>
        <w:t xml:space="preserve">Interacting </w:t>
      </w:r>
      <w:r>
        <w:rPr>
          <w:rFonts w:cs="Times New Roman"/>
          <w:i/>
        </w:rPr>
        <w:t xml:space="preserve">with Computers, 15, </w:t>
      </w:r>
      <w:r>
        <w:rPr>
          <w:rFonts w:cs="Times New Roman"/>
        </w:rPr>
        <w:t>429-452. doi:0953-5438/03/$</w:t>
      </w:r>
    </w:p>
    <w:p w:rsidR="00B95627" w:rsidRPr="004D407B" w:rsidRDefault="00B95627" w:rsidP="00B95627">
      <w:pPr>
        <w:rPr>
          <w:rFonts w:cs="Times New Roman"/>
        </w:rPr>
      </w:pPr>
      <w:r>
        <w:rPr>
          <w:rFonts w:cs="Times New Roman"/>
        </w:rPr>
        <w:t xml:space="preserve">Lohse, G.L., </w:t>
      </w:r>
      <w:r w:rsidR="00825933">
        <w:rPr>
          <w:rFonts w:cs="Times New Roman"/>
        </w:rPr>
        <w:t xml:space="preserve">&amp; </w:t>
      </w:r>
      <w:r w:rsidR="00BE549B">
        <w:rPr>
          <w:rFonts w:cs="Times New Roman"/>
        </w:rPr>
        <w:t xml:space="preserve">Spiller, P. (1999). </w:t>
      </w:r>
      <w:r>
        <w:rPr>
          <w:rFonts w:cs="Times New Roman"/>
        </w:rPr>
        <w:t xml:space="preserve">Internet Retail Store Design: How the User Interface Influences </w:t>
      </w:r>
      <w:r w:rsidR="00BE549B">
        <w:rPr>
          <w:rFonts w:cs="Times New Roman"/>
        </w:rPr>
        <w:tab/>
      </w:r>
      <w:r>
        <w:rPr>
          <w:rFonts w:cs="Times New Roman"/>
        </w:rPr>
        <w:t xml:space="preserve">Traffic </w:t>
      </w:r>
      <w:r w:rsidR="00825933">
        <w:rPr>
          <w:rFonts w:cs="Times New Roman"/>
        </w:rPr>
        <w:t xml:space="preserve">and </w:t>
      </w:r>
      <w:r>
        <w:rPr>
          <w:rFonts w:cs="Times New Roman"/>
        </w:rPr>
        <w:t xml:space="preserve">Sales. </w:t>
      </w:r>
      <w:r>
        <w:rPr>
          <w:rFonts w:cs="Times New Roman"/>
          <w:i/>
        </w:rPr>
        <w:t xml:space="preserve">Journal of Computer-Mediated Communication, 5 </w:t>
      </w:r>
      <w:r w:rsidR="00BE549B">
        <w:rPr>
          <w:rFonts w:cs="Times New Roman"/>
        </w:rPr>
        <w:t xml:space="preserve">(2), 0. </w:t>
      </w:r>
      <w:r w:rsidR="00BE549B">
        <w:rPr>
          <w:rFonts w:cs="Times New Roman"/>
        </w:rPr>
        <w:tab/>
        <w:t>doi:10.1111/j.1083-</w:t>
      </w:r>
      <w:r>
        <w:rPr>
          <w:rFonts w:cs="Times New Roman"/>
        </w:rPr>
        <w:t>6101.1999.tb00339.x</w:t>
      </w:r>
    </w:p>
    <w:p w:rsidR="00B95627" w:rsidRPr="000F7BA9" w:rsidRDefault="00BE549B" w:rsidP="00B95627">
      <w:pPr>
        <w:rPr>
          <w:rFonts w:cs="Times New Roman"/>
        </w:rPr>
      </w:pPr>
      <w:r>
        <w:rPr>
          <w:rFonts w:cs="Times New Roman"/>
        </w:rPr>
        <w:t>Lurie, N.H.</w:t>
      </w:r>
      <w:r w:rsidR="00B95627">
        <w:rPr>
          <w:rFonts w:cs="Times New Roman"/>
        </w:rPr>
        <w:t xml:space="preserve"> (2002). Decision Making in Information-Rich Environments: The Role of </w:t>
      </w:r>
      <w:r w:rsidR="00B95627">
        <w:rPr>
          <w:rFonts w:cs="Times New Roman"/>
        </w:rPr>
        <w:tab/>
        <w:t xml:space="preserve">Information Structure. </w:t>
      </w:r>
      <w:r w:rsidR="00B95627">
        <w:rPr>
          <w:rFonts w:cs="Times New Roman"/>
          <w:i/>
        </w:rPr>
        <w:t>Advances in Consumer Research, 29</w:t>
      </w:r>
      <w:r w:rsidR="00B95627">
        <w:rPr>
          <w:rFonts w:cs="Times New Roman"/>
        </w:rPr>
        <w:t xml:space="preserve">, 91-92. </w:t>
      </w:r>
    </w:p>
    <w:p w:rsidR="00B95627" w:rsidRPr="009C312A" w:rsidRDefault="00BE549B" w:rsidP="00B95627">
      <w:pPr>
        <w:rPr>
          <w:rFonts w:cs="Times New Roman"/>
        </w:rPr>
      </w:pPr>
      <w:r>
        <w:rPr>
          <w:rFonts w:cs="Times New Roman"/>
        </w:rPr>
        <w:t xml:space="preserve">Lurie, N.H. </w:t>
      </w:r>
      <w:r w:rsidR="00B95627">
        <w:rPr>
          <w:rFonts w:cs="Times New Roman"/>
        </w:rPr>
        <w:t xml:space="preserve">(2004). Decision Making in Information-Rich Environments: The Role of </w:t>
      </w:r>
      <w:r w:rsidR="00B95627">
        <w:rPr>
          <w:rFonts w:cs="Times New Roman"/>
        </w:rPr>
        <w:tab/>
        <w:t xml:space="preserve">Information Structure. </w:t>
      </w:r>
      <w:r w:rsidR="00B95627">
        <w:rPr>
          <w:rFonts w:cs="Times New Roman"/>
          <w:i/>
        </w:rPr>
        <w:t xml:space="preserve">Journal of Consumer Research, 30 </w:t>
      </w:r>
      <w:r w:rsidR="00B95627">
        <w:rPr>
          <w:rFonts w:cs="Times New Roman"/>
        </w:rPr>
        <w:t xml:space="preserve">(3), 473-486. </w:t>
      </w:r>
      <w:r w:rsidR="00B95627" w:rsidRPr="009C312A">
        <w:rPr>
          <w:rFonts w:cs="Times New Roman"/>
        </w:rPr>
        <w:t>doi:10.1086/380283</w:t>
      </w:r>
    </w:p>
    <w:p w:rsidR="00963D8D" w:rsidRPr="00963D8D" w:rsidRDefault="00963D8D" w:rsidP="00825933">
      <w:pPr>
        <w:rPr>
          <w:rFonts w:cs="Times New Roman"/>
        </w:rPr>
      </w:pPr>
      <w:r>
        <w:rPr>
          <w:rFonts w:cs="Times New Roman"/>
        </w:rPr>
        <w:t xml:space="preserve">Lustria, M.L.A. (2007). Can Interactivity Make a Difference? Effects of Interactivity on the </w:t>
      </w:r>
      <w:r>
        <w:rPr>
          <w:rFonts w:cs="Times New Roman"/>
        </w:rPr>
        <w:tab/>
        <w:t xml:space="preserve">Comprehension of and Attitudes Toward Online Health Content. </w:t>
      </w:r>
      <w:r>
        <w:rPr>
          <w:rFonts w:cs="Times New Roman"/>
          <w:i/>
        </w:rPr>
        <w:t xml:space="preserve">Journal of the American </w:t>
      </w:r>
      <w:r>
        <w:rPr>
          <w:rFonts w:cs="Times New Roman"/>
          <w:i/>
        </w:rPr>
        <w:tab/>
        <w:t xml:space="preserve">Society for Information Science and Technology 58 </w:t>
      </w:r>
      <w:r>
        <w:rPr>
          <w:rFonts w:cs="Times New Roman"/>
        </w:rPr>
        <w:t>(6), 766-776. doi:10.1002/asi.20557</w:t>
      </w:r>
    </w:p>
    <w:p w:rsidR="00963D8D" w:rsidRDefault="00825933" w:rsidP="00825933">
      <w:pPr>
        <w:rPr>
          <w:rFonts w:cs="Times New Roman"/>
        </w:rPr>
      </w:pPr>
      <w:r w:rsidRPr="00A62CA2">
        <w:rPr>
          <w:rFonts w:cs="Times New Roman"/>
        </w:rPr>
        <w:t>Maity,</w:t>
      </w:r>
      <w:r w:rsidR="00BE549B">
        <w:rPr>
          <w:rFonts w:cs="Times New Roman"/>
        </w:rPr>
        <w:t xml:space="preserve"> M., Hsu, M.K., &amp; Pelton, L.E. </w:t>
      </w:r>
      <w:r w:rsidRPr="00A62CA2">
        <w:rPr>
          <w:rFonts w:cs="Times New Roman"/>
        </w:rPr>
        <w:t>(2012</w:t>
      </w:r>
      <w:r>
        <w:rPr>
          <w:rFonts w:cs="Times New Roman"/>
        </w:rPr>
        <w:t>).</w:t>
      </w:r>
      <w:r w:rsidRPr="00A62CA2">
        <w:rPr>
          <w:rFonts w:cs="Times New Roman"/>
        </w:rPr>
        <w:t xml:space="preserve"> Consume</w:t>
      </w:r>
      <w:r>
        <w:rPr>
          <w:rFonts w:cs="Times New Roman"/>
        </w:rPr>
        <w:t xml:space="preserve">rs' Online Information Search: </w:t>
      </w:r>
      <w:r w:rsidRPr="0092215D">
        <w:rPr>
          <w:rFonts w:cs="Times New Roman"/>
        </w:rPr>
        <w:t xml:space="preserve">Gen Yers' </w:t>
      </w:r>
    </w:p>
    <w:p w:rsidR="00825933" w:rsidRPr="009C312A" w:rsidRDefault="00825933" w:rsidP="00825933">
      <w:pPr>
        <w:rPr>
          <w:rFonts w:cs="Times New Roman"/>
        </w:rPr>
      </w:pPr>
      <w:r>
        <w:rPr>
          <w:rFonts w:cs="Times New Roman"/>
        </w:rPr>
        <w:tab/>
      </w:r>
      <w:r w:rsidRPr="0092215D">
        <w:rPr>
          <w:rFonts w:cs="Times New Roman"/>
        </w:rPr>
        <w:t>Finding Needles in the Internet Haystack.</w:t>
      </w:r>
      <w:r>
        <w:rPr>
          <w:rFonts w:cs="Times New Roman"/>
          <w:i/>
        </w:rPr>
        <w:t xml:space="preserve"> Journal of Marketing </w:t>
      </w:r>
      <w:r w:rsidRPr="0092215D">
        <w:rPr>
          <w:rFonts w:cs="Times New Roman"/>
          <w:i/>
        </w:rPr>
        <w:t>Channels</w:t>
      </w:r>
      <w:r>
        <w:rPr>
          <w:rFonts w:cs="Times New Roman"/>
        </w:rPr>
        <w:t xml:space="preserve">, </w:t>
      </w:r>
      <w:r w:rsidRPr="00644471">
        <w:rPr>
          <w:rFonts w:cs="Times New Roman"/>
          <w:i/>
        </w:rPr>
        <w:t xml:space="preserve">19 </w:t>
      </w:r>
      <w:r w:rsidRPr="009C312A">
        <w:rPr>
          <w:rFonts w:cs="Times New Roman"/>
        </w:rPr>
        <w:t>(1), 49-76.</w:t>
      </w:r>
    </w:p>
    <w:p w:rsidR="00B95627" w:rsidRDefault="00BE549B" w:rsidP="00B95627">
      <w:pPr>
        <w:rPr>
          <w:rFonts w:cs="Times New Roman"/>
        </w:rPr>
      </w:pPr>
      <w:r>
        <w:rPr>
          <w:rFonts w:cs="Times New Roman"/>
        </w:rPr>
        <w:t>Malhotra, N.K.</w:t>
      </w:r>
      <w:r w:rsidR="00B95627">
        <w:rPr>
          <w:rFonts w:cs="Times New Roman"/>
        </w:rPr>
        <w:t xml:space="preserve"> (1982). Information Load and Consumer Decision Making. </w:t>
      </w:r>
      <w:r w:rsidR="00B95627">
        <w:rPr>
          <w:rFonts w:cs="Times New Roman"/>
          <w:i/>
        </w:rPr>
        <w:t xml:space="preserve">Journal of Consumer </w:t>
      </w:r>
      <w:r w:rsidR="00B95627">
        <w:rPr>
          <w:rFonts w:cs="Times New Roman"/>
          <w:i/>
        </w:rPr>
        <w:tab/>
        <w:t xml:space="preserve">Research, 8 </w:t>
      </w:r>
      <w:r w:rsidR="00B95627">
        <w:rPr>
          <w:rFonts w:cs="Times New Roman"/>
        </w:rPr>
        <w:t>(4), 419-430. doi:2489029</w:t>
      </w:r>
    </w:p>
    <w:p w:rsidR="00B95627" w:rsidRPr="00301FE7" w:rsidRDefault="00BE549B" w:rsidP="00B95627">
      <w:pPr>
        <w:rPr>
          <w:rFonts w:cs="Times New Roman"/>
        </w:rPr>
      </w:pPr>
      <w:r>
        <w:rPr>
          <w:rFonts w:cs="Times New Roman"/>
        </w:rPr>
        <w:t xml:space="preserve">Maslow, A.H. </w:t>
      </w:r>
      <w:r w:rsidR="00B95627">
        <w:rPr>
          <w:rFonts w:cs="Times New Roman"/>
        </w:rPr>
        <w:t xml:space="preserve">(1970). </w:t>
      </w:r>
      <w:r w:rsidR="00B95627">
        <w:rPr>
          <w:rFonts w:cs="Times New Roman"/>
          <w:i/>
        </w:rPr>
        <w:t xml:space="preserve">Motivation and Personality. </w:t>
      </w:r>
      <w:r w:rsidR="00B95627">
        <w:rPr>
          <w:rFonts w:cs="Times New Roman"/>
        </w:rPr>
        <w:t>New York, NY: Harper &amp; Row, Publishers, Inc.</w:t>
      </w:r>
    </w:p>
    <w:p w:rsidR="00B95627" w:rsidRPr="00A32E9D" w:rsidRDefault="00B95627" w:rsidP="00B95627">
      <w:pPr>
        <w:rPr>
          <w:rFonts w:cs="Times New Roman"/>
        </w:rPr>
      </w:pPr>
      <w:r>
        <w:rPr>
          <w:rFonts w:cs="Times New Roman"/>
        </w:rPr>
        <w:t xml:space="preserve">Mayer, R.E., </w:t>
      </w:r>
      <w:r w:rsidR="00825933">
        <w:rPr>
          <w:rFonts w:cs="Times New Roman"/>
        </w:rPr>
        <w:t xml:space="preserve">&amp; </w:t>
      </w:r>
      <w:r w:rsidR="00BE549B">
        <w:rPr>
          <w:rFonts w:cs="Times New Roman"/>
        </w:rPr>
        <w:t>Moreno, R.</w:t>
      </w:r>
      <w:r>
        <w:rPr>
          <w:rFonts w:cs="Times New Roman"/>
        </w:rPr>
        <w:t xml:space="preserve"> (2003). Nine Ways to Reduce Cognitive Load in Multimedia Learning. </w:t>
      </w:r>
      <w:r>
        <w:rPr>
          <w:rFonts w:cs="Times New Roman"/>
        </w:rPr>
        <w:tab/>
      </w:r>
      <w:r>
        <w:rPr>
          <w:rFonts w:cs="Times New Roman"/>
          <w:i/>
        </w:rPr>
        <w:t xml:space="preserve">Educational Psychologist 38 </w:t>
      </w:r>
      <w:r>
        <w:rPr>
          <w:rFonts w:cs="Times New Roman"/>
        </w:rPr>
        <w:t>(1), 43-52. doi:10.1207/S15326985EP3801_6</w:t>
      </w:r>
    </w:p>
    <w:p w:rsidR="00B95627" w:rsidRDefault="00B95627" w:rsidP="00B95627">
      <w:pPr>
        <w:rPr>
          <w:rFonts w:cs="Times New Roman"/>
        </w:rPr>
      </w:pPr>
      <w:r>
        <w:rPr>
          <w:rFonts w:cs="Times New Roman"/>
        </w:rPr>
        <w:t>Merriam-Webster’s collegiate d</w:t>
      </w:r>
      <w:r w:rsidRPr="00927FD5">
        <w:rPr>
          <w:rFonts w:cs="Times New Roman"/>
        </w:rPr>
        <w:t>ictionary (11</w:t>
      </w:r>
      <w:r w:rsidRPr="00927FD5">
        <w:rPr>
          <w:rFonts w:cs="Times New Roman"/>
          <w:vertAlign w:val="superscript"/>
        </w:rPr>
        <w:t>th</w:t>
      </w:r>
      <w:r w:rsidRPr="00927FD5">
        <w:rPr>
          <w:rFonts w:cs="Times New Roman"/>
        </w:rPr>
        <w:t xml:space="preserve"> ed.).</w:t>
      </w:r>
      <w:r>
        <w:rPr>
          <w:rFonts w:cs="Times New Roman"/>
        </w:rPr>
        <w:t xml:space="preserve"> (2003). Springfield, MA: Merriam-Webster.</w:t>
      </w:r>
    </w:p>
    <w:p w:rsidR="00B95627" w:rsidRPr="00EF191B" w:rsidRDefault="00B95627" w:rsidP="00B95627">
      <w:pPr>
        <w:rPr>
          <w:rFonts w:cs="Times New Roman"/>
          <w:i/>
        </w:rPr>
      </w:pPr>
      <w:r>
        <w:rPr>
          <w:rFonts w:cs="Times New Roman"/>
        </w:rPr>
        <w:t xml:space="preserve">Mittal, V., </w:t>
      </w:r>
      <w:r w:rsidR="00825933">
        <w:rPr>
          <w:rFonts w:cs="Times New Roman"/>
        </w:rPr>
        <w:t xml:space="preserve">&amp; </w:t>
      </w:r>
      <w:r>
        <w:rPr>
          <w:rFonts w:cs="Times New Roman"/>
        </w:rPr>
        <w:t>Sawhney, M.</w:t>
      </w:r>
      <w:r w:rsidR="00BE549B">
        <w:rPr>
          <w:rFonts w:cs="Times New Roman"/>
        </w:rPr>
        <w:t>S.</w:t>
      </w:r>
      <w:r>
        <w:rPr>
          <w:rFonts w:cs="Times New Roman"/>
        </w:rPr>
        <w:t xml:space="preserve"> (2001). Learning and Using Electronic Information Products and </w:t>
      </w:r>
      <w:r>
        <w:rPr>
          <w:rFonts w:cs="Times New Roman"/>
        </w:rPr>
        <w:tab/>
        <w:t xml:space="preserve">Services: A Field Study. </w:t>
      </w:r>
      <w:r>
        <w:rPr>
          <w:rFonts w:cs="Times New Roman"/>
          <w:i/>
        </w:rPr>
        <w:t xml:space="preserve">Journal of Interactive Marketing, 15, </w:t>
      </w:r>
      <w:r>
        <w:rPr>
          <w:rFonts w:cs="Times New Roman"/>
        </w:rPr>
        <w:t>2</w:t>
      </w:r>
      <w:r w:rsidRPr="009C312A">
        <w:rPr>
          <w:rFonts w:cs="Times New Roman"/>
        </w:rPr>
        <w:t>-12. doi:10.1002/1520-</w:t>
      </w:r>
      <w:r w:rsidRPr="009C312A">
        <w:rPr>
          <w:rFonts w:cs="Times New Roman"/>
        </w:rPr>
        <w:tab/>
        <w:t>6653.</w:t>
      </w:r>
    </w:p>
    <w:p w:rsidR="00B95627" w:rsidRPr="009C312A" w:rsidRDefault="00B95627" w:rsidP="00B95627">
      <w:pPr>
        <w:rPr>
          <w:rFonts w:cs="Times New Roman"/>
        </w:rPr>
      </w:pPr>
      <w:r>
        <w:rPr>
          <w:rFonts w:cs="Times New Roman"/>
        </w:rPr>
        <w:t xml:space="preserve">Mithas., S., Ramasubbu, N., Krishnan, </w:t>
      </w:r>
      <w:r w:rsidR="00825933">
        <w:rPr>
          <w:rFonts w:cs="Times New Roman"/>
        </w:rPr>
        <w:t xml:space="preserve">&amp; </w:t>
      </w:r>
      <w:r w:rsidR="00BE549B">
        <w:rPr>
          <w:rFonts w:cs="Times New Roman"/>
        </w:rPr>
        <w:t>M.S., Fornell., C.</w:t>
      </w:r>
      <w:r>
        <w:rPr>
          <w:rFonts w:cs="Times New Roman"/>
        </w:rPr>
        <w:t xml:space="preserve"> (2007). Designing Web Sites for </w:t>
      </w:r>
      <w:r>
        <w:rPr>
          <w:rFonts w:cs="Times New Roman"/>
        </w:rPr>
        <w:tab/>
        <w:t xml:space="preserve">Customer Loyalty Across Business Domains: A Multilevel Analysis. </w:t>
      </w:r>
      <w:r>
        <w:rPr>
          <w:rFonts w:cs="Times New Roman"/>
          <w:i/>
        </w:rPr>
        <w:t xml:space="preserve">Journal of </w:t>
      </w:r>
      <w:r>
        <w:rPr>
          <w:rFonts w:cs="Times New Roman"/>
          <w:i/>
        </w:rPr>
        <w:tab/>
        <w:t xml:space="preserve">Management Information Systems, 23 </w:t>
      </w:r>
      <w:r w:rsidRPr="009C312A">
        <w:rPr>
          <w:rFonts w:cs="Times New Roman"/>
        </w:rPr>
        <w:t>(3), 97-127. doi</w:t>
      </w:r>
      <w:r>
        <w:rPr>
          <w:rFonts w:cs="Times New Roman"/>
        </w:rPr>
        <w:t>:10.2753/MIS0742-</w:t>
      </w:r>
      <w:r w:rsidRPr="009C312A">
        <w:rPr>
          <w:rFonts w:cs="Times New Roman"/>
        </w:rPr>
        <w:t>1222230305</w:t>
      </w:r>
    </w:p>
    <w:p w:rsidR="00B95627" w:rsidRDefault="00B95627" w:rsidP="00B95627">
      <w:pPr>
        <w:rPr>
          <w:rFonts w:cs="Times New Roman"/>
        </w:rPr>
      </w:pPr>
      <w:r>
        <w:rPr>
          <w:rFonts w:cs="Times New Roman"/>
        </w:rPr>
        <w:t xml:space="preserve">Mohr, L.A., </w:t>
      </w:r>
      <w:r w:rsidR="00825933">
        <w:rPr>
          <w:rFonts w:cs="Times New Roman"/>
        </w:rPr>
        <w:t xml:space="preserve">&amp; </w:t>
      </w:r>
      <w:r w:rsidR="00BE549B">
        <w:rPr>
          <w:rFonts w:cs="Times New Roman"/>
        </w:rPr>
        <w:t xml:space="preserve">Bitner, M.J. </w:t>
      </w:r>
      <w:r>
        <w:rPr>
          <w:rFonts w:cs="Times New Roman"/>
        </w:rPr>
        <w:t xml:space="preserve">(1995). The Role of Employee Effort in Satisfaction with Service </w:t>
      </w:r>
      <w:r>
        <w:rPr>
          <w:rFonts w:cs="Times New Roman"/>
        </w:rPr>
        <w:tab/>
      </w:r>
      <w:r>
        <w:rPr>
          <w:rFonts w:cs="Times New Roman"/>
        </w:rPr>
        <w:tab/>
        <w:t xml:space="preserve">Transactions. </w:t>
      </w:r>
      <w:r>
        <w:rPr>
          <w:rFonts w:cs="Times New Roman"/>
          <w:i/>
        </w:rPr>
        <w:t xml:space="preserve">Journal of Business Research, 32 </w:t>
      </w:r>
      <w:r>
        <w:rPr>
          <w:rFonts w:cs="Times New Roman"/>
        </w:rPr>
        <w:t>(3), 239-252. doi: 10.1016/0148-</w:t>
      </w:r>
      <w:r>
        <w:rPr>
          <w:rFonts w:cs="Times New Roman"/>
        </w:rPr>
        <w:tab/>
        <w:t>2963(94(00049-K</w:t>
      </w:r>
    </w:p>
    <w:p w:rsidR="00B37E44" w:rsidRPr="00B37E44" w:rsidRDefault="00B37E44" w:rsidP="00B95627">
      <w:pPr>
        <w:rPr>
          <w:rFonts w:cs="Times New Roman"/>
        </w:rPr>
      </w:pPr>
      <w:r>
        <w:rPr>
          <w:rFonts w:cs="Times New Roman"/>
        </w:rPr>
        <w:t xml:space="preserve">Nisbett, R.E., Wilson, T.D. (1977). The Halo Effect: Evidence for Unconscious Alteration of </w:t>
      </w:r>
      <w:r>
        <w:rPr>
          <w:rFonts w:cs="Times New Roman"/>
        </w:rPr>
        <w:tab/>
        <w:t xml:space="preserve">Judgements. </w:t>
      </w:r>
      <w:r>
        <w:rPr>
          <w:rFonts w:cs="Times New Roman"/>
          <w:i/>
        </w:rPr>
        <w:t xml:space="preserve">Journal of Personality and Social Psychology 35 </w:t>
      </w:r>
      <w:r>
        <w:rPr>
          <w:rFonts w:cs="Times New Roman"/>
        </w:rPr>
        <w:t xml:space="preserve">(4), 250-256. </w:t>
      </w:r>
    </w:p>
    <w:p w:rsidR="00B95627" w:rsidRPr="009D5317" w:rsidRDefault="00B95627" w:rsidP="00B95627">
      <w:pPr>
        <w:rPr>
          <w:rFonts w:cs="Times New Roman"/>
        </w:rPr>
      </w:pPr>
      <w:r>
        <w:rPr>
          <w:rFonts w:cs="Times New Roman"/>
        </w:rPr>
        <w:t xml:space="preserve">Porteous, J.D. (1996). </w:t>
      </w:r>
      <w:r>
        <w:rPr>
          <w:rFonts w:cs="Times New Roman"/>
          <w:i/>
        </w:rPr>
        <w:t xml:space="preserve">Environmental Aesthetics. </w:t>
      </w:r>
      <w:r w:rsidR="00FE5861">
        <w:rPr>
          <w:rFonts w:cs="Times New Roman"/>
        </w:rPr>
        <w:t xml:space="preserve">London: </w:t>
      </w:r>
      <w:r>
        <w:rPr>
          <w:rFonts w:cs="Times New Roman"/>
        </w:rPr>
        <w:t xml:space="preserve">Routledge. </w:t>
      </w:r>
    </w:p>
    <w:p w:rsidR="00B95627" w:rsidRDefault="00BE549B" w:rsidP="00B95627">
      <w:pPr>
        <w:rPr>
          <w:rFonts w:cs="Times New Roman"/>
        </w:rPr>
      </w:pPr>
      <w:r>
        <w:rPr>
          <w:rFonts w:cs="Times New Roman"/>
        </w:rPr>
        <w:t>Scammon, D.L.</w:t>
      </w:r>
      <w:r w:rsidR="00B95627">
        <w:rPr>
          <w:rFonts w:cs="Times New Roman"/>
        </w:rPr>
        <w:t xml:space="preserve"> (1977). Information Load and Consumers. </w:t>
      </w:r>
      <w:r w:rsidR="00B95627">
        <w:rPr>
          <w:rFonts w:cs="Times New Roman"/>
          <w:i/>
        </w:rPr>
        <w:t xml:space="preserve">Journal of Consumer Research, 4, </w:t>
      </w:r>
      <w:r w:rsidR="00B95627">
        <w:rPr>
          <w:rFonts w:cs="Times New Roman"/>
        </w:rPr>
        <w:t>148-</w:t>
      </w:r>
      <w:r w:rsidR="00B95627">
        <w:rPr>
          <w:rFonts w:cs="Times New Roman"/>
        </w:rPr>
        <w:tab/>
        <w:t>155.</w:t>
      </w:r>
    </w:p>
    <w:p w:rsidR="00B95627" w:rsidRPr="009D5317" w:rsidRDefault="00B95627" w:rsidP="00B95627">
      <w:pPr>
        <w:rPr>
          <w:rFonts w:cs="Times New Roman"/>
        </w:rPr>
      </w:pPr>
      <w:r>
        <w:rPr>
          <w:rFonts w:cs="Times New Roman"/>
        </w:rPr>
        <w:t>Schenkman, B.N.,</w:t>
      </w:r>
      <w:r w:rsidR="00825933">
        <w:rPr>
          <w:rFonts w:cs="Times New Roman"/>
        </w:rPr>
        <w:t xml:space="preserve"> &amp;</w:t>
      </w:r>
      <w:r>
        <w:rPr>
          <w:rFonts w:cs="Times New Roman"/>
        </w:rPr>
        <w:t xml:space="preserve"> Jönsson, F.</w:t>
      </w:r>
      <w:r w:rsidR="00BE549B">
        <w:rPr>
          <w:rFonts w:cs="Times New Roman"/>
        </w:rPr>
        <w:t>U.</w:t>
      </w:r>
      <w:r w:rsidR="004A43FB">
        <w:rPr>
          <w:rFonts w:cs="Times New Roman"/>
        </w:rPr>
        <w:t xml:space="preserve"> </w:t>
      </w:r>
      <w:r w:rsidR="004A43FB">
        <w:rPr>
          <w:rFonts w:cs="Times New Roman"/>
        </w:rPr>
        <w:softHyphen/>
      </w:r>
      <w:r w:rsidR="004A43FB">
        <w:rPr>
          <w:rFonts w:cs="Times New Roman"/>
        </w:rPr>
        <w:softHyphen/>
      </w:r>
      <w:r w:rsidR="004A43FB">
        <w:rPr>
          <w:rFonts w:cs="Times New Roman"/>
        </w:rPr>
        <w:softHyphen/>
      </w:r>
      <w:r w:rsidR="004A43FB">
        <w:rPr>
          <w:rFonts w:cs="Times New Roman"/>
        </w:rPr>
        <w:softHyphen/>
        <w:t>(2000). Aesthetics and P</w:t>
      </w:r>
      <w:r>
        <w:rPr>
          <w:rFonts w:cs="Times New Roman"/>
        </w:rPr>
        <w:t>re</w:t>
      </w:r>
      <w:r w:rsidR="004A43FB">
        <w:rPr>
          <w:rFonts w:cs="Times New Roman"/>
        </w:rPr>
        <w:t>ferences of Web P</w:t>
      </w:r>
      <w:r>
        <w:rPr>
          <w:rFonts w:cs="Times New Roman"/>
        </w:rPr>
        <w:t xml:space="preserve">ages. </w:t>
      </w:r>
      <w:r>
        <w:rPr>
          <w:rFonts w:cs="Times New Roman"/>
          <w:i/>
        </w:rPr>
        <w:t xml:space="preserve">Behavior </w:t>
      </w:r>
      <w:r w:rsidR="00825933">
        <w:rPr>
          <w:rFonts w:cs="Times New Roman"/>
          <w:i/>
        </w:rPr>
        <w:tab/>
        <w:t xml:space="preserve">and </w:t>
      </w:r>
      <w:r>
        <w:rPr>
          <w:rFonts w:cs="Times New Roman"/>
          <w:i/>
        </w:rPr>
        <w:t xml:space="preserve">Information Technology, 19 </w:t>
      </w:r>
      <w:r>
        <w:rPr>
          <w:rFonts w:cs="Times New Roman"/>
        </w:rPr>
        <w:t>(5), 367-377. doi:10.1080/014492900750000063</w:t>
      </w:r>
    </w:p>
    <w:p w:rsidR="00B95627" w:rsidRPr="00927FD5" w:rsidRDefault="00B95627" w:rsidP="00B95627">
      <w:pPr>
        <w:rPr>
          <w:rFonts w:cs="Times New Roman"/>
        </w:rPr>
      </w:pPr>
      <w:r>
        <w:rPr>
          <w:rFonts w:cs="Times New Roman"/>
        </w:rPr>
        <w:lastRenderedPageBreak/>
        <w:t xml:space="preserve">Schroeder, J.E. (2002). </w:t>
      </w:r>
      <w:r>
        <w:rPr>
          <w:rFonts w:cs="Times New Roman"/>
          <w:i/>
        </w:rPr>
        <w:t xml:space="preserve">Visual Consumption. </w:t>
      </w:r>
      <w:r>
        <w:rPr>
          <w:rFonts w:cs="Times New Roman"/>
        </w:rPr>
        <w:t>London: Routledge.</w:t>
      </w:r>
      <w:r>
        <w:rPr>
          <w:rFonts w:cs="Times New Roman"/>
        </w:rPr>
        <w:br/>
        <w:t xml:space="preserve">Streufert, S., </w:t>
      </w:r>
      <w:r w:rsidR="00825933">
        <w:rPr>
          <w:rFonts w:cs="Times New Roman"/>
        </w:rPr>
        <w:t xml:space="preserve">&amp; </w:t>
      </w:r>
      <w:r>
        <w:rPr>
          <w:rFonts w:cs="Times New Roman"/>
        </w:rPr>
        <w:t>Dri</w:t>
      </w:r>
      <w:r w:rsidR="00BE549B">
        <w:rPr>
          <w:rFonts w:cs="Times New Roman"/>
        </w:rPr>
        <w:t>ver, M.J.</w:t>
      </w:r>
      <w:r>
        <w:rPr>
          <w:rFonts w:cs="Times New Roman"/>
        </w:rPr>
        <w:t xml:space="preserve"> (1965). Conceptual Structure, Information Load, and Perceptual </w:t>
      </w:r>
      <w:r>
        <w:rPr>
          <w:rFonts w:cs="Times New Roman"/>
        </w:rPr>
        <w:tab/>
        <w:t xml:space="preserve">Complexity. </w:t>
      </w:r>
      <w:r>
        <w:rPr>
          <w:rFonts w:cs="Times New Roman"/>
          <w:i/>
        </w:rPr>
        <w:t xml:space="preserve">Psychonomic Science, 3, </w:t>
      </w:r>
      <w:r>
        <w:rPr>
          <w:rFonts w:cs="Times New Roman"/>
        </w:rPr>
        <w:t xml:space="preserve">249-250. </w:t>
      </w:r>
    </w:p>
    <w:p w:rsidR="00B95627" w:rsidRPr="00A32E9D" w:rsidRDefault="00B95627" w:rsidP="00B95627">
      <w:pPr>
        <w:rPr>
          <w:rFonts w:cs="Times New Roman"/>
        </w:rPr>
      </w:pPr>
      <w:r>
        <w:rPr>
          <w:rFonts w:cs="Times New Roman"/>
        </w:rPr>
        <w:t xml:space="preserve">Todd, P., </w:t>
      </w:r>
      <w:r w:rsidR="00825933">
        <w:rPr>
          <w:rFonts w:cs="Times New Roman"/>
        </w:rPr>
        <w:t xml:space="preserve">&amp; </w:t>
      </w:r>
      <w:r w:rsidR="00BE549B">
        <w:rPr>
          <w:rFonts w:cs="Times New Roman"/>
        </w:rPr>
        <w:t>Benbasat, I.</w:t>
      </w:r>
      <w:r>
        <w:rPr>
          <w:rFonts w:cs="Times New Roman"/>
        </w:rPr>
        <w:t xml:space="preserve"> (1999). Evaluating the Impact of DSS, Cognitive Effort, and Incentives on </w:t>
      </w:r>
      <w:r>
        <w:rPr>
          <w:rFonts w:cs="Times New Roman"/>
        </w:rPr>
        <w:tab/>
        <w:t xml:space="preserve">Strategy Selection. </w:t>
      </w:r>
      <w:r>
        <w:rPr>
          <w:rFonts w:cs="Times New Roman"/>
          <w:i/>
        </w:rPr>
        <w:t xml:space="preserve">Information Systems Research, 10, </w:t>
      </w:r>
      <w:r>
        <w:rPr>
          <w:rFonts w:cs="Times New Roman"/>
        </w:rPr>
        <w:t xml:space="preserve">(4), 356-374. </w:t>
      </w:r>
      <w:r>
        <w:rPr>
          <w:rFonts w:cs="Times New Roman"/>
        </w:rPr>
        <w:tab/>
        <w:t>doi:10.1287/isre.10.4.356</w:t>
      </w:r>
    </w:p>
    <w:p w:rsidR="00B95627" w:rsidRPr="009D5317" w:rsidRDefault="00B95627" w:rsidP="00B95627">
      <w:pPr>
        <w:rPr>
          <w:rFonts w:cs="Times New Roman"/>
        </w:rPr>
      </w:pPr>
      <w:r>
        <w:rPr>
          <w:rFonts w:cs="Times New Roman"/>
        </w:rPr>
        <w:t xml:space="preserve">Tractinsky, N., </w:t>
      </w:r>
      <w:r w:rsidR="00825933">
        <w:rPr>
          <w:rFonts w:cs="Times New Roman"/>
        </w:rPr>
        <w:t xml:space="preserve">&amp; </w:t>
      </w:r>
      <w:r w:rsidR="00BE549B">
        <w:rPr>
          <w:rFonts w:cs="Times New Roman"/>
        </w:rPr>
        <w:t>Lowengart, O.</w:t>
      </w:r>
      <w:r>
        <w:rPr>
          <w:rFonts w:cs="Times New Roman"/>
        </w:rPr>
        <w:t xml:space="preserve"> (2007). Web-Store Aesthetics in E-Retailing: A Conceptual </w:t>
      </w:r>
      <w:r>
        <w:rPr>
          <w:rFonts w:cs="Times New Roman"/>
        </w:rPr>
        <w:tab/>
        <w:t xml:space="preserve">Framework and Some Theoretical Implications. </w:t>
      </w:r>
      <w:r>
        <w:rPr>
          <w:rFonts w:cs="Times New Roman"/>
          <w:i/>
        </w:rPr>
        <w:t xml:space="preserve">Academy of Marketing Science Review, 11 </w:t>
      </w:r>
      <w:r>
        <w:rPr>
          <w:rFonts w:cs="Times New Roman"/>
          <w:i/>
        </w:rPr>
        <w:tab/>
      </w:r>
      <w:r>
        <w:rPr>
          <w:rFonts w:cs="Times New Roman"/>
        </w:rPr>
        <w:t>(1), 1-19.</w:t>
      </w:r>
    </w:p>
    <w:p w:rsidR="007D6558" w:rsidRDefault="00BE549B" w:rsidP="00B95627">
      <w:pPr>
        <w:rPr>
          <w:rFonts w:cs="Times New Roman"/>
        </w:rPr>
      </w:pPr>
      <w:r>
        <w:rPr>
          <w:rFonts w:cs="Times New Roman"/>
        </w:rPr>
        <w:t>Van der Heijden, H.</w:t>
      </w:r>
      <w:r w:rsidR="00B95627">
        <w:rPr>
          <w:rFonts w:cs="Times New Roman"/>
        </w:rPr>
        <w:t xml:space="preserve"> (2004). User Acceptance of Hedonic Information Systems. </w:t>
      </w:r>
      <w:r w:rsidR="00B95627">
        <w:rPr>
          <w:rFonts w:cs="Times New Roman"/>
          <w:i/>
        </w:rPr>
        <w:t xml:space="preserve">MIS Quarterly, 28 </w:t>
      </w:r>
      <w:r w:rsidR="00B95627" w:rsidRPr="009C312A">
        <w:rPr>
          <w:rFonts w:cs="Times New Roman"/>
        </w:rPr>
        <w:tab/>
        <w:t>(4), 695-704. doi:10.2307/25148660</w:t>
      </w:r>
    </w:p>
    <w:p w:rsidR="00B95627" w:rsidRPr="004E2F17" w:rsidRDefault="00B95627" w:rsidP="00B95627">
      <w:pPr>
        <w:rPr>
          <w:rFonts w:cs="Times New Roman"/>
        </w:rPr>
      </w:pPr>
      <w:r>
        <w:rPr>
          <w:rFonts w:cs="Times New Roman"/>
        </w:rPr>
        <w:t xml:space="preserve">Vilnai-Yavetz, I., </w:t>
      </w:r>
      <w:r w:rsidR="00825933">
        <w:rPr>
          <w:rFonts w:cs="Times New Roman"/>
        </w:rPr>
        <w:t xml:space="preserve">&amp; </w:t>
      </w:r>
      <w:r w:rsidR="00BE549B">
        <w:rPr>
          <w:rFonts w:cs="Times New Roman"/>
        </w:rPr>
        <w:t>Rafaeli, A.</w:t>
      </w:r>
      <w:r>
        <w:rPr>
          <w:rFonts w:cs="Times New Roman"/>
        </w:rPr>
        <w:t xml:space="preserve"> (2006). Aesthetics and Professionalism of Virtual Servicescapes. </w:t>
      </w:r>
      <w:r w:rsidR="00825933">
        <w:rPr>
          <w:rFonts w:cs="Times New Roman"/>
          <w:i/>
        </w:rPr>
        <w:tab/>
      </w:r>
      <w:r>
        <w:rPr>
          <w:rFonts w:cs="Times New Roman"/>
          <w:i/>
        </w:rPr>
        <w:t xml:space="preserve">Journal of Service Research, 8 </w:t>
      </w:r>
      <w:r>
        <w:rPr>
          <w:rFonts w:cs="Times New Roman"/>
        </w:rPr>
        <w:t>(3), 245-259. doi:10.1177/1094679595281665</w:t>
      </w:r>
    </w:p>
    <w:p w:rsidR="00B95627" w:rsidRPr="00B975D6" w:rsidRDefault="00B95627" w:rsidP="00B95627">
      <w:pPr>
        <w:rPr>
          <w:rFonts w:cs="Times New Roman"/>
        </w:rPr>
      </w:pPr>
      <w:r>
        <w:rPr>
          <w:rFonts w:cs="Times New Roman"/>
        </w:rPr>
        <w:t xml:space="preserve">Wang, Y.J., Minor, S.M., </w:t>
      </w:r>
      <w:r w:rsidR="00825933">
        <w:rPr>
          <w:rFonts w:cs="Times New Roman"/>
        </w:rPr>
        <w:t xml:space="preserve">&amp; </w:t>
      </w:r>
      <w:r>
        <w:rPr>
          <w:rFonts w:cs="Times New Roman"/>
        </w:rPr>
        <w:t xml:space="preserve">Wei, J. (2011). Aesthetics and the Online Shopping Environment: </w:t>
      </w:r>
      <w:r>
        <w:rPr>
          <w:rFonts w:cs="Times New Roman"/>
        </w:rPr>
        <w:tab/>
      </w:r>
      <w:r>
        <w:rPr>
          <w:rFonts w:cs="Times New Roman"/>
        </w:rPr>
        <w:tab/>
        <w:t xml:space="preserve">Understanding Consumer Responses. </w:t>
      </w:r>
      <w:r>
        <w:rPr>
          <w:rFonts w:cs="Times New Roman"/>
          <w:i/>
        </w:rPr>
        <w:t>Journal of Retailing</w:t>
      </w:r>
      <w:r w:rsidR="004A43FB">
        <w:rPr>
          <w:rFonts w:cs="Times New Roman"/>
          <w:i/>
        </w:rPr>
        <w:t>,</w:t>
      </w:r>
      <w:r>
        <w:rPr>
          <w:rFonts w:cs="Times New Roman"/>
          <w:i/>
        </w:rPr>
        <w:t xml:space="preserve"> 87 </w:t>
      </w:r>
      <w:r>
        <w:rPr>
          <w:rFonts w:cs="Times New Roman"/>
        </w:rPr>
        <w:t xml:space="preserve">(1), 46-58. </w:t>
      </w:r>
      <w:r>
        <w:rPr>
          <w:rFonts w:cs="Times New Roman"/>
        </w:rPr>
        <w:tab/>
        <w:t>doi:10.1016/j.jretai.2010.09.002</w:t>
      </w:r>
    </w:p>
    <w:p w:rsidR="00B95627" w:rsidRDefault="00B95627" w:rsidP="00B95627">
      <w:pPr>
        <w:rPr>
          <w:rFonts w:cs="Times New Roman"/>
        </w:rPr>
      </w:pPr>
      <w:r w:rsidRPr="00447D02">
        <w:rPr>
          <w:rFonts w:cs="Times New Roman"/>
        </w:rPr>
        <w:t>Wixom, B.H.,</w:t>
      </w:r>
      <w:r w:rsidR="00825933" w:rsidRPr="00447D02">
        <w:rPr>
          <w:rFonts w:cs="Times New Roman"/>
        </w:rPr>
        <w:t xml:space="preserve"> &amp;</w:t>
      </w:r>
      <w:r w:rsidR="00BE549B" w:rsidRPr="00447D02">
        <w:rPr>
          <w:rFonts w:cs="Times New Roman"/>
        </w:rPr>
        <w:t xml:space="preserve"> Todd, P.A.</w:t>
      </w:r>
      <w:r w:rsidRPr="00447D02">
        <w:rPr>
          <w:rFonts w:cs="Times New Roman"/>
        </w:rPr>
        <w:t xml:space="preserve"> (2005). A Theoretical Integration of User Satisfaction and Technology</w:t>
      </w:r>
      <w:r w:rsidRPr="00447D02">
        <w:rPr>
          <w:rFonts w:cs="Times New Roman"/>
        </w:rPr>
        <w:tab/>
        <w:t xml:space="preserve">Acceptance. </w:t>
      </w:r>
      <w:r w:rsidRPr="00447D02">
        <w:rPr>
          <w:rFonts w:cs="Times New Roman"/>
          <w:i/>
        </w:rPr>
        <w:t>Information Systems Research, 16</w:t>
      </w:r>
      <w:r w:rsidRPr="00447D02">
        <w:rPr>
          <w:rFonts w:cs="Times New Roman"/>
        </w:rPr>
        <w:t xml:space="preserve"> (1), 85-102. doi:10.1287/ISRE.1050.0042</w:t>
      </w:r>
    </w:p>
    <w:p w:rsidR="000C7D53" w:rsidRDefault="000C7D53" w:rsidP="00B95627">
      <w:pPr>
        <w:rPr>
          <w:rFonts w:cs="Times New Roman"/>
        </w:rPr>
      </w:pPr>
      <w:r>
        <w:rPr>
          <w:rFonts w:cs="Times New Roman"/>
        </w:rPr>
        <w:t xml:space="preserve">Zaichkowsky, J.L. (1994). The Personal Involvement Inventory: Reduction, Revision, and </w:t>
      </w:r>
      <w:r>
        <w:rPr>
          <w:rFonts w:cs="Times New Roman"/>
        </w:rPr>
        <w:tab/>
        <w:t xml:space="preserve">Application to Advertising. </w:t>
      </w:r>
      <w:r>
        <w:rPr>
          <w:rFonts w:cs="Times New Roman"/>
          <w:i/>
        </w:rPr>
        <w:t>Journal of Advertising</w:t>
      </w:r>
      <w:r w:rsidR="00963D8D">
        <w:rPr>
          <w:rFonts w:cs="Times New Roman"/>
          <w:i/>
        </w:rPr>
        <w:t xml:space="preserve">, 23 </w:t>
      </w:r>
      <w:r w:rsidR="00963D8D">
        <w:rPr>
          <w:rFonts w:cs="Times New Roman"/>
        </w:rPr>
        <w:t>(4), 59-70. doi:10.2307/4188951</w:t>
      </w:r>
    </w:p>
    <w:p w:rsidR="000576F1" w:rsidRPr="00963D8D" w:rsidRDefault="000576F1" w:rsidP="00B95627">
      <w:pPr>
        <w:rPr>
          <w:rFonts w:cs="Times New Roman"/>
        </w:rPr>
      </w:pPr>
      <w:r>
        <w:rPr>
          <w:rFonts w:cs="Times New Roman"/>
        </w:rPr>
        <w:t>Zhoa,</w:t>
      </w:r>
      <w:r w:rsidR="008E35F1">
        <w:rPr>
          <w:rFonts w:cs="Times New Roman"/>
        </w:rPr>
        <w:t xml:space="preserve"> X., Lynch Jr., J.G., &amp; Chen, Q. (2010). Reconsidering Baron and Kenny: Myths and Truths </w:t>
      </w:r>
      <w:r w:rsidR="008E35F1">
        <w:rPr>
          <w:rFonts w:cs="Times New Roman"/>
        </w:rPr>
        <w:tab/>
        <w:t xml:space="preserve">about Mediation Analysis. </w:t>
      </w:r>
      <w:r w:rsidR="008E35F1">
        <w:rPr>
          <w:rFonts w:cs="Times New Roman"/>
          <w:i/>
        </w:rPr>
        <w:t xml:space="preserve">Journal of Consumer Research (37) </w:t>
      </w:r>
      <w:r w:rsidR="008E35F1">
        <w:rPr>
          <w:rFonts w:cs="Times New Roman"/>
        </w:rPr>
        <w:t xml:space="preserve">2, 197-206. </w:t>
      </w:r>
      <w:r w:rsidR="008E35F1">
        <w:rPr>
          <w:rFonts w:cs="Times New Roman"/>
        </w:rPr>
        <w:tab/>
        <w:t>doi:10.1086/651257</w:t>
      </w:r>
      <w:r>
        <w:rPr>
          <w:rFonts w:cs="Times New Roman"/>
        </w:rPr>
        <w:t xml:space="preserve"> </w:t>
      </w:r>
    </w:p>
    <w:p w:rsidR="00447D02" w:rsidRPr="00447D02" w:rsidRDefault="00447D02" w:rsidP="000C7D53">
      <w:pPr>
        <w:widowControl w:val="0"/>
        <w:autoSpaceDE w:val="0"/>
        <w:autoSpaceDN w:val="0"/>
        <w:adjustRightInd w:val="0"/>
        <w:spacing w:after="240"/>
        <w:rPr>
          <w:rFonts w:ascii="Times" w:hAnsi="Times" w:cs="Times"/>
        </w:rPr>
      </w:pPr>
      <w:r w:rsidRPr="00447D02">
        <w:rPr>
          <w:rFonts w:cs="Times New Roman"/>
        </w:rPr>
        <w:t xml:space="preserve">Zmud, R.W. </w:t>
      </w:r>
      <w:r>
        <w:rPr>
          <w:rFonts w:cs="Times New Roman"/>
        </w:rPr>
        <w:t>(</w:t>
      </w:r>
      <w:r w:rsidRPr="00447D02">
        <w:rPr>
          <w:rFonts w:cs="Times New Roman"/>
        </w:rPr>
        <w:t>1978</w:t>
      </w:r>
      <w:r>
        <w:rPr>
          <w:rFonts w:cs="Times New Roman"/>
        </w:rPr>
        <w:t xml:space="preserve">). </w:t>
      </w:r>
      <w:r w:rsidRPr="00447D02">
        <w:rPr>
          <w:rFonts w:cs="Times New Roman"/>
        </w:rPr>
        <w:t>An Empirical Investigation of the Dimensionality of the Concept of</w:t>
      </w:r>
      <w:r>
        <w:rPr>
          <w:rFonts w:cs="Times New Roman"/>
        </w:rPr>
        <w:tab/>
        <w:t>Information.</w:t>
      </w:r>
      <w:r w:rsidRPr="00447D02">
        <w:rPr>
          <w:rFonts w:cs="Times New Roman"/>
        </w:rPr>
        <w:t xml:space="preserve"> </w:t>
      </w:r>
      <w:r w:rsidRPr="00447D02">
        <w:rPr>
          <w:rFonts w:ascii="Times" w:hAnsi="Times" w:cs="Times"/>
          <w:i/>
          <w:iCs/>
        </w:rPr>
        <w:t>Decision Sciences</w:t>
      </w:r>
      <w:r>
        <w:rPr>
          <w:rFonts w:ascii="Times" w:hAnsi="Times" w:cs="Times"/>
          <w:i/>
          <w:iCs/>
        </w:rPr>
        <w:t xml:space="preserve"> 9</w:t>
      </w:r>
      <w:r w:rsidRPr="00447D02">
        <w:rPr>
          <w:rFonts w:ascii="Times" w:hAnsi="Times" w:cs="Times"/>
          <w:i/>
          <w:iCs/>
        </w:rPr>
        <w:t xml:space="preserve"> </w:t>
      </w:r>
      <w:r>
        <w:rPr>
          <w:rFonts w:cs="Times New Roman"/>
        </w:rPr>
        <w:t xml:space="preserve">(2), </w:t>
      </w:r>
      <w:r w:rsidRPr="00447D02">
        <w:rPr>
          <w:rFonts w:cs="Times New Roman"/>
        </w:rPr>
        <w:t>187-196.</w:t>
      </w:r>
    </w:p>
    <w:p w:rsidR="00447D02" w:rsidRPr="00BE1485" w:rsidRDefault="00447D02" w:rsidP="00B95627">
      <w:pPr>
        <w:rPr>
          <w:rFonts w:cs="Times New Roman"/>
          <w:i/>
        </w:rPr>
      </w:pPr>
    </w:p>
    <w:p w:rsidR="00B95627" w:rsidRDefault="00B95627" w:rsidP="00B95627">
      <w:pPr>
        <w:rPr>
          <w:rFonts w:cs="Times New Roman"/>
        </w:rPr>
      </w:pPr>
    </w:p>
    <w:p w:rsidR="00FB1B88" w:rsidRDefault="00FB1B88" w:rsidP="00484298">
      <w:pPr>
        <w:pStyle w:val="Heading1"/>
        <w:spacing w:line="360" w:lineRule="auto"/>
      </w:pPr>
      <w:r>
        <w:br w:type="column"/>
      </w:r>
      <w:bookmarkStart w:id="24" w:name="_Toc204765653"/>
      <w:r>
        <w:lastRenderedPageBreak/>
        <w:t>Appendix A</w:t>
      </w:r>
      <w:bookmarkEnd w:id="24"/>
    </w:p>
    <w:p w:rsidR="00484298" w:rsidRPr="001C102B" w:rsidRDefault="00484298" w:rsidP="00FB1B88">
      <w:pPr>
        <w:spacing w:line="360" w:lineRule="auto"/>
      </w:pPr>
      <w:r>
        <w:t>These are s</w:t>
      </w:r>
      <w:r w:rsidR="00FB1B88">
        <w:t xml:space="preserve">creenshot of </w:t>
      </w:r>
      <w:hyperlink r:id="rId15" w:history="1">
        <w:r w:rsidR="00FB1B88" w:rsidRPr="004D2822">
          <w:rPr>
            <w:rStyle w:val="Hyperlink"/>
          </w:rPr>
          <w:t>http://www.vi.nl/EKthm</w:t>
        </w:r>
      </w:hyperlink>
      <w:r w:rsidR="00FB1B88">
        <w:t xml:space="preserve"> and </w:t>
      </w:r>
      <w:hyperlink r:id="rId16" w:history="1">
        <w:r w:rsidR="00FB1B88" w:rsidRPr="004D2822">
          <w:rPr>
            <w:rStyle w:val="Hyperlink"/>
          </w:rPr>
          <w:t>http://www.voetbalzone.nl/ek2012</w:t>
        </w:r>
      </w:hyperlink>
      <w:r w:rsidR="00FB1B88">
        <w:t xml:space="preserve">. The screenshots </w:t>
      </w:r>
      <w:r w:rsidR="001C102B">
        <w:t xml:space="preserve">for both websites </w:t>
      </w:r>
      <w:r w:rsidR="00FB1B88">
        <w:t>were taken on Monday June 25</w:t>
      </w:r>
      <w:r w:rsidR="00FB1B88" w:rsidRPr="00C6375C">
        <w:rPr>
          <w:vertAlign w:val="superscript"/>
        </w:rPr>
        <w:t>th</w:t>
      </w:r>
      <w:r w:rsidR="001C102B">
        <w:t xml:space="preserve"> 2012 and Friday July 6</w:t>
      </w:r>
      <w:r w:rsidR="001C102B" w:rsidRPr="001C102B">
        <w:rPr>
          <w:vertAlign w:val="superscript"/>
        </w:rPr>
        <w:t>th</w:t>
      </w:r>
      <w:r w:rsidR="001C102B">
        <w:t xml:space="preserve"> 2012. </w:t>
      </w:r>
    </w:p>
    <w:p w:rsidR="008F1EA8" w:rsidRDefault="008F1EA8" w:rsidP="00FB1B88">
      <w:pPr>
        <w:spacing w:line="360" w:lineRule="auto"/>
        <w:rPr>
          <w:i/>
        </w:rPr>
      </w:pPr>
    </w:p>
    <w:p w:rsidR="001C102B" w:rsidRPr="00C6375C" w:rsidRDefault="00FB1B88" w:rsidP="00FB1B88">
      <w:pPr>
        <w:spacing w:line="360" w:lineRule="auto"/>
        <w:rPr>
          <w:i/>
        </w:rPr>
      </w:pPr>
      <w:r>
        <w:rPr>
          <w:i/>
        </w:rPr>
        <w:t>Vi.nl</w:t>
      </w:r>
      <w:r w:rsidR="001C102B">
        <w:rPr>
          <w:i/>
        </w:rPr>
        <w:t xml:space="preserve"> on Monday June 25</w:t>
      </w:r>
      <w:r w:rsidR="001C102B" w:rsidRPr="001C102B">
        <w:rPr>
          <w:i/>
          <w:vertAlign w:val="superscript"/>
        </w:rPr>
        <w:t>th</w:t>
      </w:r>
      <w:r w:rsidR="001C102B">
        <w:rPr>
          <w:i/>
        </w:rPr>
        <w:t xml:space="preserve"> 2012</w:t>
      </w:r>
      <w:r w:rsidR="008F1EA8">
        <w:rPr>
          <w:i/>
        </w:rPr>
        <w:t xml:space="preserve"> on 12:14</w:t>
      </w:r>
      <w:r w:rsidR="001C102B">
        <w:rPr>
          <w:i/>
        </w:rPr>
        <w:t>.</w:t>
      </w:r>
      <w:r w:rsidR="00484298">
        <w:rPr>
          <w:i/>
        </w:rPr>
        <w:t xml:space="preserve"> Low</w:t>
      </w:r>
      <w:r w:rsidR="00F1712E">
        <w:rPr>
          <w:i/>
        </w:rPr>
        <w:t>er</w:t>
      </w:r>
      <w:r w:rsidR="00484298">
        <w:rPr>
          <w:i/>
        </w:rPr>
        <w:t xml:space="preserve"> Information Load, high</w:t>
      </w:r>
      <w:r w:rsidR="00F1712E">
        <w:rPr>
          <w:i/>
        </w:rPr>
        <w:t>er</w:t>
      </w:r>
      <w:r w:rsidR="001C102B">
        <w:rPr>
          <w:i/>
        </w:rPr>
        <w:t xml:space="preserve"> Aesthetics.</w:t>
      </w:r>
    </w:p>
    <w:p w:rsidR="00FB1B88" w:rsidRDefault="00FB1B88" w:rsidP="00FB1B88">
      <w:pPr>
        <w:spacing w:line="276" w:lineRule="auto"/>
      </w:pPr>
      <w:r>
        <w:rPr>
          <w:noProof/>
        </w:rPr>
        <w:drawing>
          <wp:inline distT="0" distB="0" distL="0" distR="0">
            <wp:extent cx="5260847" cy="328803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62012VI.png"/>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261355" cy="3288348"/>
                    </a:xfrm>
                    <a:prstGeom prst="rect">
                      <a:avLst/>
                    </a:prstGeom>
                  </pic:spPr>
                </pic:pic>
              </a:graphicData>
            </a:graphic>
          </wp:inline>
        </w:drawing>
      </w:r>
    </w:p>
    <w:p w:rsidR="00FB1B88" w:rsidRDefault="00FB1B88" w:rsidP="00FB1B88">
      <w:pPr>
        <w:spacing w:line="276" w:lineRule="auto"/>
      </w:pPr>
    </w:p>
    <w:p w:rsidR="001C102B" w:rsidRDefault="001C102B" w:rsidP="00484298">
      <w:pPr>
        <w:tabs>
          <w:tab w:val="left" w:pos="2020"/>
        </w:tabs>
        <w:spacing w:line="276" w:lineRule="auto"/>
        <w:rPr>
          <w:i/>
        </w:rPr>
      </w:pPr>
      <w:r>
        <w:rPr>
          <w:i/>
        </w:rPr>
        <w:t>Friday July 6</w:t>
      </w:r>
      <w:r w:rsidRPr="001C102B">
        <w:rPr>
          <w:i/>
          <w:vertAlign w:val="superscript"/>
        </w:rPr>
        <w:t>th</w:t>
      </w:r>
      <w:r w:rsidR="008F1EA8">
        <w:rPr>
          <w:i/>
        </w:rPr>
        <w:t xml:space="preserve"> 2012 on 14:20. </w:t>
      </w:r>
    </w:p>
    <w:p w:rsidR="00FB1B88" w:rsidRDefault="001C102B" w:rsidP="00484298">
      <w:pPr>
        <w:tabs>
          <w:tab w:val="left" w:pos="2020"/>
        </w:tabs>
        <w:spacing w:line="276" w:lineRule="auto"/>
        <w:rPr>
          <w:i/>
        </w:rPr>
      </w:pPr>
      <w:r>
        <w:rPr>
          <w:i/>
          <w:noProof/>
        </w:rPr>
        <w:drawing>
          <wp:inline distT="0" distB="0" distL="0" distR="0">
            <wp:extent cx="5281167" cy="3300730"/>
            <wp:effectExtent l="0" t="0" r="2540" b="127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072012VI.png"/>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282461" cy="3301539"/>
                    </a:xfrm>
                    <a:prstGeom prst="rect">
                      <a:avLst/>
                    </a:prstGeom>
                  </pic:spPr>
                </pic:pic>
              </a:graphicData>
            </a:graphic>
          </wp:inline>
        </w:drawing>
      </w:r>
      <w:r>
        <w:rPr>
          <w:i/>
        </w:rPr>
        <w:br w:type="column"/>
      </w:r>
      <w:r w:rsidR="00484298">
        <w:rPr>
          <w:i/>
        </w:rPr>
        <w:lastRenderedPageBreak/>
        <w:t>Voetbalzone.nl</w:t>
      </w:r>
      <w:r>
        <w:rPr>
          <w:i/>
        </w:rPr>
        <w:t xml:space="preserve"> on Monday June 25</w:t>
      </w:r>
      <w:r w:rsidRPr="001C102B">
        <w:rPr>
          <w:i/>
          <w:vertAlign w:val="superscript"/>
        </w:rPr>
        <w:t>th</w:t>
      </w:r>
      <w:r>
        <w:rPr>
          <w:i/>
        </w:rPr>
        <w:t xml:space="preserve"> 2012</w:t>
      </w:r>
      <w:r w:rsidR="008F1EA8">
        <w:rPr>
          <w:i/>
        </w:rPr>
        <w:t xml:space="preserve"> on 12:34</w:t>
      </w:r>
      <w:r>
        <w:rPr>
          <w:i/>
        </w:rPr>
        <w:t>.</w:t>
      </w:r>
      <w:r w:rsidR="00484298">
        <w:rPr>
          <w:i/>
        </w:rPr>
        <w:t xml:space="preserve"> High</w:t>
      </w:r>
      <w:r w:rsidR="00F1712E">
        <w:rPr>
          <w:i/>
        </w:rPr>
        <w:t>er</w:t>
      </w:r>
      <w:r w:rsidR="00484298">
        <w:rPr>
          <w:i/>
        </w:rPr>
        <w:t xml:space="preserve"> Information Load, lower Aesthetic</w:t>
      </w:r>
      <w:r>
        <w:rPr>
          <w:i/>
        </w:rPr>
        <w:t>s.</w:t>
      </w:r>
    </w:p>
    <w:p w:rsidR="008F1EA8" w:rsidRPr="00C6375C" w:rsidRDefault="008F1EA8" w:rsidP="00484298">
      <w:pPr>
        <w:tabs>
          <w:tab w:val="left" w:pos="2020"/>
        </w:tabs>
        <w:spacing w:line="276" w:lineRule="auto"/>
        <w:rPr>
          <w:i/>
        </w:rPr>
      </w:pPr>
    </w:p>
    <w:p w:rsidR="00FB1B88" w:rsidRDefault="00FB1B88" w:rsidP="00FB1B88">
      <w:r>
        <w:rPr>
          <w:noProof/>
        </w:rPr>
        <w:drawing>
          <wp:inline distT="0" distB="0" distL="0" distR="0">
            <wp:extent cx="5711190" cy="3569495"/>
            <wp:effectExtent l="0" t="0" r="3810" b="1206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62012VZ.png"/>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713163" cy="3570728"/>
                    </a:xfrm>
                    <a:prstGeom prst="rect">
                      <a:avLst/>
                    </a:prstGeom>
                  </pic:spPr>
                </pic:pic>
              </a:graphicData>
            </a:graphic>
          </wp:inline>
        </w:drawing>
      </w:r>
    </w:p>
    <w:p w:rsidR="008F1EA8" w:rsidRDefault="008F1EA8" w:rsidP="008F1EA8">
      <w:pPr>
        <w:tabs>
          <w:tab w:val="left" w:pos="2020"/>
        </w:tabs>
        <w:spacing w:line="276" w:lineRule="auto"/>
        <w:rPr>
          <w:i/>
        </w:rPr>
      </w:pPr>
      <w:r>
        <w:rPr>
          <w:rFonts w:eastAsiaTheme="majorEastAsia" w:cstheme="majorBidi"/>
          <w:b/>
          <w:bCs/>
          <w:color w:val="000000" w:themeColor="text1"/>
          <w:sz w:val="32"/>
          <w:szCs w:val="32"/>
        </w:rPr>
        <w:br/>
      </w:r>
      <w:r>
        <w:rPr>
          <w:i/>
        </w:rPr>
        <w:t>Friday July 6</w:t>
      </w:r>
      <w:r w:rsidRPr="001C102B">
        <w:rPr>
          <w:i/>
          <w:vertAlign w:val="superscript"/>
        </w:rPr>
        <w:t>th</w:t>
      </w:r>
      <w:r>
        <w:rPr>
          <w:i/>
        </w:rPr>
        <w:t xml:space="preserve"> 2012 on 14:19.</w:t>
      </w:r>
    </w:p>
    <w:p w:rsidR="008F1EA8" w:rsidRDefault="008F1EA8" w:rsidP="008F1EA8"/>
    <w:p w:rsidR="008F1EA8" w:rsidRPr="008F1EA8" w:rsidRDefault="008F1EA8" w:rsidP="008F1EA8">
      <w:pPr>
        <w:sectPr w:rsidR="008F1EA8" w:rsidRPr="008F1EA8" w:rsidSect="00064CB6">
          <w:headerReference w:type="default" r:id="rId20"/>
          <w:footerReference w:type="even" r:id="rId21"/>
          <w:footerReference w:type="default" r:id="rId22"/>
          <w:headerReference w:type="first" r:id="rId23"/>
          <w:pgSz w:w="11900" w:h="16840"/>
          <w:pgMar w:top="1418" w:right="1134" w:bottom="1418" w:left="1134" w:header="708" w:footer="708" w:gutter="0"/>
          <w:cols w:space="708"/>
          <w:titlePg/>
          <w:docGrid w:linePitch="360"/>
        </w:sectPr>
      </w:pPr>
      <w:r>
        <w:rPr>
          <w:noProof/>
        </w:rPr>
        <w:drawing>
          <wp:inline distT="0" distB="0" distL="0" distR="0">
            <wp:extent cx="5768848" cy="3605530"/>
            <wp:effectExtent l="0" t="0" r="0" b="127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072012VZ.png"/>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769633" cy="3606021"/>
                    </a:xfrm>
                    <a:prstGeom prst="rect">
                      <a:avLst/>
                    </a:prstGeom>
                  </pic:spPr>
                </pic:pic>
              </a:graphicData>
            </a:graphic>
          </wp:inline>
        </w:drawing>
      </w:r>
    </w:p>
    <w:p w:rsidR="0092215D" w:rsidRDefault="005B6AA3" w:rsidP="00B95627">
      <w:pPr>
        <w:pStyle w:val="Heading1"/>
      </w:pPr>
      <w:bookmarkStart w:id="25" w:name="_Toc204765654"/>
      <w:r>
        <w:lastRenderedPageBreak/>
        <w:t xml:space="preserve">Appendix </w:t>
      </w:r>
      <w:r w:rsidR="00FB1B88">
        <w:t>B</w:t>
      </w:r>
      <w:bookmarkEnd w:id="25"/>
    </w:p>
    <w:p w:rsidR="005B6AA3" w:rsidRPr="005B6AA3" w:rsidRDefault="005B6AA3" w:rsidP="005B6AA3"/>
    <w:tbl>
      <w:tblPr>
        <w:tblW w:w="14050" w:type="dxa"/>
        <w:tblInd w:w="93" w:type="dxa"/>
        <w:tblLayout w:type="fixed"/>
        <w:tblLook w:val="04A0"/>
      </w:tblPr>
      <w:tblGrid>
        <w:gridCol w:w="2316"/>
        <w:gridCol w:w="1718"/>
        <w:gridCol w:w="519"/>
        <w:gridCol w:w="1843"/>
        <w:gridCol w:w="1417"/>
        <w:gridCol w:w="1985"/>
        <w:gridCol w:w="2126"/>
        <w:gridCol w:w="2126"/>
      </w:tblGrid>
      <w:tr w:rsidR="00C37933" w:rsidRPr="005B6AA3" w:rsidTr="00E45382">
        <w:trPr>
          <w:gridAfter w:val="1"/>
          <w:wAfter w:w="2126" w:type="dxa"/>
          <w:trHeight w:val="300"/>
        </w:trPr>
        <w:tc>
          <w:tcPr>
            <w:tcW w:w="4553" w:type="dxa"/>
            <w:gridSpan w:val="3"/>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b/>
                <w:bCs/>
                <w:color w:val="000000"/>
              </w:rPr>
            </w:pPr>
            <w:r w:rsidRPr="005B6AA3">
              <w:rPr>
                <w:rFonts w:ascii="Calibri" w:eastAsia="Times New Roman" w:hAnsi="Calibri" w:cs="Times New Roman"/>
                <w:b/>
                <w:bCs/>
                <w:color w:val="000000"/>
              </w:rPr>
              <w:t>Satisfaction Surveys and Constructs</w:t>
            </w:r>
          </w:p>
        </w:tc>
        <w:tc>
          <w:tcPr>
            <w:tcW w:w="1843"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r>
      <w:tr w:rsidR="00C37933"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519"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r>
      <w:tr w:rsidR="00C37933" w:rsidRPr="005B6AA3" w:rsidTr="00E45382">
        <w:trPr>
          <w:gridAfter w:val="1"/>
          <w:wAfter w:w="2126" w:type="dxa"/>
          <w:trHeight w:val="600"/>
        </w:trPr>
        <w:tc>
          <w:tcPr>
            <w:tcW w:w="2316" w:type="dxa"/>
            <w:tcBorders>
              <w:top w:val="nil"/>
              <w:left w:val="nil"/>
              <w:bottom w:val="nil"/>
              <w:right w:val="nil"/>
            </w:tcBorders>
            <w:shd w:val="clear" w:color="auto" w:fill="auto"/>
            <w:vAlign w:val="bottom"/>
            <w:hideMark/>
          </w:tcPr>
          <w:p w:rsidR="005B6AA3" w:rsidRPr="00FE5861" w:rsidRDefault="005B6AA3" w:rsidP="005B6AA3">
            <w:pPr>
              <w:jc w:val="center"/>
              <w:rPr>
                <w:rFonts w:ascii="Calibri" w:eastAsia="Times New Roman" w:hAnsi="Calibri" w:cs="Times New Roman"/>
                <w:b/>
                <w:color w:val="000000"/>
              </w:rPr>
            </w:pPr>
            <w:r w:rsidRPr="00FE5861">
              <w:rPr>
                <w:rFonts w:ascii="Calibri" w:eastAsia="Times New Roman" w:hAnsi="Calibri" w:cs="Times New Roman"/>
                <w:b/>
                <w:color w:val="000000"/>
              </w:rPr>
              <w:t>External Variables</w:t>
            </w:r>
          </w:p>
        </w:tc>
        <w:tc>
          <w:tcPr>
            <w:tcW w:w="2237" w:type="dxa"/>
            <w:gridSpan w:val="2"/>
            <w:tcBorders>
              <w:top w:val="nil"/>
              <w:left w:val="nil"/>
              <w:bottom w:val="nil"/>
              <w:right w:val="nil"/>
            </w:tcBorders>
            <w:shd w:val="clear" w:color="auto" w:fill="auto"/>
            <w:vAlign w:val="bottom"/>
            <w:hideMark/>
          </w:tcPr>
          <w:p w:rsidR="005B6AA3" w:rsidRPr="00FE5861" w:rsidRDefault="005B6AA3" w:rsidP="005B6AA3">
            <w:pPr>
              <w:jc w:val="center"/>
              <w:rPr>
                <w:rFonts w:ascii="Calibri" w:eastAsia="Times New Roman" w:hAnsi="Calibri" w:cs="Times New Roman"/>
                <w:b/>
                <w:color w:val="000000"/>
              </w:rPr>
            </w:pPr>
            <w:r w:rsidRPr="00FE5861">
              <w:rPr>
                <w:rFonts w:ascii="Calibri" w:eastAsia="Times New Roman" w:hAnsi="Calibri" w:cs="Times New Roman"/>
                <w:b/>
                <w:color w:val="000000"/>
              </w:rPr>
              <w:t>Instrument characteristics</w:t>
            </w:r>
          </w:p>
        </w:tc>
        <w:tc>
          <w:tcPr>
            <w:tcW w:w="1843" w:type="dxa"/>
            <w:tcBorders>
              <w:top w:val="nil"/>
              <w:left w:val="nil"/>
              <w:bottom w:val="nil"/>
              <w:right w:val="nil"/>
            </w:tcBorders>
            <w:shd w:val="clear" w:color="auto" w:fill="auto"/>
            <w:vAlign w:val="bottom"/>
            <w:hideMark/>
          </w:tcPr>
          <w:p w:rsidR="005B6AA3" w:rsidRPr="00FE5861" w:rsidRDefault="005B6AA3" w:rsidP="005B6AA3">
            <w:pPr>
              <w:jc w:val="center"/>
              <w:rPr>
                <w:rFonts w:ascii="Calibri" w:eastAsia="Times New Roman" w:hAnsi="Calibri" w:cs="Times New Roman"/>
                <w:b/>
                <w:color w:val="000000"/>
              </w:rPr>
            </w:pPr>
            <w:r w:rsidRPr="00FE5861">
              <w:rPr>
                <w:rFonts w:ascii="Calibri" w:eastAsia="Times New Roman" w:hAnsi="Calibri" w:cs="Times New Roman"/>
                <w:b/>
                <w:color w:val="000000"/>
              </w:rPr>
              <w:t>Bailey and Pearson (1983)</w:t>
            </w:r>
          </w:p>
        </w:tc>
        <w:tc>
          <w:tcPr>
            <w:tcW w:w="1417" w:type="dxa"/>
            <w:tcBorders>
              <w:top w:val="nil"/>
              <w:left w:val="nil"/>
              <w:bottom w:val="nil"/>
              <w:right w:val="nil"/>
            </w:tcBorders>
            <w:shd w:val="clear" w:color="auto" w:fill="auto"/>
            <w:vAlign w:val="bottom"/>
            <w:hideMark/>
          </w:tcPr>
          <w:p w:rsidR="005B6AA3" w:rsidRPr="00FE5861" w:rsidRDefault="005B6AA3" w:rsidP="005B6AA3">
            <w:pPr>
              <w:jc w:val="center"/>
              <w:rPr>
                <w:rFonts w:ascii="Calibri" w:eastAsia="Times New Roman" w:hAnsi="Calibri" w:cs="Times New Roman"/>
                <w:b/>
                <w:color w:val="000000"/>
              </w:rPr>
            </w:pPr>
            <w:r w:rsidRPr="00FE5861">
              <w:rPr>
                <w:rFonts w:ascii="Calibri" w:eastAsia="Times New Roman" w:hAnsi="Calibri" w:cs="Times New Roman"/>
                <w:b/>
                <w:color w:val="000000"/>
              </w:rPr>
              <w:t>Ives et al. (1983)</w:t>
            </w:r>
          </w:p>
        </w:tc>
        <w:tc>
          <w:tcPr>
            <w:tcW w:w="1985" w:type="dxa"/>
            <w:tcBorders>
              <w:top w:val="nil"/>
              <w:left w:val="nil"/>
              <w:bottom w:val="nil"/>
              <w:right w:val="nil"/>
            </w:tcBorders>
            <w:shd w:val="clear" w:color="auto" w:fill="auto"/>
            <w:vAlign w:val="bottom"/>
            <w:hideMark/>
          </w:tcPr>
          <w:p w:rsidR="005B6AA3" w:rsidRPr="00FE5861" w:rsidRDefault="005B6AA3" w:rsidP="005B6AA3">
            <w:pPr>
              <w:jc w:val="center"/>
              <w:rPr>
                <w:rFonts w:ascii="Calibri" w:eastAsia="Times New Roman" w:hAnsi="Calibri" w:cs="Times New Roman"/>
                <w:b/>
                <w:color w:val="000000"/>
              </w:rPr>
            </w:pPr>
            <w:r w:rsidRPr="00FE5861">
              <w:rPr>
                <w:rFonts w:ascii="Calibri" w:eastAsia="Times New Roman" w:hAnsi="Calibri" w:cs="Times New Roman"/>
                <w:b/>
                <w:color w:val="000000"/>
              </w:rPr>
              <w:t>Baroudi and Orlikowski (1988)</w:t>
            </w:r>
          </w:p>
        </w:tc>
        <w:tc>
          <w:tcPr>
            <w:tcW w:w="2126" w:type="dxa"/>
            <w:tcBorders>
              <w:top w:val="nil"/>
              <w:left w:val="nil"/>
              <w:bottom w:val="nil"/>
              <w:right w:val="nil"/>
            </w:tcBorders>
            <w:shd w:val="clear" w:color="auto" w:fill="auto"/>
            <w:vAlign w:val="bottom"/>
            <w:hideMark/>
          </w:tcPr>
          <w:p w:rsidR="005B6AA3" w:rsidRPr="00FE5861" w:rsidRDefault="005B6AA3" w:rsidP="005B6AA3">
            <w:pPr>
              <w:jc w:val="center"/>
              <w:rPr>
                <w:rFonts w:ascii="Calibri" w:eastAsia="Times New Roman" w:hAnsi="Calibri" w:cs="Times New Roman"/>
                <w:b/>
                <w:color w:val="000000"/>
              </w:rPr>
            </w:pPr>
            <w:r w:rsidRPr="00FE5861">
              <w:rPr>
                <w:rFonts w:ascii="Calibri" w:eastAsia="Times New Roman" w:hAnsi="Calibri" w:cs="Times New Roman"/>
                <w:b/>
                <w:color w:val="000000"/>
              </w:rPr>
              <w:t>Doll and Torkzadeh (1988)</w:t>
            </w:r>
          </w:p>
        </w:tc>
      </w:tr>
      <w:tr w:rsidR="00C37933"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519"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5B6AA3" w:rsidRPr="005B6AA3" w:rsidRDefault="005B6AA3" w:rsidP="005B6AA3">
            <w:pP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hideMark/>
          </w:tcPr>
          <w:p w:rsidR="005B6AA3" w:rsidRPr="005B6AA3" w:rsidRDefault="005B6AA3"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hideMark/>
          </w:tcPr>
          <w:p w:rsidR="005B6AA3" w:rsidRPr="005B6AA3" w:rsidRDefault="005B6AA3"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hideMark/>
          </w:tcPr>
          <w:p w:rsidR="005B6AA3" w:rsidRPr="005B6AA3" w:rsidRDefault="005B6AA3" w:rsidP="005B6AA3">
            <w:pPr>
              <w:jc w:val="center"/>
              <w:rPr>
                <w:rFonts w:ascii="Calibri" w:eastAsia="Times New Roman" w:hAnsi="Calibri" w:cs="Times New Roman"/>
                <w:color w:val="000000"/>
              </w:rPr>
            </w:pP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FE5861" w:rsidRDefault="00FB1B88" w:rsidP="005B6AA3">
            <w:pPr>
              <w:rPr>
                <w:rFonts w:ascii="Calibri" w:eastAsia="Times New Roman" w:hAnsi="Calibri" w:cs="Times New Roman"/>
                <w:b/>
                <w:color w:val="000000"/>
              </w:rPr>
            </w:pP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FE5861">
              <w:rPr>
                <w:rFonts w:ascii="Calibri" w:eastAsia="Times New Roman" w:hAnsi="Calibri" w:cs="Times New Roman"/>
                <w:b/>
                <w:color w:val="000000"/>
              </w:rPr>
              <w:t>Information Quality</w:t>
            </w: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5B6AA3">
              <w:rPr>
                <w:rFonts w:ascii="Calibri" w:eastAsia="Times New Roman" w:hAnsi="Calibri" w:cs="Times New Roman"/>
                <w:color w:val="000000"/>
              </w:rPr>
              <w:t>Accuracy</w:t>
            </w: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5B6AA3">
              <w:rPr>
                <w:rFonts w:ascii="Calibri" w:eastAsia="Times New Roman" w:hAnsi="Calibri" w:cs="Times New Roman"/>
                <w:color w:val="000000"/>
              </w:rPr>
              <w:t>Precision</w:t>
            </w: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5B6AA3">
              <w:rPr>
                <w:rFonts w:ascii="Calibri" w:eastAsia="Times New Roman" w:hAnsi="Calibri" w:cs="Times New Roman"/>
                <w:color w:val="000000"/>
              </w:rPr>
              <w:t>Reliability</w:t>
            </w: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5B6AA3">
              <w:rPr>
                <w:rFonts w:ascii="Calibri" w:eastAsia="Times New Roman" w:hAnsi="Calibri" w:cs="Times New Roman"/>
                <w:color w:val="000000"/>
              </w:rPr>
              <w:t>Currency</w:t>
            </w: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hideMark/>
          </w:tcPr>
          <w:p w:rsidR="00FB1B88" w:rsidRPr="005B6AA3" w:rsidRDefault="00E45382" w:rsidP="005B6AA3">
            <w:pPr>
              <w:rPr>
                <w:rFonts w:ascii="Calibri" w:eastAsia="Times New Roman" w:hAnsi="Calibri" w:cs="Times New Roman"/>
                <w:color w:val="000000"/>
              </w:rPr>
            </w:pPr>
            <w:r>
              <w:rPr>
                <w:rFonts w:ascii="Calibri" w:eastAsia="Times New Roman" w:hAnsi="Calibri" w:cs="Times New Roman"/>
                <w:color w:val="000000"/>
              </w:rPr>
              <w:t>Completeness</w:t>
            </w: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2126" w:type="dxa"/>
            <w:noWrap/>
            <w:hideMark/>
          </w:tcPr>
          <w:p w:rsidR="00FB1B88" w:rsidRPr="005B6AA3" w:rsidRDefault="00E45382" w:rsidP="005B6AA3">
            <w:pPr>
              <w:jc w:val="center"/>
              <w:rPr>
                <w:rFonts w:ascii="Calibri" w:eastAsia="Times New Roman" w:hAnsi="Calibri" w:cs="Times New Roman"/>
                <w:color w:val="000000"/>
              </w:rPr>
            </w:pPr>
            <w:r>
              <w:rPr>
                <w:rFonts w:ascii="Calibri" w:eastAsia="Times New Roman" w:hAnsi="Calibri" w:cs="Times New Roman"/>
                <w:color w:val="000000"/>
              </w:rPr>
              <w:t>X</w:t>
            </w: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5B6AA3">
              <w:rPr>
                <w:rFonts w:ascii="Calibri" w:eastAsia="Times New Roman" w:hAnsi="Calibri" w:cs="Times New Roman"/>
                <w:color w:val="000000"/>
              </w:rPr>
              <w:t>Format</w:t>
            </w: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FE5861" w:rsidRDefault="00FB1B88" w:rsidP="005B6AA3">
            <w:pPr>
              <w:rPr>
                <w:rFonts w:ascii="Calibri" w:eastAsia="Times New Roman" w:hAnsi="Calibri" w:cs="Times New Roman"/>
                <w:b/>
                <w:color w:val="000000"/>
              </w:rPr>
            </w:pP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5B6AA3">
              <w:rPr>
                <w:rFonts w:ascii="Calibri" w:eastAsia="Times New Roman" w:hAnsi="Calibri" w:cs="Times New Roman"/>
                <w:color w:val="000000"/>
              </w:rPr>
              <w:t>Volume</w:t>
            </w: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FE5861">
              <w:rPr>
                <w:rFonts w:ascii="Calibri" w:eastAsia="Times New Roman" w:hAnsi="Calibri" w:cs="Times New Roman"/>
                <w:b/>
                <w:color w:val="000000"/>
              </w:rPr>
              <w:t>Usefulness</w:t>
            </w: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5B6AA3">
              <w:rPr>
                <w:rFonts w:ascii="Calibri" w:eastAsia="Times New Roman" w:hAnsi="Calibri" w:cs="Times New Roman"/>
                <w:color w:val="000000"/>
              </w:rPr>
              <w:t>Usefulness</w:t>
            </w: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5B6AA3">
              <w:rPr>
                <w:rFonts w:ascii="Calibri" w:eastAsia="Times New Roman" w:hAnsi="Calibri" w:cs="Times New Roman"/>
                <w:color w:val="000000"/>
              </w:rPr>
              <w:t>Relevancy</w:t>
            </w: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r>
      <w:tr w:rsidR="00FB1B88" w:rsidRPr="005B6AA3" w:rsidTr="00E45382">
        <w:trPr>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2237" w:type="dxa"/>
            <w:gridSpan w:val="2"/>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vAlign w:val="bottom"/>
          </w:tcPr>
          <w:p w:rsidR="00FB1B88" w:rsidRPr="005B6AA3" w:rsidRDefault="00FB1B88"/>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FE5861">
              <w:rPr>
                <w:rFonts w:ascii="Calibri" w:eastAsia="Times New Roman" w:hAnsi="Calibri" w:cs="Times New Roman"/>
                <w:b/>
                <w:color w:val="000000"/>
              </w:rPr>
              <w:t>Ease of use</w:t>
            </w: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5B6AA3">
              <w:rPr>
                <w:rFonts w:ascii="Calibri" w:eastAsia="Times New Roman" w:hAnsi="Calibri" w:cs="Times New Roman"/>
                <w:color w:val="000000"/>
              </w:rPr>
              <w:t>User Friend</w:t>
            </w:r>
            <w:r w:rsidR="003C1C4C">
              <w:rPr>
                <w:rFonts w:ascii="Calibri" w:eastAsia="Times New Roman" w:hAnsi="Calibri" w:cs="Times New Roman"/>
                <w:color w:val="000000"/>
              </w:rPr>
              <w:t>l</w:t>
            </w:r>
            <w:r w:rsidRPr="005B6AA3">
              <w:rPr>
                <w:rFonts w:ascii="Calibri" w:eastAsia="Times New Roman" w:hAnsi="Calibri" w:cs="Times New Roman"/>
                <w:color w:val="000000"/>
              </w:rPr>
              <w:t>y</w:t>
            </w: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c>
          <w:tcPr>
            <w:tcW w:w="2126" w:type="dxa"/>
            <w:noWrap/>
            <w:hideMark/>
          </w:tcPr>
          <w:p w:rsidR="00FB1B88" w:rsidRPr="005B6AA3" w:rsidRDefault="00FB1B88" w:rsidP="005B6AA3">
            <w:pPr>
              <w:jc w:val="center"/>
              <w:rPr>
                <w:rFonts w:ascii="Calibri" w:eastAsia="Times New Roman" w:hAnsi="Calibri" w:cs="Times New Roman"/>
                <w:color w:val="000000"/>
              </w:rPr>
            </w:pP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r w:rsidRPr="005B6AA3">
              <w:rPr>
                <w:rFonts w:ascii="Calibri" w:eastAsia="Times New Roman" w:hAnsi="Calibri" w:cs="Times New Roman"/>
                <w:color w:val="000000"/>
              </w:rPr>
              <w:t>Easy to use</w:t>
            </w: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r w:rsidRPr="005B6AA3">
              <w:rPr>
                <w:rFonts w:ascii="Calibri" w:eastAsia="Times New Roman" w:hAnsi="Calibri" w:cs="Times New Roman"/>
                <w:color w:val="000000"/>
              </w:rPr>
              <w:t>X</w:t>
            </w: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519" w:type="dxa"/>
            <w:tcBorders>
              <w:top w:val="nil"/>
              <w:left w:val="nil"/>
              <w:bottom w:val="nil"/>
              <w:right w:val="nil"/>
            </w:tcBorders>
            <w:shd w:val="clear" w:color="auto" w:fill="auto"/>
            <w:noWrap/>
            <w:vAlign w:val="bottom"/>
            <w:hideMark/>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hideMark/>
          </w:tcPr>
          <w:p w:rsidR="00FB1B88" w:rsidRPr="005B6AA3" w:rsidRDefault="00FB1B88" w:rsidP="005B6AA3">
            <w:pPr>
              <w:jc w:val="center"/>
              <w:rPr>
                <w:rFonts w:ascii="Calibri" w:eastAsia="Times New Roman" w:hAnsi="Calibri" w:cs="Times New Roman"/>
                <w:color w:val="000000"/>
              </w:rPr>
            </w:pP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tcPr>
          <w:p w:rsidR="00FB1B88" w:rsidRPr="00FE5861" w:rsidRDefault="00FB1B88" w:rsidP="005B6AA3">
            <w:pPr>
              <w:rPr>
                <w:rFonts w:ascii="Calibri" w:eastAsia="Times New Roman" w:hAnsi="Calibri" w:cs="Times New Roman"/>
                <w:b/>
                <w:color w:val="000000"/>
              </w:rPr>
            </w:pPr>
          </w:p>
        </w:tc>
        <w:tc>
          <w:tcPr>
            <w:tcW w:w="1718" w:type="dxa"/>
            <w:tcBorders>
              <w:top w:val="nil"/>
              <w:left w:val="nil"/>
              <w:bottom w:val="nil"/>
              <w:right w:val="nil"/>
            </w:tcBorders>
            <w:shd w:val="clear" w:color="auto" w:fill="auto"/>
            <w:noWrap/>
            <w:vAlign w:val="bottom"/>
          </w:tcPr>
          <w:p w:rsidR="00FB1B88" w:rsidRPr="005B6AA3" w:rsidRDefault="00FB1B88" w:rsidP="005B6AA3">
            <w:pPr>
              <w:rPr>
                <w:rFonts w:ascii="Calibri" w:eastAsia="Times New Roman" w:hAnsi="Calibri" w:cs="Times New Roman"/>
                <w:color w:val="000000"/>
              </w:rPr>
            </w:pPr>
          </w:p>
        </w:tc>
        <w:tc>
          <w:tcPr>
            <w:tcW w:w="519" w:type="dxa"/>
            <w:tcBorders>
              <w:top w:val="nil"/>
              <w:left w:val="nil"/>
              <w:bottom w:val="nil"/>
              <w:right w:val="nil"/>
            </w:tcBorders>
            <w:shd w:val="clear" w:color="auto" w:fill="auto"/>
            <w:noWrap/>
            <w:vAlign w:val="bottom"/>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tcPr>
          <w:p w:rsidR="00FB1B88" w:rsidRPr="005B6AA3" w:rsidRDefault="00FB1B88"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tcPr>
          <w:p w:rsidR="00FB1B88" w:rsidRPr="005B6AA3" w:rsidRDefault="00FB1B88" w:rsidP="005B6AA3">
            <w:pPr>
              <w:rPr>
                <w:rFonts w:ascii="Calibri" w:eastAsia="Times New Roman" w:hAnsi="Calibri" w:cs="Times New Roman"/>
                <w:color w:val="000000"/>
              </w:rPr>
            </w:pPr>
          </w:p>
        </w:tc>
        <w:tc>
          <w:tcPr>
            <w:tcW w:w="519" w:type="dxa"/>
            <w:tcBorders>
              <w:top w:val="nil"/>
              <w:left w:val="nil"/>
              <w:bottom w:val="nil"/>
              <w:right w:val="nil"/>
            </w:tcBorders>
            <w:shd w:val="clear" w:color="auto" w:fill="auto"/>
            <w:noWrap/>
            <w:vAlign w:val="bottom"/>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tcPr>
          <w:p w:rsidR="00FB1B88" w:rsidRPr="005B6AA3" w:rsidRDefault="00FB1B88"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tcPr>
          <w:p w:rsidR="00FB1B88" w:rsidRPr="005B6AA3" w:rsidRDefault="00FB1B88" w:rsidP="005B6AA3">
            <w:pPr>
              <w:rPr>
                <w:rFonts w:ascii="Calibri" w:eastAsia="Times New Roman" w:hAnsi="Calibri" w:cs="Times New Roman"/>
                <w:color w:val="000000"/>
              </w:rPr>
            </w:pPr>
          </w:p>
        </w:tc>
        <w:tc>
          <w:tcPr>
            <w:tcW w:w="519" w:type="dxa"/>
            <w:tcBorders>
              <w:top w:val="nil"/>
              <w:left w:val="nil"/>
              <w:bottom w:val="nil"/>
              <w:right w:val="nil"/>
            </w:tcBorders>
            <w:shd w:val="clear" w:color="auto" w:fill="auto"/>
            <w:noWrap/>
            <w:vAlign w:val="bottom"/>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2126" w:type="dxa"/>
            <w:noWrap/>
          </w:tcPr>
          <w:p w:rsidR="00FB1B88" w:rsidRPr="005B6AA3" w:rsidRDefault="00FB1B88" w:rsidP="005B6AA3">
            <w:pPr>
              <w:jc w:val="center"/>
              <w:rPr>
                <w:rFonts w:ascii="Calibri" w:eastAsia="Times New Roman" w:hAnsi="Calibri" w:cs="Times New Roman"/>
                <w:color w:val="000000"/>
              </w:rPr>
            </w:pPr>
          </w:p>
        </w:tc>
      </w:tr>
      <w:tr w:rsidR="00FB1B88" w:rsidRPr="005B6AA3" w:rsidTr="00E45382">
        <w:trPr>
          <w:trHeight w:val="300"/>
        </w:trPr>
        <w:tc>
          <w:tcPr>
            <w:tcW w:w="2316" w:type="dxa"/>
            <w:tcBorders>
              <w:top w:val="nil"/>
              <w:left w:val="nil"/>
              <w:bottom w:val="nil"/>
              <w:right w:val="nil"/>
            </w:tcBorders>
            <w:shd w:val="clear" w:color="auto" w:fill="auto"/>
            <w:noWrap/>
            <w:vAlign w:val="bottom"/>
          </w:tcPr>
          <w:p w:rsidR="00FB1B88" w:rsidRPr="00FE5861" w:rsidRDefault="00FB1B88" w:rsidP="005B6AA3">
            <w:pPr>
              <w:rPr>
                <w:rFonts w:ascii="Calibri" w:eastAsia="Times New Roman" w:hAnsi="Calibri" w:cs="Times New Roman"/>
                <w:b/>
                <w:color w:val="000000"/>
              </w:rPr>
            </w:pPr>
          </w:p>
        </w:tc>
        <w:tc>
          <w:tcPr>
            <w:tcW w:w="2237" w:type="dxa"/>
            <w:gridSpan w:val="2"/>
            <w:tcBorders>
              <w:top w:val="nil"/>
              <w:left w:val="nil"/>
              <w:bottom w:val="nil"/>
              <w:right w:val="nil"/>
            </w:tcBorders>
            <w:shd w:val="clear" w:color="auto" w:fill="auto"/>
            <w:noWrap/>
            <w:vAlign w:val="bottom"/>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vAlign w:val="bottom"/>
          </w:tcPr>
          <w:p w:rsidR="00FB1B88" w:rsidRPr="005B6AA3" w:rsidRDefault="00FB1B88"/>
        </w:tc>
      </w:tr>
      <w:tr w:rsidR="00FB1B88" w:rsidRPr="005B6AA3" w:rsidTr="00E45382">
        <w:trPr>
          <w:gridAfter w:val="1"/>
          <w:wAfter w:w="2126" w:type="dxa"/>
          <w:trHeight w:val="300"/>
        </w:trPr>
        <w:tc>
          <w:tcPr>
            <w:tcW w:w="2316" w:type="dxa"/>
            <w:tcBorders>
              <w:top w:val="nil"/>
              <w:left w:val="nil"/>
              <w:bottom w:val="nil"/>
              <w:right w:val="nil"/>
            </w:tcBorders>
            <w:shd w:val="clear" w:color="auto" w:fill="auto"/>
            <w:noWrap/>
            <w:vAlign w:val="bottom"/>
          </w:tcPr>
          <w:p w:rsidR="00FB1B88" w:rsidRPr="005B6AA3" w:rsidRDefault="00FB1B88" w:rsidP="005B6AA3">
            <w:pPr>
              <w:rPr>
                <w:rFonts w:ascii="Calibri" w:eastAsia="Times New Roman" w:hAnsi="Calibri" w:cs="Times New Roman"/>
                <w:color w:val="000000"/>
              </w:rPr>
            </w:pPr>
          </w:p>
        </w:tc>
        <w:tc>
          <w:tcPr>
            <w:tcW w:w="1718" w:type="dxa"/>
            <w:tcBorders>
              <w:top w:val="nil"/>
              <w:left w:val="nil"/>
              <w:bottom w:val="nil"/>
              <w:right w:val="nil"/>
            </w:tcBorders>
            <w:shd w:val="clear" w:color="auto" w:fill="auto"/>
            <w:noWrap/>
            <w:vAlign w:val="bottom"/>
          </w:tcPr>
          <w:p w:rsidR="00FB1B88" w:rsidRPr="005B6AA3" w:rsidRDefault="00FB1B88" w:rsidP="005B6AA3">
            <w:pPr>
              <w:rPr>
                <w:rFonts w:ascii="Calibri" w:eastAsia="Times New Roman" w:hAnsi="Calibri" w:cs="Times New Roman"/>
                <w:color w:val="000000"/>
              </w:rPr>
            </w:pPr>
          </w:p>
        </w:tc>
        <w:tc>
          <w:tcPr>
            <w:tcW w:w="519" w:type="dxa"/>
            <w:tcBorders>
              <w:top w:val="nil"/>
              <w:left w:val="nil"/>
              <w:bottom w:val="nil"/>
              <w:right w:val="nil"/>
            </w:tcBorders>
            <w:shd w:val="clear" w:color="auto" w:fill="auto"/>
            <w:noWrap/>
            <w:vAlign w:val="bottom"/>
          </w:tcPr>
          <w:p w:rsidR="00FB1B88" w:rsidRPr="005B6AA3" w:rsidRDefault="00FB1B88" w:rsidP="005B6AA3">
            <w:pPr>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1417"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1985"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c>
          <w:tcPr>
            <w:tcW w:w="2126" w:type="dxa"/>
            <w:tcBorders>
              <w:top w:val="nil"/>
              <w:left w:val="nil"/>
              <w:bottom w:val="nil"/>
              <w:right w:val="nil"/>
            </w:tcBorders>
            <w:shd w:val="clear" w:color="auto" w:fill="auto"/>
            <w:noWrap/>
            <w:vAlign w:val="bottom"/>
          </w:tcPr>
          <w:p w:rsidR="00FB1B88" w:rsidRPr="005B6AA3" w:rsidRDefault="00FB1B88" w:rsidP="005B6AA3">
            <w:pPr>
              <w:jc w:val="center"/>
              <w:rPr>
                <w:rFonts w:ascii="Calibri" w:eastAsia="Times New Roman" w:hAnsi="Calibri" w:cs="Times New Roman"/>
                <w:color w:val="000000"/>
              </w:rPr>
            </w:pPr>
          </w:p>
        </w:tc>
      </w:tr>
    </w:tbl>
    <w:p w:rsidR="00C37933" w:rsidRDefault="00C37933" w:rsidP="00C37933">
      <w:pPr>
        <w:pStyle w:val="Heading1"/>
        <w:sectPr w:rsidR="00C37933" w:rsidSect="00C37933">
          <w:pgSz w:w="16840" w:h="11900" w:orient="landscape"/>
          <w:pgMar w:top="1134" w:right="1418" w:bottom="1134" w:left="1418" w:header="708" w:footer="708" w:gutter="0"/>
          <w:cols w:space="708"/>
          <w:titlePg/>
          <w:docGrid w:linePitch="360"/>
        </w:sectPr>
      </w:pPr>
    </w:p>
    <w:p w:rsidR="004B7952" w:rsidRDefault="004B7952" w:rsidP="004B7952">
      <w:pPr>
        <w:pStyle w:val="Heading1"/>
        <w:spacing w:line="360" w:lineRule="auto"/>
      </w:pPr>
      <w:bookmarkStart w:id="26" w:name="_Toc204765655"/>
      <w:r>
        <w:lastRenderedPageBreak/>
        <w:t>Appendix C</w:t>
      </w:r>
      <w:bookmarkEnd w:id="26"/>
    </w:p>
    <w:p w:rsidR="00FB1B88" w:rsidRDefault="00B835B7" w:rsidP="00FB1B88">
      <w:pPr>
        <w:spacing w:line="360" w:lineRule="auto"/>
      </w:pPr>
      <w:r>
        <w:t>Appendix C co</w:t>
      </w:r>
      <w:r w:rsidR="000528D7">
        <w:t>ntains the measurement constructs that were used to measure the variables.</w:t>
      </w:r>
    </w:p>
    <w:p w:rsidR="00FB1B88" w:rsidRPr="00FB1B88" w:rsidRDefault="00FB1B88" w:rsidP="00FB1B88">
      <w:pPr>
        <w:spacing w:line="360" w:lineRule="auto"/>
        <w:rPr>
          <w:b/>
        </w:rPr>
      </w:pPr>
      <w:r w:rsidRPr="00FB1B88">
        <w:rPr>
          <w:b/>
        </w:rPr>
        <w:t xml:space="preserve">Measured Variables </w:t>
      </w:r>
    </w:p>
    <w:tbl>
      <w:tblPr>
        <w:tblStyle w:val="TableGrid"/>
        <w:tblW w:w="0" w:type="auto"/>
        <w:tblLook w:val="04A0"/>
      </w:tblPr>
      <w:tblGrid>
        <w:gridCol w:w="3227"/>
        <w:gridCol w:w="6621"/>
      </w:tblGrid>
      <w:tr w:rsidR="00FB1B88" w:rsidTr="00FB1B88">
        <w:tc>
          <w:tcPr>
            <w:tcW w:w="3227" w:type="dxa"/>
          </w:tcPr>
          <w:p w:rsidR="00FB1B88" w:rsidRDefault="00FB1B88" w:rsidP="00AB1903">
            <w:r>
              <w:t xml:space="preserve">Information Load </w:t>
            </w:r>
            <w:r>
              <w:br/>
              <w:t xml:space="preserve">(Bailey </w:t>
            </w:r>
            <w:r w:rsidR="00ED7954">
              <w:t>&amp; Pearson</w:t>
            </w:r>
            <w:r>
              <w:t xml:space="preserve"> 1983; </w:t>
            </w:r>
            <w:r w:rsidR="00AB1903">
              <w:br/>
            </w:r>
            <w:r w:rsidR="00ED7954">
              <w:t xml:space="preserve">Ives et al </w:t>
            </w:r>
            <w:r>
              <w:t>1983)</w:t>
            </w:r>
          </w:p>
        </w:tc>
        <w:tc>
          <w:tcPr>
            <w:tcW w:w="6621" w:type="dxa"/>
          </w:tcPr>
          <w:p w:rsidR="00FB1B88" w:rsidRDefault="00AB1903" w:rsidP="00AB1903">
            <w:r>
              <w:t>Seven-point Likert Scale: Strongly Disagree to Strongly Agree</w:t>
            </w:r>
          </w:p>
          <w:p w:rsidR="00AB1903" w:rsidRDefault="00AB1903" w:rsidP="00AB1903">
            <w:r>
              <w:t xml:space="preserve">This website offers: </w:t>
            </w:r>
          </w:p>
          <w:p w:rsidR="00AB1903" w:rsidRDefault="00AB1903" w:rsidP="00AB1903">
            <w:pPr>
              <w:pStyle w:val="ListParagraph"/>
              <w:numPr>
                <w:ilvl w:val="0"/>
                <w:numId w:val="7"/>
              </w:numPr>
            </w:pPr>
            <w:r>
              <w:t>Too much information</w:t>
            </w:r>
          </w:p>
          <w:p w:rsidR="00AB1903" w:rsidRDefault="00AB1903" w:rsidP="00AB1903">
            <w:pPr>
              <w:pStyle w:val="ListParagraph"/>
              <w:numPr>
                <w:ilvl w:val="0"/>
                <w:numId w:val="7"/>
              </w:numPr>
            </w:pPr>
            <w:r>
              <w:t>Unnecessary information</w:t>
            </w:r>
          </w:p>
          <w:p w:rsidR="00AB1903" w:rsidRDefault="00AB1903" w:rsidP="00AB1903">
            <w:r>
              <w:t>I would like:</w:t>
            </w:r>
          </w:p>
          <w:p w:rsidR="00AB1903" w:rsidRDefault="00AB1903" w:rsidP="00AB1903">
            <w:pPr>
              <w:pStyle w:val="ListParagraph"/>
              <w:numPr>
                <w:ilvl w:val="0"/>
                <w:numId w:val="8"/>
              </w:numPr>
            </w:pPr>
            <w:r>
              <w:t>To assess more information on this website</w:t>
            </w:r>
          </w:p>
          <w:p w:rsidR="00AB1903" w:rsidRDefault="00AB1903" w:rsidP="00AB1903">
            <w:r>
              <w:t>The amount of information this website offers is:</w:t>
            </w:r>
          </w:p>
          <w:p w:rsidR="00AB1903" w:rsidRDefault="00AB1903" w:rsidP="00AB1903">
            <w:pPr>
              <w:pStyle w:val="ListParagraph"/>
              <w:numPr>
                <w:ilvl w:val="0"/>
                <w:numId w:val="9"/>
              </w:numPr>
            </w:pPr>
            <w:r>
              <w:t>Redundant</w:t>
            </w:r>
          </w:p>
          <w:p w:rsidR="00AB1903" w:rsidRDefault="00AB1903" w:rsidP="00AB1903">
            <w:pPr>
              <w:pStyle w:val="ListParagraph"/>
              <w:numPr>
                <w:ilvl w:val="0"/>
                <w:numId w:val="9"/>
              </w:numPr>
            </w:pPr>
            <w:r>
              <w:t>Insufficient</w:t>
            </w:r>
          </w:p>
        </w:tc>
      </w:tr>
      <w:tr w:rsidR="00FB1B88" w:rsidTr="00FB1B88">
        <w:tc>
          <w:tcPr>
            <w:tcW w:w="3227" w:type="dxa"/>
          </w:tcPr>
          <w:p w:rsidR="00FB1B88" w:rsidRDefault="00FB1B88" w:rsidP="00AB1903">
            <w:r>
              <w:t>Aesthetic Appeal</w:t>
            </w:r>
          </w:p>
          <w:p w:rsidR="006B6590" w:rsidRDefault="006B6590" w:rsidP="00AB1903">
            <w:r>
              <w:t>(Lavie &amp;</w:t>
            </w:r>
            <w:r w:rsidR="00ED7954">
              <w:t xml:space="preserve"> Tractinsky</w:t>
            </w:r>
            <w:r>
              <w:t xml:space="preserve"> 2004)</w:t>
            </w:r>
          </w:p>
        </w:tc>
        <w:tc>
          <w:tcPr>
            <w:tcW w:w="6621" w:type="dxa"/>
          </w:tcPr>
          <w:p w:rsidR="00FB1B88" w:rsidRDefault="006B6590" w:rsidP="00AB1903">
            <w:r>
              <w:t>100-point slider scale.</w:t>
            </w:r>
          </w:p>
          <w:p w:rsidR="006B6590" w:rsidRDefault="006B6590" w:rsidP="00AB1903">
            <w:r>
              <w:t>Please consider the following statements and judge them for the website:</w:t>
            </w:r>
          </w:p>
          <w:p w:rsidR="006B6590" w:rsidRDefault="006B6590" w:rsidP="006B6590">
            <w:pPr>
              <w:pStyle w:val="ListParagraph"/>
              <w:numPr>
                <w:ilvl w:val="0"/>
                <w:numId w:val="10"/>
              </w:numPr>
            </w:pPr>
            <w:r>
              <w:t>Original</w:t>
            </w:r>
          </w:p>
          <w:p w:rsidR="006B6590" w:rsidRDefault="006B6590" w:rsidP="006B6590">
            <w:pPr>
              <w:pStyle w:val="ListParagraph"/>
              <w:numPr>
                <w:ilvl w:val="0"/>
                <w:numId w:val="10"/>
              </w:numPr>
            </w:pPr>
            <w:r>
              <w:t>Sophisticated</w:t>
            </w:r>
          </w:p>
          <w:p w:rsidR="006B6590" w:rsidRDefault="006B6590" w:rsidP="006B6590">
            <w:pPr>
              <w:pStyle w:val="ListParagraph"/>
              <w:numPr>
                <w:ilvl w:val="0"/>
                <w:numId w:val="10"/>
              </w:numPr>
            </w:pPr>
            <w:r>
              <w:t>Fascinating</w:t>
            </w:r>
          </w:p>
          <w:p w:rsidR="006B6590" w:rsidRDefault="006B6590" w:rsidP="006B6590">
            <w:pPr>
              <w:pStyle w:val="ListParagraph"/>
              <w:numPr>
                <w:ilvl w:val="0"/>
                <w:numId w:val="10"/>
              </w:numPr>
            </w:pPr>
            <w:r>
              <w:t>Creative</w:t>
            </w:r>
          </w:p>
          <w:p w:rsidR="006B6590" w:rsidRDefault="006B6590" w:rsidP="006B6590">
            <w:pPr>
              <w:pStyle w:val="ListParagraph"/>
              <w:numPr>
                <w:ilvl w:val="0"/>
                <w:numId w:val="10"/>
              </w:numPr>
            </w:pPr>
            <w:r>
              <w:t>Pleasant</w:t>
            </w:r>
          </w:p>
        </w:tc>
      </w:tr>
      <w:tr w:rsidR="00FB1B88" w:rsidTr="00FB1B88">
        <w:tc>
          <w:tcPr>
            <w:tcW w:w="3227" w:type="dxa"/>
          </w:tcPr>
          <w:p w:rsidR="00FB1B88" w:rsidRDefault="00FB1B88" w:rsidP="00AB1903">
            <w:r>
              <w:t>Aesthetic Formality</w:t>
            </w:r>
          </w:p>
          <w:p w:rsidR="006B6590" w:rsidRDefault="00ED7954" w:rsidP="00AB1903">
            <w:r>
              <w:t>(Lavie &amp; Tractinsky</w:t>
            </w:r>
            <w:r w:rsidR="006B6590">
              <w:t xml:space="preserve"> 2004)</w:t>
            </w:r>
          </w:p>
        </w:tc>
        <w:tc>
          <w:tcPr>
            <w:tcW w:w="6621" w:type="dxa"/>
          </w:tcPr>
          <w:p w:rsidR="006B6590" w:rsidRDefault="006B6590" w:rsidP="006B6590">
            <w:r>
              <w:t>100-point slider scale.</w:t>
            </w:r>
          </w:p>
          <w:p w:rsidR="006B6590" w:rsidRDefault="006B6590" w:rsidP="006B6590">
            <w:r>
              <w:t>Please consider the following statements and judge them for the website:</w:t>
            </w:r>
          </w:p>
          <w:p w:rsidR="006B6590" w:rsidRDefault="006B6590" w:rsidP="006B6590">
            <w:pPr>
              <w:pStyle w:val="ListParagraph"/>
              <w:numPr>
                <w:ilvl w:val="0"/>
                <w:numId w:val="11"/>
              </w:numPr>
            </w:pPr>
            <w:r>
              <w:t>Clean</w:t>
            </w:r>
          </w:p>
          <w:p w:rsidR="006B6590" w:rsidRDefault="006B6590" w:rsidP="006B6590">
            <w:pPr>
              <w:pStyle w:val="ListParagraph"/>
              <w:numPr>
                <w:ilvl w:val="0"/>
                <w:numId w:val="11"/>
              </w:numPr>
            </w:pPr>
            <w:r>
              <w:t>Clear</w:t>
            </w:r>
          </w:p>
          <w:p w:rsidR="006B6590" w:rsidRDefault="006B6590" w:rsidP="006B6590">
            <w:pPr>
              <w:pStyle w:val="ListParagraph"/>
              <w:numPr>
                <w:ilvl w:val="0"/>
                <w:numId w:val="11"/>
              </w:numPr>
            </w:pPr>
            <w:r>
              <w:t>Orderly</w:t>
            </w:r>
          </w:p>
          <w:p w:rsidR="006B6590" w:rsidRDefault="006B6590" w:rsidP="006B6590">
            <w:pPr>
              <w:pStyle w:val="ListParagraph"/>
              <w:numPr>
                <w:ilvl w:val="0"/>
                <w:numId w:val="11"/>
              </w:numPr>
            </w:pPr>
            <w:r>
              <w:t>Symmetrical</w:t>
            </w:r>
          </w:p>
          <w:p w:rsidR="006B6590" w:rsidRDefault="006B6590" w:rsidP="006B6590">
            <w:pPr>
              <w:pStyle w:val="ListParagraph"/>
              <w:numPr>
                <w:ilvl w:val="0"/>
                <w:numId w:val="11"/>
              </w:numPr>
            </w:pPr>
            <w:r>
              <w:t>Organized</w:t>
            </w:r>
          </w:p>
          <w:p w:rsidR="00FB1B88" w:rsidRDefault="00FB1B88" w:rsidP="00AB1903"/>
        </w:tc>
      </w:tr>
      <w:tr w:rsidR="00FB1B88" w:rsidTr="00FB1B88">
        <w:tc>
          <w:tcPr>
            <w:tcW w:w="3227" w:type="dxa"/>
          </w:tcPr>
          <w:p w:rsidR="00FB1B88" w:rsidRDefault="00AB1903" w:rsidP="00AB1903">
            <w:r>
              <w:t>Perceived User Effort</w:t>
            </w:r>
          </w:p>
          <w:p w:rsidR="00297CC9" w:rsidRDefault="00ED7954" w:rsidP="00AB1903">
            <w:r>
              <w:t>(Bechwati &amp; Xia</w:t>
            </w:r>
            <w:r w:rsidR="00297CC9">
              <w:t xml:space="preserve"> 2003)</w:t>
            </w:r>
          </w:p>
        </w:tc>
        <w:tc>
          <w:tcPr>
            <w:tcW w:w="6621" w:type="dxa"/>
          </w:tcPr>
          <w:p w:rsidR="00297CC9" w:rsidRDefault="00297CC9" w:rsidP="00297CC9">
            <w:r>
              <w:t>Seven-point Likert Scale: Strongly Disagree to Strongly Agree</w:t>
            </w:r>
          </w:p>
          <w:p w:rsidR="00FB1B88" w:rsidRDefault="00297CC9" w:rsidP="00297CC9">
            <w:pPr>
              <w:pStyle w:val="ListParagraph"/>
              <w:numPr>
                <w:ilvl w:val="0"/>
                <w:numId w:val="12"/>
              </w:numPr>
            </w:pPr>
            <w:r>
              <w:t xml:space="preserve">I put a lot of effort into searching for information on the website </w:t>
            </w:r>
          </w:p>
          <w:p w:rsidR="00297CC9" w:rsidRDefault="00297CC9" w:rsidP="00297CC9">
            <w:pPr>
              <w:pStyle w:val="ListParagraph"/>
              <w:numPr>
                <w:ilvl w:val="0"/>
                <w:numId w:val="12"/>
              </w:numPr>
            </w:pPr>
            <w:r>
              <w:t>I did not exert a lot of effort searching for information on the website (R)</w:t>
            </w:r>
          </w:p>
          <w:p w:rsidR="00297CC9" w:rsidRDefault="00297CC9" w:rsidP="00297CC9">
            <w:pPr>
              <w:pStyle w:val="ListParagraph"/>
              <w:numPr>
                <w:ilvl w:val="0"/>
                <w:numId w:val="12"/>
              </w:numPr>
            </w:pPr>
            <w:r>
              <w:t>How much effort did your information search require before you found information that was of use? (A lot less than I expected – A lot more than expected)</w:t>
            </w:r>
          </w:p>
        </w:tc>
      </w:tr>
      <w:tr w:rsidR="00FB1B88" w:rsidTr="00FB1B88">
        <w:tc>
          <w:tcPr>
            <w:tcW w:w="3227" w:type="dxa"/>
          </w:tcPr>
          <w:p w:rsidR="00FB1B88" w:rsidRDefault="00AB1903" w:rsidP="00AB1903">
            <w:r>
              <w:t>User Satisfaction</w:t>
            </w:r>
          </w:p>
        </w:tc>
        <w:tc>
          <w:tcPr>
            <w:tcW w:w="6621" w:type="dxa"/>
          </w:tcPr>
          <w:p w:rsidR="00FB1B88" w:rsidRDefault="00E14C8C" w:rsidP="00AB1903">
            <w:pPr>
              <w:rPr>
                <w:rFonts w:cs="Times New Roman"/>
              </w:rPr>
            </w:pPr>
            <w:r>
              <w:rPr>
                <w:rFonts w:cs="Times New Roman"/>
              </w:rPr>
              <w:t>Seven-point se</w:t>
            </w:r>
            <w:r w:rsidRPr="00EC1DA0">
              <w:rPr>
                <w:rFonts w:cs="Times New Roman"/>
              </w:rPr>
              <w:t>mantic differential scal</w:t>
            </w:r>
            <w:r>
              <w:rPr>
                <w:rFonts w:cs="Times New Roman"/>
              </w:rPr>
              <w:t>e</w:t>
            </w:r>
          </w:p>
          <w:p w:rsidR="00FF5A6F" w:rsidRDefault="00FF5A6F" w:rsidP="00AB1903">
            <w:pPr>
              <w:rPr>
                <w:rFonts w:cs="Times New Roman"/>
              </w:rPr>
            </w:pPr>
            <w:r>
              <w:rPr>
                <w:rFonts w:cs="Times New Roman"/>
              </w:rPr>
              <w:t>How do you feel about this website:</w:t>
            </w:r>
          </w:p>
          <w:p w:rsidR="00E14C8C" w:rsidRPr="00E14C8C" w:rsidRDefault="00E14C8C" w:rsidP="00E14C8C">
            <w:pPr>
              <w:pStyle w:val="ListParagraph"/>
              <w:numPr>
                <w:ilvl w:val="0"/>
                <w:numId w:val="13"/>
              </w:numPr>
              <w:rPr>
                <w:rFonts w:cs="Times New Roman"/>
              </w:rPr>
            </w:pPr>
            <w:r>
              <w:rPr>
                <w:rFonts w:cs="Times New Roman"/>
              </w:rPr>
              <w:t>Frustrated to</w:t>
            </w:r>
            <w:r w:rsidRPr="00E14C8C">
              <w:rPr>
                <w:rFonts w:cs="Times New Roman"/>
              </w:rPr>
              <w:t xml:space="preserve"> Contented</w:t>
            </w:r>
          </w:p>
          <w:p w:rsidR="00E14C8C" w:rsidRDefault="00E14C8C" w:rsidP="00E14C8C">
            <w:pPr>
              <w:pStyle w:val="ListParagraph"/>
              <w:numPr>
                <w:ilvl w:val="0"/>
                <w:numId w:val="13"/>
              </w:numPr>
            </w:pPr>
            <w:r>
              <w:t>Displeased to Pleased</w:t>
            </w:r>
          </w:p>
          <w:p w:rsidR="00E14C8C" w:rsidRDefault="00E14C8C" w:rsidP="00E14C8C">
            <w:pPr>
              <w:pStyle w:val="ListParagraph"/>
              <w:numPr>
                <w:ilvl w:val="0"/>
                <w:numId w:val="13"/>
              </w:numPr>
            </w:pPr>
            <w:r>
              <w:t>Unpleasant to Pleasant</w:t>
            </w:r>
          </w:p>
          <w:p w:rsidR="00E14C8C" w:rsidRDefault="00E14C8C" w:rsidP="00381B53">
            <w:pPr>
              <w:pStyle w:val="ListParagraph"/>
            </w:pPr>
          </w:p>
        </w:tc>
      </w:tr>
    </w:tbl>
    <w:p w:rsidR="000528D7" w:rsidRDefault="000528D7" w:rsidP="00FB1B88">
      <w:pPr>
        <w:spacing w:line="360" w:lineRule="auto"/>
      </w:pPr>
    </w:p>
    <w:p w:rsidR="000528D7" w:rsidRDefault="000528D7" w:rsidP="000528D7">
      <w:pPr>
        <w:pStyle w:val="Heading1"/>
        <w:spacing w:line="360" w:lineRule="auto"/>
      </w:pPr>
      <w:r>
        <w:br w:type="column"/>
      </w:r>
      <w:bookmarkStart w:id="27" w:name="_Toc204765656"/>
      <w:r>
        <w:t>Appendix D</w:t>
      </w:r>
      <w:bookmarkEnd w:id="27"/>
    </w:p>
    <w:p w:rsidR="000528D7" w:rsidRDefault="000528D7" w:rsidP="000528D7">
      <w:pPr>
        <w:spacing w:line="360" w:lineRule="auto"/>
      </w:pPr>
      <w:r>
        <w:t>Appendix D contains the measurement constructs that were used to measure the control variables.</w:t>
      </w:r>
    </w:p>
    <w:p w:rsidR="00761A45" w:rsidRPr="00761A45" w:rsidRDefault="00761A45" w:rsidP="000528D7">
      <w:pPr>
        <w:spacing w:line="360" w:lineRule="auto"/>
        <w:rPr>
          <w:b/>
        </w:rPr>
      </w:pPr>
      <w:r>
        <w:rPr>
          <w:b/>
        </w:rPr>
        <w:t>Control Variables</w:t>
      </w:r>
    </w:p>
    <w:tbl>
      <w:tblPr>
        <w:tblStyle w:val="TableGrid"/>
        <w:tblW w:w="10084" w:type="dxa"/>
        <w:tblLook w:val="04A0"/>
      </w:tblPr>
      <w:tblGrid>
        <w:gridCol w:w="3227"/>
        <w:gridCol w:w="6857"/>
      </w:tblGrid>
      <w:tr w:rsidR="00FF5A6F" w:rsidTr="00EB6692">
        <w:tc>
          <w:tcPr>
            <w:tcW w:w="3227" w:type="dxa"/>
          </w:tcPr>
          <w:p w:rsidR="00FF5A6F" w:rsidRDefault="00FF5A6F" w:rsidP="00F24849">
            <w:r>
              <w:t>Involvement</w:t>
            </w:r>
          </w:p>
          <w:p w:rsidR="00FF5A6F" w:rsidRDefault="00FF5A6F" w:rsidP="00F24849">
            <w:r>
              <w:t>(Z</w:t>
            </w:r>
            <w:r w:rsidR="00853F41">
              <w:t xml:space="preserve">aichkowsky 1994; </w:t>
            </w:r>
            <w:r w:rsidR="00853F41">
              <w:br/>
              <w:t>Jiang et al.</w:t>
            </w:r>
            <w:r>
              <w:t xml:space="preserve"> 2010)</w:t>
            </w:r>
          </w:p>
        </w:tc>
        <w:tc>
          <w:tcPr>
            <w:tcW w:w="6857" w:type="dxa"/>
          </w:tcPr>
          <w:p w:rsidR="00FF5A6F" w:rsidRDefault="00FF5A6F" w:rsidP="00FF5A6F">
            <w:r>
              <w:t>Seven-point Likert Scale: Strongly Disagree to Strongly Agree</w:t>
            </w:r>
          </w:p>
          <w:p w:rsidR="00E07400" w:rsidRPr="00E07400" w:rsidRDefault="00E07400" w:rsidP="00E07400">
            <w:pPr>
              <w:pStyle w:val="ListParagraph"/>
              <w:widowControl w:val="0"/>
              <w:numPr>
                <w:ilvl w:val="0"/>
                <w:numId w:val="18"/>
              </w:numPr>
              <w:autoSpaceDE w:val="0"/>
              <w:autoSpaceDN w:val="0"/>
              <w:adjustRightInd w:val="0"/>
              <w:spacing w:after="240"/>
              <w:rPr>
                <w:rFonts w:cs="Times New Roman"/>
              </w:rPr>
            </w:pPr>
            <w:r w:rsidRPr="00E07400">
              <w:rPr>
                <w:rFonts w:cs="Times New Roman"/>
              </w:rPr>
              <w:t>I like football</w:t>
            </w:r>
          </w:p>
          <w:p w:rsidR="00FF5A6F" w:rsidRDefault="00FF5A6F" w:rsidP="00FF5A6F">
            <w:pPr>
              <w:widowControl w:val="0"/>
              <w:autoSpaceDE w:val="0"/>
              <w:autoSpaceDN w:val="0"/>
              <w:adjustRightInd w:val="0"/>
              <w:spacing w:after="240"/>
              <w:rPr>
                <w:rFonts w:cs="Times New Roman"/>
              </w:rPr>
            </w:pPr>
            <w:r w:rsidRPr="00FF5A6F">
              <w:rPr>
                <w:rFonts w:cs="Times New Roman"/>
              </w:rPr>
              <w:t>This website is:</w:t>
            </w:r>
          </w:p>
          <w:p w:rsidR="00FF5A6F" w:rsidRPr="00E07400" w:rsidRDefault="00FF5A6F" w:rsidP="00E07400">
            <w:pPr>
              <w:pStyle w:val="ListParagraph"/>
              <w:widowControl w:val="0"/>
              <w:numPr>
                <w:ilvl w:val="0"/>
                <w:numId w:val="18"/>
              </w:numPr>
              <w:autoSpaceDE w:val="0"/>
              <w:autoSpaceDN w:val="0"/>
              <w:adjustRightInd w:val="0"/>
              <w:spacing w:after="240"/>
              <w:rPr>
                <w:rFonts w:cs="Times New Roman"/>
              </w:rPr>
            </w:pPr>
            <w:r w:rsidRPr="00E07400">
              <w:rPr>
                <w:rFonts w:cs="Times New Roman"/>
              </w:rPr>
              <w:t>Important</w:t>
            </w:r>
          </w:p>
          <w:p w:rsidR="00E07400" w:rsidRPr="00E07400" w:rsidRDefault="00FF5A6F" w:rsidP="00E07400">
            <w:pPr>
              <w:pStyle w:val="ListParagraph"/>
              <w:widowControl w:val="0"/>
              <w:numPr>
                <w:ilvl w:val="0"/>
                <w:numId w:val="18"/>
              </w:numPr>
              <w:autoSpaceDE w:val="0"/>
              <w:autoSpaceDN w:val="0"/>
              <w:adjustRightInd w:val="0"/>
              <w:spacing w:after="240"/>
              <w:rPr>
                <w:rFonts w:cs="Times New Roman"/>
              </w:rPr>
            </w:pPr>
            <w:r>
              <w:rPr>
                <w:rFonts w:cs="Times New Roman"/>
              </w:rPr>
              <w:t>M</w:t>
            </w:r>
            <w:r w:rsidRPr="00FF5A6F">
              <w:rPr>
                <w:rFonts w:cs="Times New Roman"/>
              </w:rPr>
              <w:t>eans nothing</w:t>
            </w:r>
            <w:r>
              <w:rPr>
                <w:rFonts w:cs="Times New Roman"/>
              </w:rPr>
              <w:t xml:space="preserve"> to me (R</w:t>
            </w:r>
            <w:r w:rsidR="00E07400">
              <w:rPr>
                <w:rFonts w:cs="Times New Roman"/>
              </w:rPr>
              <w:t>)</w:t>
            </w:r>
          </w:p>
        </w:tc>
      </w:tr>
      <w:tr w:rsidR="00E07400" w:rsidTr="00EB6692">
        <w:tc>
          <w:tcPr>
            <w:tcW w:w="3227" w:type="dxa"/>
          </w:tcPr>
          <w:p w:rsidR="00E07400" w:rsidRDefault="00E07400" w:rsidP="00F24849">
            <w:r>
              <w:t>Familiarity</w:t>
            </w:r>
          </w:p>
        </w:tc>
        <w:tc>
          <w:tcPr>
            <w:tcW w:w="6857" w:type="dxa"/>
          </w:tcPr>
          <w:p w:rsidR="00E07400" w:rsidRDefault="00E07400" w:rsidP="00E07400">
            <w:r>
              <w:t>Seven-point Likert Scale: Strongly Disagree to Strongly Agree</w:t>
            </w:r>
          </w:p>
          <w:p w:rsidR="00E07400" w:rsidRDefault="00E07400" w:rsidP="00E07400">
            <w:pPr>
              <w:pStyle w:val="ListParagraph"/>
              <w:numPr>
                <w:ilvl w:val="0"/>
                <w:numId w:val="19"/>
              </w:numPr>
            </w:pPr>
            <w:r>
              <w:t>I often use the Internet to check football news</w:t>
            </w:r>
          </w:p>
          <w:p w:rsidR="00E07400" w:rsidRDefault="00E07400" w:rsidP="00E07400">
            <w:pPr>
              <w:pStyle w:val="ListParagraph"/>
              <w:numPr>
                <w:ilvl w:val="0"/>
                <w:numId w:val="19"/>
              </w:numPr>
            </w:pPr>
            <w:r>
              <w:t>I know the website I just visited well</w:t>
            </w:r>
          </w:p>
          <w:p w:rsidR="00E07400" w:rsidRDefault="00E07400" w:rsidP="00E07400">
            <w:pPr>
              <w:pStyle w:val="ListParagraph"/>
              <w:numPr>
                <w:ilvl w:val="0"/>
                <w:numId w:val="19"/>
              </w:numPr>
            </w:pPr>
            <w:r>
              <w:t>I am familiar with this website or similar football news websites</w:t>
            </w:r>
          </w:p>
          <w:p w:rsidR="00E07400" w:rsidRDefault="00E07400" w:rsidP="00E07400">
            <w:pPr>
              <w:pStyle w:val="ListParagraph"/>
              <w:numPr>
                <w:ilvl w:val="0"/>
                <w:numId w:val="19"/>
              </w:numPr>
            </w:pPr>
            <w:r>
              <w:t>I often visit this website or similar football news websites</w:t>
            </w:r>
          </w:p>
          <w:p w:rsidR="00E07400" w:rsidRDefault="00E07400" w:rsidP="00FF5A6F"/>
        </w:tc>
      </w:tr>
      <w:tr w:rsidR="00E07400" w:rsidTr="00EB6692">
        <w:tc>
          <w:tcPr>
            <w:tcW w:w="3227" w:type="dxa"/>
          </w:tcPr>
          <w:p w:rsidR="00E07400" w:rsidRDefault="00E07400" w:rsidP="00F24849">
            <w:r>
              <w:t>Content Accuracy</w:t>
            </w:r>
          </w:p>
          <w:p w:rsidR="00ED2C73" w:rsidRDefault="00ED2C73" w:rsidP="00F24849">
            <w:r>
              <w:rPr>
                <w:rFonts w:cs="Times New Roman"/>
                <w:color w:val="000000" w:themeColor="text1"/>
              </w:rPr>
              <w:t>(</w:t>
            </w:r>
            <w:r>
              <w:rPr>
                <w:rFonts w:cs="Times New Roman"/>
              </w:rPr>
              <w:t>Abdinnour-Helm et al., 2005;</w:t>
            </w:r>
            <w:r w:rsidRPr="00C75B6B">
              <w:rPr>
                <w:rFonts w:cs="Times New Roman"/>
              </w:rPr>
              <w:t xml:space="preserve"> </w:t>
            </w:r>
            <w:r>
              <w:rPr>
                <w:rFonts w:cs="Times New Roman"/>
              </w:rPr>
              <w:t>(</w:t>
            </w:r>
            <w:r w:rsidRPr="00C75B6B">
              <w:rPr>
                <w:rFonts w:cs="Times New Roman"/>
              </w:rPr>
              <w:t>Doll and Torkzadeh</w:t>
            </w:r>
            <w:r>
              <w:rPr>
                <w:rFonts w:cs="Times New Roman"/>
              </w:rPr>
              <w:t xml:space="preserve">, </w:t>
            </w:r>
            <w:r w:rsidRPr="00C75B6B">
              <w:rPr>
                <w:rFonts w:cs="Times New Roman"/>
              </w:rPr>
              <w:t>1988</w:t>
            </w:r>
            <w:r>
              <w:rPr>
                <w:rFonts w:cs="Times New Roman"/>
              </w:rPr>
              <w:t xml:space="preserve">; Zmud, </w:t>
            </w:r>
            <w:r w:rsidRPr="00C75B6B">
              <w:rPr>
                <w:rFonts w:cs="Times New Roman"/>
              </w:rPr>
              <w:t>1978)</w:t>
            </w:r>
          </w:p>
        </w:tc>
        <w:tc>
          <w:tcPr>
            <w:tcW w:w="6857" w:type="dxa"/>
          </w:tcPr>
          <w:p w:rsidR="00E07400" w:rsidRDefault="00E07400" w:rsidP="00FF5A6F">
            <w:r>
              <w:t>Seven-point Likert Scale: Strongly Disagree to Strongly Agree</w:t>
            </w:r>
          </w:p>
          <w:p w:rsidR="00E07400" w:rsidRDefault="00E07400" w:rsidP="00FF5A6F">
            <w:r>
              <w:t>The information I found:</w:t>
            </w:r>
          </w:p>
          <w:p w:rsidR="00ED2C73" w:rsidRDefault="00E07400" w:rsidP="00ED2C73">
            <w:pPr>
              <w:pStyle w:val="ListParagraph"/>
              <w:numPr>
                <w:ilvl w:val="0"/>
                <w:numId w:val="21"/>
              </w:numPr>
            </w:pPr>
            <w:r>
              <w:t>Accurate</w:t>
            </w:r>
            <w:r w:rsidR="00ED2C73">
              <w:t xml:space="preserve"> </w:t>
            </w:r>
          </w:p>
          <w:p w:rsidR="00ED2C73" w:rsidRDefault="00ED2C73" w:rsidP="00ED2C73">
            <w:pPr>
              <w:pStyle w:val="ListParagraph"/>
              <w:numPr>
                <w:ilvl w:val="0"/>
                <w:numId w:val="21"/>
              </w:numPr>
            </w:pPr>
            <w:r>
              <w:t>Reliable</w:t>
            </w:r>
          </w:p>
          <w:p w:rsidR="00C51DC7" w:rsidRDefault="00C51DC7" w:rsidP="00ED2C73"/>
        </w:tc>
      </w:tr>
      <w:tr w:rsidR="00213D0D" w:rsidTr="00EB6692">
        <w:tc>
          <w:tcPr>
            <w:tcW w:w="3227" w:type="dxa"/>
          </w:tcPr>
          <w:p w:rsidR="00213D0D" w:rsidRDefault="000E7558" w:rsidP="00C51DC7">
            <w:r>
              <w:t>Likelihood</w:t>
            </w:r>
            <w:r w:rsidR="00C51DC7">
              <w:t xml:space="preserve"> to </w:t>
            </w:r>
            <w:r w:rsidR="00213D0D">
              <w:t xml:space="preserve">Recommend </w:t>
            </w:r>
          </w:p>
        </w:tc>
        <w:tc>
          <w:tcPr>
            <w:tcW w:w="6857" w:type="dxa"/>
          </w:tcPr>
          <w:p w:rsidR="00213D0D" w:rsidRDefault="00213D0D" w:rsidP="00381B53">
            <w:r>
              <w:t>Seven-point Likert Scale: Unlikely to Likely</w:t>
            </w:r>
          </w:p>
          <w:p w:rsidR="00213D0D" w:rsidRDefault="00213D0D" w:rsidP="00381B53">
            <w:pPr>
              <w:pStyle w:val="ListParagraph"/>
              <w:numPr>
                <w:ilvl w:val="0"/>
                <w:numId w:val="14"/>
              </w:numPr>
            </w:pPr>
            <w:r>
              <w:t>How likely are you to recommend the website?</w:t>
            </w:r>
          </w:p>
          <w:p w:rsidR="00C51DC7" w:rsidRDefault="00C51DC7" w:rsidP="00C51DC7">
            <w:pPr>
              <w:pStyle w:val="ListParagraph"/>
              <w:numPr>
                <w:ilvl w:val="0"/>
                <w:numId w:val="14"/>
              </w:numPr>
            </w:pPr>
          </w:p>
        </w:tc>
      </w:tr>
      <w:tr w:rsidR="00C51DC7" w:rsidTr="00EB6692">
        <w:tc>
          <w:tcPr>
            <w:tcW w:w="3227" w:type="dxa"/>
          </w:tcPr>
          <w:p w:rsidR="00C51DC7" w:rsidRDefault="00C51DC7" w:rsidP="00F24849">
            <w:r>
              <w:t>Intention to Revisit</w:t>
            </w:r>
          </w:p>
        </w:tc>
        <w:tc>
          <w:tcPr>
            <w:tcW w:w="6857" w:type="dxa"/>
          </w:tcPr>
          <w:p w:rsidR="00C51DC7" w:rsidRDefault="00C51DC7" w:rsidP="00C51DC7">
            <w:r>
              <w:t>Seven-point Likert Scale: Unlikely to Likely</w:t>
            </w:r>
          </w:p>
          <w:p w:rsidR="00C51DC7" w:rsidRDefault="00C51DC7" w:rsidP="00C51DC7">
            <w:pPr>
              <w:pStyle w:val="ListParagraph"/>
              <w:numPr>
                <w:ilvl w:val="0"/>
                <w:numId w:val="22"/>
              </w:numPr>
            </w:pPr>
            <w:r>
              <w:t>How likely are you to revisit the website?</w:t>
            </w:r>
          </w:p>
          <w:p w:rsidR="00C51DC7" w:rsidRDefault="00C51DC7" w:rsidP="00381B53"/>
        </w:tc>
      </w:tr>
      <w:tr w:rsidR="00213D0D" w:rsidTr="00EB6692">
        <w:tc>
          <w:tcPr>
            <w:tcW w:w="3227" w:type="dxa"/>
          </w:tcPr>
          <w:p w:rsidR="00213D0D" w:rsidRDefault="00213D0D" w:rsidP="00F24849">
            <w:r>
              <w:t>Demographics</w:t>
            </w:r>
            <w:r w:rsidR="00ED2C73">
              <w:t xml:space="preserve"> </w:t>
            </w:r>
            <w:r w:rsidR="00ED2C73">
              <w:br/>
              <w:t>(Illustration: www.wiebetaaltwat.nl)</w:t>
            </w:r>
          </w:p>
        </w:tc>
        <w:tc>
          <w:tcPr>
            <w:tcW w:w="6857" w:type="dxa"/>
          </w:tcPr>
          <w:p w:rsidR="00213D0D" w:rsidRDefault="00213D0D" w:rsidP="00E07400">
            <w:pPr>
              <w:pStyle w:val="ListParagraph"/>
              <w:numPr>
                <w:ilvl w:val="0"/>
                <w:numId w:val="20"/>
              </w:numPr>
            </w:pPr>
            <w:r>
              <w:t>Where do you go to:</w:t>
            </w:r>
          </w:p>
          <w:p w:rsidR="00213D0D" w:rsidRDefault="00213D0D" w:rsidP="00EB6692">
            <w:r>
              <w:rPr>
                <w:noProof/>
              </w:rPr>
              <w:drawing>
                <wp:inline distT="0" distB="0" distL="0" distR="0">
                  <wp:extent cx="1955800" cy="774700"/>
                  <wp:effectExtent l="0" t="0" r="0" b="1270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2-07-11 at 8.47.54 PM.png"/>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1955800" cy="774700"/>
                          </a:xfrm>
                          <a:prstGeom prst="rect">
                            <a:avLst/>
                          </a:prstGeom>
                        </pic:spPr>
                      </pic:pic>
                    </a:graphicData>
                  </a:graphic>
                </wp:inline>
              </w:drawing>
            </w:r>
          </w:p>
          <w:p w:rsidR="00213D0D" w:rsidRDefault="00213D0D" w:rsidP="00EB6692">
            <w:pPr>
              <w:pStyle w:val="ListParagraph"/>
              <w:numPr>
                <w:ilvl w:val="0"/>
                <w:numId w:val="20"/>
              </w:numPr>
            </w:pPr>
            <w:r>
              <w:t xml:space="preserve">What is your age?  Please answer in years. </w:t>
            </w:r>
          </w:p>
          <w:p w:rsidR="00213D0D" w:rsidRDefault="00213D0D" w:rsidP="00EB6692">
            <w:pPr>
              <w:pStyle w:val="ListParagraph"/>
            </w:pPr>
          </w:p>
          <w:p w:rsidR="00213D0D" w:rsidRDefault="00213D0D" w:rsidP="00E07400"/>
        </w:tc>
      </w:tr>
    </w:tbl>
    <w:p w:rsidR="005D2B83" w:rsidRDefault="005D2B83" w:rsidP="00FB1B88">
      <w:pPr>
        <w:spacing w:line="360" w:lineRule="auto"/>
      </w:pPr>
    </w:p>
    <w:p w:rsidR="005D2B83" w:rsidRDefault="005D2B83" w:rsidP="005D2B83"/>
    <w:p w:rsidR="00B30DC1" w:rsidRDefault="005D2B83" w:rsidP="005D2B83">
      <w:pPr>
        <w:pStyle w:val="Heading1"/>
        <w:spacing w:line="360" w:lineRule="auto"/>
      </w:pPr>
      <w:r>
        <w:br w:type="column"/>
      </w:r>
      <w:bookmarkStart w:id="28" w:name="_Toc204765657"/>
      <w:r w:rsidR="00B30DC1">
        <w:t>Appendix E</w:t>
      </w:r>
      <w:bookmarkEnd w:id="28"/>
    </w:p>
    <w:p w:rsidR="00CA5DAC" w:rsidRDefault="00B30DC1" w:rsidP="00B30DC1">
      <w:pPr>
        <w:rPr>
          <w:rFonts w:cs="Times New Roman"/>
        </w:rPr>
      </w:pPr>
      <w:r>
        <w:t xml:space="preserve">For the completeness </w:t>
      </w:r>
      <w:r w:rsidRPr="00CA5DAC">
        <w:rPr>
          <w:rFonts w:cs="Times New Roman"/>
        </w:rPr>
        <w:t xml:space="preserve">of the study, the general descriptive statistics are included in this appendix. </w:t>
      </w:r>
    </w:p>
    <w:p w:rsidR="00FE3510" w:rsidRDefault="00FE3510" w:rsidP="00B30DC1">
      <w:pPr>
        <w:rPr>
          <w:rFonts w:cs="Times New Roman"/>
        </w:rPr>
      </w:pPr>
    </w:p>
    <w:p w:rsidR="00FE3510" w:rsidRPr="00CA5DAC" w:rsidRDefault="00FE3510" w:rsidP="00B30DC1">
      <w:pPr>
        <w:rPr>
          <w:rFonts w:cs="Times New Roman"/>
        </w:rPr>
      </w:pPr>
      <w:r w:rsidRPr="00CA5DAC">
        <w:rPr>
          <w:rFonts w:cs="Times New Roman"/>
          <w:b/>
          <w:bCs/>
          <w:color w:val="000000"/>
        </w:rPr>
        <w:t>Gen</w:t>
      </w:r>
      <w:r>
        <w:rPr>
          <w:rFonts w:cs="Times New Roman"/>
          <w:b/>
          <w:bCs/>
          <w:color w:val="000000"/>
        </w:rPr>
        <w:t>der</w:t>
      </w:r>
    </w:p>
    <w:tbl>
      <w:tblPr>
        <w:tblW w:w="8587"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45"/>
        <w:gridCol w:w="1126"/>
        <w:gridCol w:w="1470"/>
        <w:gridCol w:w="1251"/>
        <w:gridCol w:w="1790"/>
        <w:gridCol w:w="1805"/>
      </w:tblGrid>
      <w:tr w:rsidR="00CA5DAC" w:rsidRPr="00CA5DAC" w:rsidTr="00FE3510">
        <w:trPr>
          <w:cantSplit/>
          <w:tblHeader/>
        </w:trPr>
        <w:tc>
          <w:tcPr>
            <w:tcW w:w="2271"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CA5DAC" w:rsidRPr="00CA5DAC" w:rsidRDefault="00CA5DAC" w:rsidP="00FE3510">
            <w:pPr>
              <w:rPr>
                <w:rFonts w:cs="Times New Roman"/>
              </w:rPr>
            </w:pPr>
          </w:p>
        </w:tc>
        <w:tc>
          <w:tcPr>
            <w:tcW w:w="1470" w:type="dxa"/>
            <w:tcBorders>
              <w:top w:val="single" w:sz="16" w:space="0" w:color="000000"/>
              <w:left w:val="single" w:sz="16" w:space="0" w:color="000000"/>
              <w:bottom w:val="single" w:sz="16" w:space="0" w:color="000000"/>
            </w:tcBorders>
            <w:shd w:val="clear" w:color="auto" w:fill="FFFFFF"/>
            <w:vAlign w:val="bottom"/>
          </w:tcPr>
          <w:p w:rsidR="00CA5DAC" w:rsidRPr="00CA5DAC" w:rsidRDefault="00CA5DAC" w:rsidP="00CA5DAC">
            <w:pPr>
              <w:widowControl w:val="0"/>
              <w:autoSpaceDE w:val="0"/>
              <w:autoSpaceDN w:val="0"/>
              <w:adjustRightInd w:val="0"/>
              <w:spacing w:line="320" w:lineRule="atLeast"/>
              <w:ind w:left="60" w:right="60"/>
              <w:jc w:val="center"/>
              <w:rPr>
                <w:rFonts w:cs="Times New Roman"/>
                <w:color w:val="000000"/>
              </w:rPr>
            </w:pPr>
            <w:r w:rsidRPr="00CA5DAC">
              <w:rPr>
                <w:rFonts w:cs="Times New Roman"/>
                <w:color w:val="000000"/>
              </w:rPr>
              <w:t>Frequency</w:t>
            </w:r>
          </w:p>
        </w:tc>
        <w:tc>
          <w:tcPr>
            <w:tcW w:w="1251" w:type="dxa"/>
            <w:tcBorders>
              <w:top w:val="single" w:sz="16" w:space="0" w:color="000000"/>
              <w:bottom w:val="single" w:sz="16" w:space="0" w:color="000000"/>
            </w:tcBorders>
            <w:shd w:val="clear" w:color="auto" w:fill="FFFFFF"/>
            <w:vAlign w:val="bottom"/>
          </w:tcPr>
          <w:p w:rsidR="00CA5DAC" w:rsidRPr="00CA5DAC" w:rsidRDefault="00CA5DAC" w:rsidP="00CA5DAC">
            <w:pPr>
              <w:widowControl w:val="0"/>
              <w:autoSpaceDE w:val="0"/>
              <w:autoSpaceDN w:val="0"/>
              <w:adjustRightInd w:val="0"/>
              <w:spacing w:line="320" w:lineRule="atLeast"/>
              <w:ind w:left="60" w:right="60"/>
              <w:jc w:val="center"/>
              <w:rPr>
                <w:rFonts w:cs="Times New Roman"/>
                <w:color w:val="000000"/>
              </w:rPr>
            </w:pPr>
            <w:r w:rsidRPr="00CA5DAC">
              <w:rPr>
                <w:rFonts w:cs="Times New Roman"/>
                <w:color w:val="000000"/>
              </w:rPr>
              <w:t>Percent</w:t>
            </w:r>
          </w:p>
        </w:tc>
        <w:tc>
          <w:tcPr>
            <w:tcW w:w="1790" w:type="dxa"/>
            <w:tcBorders>
              <w:top w:val="single" w:sz="16" w:space="0" w:color="000000"/>
              <w:bottom w:val="single" w:sz="16" w:space="0" w:color="000000"/>
            </w:tcBorders>
            <w:shd w:val="clear" w:color="auto" w:fill="FFFFFF"/>
            <w:vAlign w:val="bottom"/>
          </w:tcPr>
          <w:p w:rsidR="00CA5DAC" w:rsidRPr="00CA5DAC" w:rsidRDefault="00CA5DAC" w:rsidP="00CA5DAC">
            <w:pPr>
              <w:widowControl w:val="0"/>
              <w:autoSpaceDE w:val="0"/>
              <w:autoSpaceDN w:val="0"/>
              <w:adjustRightInd w:val="0"/>
              <w:spacing w:line="320" w:lineRule="atLeast"/>
              <w:ind w:left="60" w:right="60"/>
              <w:jc w:val="center"/>
              <w:rPr>
                <w:rFonts w:cs="Times New Roman"/>
                <w:color w:val="000000"/>
              </w:rPr>
            </w:pPr>
            <w:r w:rsidRPr="00CA5DAC">
              <w:rPr>
                <w:rFonts w:cs="Times New Roman"/>
                <w:color w:val="000000"/>
              </w:rPr>
              <w:t>Valid Percent</w:t>
            </w:r>
          </w:p>
        </w:tc>
        <w:tc>
          <w:tcPr>
            <w:tcW w:w="1805" w:type="dxa"/>
            <w:tcBorders>
              <w:top w:val="single" w:sz="16" w:space="0" w:color="000000"/>
              <w:bottom w:val="single" w:sz="16" w:space="0" w:color="000000"/>
              <w:right w:val="single" w:sz="16" w:space="0" w:color="000000"/>
            </w:tcBorders>
            <w:shd w:val="clear" w:color="auto" w:fill="FFFFFF"/>
            <w:vAlign w:val="bottom"/>
          </w:tcPr>
          <w:p w:rsidR="00CA5DAC" w:rsidRPr="00CA5DAC" w:rsidRDefault="00CA5DAC" w:rsidP="00CA5DAC">
            <w:pPr>
              <w:widowControl w:val="0"/>
              <w:autoSpaceDE w:val="0"/>
              <w:autoSpaceDN w:val="0"/>
              <w:adjustRightInd w:val="0"/>
              <w:spacing w:line="320" w:lineRule="atLeast"/>
              <w:ind w:left="60" w:right="60"/>
              <w:jc w:val="center"/>
              <w:rPr>
                <w:rFonts w:cs="Times New Roman"/>
                <w:color w:val="000000"/>
              </w:rPr>
            </w:pPr>
            <w:r w:rsidRPr="00CA5DAC">
              <w:rPr>
                <w:rFonts w:cs="Times New Roman"/>
                <w:color w:val="000000"/>
              </w:rPr>
              <w:t>Cumulative Percent</w:t>
            </w:r>
          </w:p>
        </w:tc>
      </w:tr>
      <w:tr w:rsidR="00CA5DAC" w:rsidRPr="00CA5DAC" w:rsidTr="00FE3510">
        <w:trPr>
          <w:cantSplit/>
          <w:tblHeader/>
        </w:trPr>
        <w:tc>
          <w:tcPr>
            <w:tcW w:w="1145" w:type="dxa"/>
            <w:vMerge w:val="restart"/>
            <w:tcBorders>
              <w:top w:val="single" w:sz="16" w:space="0" w:color="000000"/>
              <w:left w:val="single" w:sz="16" w:space="0" w:color="000000"/>
              <w:bottom w:val="nil"/>
              <w:right w:val="nil"/>
            </w:tcBorders>
            <w:shd w:val="clear" w:color="auto" w:fill="FFFFFF"/>
          </w:tcPr>
          <w:p w:rsidR="00CA5DAC" w:rsidRPr="00CA5DAC" w:rsidRDefault="00CA5DAC" w:rsidP="00CA5DAC">
            <w:pPr>
              <w:widowControl w:val="0"/>
              <w:autoSpaceDE w:val="0"/>
              <w:autoSpaceDN w:val="0"/>
              <w:adjustRightInd w:val="0"/>
              <w:spacing w:line="320" w:lineRule="atLeast"/>
              <w:ind w:left="60" w:right="60"/>
              <w:rPr>
                <w:rFonts w:cs="Times New Roman"/>
                <w:color w:val="000000"/>
              </w:rPr>
            </w:pPr>
            <w:r w:rsidRPr="00CA5DAC">
              <w:rPr>
                <w:rFonts w:cs="Times New Roman"/>
                <w:color w:val="000000"/>
              </w:rPr>
              <w:t>Valid</w:t>
            </w:r>
          </w:p>
        </w:tc>
        <w:tc>
          <w:tcPr>
            <w:tcW w:w="1126" w:type="dxa"/>
            <w:tcBorders>
              <w:top w:val="single" w:sz="16" w:space="0" w:color="000000"/>
              <w:left w:val="nil"/>
              <w:bottom w:val="nil"/>
              <w:right w:val="single" w:sz="16" w:space="0" w:color="000000"/>
            </w:tcBorders>
            <w:shd w:val="clear" w:color="auto" w:fill="FFFFFF"/>
          </w:tcPr>
          <w:p w:rsidR="00CA5DAC" w:rsidRPr="00CA5DAC" w:rsidRDefault="00CA5DAC" w:rsidP="00CA5DAC">
            <w:pPr>
              <w:widowControl w:val="0"/>
              <w:autoSpaceDE w:val="0"/>
              <w:autoSpaceDN w:val="0"/>
              <w:adjustRightInd w:val="0"/>
              <w:spacing w:line="320" w:lineRule="atLeast"/>
              <w:ind w:left="60" w:right="60"/>
              <w:rPr>
                <w:rFonts w:cs="Times New Roman"/>
                <w:color w:val="000000"/>
              </w:rPr>
            </w:pPr>
            <w:r w:rsidRPr="00CA5DAC">
              <w:rPr>
                <w:rFonts w:cs="Times New Roman"/>
                <w:color w:val="000000"/>
              </w:rPr>
              <w:t>Male</w:t>
            </w:r>
          </w:p>
        </w:tc>
        <w:tc>
          <w:tcPr>
            <w:tcW w:w="1470" w:type="dxa"/>
            <w:tcBorders>
              <w:top w:val="single" w:sz="16" w:space="0" w:color="000000"/>
              <w:left w:val="single" w:sz="16" w:space="0" w:color="000000"/>
              <w:bottom w:val="nil"/>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110</w:t>
            </w:r>
          </w:p>
        </w:tc>
        <w:tc>
          <w:tcPr>
            <w:tcW w:w="1251" w:type="dxa"/>
            <w:tcBorders>
              <w:top w:val="single" w:sz="16" w:space="0" w:color="000000"/>
              <w:bottom w:val="nil"/>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80.3</w:t>
            </w:r>
          </w:p>
        </w:tc>
        <w:tc>
          <w:tcPr>
            <w:tcW w:w="1790" w:type="dxa"/>
            <w:tcBorders>
              <w:top w:val="single" w:sz="16" w:space="0" w:color="000000"/>
              <w:bottom w:val="nil"/>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81.5</w:t>
            </w:r>
          </w:p>
        </w:tc>
        <w:tc>
          <w:tcPr>
            <w:tcW w:w="1805" w:type="dxa"/>
            <w:tcBorders>
              <w:top w:val="single" w:sz="16" w:space="0" w:color="000000"/>
              <w:bottom w:val="nil"/>
              <w:right w:val="single" w:sz="16" w:space="0" w:color="000000"/>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81.5</w:t>
            </w:r>
          </w:p>
        </w:tc>
      </w:tr>
      <w:tr w:rsidR="00CA5DAC" w:rsidRPr="00CA5DAC" w:rsidTr="00FE3510">
        <w:trPr>
          <w:cantSplit/>
          <w:tblHeader/>
        </w:trPr>
        <w:tc>
          <w:tcPr>
            <w:tcW w:w="1145" w:type="dxa"/>
            <w:vMerge/>
            <w:tcBorders>
              <w:top w:val="single" w:sz="16" w:space="0" w:color="000000"/>
              <w:left w:val="single" w:sz="16" w:space="0" w:color="000000"/>
              <w:bottom w:val="nil"/>
              <w:right w:val="nil"/>
            </w:tcBorders>
            <w:shd w:val="clear" w:color="auto" w:fill="FFFFFF"/>
          </w:tcPr>
          <w:p w:rsidR="00CA5DAC" w:rsidRPr="00CA5DAC" w:rsidRDefault="00CA5DAC" w:rsidP="00CA5DAC">
            <w:pPr>
              <w:widowControl w:val="0"/>
              <w:autoSpaceDE w:val="0"/>
              <w:autoSpaceDN w:val="0"/>
              <w:adjustRightInd w:val="0"/>
              <w:rPr>
                <w:rFonts w:cs="Times New Roman"/>
                <w:color w:val="000000"/>
              </w:rPr>
            </w:pPr>
          </w:p>
        </w:tc>
        <w:tc>
          <w:tcPr>
            <w:tcW w:w="1126" w:type="dxa"/>
            <w:tcBorders>
              <w:top w:val="nil"/>
              <w:left w:val="nil"/>
              <w:bottom w:val="nil"/>
              <w:right w:val="single" w:sz="16" w:space="0" w:color="000000"/>
            </w:tcBorders>
            <w:shd w:val="clear" w:color="auto" w:fill="FFFFFF"/>
          </w:tcPr>
          <w:p w:rsidR="00CA5DAC" w:rsidRPr="00CA5DAC" w:rsidRDefault="00CA5DAC" w:rsidP="00CA5DAC">
            <w:pPr>
              <w:widowControl w:val="0"/>
              <w:autoSpaceDE w:val="0"/>
              <w:autoSpaceDN w:val="0"/>
              <w:adjustRightInd w:val="0"/>
              <w:spacing w:line="320" w:lineRule="atLeast"/>
              <w:ind w:left="60" w:right="60"/>
              <w:rPr>
                <w:rFonts w:cs="Times New Roman"/>
                <w:color w:val="000000"/>
              </w:rPr>
            </w:pPr>
            <w:r w:rsidRPr="00CA5DAC">
              <w:rPr>
                <w:rFonts w:cs="Times New Roman"/>
                <w:color w:val="000000"/>
              </w:rPr>
              <w:t>Female</w:t>
            </w:r>
          </w:p>
        </w:tc>
        <w:tc>
          <w:tcPr>
            <w:tcW w:w="1470" w:type="dxa"/>
            <w:tcBorders>
              <w:top w:val="nil"/>
              <w:left w:val="single" w:sz="16" w:space="0" w:color="000000"/>
              <w:bottom w:val="nil"/>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25</w:t>
            </w:r>
          </w:p>
        </w:tc>
        <w:tc>
          <w:tcPr>
            <w:tcW w:w="1251" w:type="dxa"/>
            <w:tcBorders>
              <w:top w:val="nil"/>
              <w:bottom w:val="nil"/>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18.2</w:t>
            </w:r>
          </w:p>
        </w:tc>
        <w:tc>
          <w:tcPr>
            <w:tcW w:w="1790" w:type="dxa"/>
            <w:tcBorders>
              <w:top w:val="nil"/>
              <w:bottom w:val="nil"/>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18.5</w:t>
            </w:r>
          </w:p>
        </w:tc>
        <w:tc>
          <w:tcPr>
            <w:tcW w:w="1805" w:type="dxa"/>
            <w:tcBorders>
              <w:top w:val="nil"/>
              <w:bottom w:val="nil"/>
              <w:right w:val="single" w:sz="16" w:space="0" w:color="000000"/>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100.0</w:t>
            </w:r>
          </w:p>
        </w:tc>
      </w:tr>
      <w:tr w:rsidR="00CA5DAC" w:rsidRPr="00CA5DAC" w:rsidTr="00FE3510">
        <w:trPr>
          <w:cantSplit/>
          <w:tblHeader/>
        </w:trPr>
        <w:tc>
          <w:tcPr>
            <w:tcW w:w="1145" w:type="dxa"/>
            <w:vMerge/>
            <w:tcBorders>
              <w:top w:val="single" w:sz="16" w:space="0" w:color="000000"/>
              <w:left w:val="single" w:sz="16" w:space="0" w:color="000000"/>
              <w:bottom w:val="nil"/>
              <w:right w:val="nil"/>
            </w:tcBorders>
            <w:shd w:val="clear" w:color="auto" w:fill="FFFFFF"/>
          </w:tcPr>
          <w:p w:rsidR="00CA5DAC" w:rsidRPr="00CA5DAC" w:rsidRDefault="00CA5DAC" w:rsidP="00CA5DAC">
            <w:pPr>
              <w:widowControl w:val="0"/>
              <w:autoSpaceDE w:val="0"/>
              <w:autoSpaceDN w:val="0"/>
              <w:adjustRightInd w:val="0"/>
              <w:rPr>
                <w:rFonts w:cs="Times New Roman"/>
                <w:color w:val="000000"/>
              </w:rPr>
            </w:pPr>
          </w:p>
        </w:tc>
        <w:tc>
          <w:tcPr>
            <w:tcW w:w="1126" w:type="dxa"/>
            <w:tcBorders>
              <w:top w:val="nil"/>
              <w:left w:val="nil"/>
              <w:bottom w:val="nil"/>
              <w:right w:val="single" w:sz="16" w:space="0" w:color="000000"/>
            </w:tcBorders>
            <w:shd w:val="clear" w:color="auto" w:fill="FFFFFF"/>
          </w:tcPr>
          <w:p w:rsidR="00CA5DAC" w:rsidRPr="00CA5DAC" w:rsidRDefault="00CA5DAC" w:rsidP="00CA5DAC">
            <w:pPr>
              <w:widowControl w:val="0"/>
              <w:autoSpaceDE w:val="0"/>
              <w:autoSpaceDN w:val="0"/>
              <w:adjustRightInd w:val="0"/>
              <w:spacing w:line="320" w:lineRule="atLeast"/>
              <w:ind w:left="60" w:right="60"/>
              <w:rPr>
                <w:rFonts w:cs="Times New Roman"/>
                <w:color w:val="000000"/>
              </w:rPr>
            </w:pPr>
            <w:r w:rsidRPr="00CA5DAC">
              <w:rPr>
                <w:rFonts w:cs="Times New Roman"/>
                <w:color w:val="000000"/>
              </w:rPr>
              <w:t>Total</w:t>
            </w:r>
          </w:p>
        </w:tc>
        <w:tc>
          <w:tcPr>
            <w:tcW w:w="1470" w:type="dxa"/>
            <w:tcBorders>
              <w:top w:val="nil"/>
              <w:left w:val="single" w:sz="16" w:space="0" w:color="000000"/>
              <w:bottom w:val="nil"/>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135</w:t>
            </w:r>
          </w:p>
        </w:tc>
        <w:tc>
          <w:tcPr>
            <w:tcW w:w="1251" w:type="dxa"/>
            <w:tcBorders>
              <w:top w:val="nil"/>
              <w:bottom w:val="nil"/>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98.5</w:t>
            </w:r>
          </w:p>
        </w:tc>
        <w:tc>
          <w:tcPr>
            <w:tcW w:w="1790" w:type="dxa"/>
            <w:tcBorders>
              <w:top w:val="nil"/>
              <w:bottom w:val="nil"/>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100.0</w:t>
            </w:r>
          </w:p>
        </w:tc>
        <w:tc>
          <w:tcPr>
            <w:tcW w:w="1805" w:type="dxa"/>
            <w:tcBorders>
              <w:top w:val="nil"/>
              <w:bottom w:val="nil"/>
              <w:right w:val="single" w:sz="16" w:space="0" w:color="000000"/>
            </w:tcBorders>
            <w:shd w:val="clear" w:color="auto" w:fill="FFFFFF"/>
            <w:vAlign w:val="center"/>
          </w:tcPr>
          <w:p w:rsidR="00CA5DAC" w:rsidRPr="00CA5DAC" w:rsidRDefault="00CA5DAC" w:rsidP="00CA5DAC">
            <w:pPr>
              <w:widowControl w:val="0"/>
              <w:autoSpaceDE w:val="0"/>
              <w:autoSpaceDN w:val="0"/>
              <w:adjustRightInd w:val="0"/>
              <w:jc w:val="center"/>
              <w:rPr>
                <w:rFonts w:cs="Times New Roman"/>
              </w:rPr>
            </w:pPr>
          </w:p>
        </w:tc>
      </w:tr>
      <w:tr w:rsidR="00CA5DAC" w:rsidRPr="00CA5DAC" w:rsidTr="00FE3510">
        <w:trPr>
          <w:cantSplit/>
        </w:trPr>
        <w:tc>
          <w:tcPr>
            <w:tcW w:w="2271" w:type="dxa"/>
            <w:gridSpan w:val="2"/>
            <w:tcBorders>
              <w:top w:val="nil"/>
              <w:left w:val="single" w:sz="16" w:space="0" w:color="000000"/>
              <w:bottom w:val="single" w:sz="16" w:space="0" w:color="000000"/>
              <w:right w:val="single" w:sz="16" w:space="0" w:color="000000"/>
            </w:tcBorders>
            <w:shd w:val="clear" w:color="auto" w:fill="FFFFFF"/>
          </w:tcPr>
          <w:p w:rsidR="00CA5DAC" w:rsidRPr="00CA5DAC" w:rsidRDefault="00CA5DAC" w:rsidP="00CA5DAC">
            <w:pPr>
              <w:widowControl w:val="0"/>
              <w:autoSpaceDE w:val="0"/>
              <w:autoSpaceDN w:val="0"/>
              <w:adjustRightInd w:val="0"/>
              <w:spacing w:line="320" w:lineRule="atLeast"/>
              <w:ind w:left="60" w:right="60"/>
              <w:rPr>
                <w:rFonts w:cs="Times New Roman"/>
                <w:color w:val="000000"/>
              </w:rPr>
            </w:pPr>
            <w:r w:rsidRPr="00CA5DAC">
              <w:rPr>
                <w:rFonts w:cs="Times New Roman"/>
                <w:color w:val="000000"/>
              </w:rPr>
              <w:t>Total</w:t>
            </w:r>
          </w:p>
        </w:tc>
        <w:tc>
          <w:tcPr>
            <w:tcW w:w="1470" w:type="dxa"/>
            <w:tcBorders>
              <w:top w:val="nil"/>
              <w:left w:val="single" w:sz="16" w:space="0" w:color="000000"/>
              <w:bottom w:val="single" w:sz="16" w:space="0" w:color="000000"/>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137</w:t>
            </w:r>
          </w:p>
        </w:tc>
        <w:tc>
          <w:tcPr>
            <w:tcW w:w="1251" w:type="dxa"/>
            <w:tcBorders>
              <w:top w:val="nil"/>
              <w:bottom w:val="single" w:sz="16" w:space="0" w:color="000000"/>
            </w:tcBorders>
            <w:shd w:val="clear" w:color="auto" w:fill="FFFFFF"/>
          </w:tcPr>
          <w:p w:rsidR="00CA5DAC" w:rsidRPr="00CA5DAC" w:rsidRDefault="00CA5DAC" w:rsidP="00CA5DAC">
            <w:pPr>
              <w:widowControl w:val="0"/>
              <w:autoSpaceDE w:val="0"/>
              <w:autoSpaceDN w:val="0"/>
              <w:adjustRightInd w:val="0"/>
              <w:spacing w:line="320" w:lineRule="atLeast"/>
              <w:ind w:left="60" w:right="60"/>
              <w:jc w:val="right"/>
              <w:rPr>
                <w:rFonts w:cs="Times New Roman"/>
                <w:color w:val="000000"/>
              </w:rPr>
            </w:pPr>
            <w:r w:rsidRPr="00CA5DAC">
              <w:rPr>
                <w:rFonts w:cs="Times New Roman"/>
                <w:color w:val="000000"/>
              </w:rPr>
              <w:t>100.0</w:t>
            </w:r>
          </w:p>
        </w:tc>
        <w:tc>
          <w:tcPr>
            <w:tcW w:w="1790" w:type="dxa"/>
            <w:tcBorders>
              <w:top w:val="nil"/>
              <w:bottom w:val="single" w:sz="16" w:space="0" w:color="000000"/>
            </w:tcBorders>
            <w:shd w:val="clear" w:color="auto" w:fill="FFFFFF"/>
            <w:vAlign w:val="center"/>
          </w:tcPr>
          <w:p w:rsidR="00CA5DAC" w:rsidRPr="00CA5DAC" w:rsidRDefault="00CA5DAC" w:rsidP="00CA5DAC">
            <w:pPr>
              <w:widowControl w:val="0"/>
              <w:autoSpaceDE w:val="0"/>
              <w:autoSpaceDN w:val="0"/>
              <w:adjustRightInd w:val="0"/>
              <w:jc w:val="center"/>
              <w:rPr>
                <w:rFonts w:cs="Times New Roman"/>
              </w:rPr>
            </w:pPr>
          </w:p>
        </w:tc>
        <w:tc>
          <w:tcPr>
            <w:tcW w:w="1805" w:type="dxa"/>
            <w:tcBorders>
              <w:top w:val="nil"/>
              <w:bottom w:val="single" w:sz="16" w:space="0" w:color="000000"/>
              <w:right w:val="single" w:sz="16" w:space="0" w:color="000000"/>
            </w:tcBorders>
            <w:shd w:val="clear" w:color="auto" w:fill="FFFFFF"/>
            <w:vAlign w:val="center"/>
          </w:tcPr>
          <w:p w:rsidR="00CA5DAC" w:rsidRPr="00CA5DAC" w:rsidRDefault="00CA5DAC" w:rsidP="00CA5DAC">
            <w:pPr>
              <w:widowControl w:val="0"/>
              <w:autoSpaceDE w:val="0"/>
              <w:autoSpaceDN w:val="0"/>
              <w:adjustRightInd w:val="0"/>
              <w:jc w:val="center"/>
              <w:rPr>
                <w:rFonts w:cs="Times New Roman"/>
              </w:rPr>
            </w:pPr>
          </w:p>
        </w:tc>
      </w:tr>
    </w:tbl>
    <w:p w:rsidR="00CA5DAC" w:rsidRPr="00CA5DAC" w:rsidRDefault="00CA5DAC" w:rsidP="00CA5DAC">
      <w:pPr>
        <w:widowControl w:val="0"/>
        <w:autoSpaceDE w:val="0"/>
        <w:autoSpaceDN w:val="0"/>
        <w:adjustRightInd w:val="0"/>
        <w:spacing w:line="400" w:lineRule="atLeast"/>
        <w:rPr>
          <w:rFonts w:cs="Times New Roman"/>
        </w:rPr>
      </w:pPr>
    </w:p>
    <w:p w:rsidR="00FE3510" w:rsidRPr="00FE3510" w:rsidRDefault="00783F13" w:rsidP="00FE3510">
      <w:pPr>
        <w:rPr>
          <w:rFonts w:cs="Times New Roman"/>
          <w:b/>
        </w:rPr>
      </w:pPr>
      <w:r w:rsidRPr="00FE3510">
        <w:rPr>
          <w:rFonts w:cs="Times New Roman"/>
          <w:b/>
        </w:rPr>
        <w:t>Age</w:t>
      </w:r>
    </w:p>
    <w:p w:rsidR="00761A45" w:rsidRDefault="00FE3510" w:rsidP="00761A45">
      <w:pPr>
        <w:spacing w:line="360" w:lineRule="auto"/>
        <w:rPr>
          <w:rFonts w:cs="Times New Roman"/>
        </w:rPr>
      </w:pPr>
      <w:r>
        <w:rPr>
          <w:rFonts w:cs="Times New Roman"/>
          <w:noProof/>
        </w:rPr>
        <w:drawing>
          <wp:inline distT="0" distB="0" distL="0" distR="0">
            <wp:extent cx="5432400" cy="4893310"/>
            <wp:effectExtent l="0" t="0" r="3810" b="8890"/>
            <wp:docPr id="14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1516" r="9865"/>
                    <a:stretch/>
                  </pic:blipFill>
                  <pic:spPr bwMode="auto">
                    <a:xfrm>
                      <a:off x="0" y="0"/>
                      <a:ext cx="5440754" cy="490083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p w:rsidR="00761A45" w:rsidRDefault="00761A45" w:rsidP="00761A45">
      <w:pPr>
        <w:pStyle w:val="Heading1"/>
        <w:spacing w:line="360" w:lineRule="auto"/>
        <w:rPr>
          <w:rFonts w:cs="Times New Roman"/>
        </w:rPr>
      </w:pPr>
      <w:r>
        <w:rPr>
          <w:rFonts w:cs="Times New Roman"/>
        </w:rPr>
        <w:br w:type="column"/>
      </w:r>
      <w:bookmarkStart w:id="29" w:name="_Toc204765658"/>
      <w:r>
        <w:rPr>
          <w:rFonts w:cs="Times New Roman"/>
        </w:rPr>
        <w:t>Appendix F</w:t>
      </w:r>
      <w:bookmarkEnd w:id="29"/>
    </w:p>
    <w:p w:rsidR="00761A45" w:rsidRDefault="009D345F" w:rsidP="00761A45">
      <w:pPr>
        <w:spacing w:line="360" w:lineRule="auto"/>
      </w:pPr>
      <w:r w:rsidRPr="00761A45">
        <w:t xml:space="preserve">This Appendix contains the </w:t>
      </w:r>
      <w:r w:rsidR="005D2B83" w:rsidRPr="00761A45">
        <w:t>Cronbach’s alpha statistics for the five factors</w:t>
      </w:r>
      <w:r w:rsidR="005D2B83">
        <w:t xml:space="preserve">. </w:t>
      </w:r>
      <w:r w:rsidR="00692741">
        <w:t>The constructs that were dropped are indicated with an *.</w:t>
      </w:r>
    </w:p>
    <w:p w:rsidR="00D15D2A" w:rsidRDefault="00D15D2A" w:rsidP="00D15D2A"/>
    <w:tbl>
      <w:tblPr>
        <w:tblW w:w="8431" w:type="dxa"/>
        <w:tblInd w:w="93" w:type="dxa"/>
        <w:tblLook w:val="04A0"/>
      </w:tblPr>
      <w:tblGrid>
        <w:gridCol w:w="5517"/>
        <w:gridCol w:w="1374"/>
        <w:gridCol w:w="1540"/>
      </w:tblGrid>
      <w:tr w:rsidR="005D2B83" w:rsidRPr="005D2B83" w:rsidTr="005D2B83">
        <w:trPr>
          <w:trHeight w:val="260"/>
        </w:trPr>
        <w:tc>
          <w:tcPr>
            <w:tcW w:w="6891" w:type="dxa"/>
            <w:gridSpan w:val="2"/>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b/>
                <w:bCs/>
                <w:color w:val="000000"/>
                <w:sz w:val="22"/>
                <w:szCs w:val="22"/>
              </w:rPr>
            </w:pPr>
            <w:r w:rsidRPr="005D2B83">
              <w:rPr>
                <w:rFonts w:eastAsia="Times New Roman" w:cs="Times New Roman"/>
                <w:b/>
                <w:bCs/>
                <w:color w:val="000000"/>
                <w:sz w:val="22"/>
                <w:szCs w:val="22"/>
              </w:rPr>
              <w:t>Factor 1: User Satisfaction</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 xml:space="preserve">Cronbach's alpha: </w:t>
            </w:r>
            <w:r w:rsidRPr="005D2B83">
              <w:rPr>
                <w:rFonts w:eastAsia="Times New Roman" w:cs="Times New Roman"/>
                <w:b/>
                <w:bCs/>
                <w:color w:val="000000"/>
                <w:sz w:val="22"/>
                <w:szCs w:val="22"/>
              </w:rPr>
              <w:t>0.931</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center"/>
              <w:rPr>
                <w:rFonts w:eastAsia="Times New Roman" w:cs="Times New Roman"/>
                <w:color w:val="000000"/>
                <w:sz w:val="22"/>
                <w:szCs w:val="22"/>
              </w:rPr>
            </w:pPr>
            <w:r>
              <w:rPr>
                <w:rFonts w:eastAsia="Times New Roman" w:cs="Times New Roman"/>
                <w:color w:val="000000"/>
                <w:sz w:val="22"/>
                <w:szCs w:val="22"/>
              </w:rPr>
              <w:t xml:space="preserve">If </w:t>
            </w:r>
            <w:r w:rsidR="00A37884">
              <w:rPr>
                <w:rFonts w:eastAsia="Times New Roman" w:cs="Times New Roman"/>
                <w:color w:val="000000"/>
                <w:sz w:val="22"/>
                <w:szCs w:val="22"/>
              </w:rPr>
              <w:t>d</w:t>
            </w:r>
            <w:r w:rsidRPr="005D2B83">
              <w:rPr>
                <w:rFonts w:eastAsia="Times New Roman" w:cs="Times New Roman"/>
                <w:color w:val="000000"/>
                <w:sz w:val="22"/>
                <w:szCs w:val="22"/>
              </w:rPr>
              <w:t>eleted</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General - Pleased</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0.895</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General - Contented</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0.859</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General - Pleasant</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0.865</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c>
          <w:tcPr>
            <w:tcW w:w="1374"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6891" w:type="dxa"/>
            <w:gridSpan w:val="2"/>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b/>
                <w:bCs/>
                <w:color w:val="000000"/>
                <w:sz w:val="22"/>
                <w:szCs w:val="22"/>
              </w:rPr>
            </w:pPr>
            <w:r w:rsidRPr="005D2B83">
              <w:rPr>
                <w:rFonts w:eastAsia="Times New Roman" w:cs="Times New Roman"/>
                <w:b/>
                <w:bCs/>
                <w:color w:val="000000"/>
                <w:sz w:val="22"/>
                <w:szCs w:val="22"/>
              </w:rPr>
              <w:t>Factor 2: Aesthetic Formality</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Cronbach's alpha:</w:t>
            </w:r>
            <w:r w:rsidRPr="005D2B83">
              <w:rPr>
                <w:rFonts w:eastAsia="Times New Roman" w:cs="Times New Roman"/>
                <w:b/>
                <w:bCs/>
                <w:color w:val="000000"/>
                <w:sz w:val="22"/>
                <w:szCs w:val="22"/>
              </w:rPr>
              <w:t xml:space="preserve"> 0.844</w:t>
            </w:r>
          </w:p>
        </w:tc>
        <w:tc>
          <w:tcPr>
            <w:tcW w:w="1374" w:type="dxa"/>
            <w:tcBorders>
              <w:top w:val="nil"/>
              <w:left w:val="nil"/>
              <w:bottom w:val="nil"/>
              <w:right w:val="nil"/>
            </w:tcBorders>
            <w:shd w:val="clear" w:color="auto" w:fill="auto"/>
            <w:noWrap/>
            <w:vAlign w:val="bottom"/>
            <w:hideMark/>
          </w:tcPr>
          <w:p w:rsidR="005D2B83" w:rsidRPr="005D2B83" w:rsidRDefault="005D2B83" w:rsidP="009D345F">
            <w:pPr>
              <w:jc w:val="center"/>
              <w:rPr>
                <w:rFonts w:eastAsia="Times New Roman" w:cs="Times New Roman"/>
                <w:color w:val="000000"/>
                <w:sz w:val="22"/>
                <w:szCs w:val="22"/>
              </w:rPr>
            </w:pPr>
            <w:r>
              <w:rPr>
                <w:rFonts w:eastAsia="Times New Roman" w:cs="Times New Roman"/>
                <w:color w:val="000000"/>
                <w:sz w:val="22"/>
                <w:szCs w:val="22"/>
              </w:rPr>
              <w:t xml:space="preserve">If </w:t>
            </w:r>
            <w:r w:rsidR="00A37884">
              <w:rPr>
                <w:rFonts w:eastAsia="Times New Roman" w:cs="Times New Roman"/>
                <w:color w:val="000000"/>
                <w:sz w:val="22"/>
                <w:szCs w:val="22"/>
              </w:rPr>
              <w:t>d</w:t>
            </w:r>
            <w:r w:rsidRPr="005D2B83">
              <w:rPr>
                <w:rFonts w:eastAsia="Times New Roman" w:cs="Times New Roman"/>
                <w:color w:val="000000"/>
                <w:sz w:val="22"/>
                <w:szCs w:val="22"/>
              </w:rPr>
              <w:t>eleted</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Clean</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0.797</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Clear</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0.788</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Orderly</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0.753</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Organized</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0.751</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Symmetrical</w:t>
            </w:r>
            <w:r w:rsidR="000A628F">
              <w:rPr>
                <w:rFonts w:eastAsia="Times New Roman" w:cs="Times New Roman"/>
                <w:color w:val="000000"/>
                <w:sz w:val="22"/>
                <w:szCs w:val="22"/>
              </w:rPr>
              <w:t>*</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0.844</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c>
          <w:tcPr>
            <w:tcW w:w="1374"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6891" w:type="dxa"/>
            <w:gridSpan w:val="2"/>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b/>
                <w:bCs/>
                <w:color w:val="000000"/>
                <w:sz w:val="22"/>
                <w:szCs w:val="22"/>
              </w:rPr>
            </w:pPr>
            <w:r w:rsidRPr="005D2B83">
              <w:rPr>
                <w:rFonts w:eastAsia="Times New Roman" w:cs="Times New Roman"/>
                <w:b/>
                <w:bCs/>
                <w:color w:val="000000"/>
                <w:sz w:val="22"/>
                <w:szCs w:val="22"/>
              </w:rPr>
              <w:t>Factor 3: Aesthetic Appeal</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Cronbach's alpha:</w:t>
            </w:r>
            <w:r w:rsidRPr="005D2B83">
              <w:rPr>
                <w:rFonts w:eastAsia="Times New Roman" w:cs="Times New Roman"/>
                <w:b/>
                <w:bCs/>
                <w:color w:val="000000"/>
                <w:sz w:val="22"/>
                <w:szCs w:val="22"/>
              </w:rPr>
              <w:t xml:space="preserve"> 0.758</w:t>
            </w:r>
          </w:p>
        </w:tc>
        <w:tc>
          <w:tcPr>
            <w:tcW w:w="1374" w:type="dxa"/>
            <w:tcBorders>
              <w:top w:val="nil"/>
              <w:left w:val="nil"/>
              <w:bottom w:val="nil"/>
              <w:right w:val="nil"/>
            </w:tcBorders>
            <w:shd w:val="clear" w:color="auto" w:fill="auto"/>
            <w:noWrap/>
            <w:vAlign w:val="bottom"/>
            <w:hideMark/>
          </w:tcPr>
          <w:p w:rsidR="005D2B83" w:rsidRPr="005D2B83" w:rsidRDefault="005D2B83" w:rsidP="009D345F">
            <w:pPr>
              <w:jc w:val="center"/>
              <w:rPr>
                <w:rFonts w:eastAsia="Times New Roman" w:cs="Times New Roman"/>
                <w:color w:val="000000"/>
                <w:sz w:val="22"/>
                <w:szCs w:val="22"/>
              </w:rPr>
            </w:pPr>
            <w:r>
              <w:rPr>
                <w:rFonts w:eastAsia="Times New Roman" w:cs="Times New Roman"/>
                <w:color w:val="000000"/>
                <w:sz w:val="22"/>
                <w:szCs w:val="22"/>
              </w:rPr>
              <w:t xml:space="preserve">If </w:t>
            </w:r>
            <w:r w:rsidR="00A37884">
              <w:rPr>
                <w:rFonts w:eastAsia="Times New Roman" w:cs="Times New Roman"/>
                <w:color w:val="000000"/>
                <w:sz w:val="22"/>
                <w:szCs w:val="22"/>
              </w:rPr>
              <w:t>d</w:t>
            </w:r>
            <w:r w:rsidRPr="005D2B83">
              <w:rPr>
                <w:rFonts w:eastAsia="Times New Roman" w:cs="Times New Roman"/>
                <w:color w:val="000000"/>
                <w:sz w:val="22"/>
                <w:szCs w:val="22"/>
              </w:rPr>
              <w:t>eleted</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Original</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0.698</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Sophisticated</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0.713</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Fascinating</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0.625</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0A628F"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Pleasant</w:t>
            </w:r>
            <w:r w:rsidR="00C60D5A">
              <w:rPr>
                <w:rFonts w:eastAsia="Times New Roman" w:cs="Times New Roman"/>
                <w:color w:val="000000"/>
                <w:sz w:val="22"/>
                <w:szCs w:val="22"/>
              </w:rPr>
              <w:t xml:space="preserve"> </w:t>
            </w:r>
            <w:r w:rsidR="000A628F">
              <w:rPr>
                <w:rFonts w:eastAsia="Times New Roman" w:cs="Times New Roman"/>
                <w:color w:val="000000"/>
                <w:sz w:val="22"/>
                <w:szCs w:val="22"/>
              </w:rPr>
              <w:t>*</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0.758</w:t>
            </w:r>
          </w:p>
        </w:tc>
        <w:tc>
          <w:tcPr>
            <w:tcW w:w="1540" w:type="dxa"/>
            <w:tcBorders>
              <w:top w:val="nil"/>
              <w:left w:val="nil"/>
              <w:bottom w:val="nil"/>
              <w:right w:val="nil"/>
            </w:tcBorders>
            <w:shd w:val="clear" w:color="auto" w:fill="auto"/>
            <w:noWrap/>
            <w:vAlign w:val="bottom"/>
            <w:hideMark/>
          </w:tcPr>
          <w:p w:rsidR="005D2B83" w:rsidRPr="005D2B83" w:rsidRDefault="005D2B83" w:rsidP="00692741">
            <w:pPr>
              <w:rPr>
                <w:rFonts w:eastAsia="Times New Roman" w:cs="Times New Roman"/>
                <w:color w:val="000000"/>
                <w:sz w:val="22"/>
                <w:szCs w:val="22"/>
              </w:rPr>
            </w:pPr>
            <w:r w:rsidRPr="005D2B83">
              <w:rPr>
                <w:rFonts w:eastAsia="Times New Roman" w:cs="Times New Roman"/>
                <w:color w:val="000000"/>
                <w:sz w:val="22"/>
                <w:szCs w:val="22"/>
              </w:rPr>
              <w:t>:</w:t>
            </w: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Creative</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0.629</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c>
          <w:tcPr>
            <w:tcW w:w="1374"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6891" w:type="dxa"/>
            <w:gridSpan w:val="2"/>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b/>
                <w:bCs/>
                <w:color w:val="000000"/>
                <w:sz w:val="22"/>
                <w:szCs w:val="22"/>
              </w:rPr>
            </w:pPr>
            <w:r w:rsidRPr="005D2B83">
              <w:rPr>
                <w:rFonts w:eastAsia="Times New Roman" w:cs="Times New Roman"/>
                <w:b/>
                <w:bCs/>
                <w:color w:val="000000"/>
                <w:sz w:val="22"/>
                <w:szCs w:val="22"/>
              </w:rPr>
              <w:t>Factor 4: Information Load</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Cronbach's alpha:</w:t>
            </w:r>
            <w:r w:rsidRPr="005D2B83">
              <w:rPr>
                <w:rFonts w:eastAsia="Times New Roman" w:cs="Times New Roman"/>
                <w:b/>
                <w:bCs/>
                <w:color w:val="000000"/>
                <w:sz w:val="22"/>
                <w:szCs w:val="22"/>
              </w:rPr>
              <w:t xml:space="preserve"> 0.703</w:t>
            </w:r>
          </w:p>
        </w:tc>
        <w:tc>
          <w:tcPr>
            <w:tcW w:w="1374" w:type="dxa"/>
            <w:tcBorders>
              <w:top w:val="nil"/>
              <w:left w:val="nil"/>
              <w:bottom w:val="nil"/>
              <w:right w:val="nil"/>
            </w:tcBorders>
            <w:shd w:val="clear" w:color="auto" w:fill="auto"/>
            <w:noWrap/>
            <w:vAlign w:val="bottom"/>
            <w:hideMark/>
          </w:tcPr>
          <w:p w:rsidR="005D2B83" w:rsidRPr="005D2B83" w:rsidRDefault="00A37884" w:rsidP="009D345F">
            <w:pPr>
              <w:jc w:val="center"/>
              <w:rPr>
                <w:rFonts w:eastAsia="Times New Roman" w:cs="Times New Roman"/>
                <w:color w:val="000000"/>
                <w:sz w:val="22"/>
                <w:szCs w:val="22"/>
              </w:rPr>
            </w:pPr>
            <w:r>
              <w:rPr>
                <w:rFonts w:eastAsia="Times New Roman" w:cs="Times New Roman"/>
                <w:color w:val="000000"/>
                <w:sz w:val="22"/>
                <w:szCs w:val="22"/>
              </w:rPr>
              <w:t>If d</w:t>
            </w:r>
            <w:r w:rsidR="005D2B83" w:rsidRPr="005D2B83">
              <w:rPr>
                <w:rFonts w:eastAsia="Times New Roman" w:cs="Times New Roman"/>
                <w:color w:val="000000"/>
                <w:sz w:val="22"/>
                <w:szCs w:val="22"/>
              </w:rPr>
              <w:t>eleted</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Pr>
                <w:rFonts w:eastAsia="Times New Roman" w:cs="Times New Roman"/>
                <w:color w:val="000000"/>
                <w:sz w:val="22"/>
                <w:szCs w:val="22"/>
              </w:rPr>
              <w:t xml:space="preserve">The website </w:t>
            </w:r>
            <w:r w:rsidRPr="005D2B83">
              <w:rPr>
                <w:rFonts w:eastAsia="Times New Roman" w:cs="Times New Roman"/>
                <w:color w:val="000000"/>
                <w:sz w:val="22"/>
                <w:szCs w:val="22"/>
              </w:rPr>
              <w:t>offers too much information</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0.701</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 xml:space="preserve">The amount of information </w:t>
            </w:r>
            <w:r>
              <w:rPr>
                <w:rFonts w:eastAsia="Times New Roman" w:cs="Times New Roman"/>
                <w:color w:val="000000"/>
                <w:sz w:val="22"/>
                <w:szCs w:val="22"/>
              </w:rPr>
              <w:t>the website</w:t>
            </w:r>
            <w:r w:rsidRPr="005D2B83">
              <w:rPr>
                <w:rFonts w:eastAsia="Times New Roman" w:cs="Times New Roman"/>
                <w:color w:val="000000"/>
                <w:sz w:val="22"/>
                <w:szCs w:val="22"/>
              </w:rPr>
              <w:t xml:space="preserve"> offers is redundant</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0.511</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Voetbalzone.nl offers unnecessary information</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0.625</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c>
          <w:tcPr>
            <w:tcW w:w="1374"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6891" w:type="dxa"/>
            <w:gridSpan w:val="2"/>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b/>
                <w:bCs/>
                <w:color w:val="000000"/>
                <w:sz w:val="22"/>
                <w:szCs w:val="22"/>
              </w:rPr>
            </w:pPr>
            <w:r w:rsidRPr="005D2B83">
              <w:rPr>
                <w:rFonts w:eastAsia="Times New Roman" w:cs="Times New Roman"/>
                <w:b/>
                <w:bCs/>
                <w:color w:val="000000"/>
                <w:sz w:val="22"/>
                <w:szCs w:val="22"/>
              </w:rPr>
              <w:t>Factor 5: Perceived User Effort</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Cronbach's alpha:</w:t>
            </w:r>
            <w:r w:rsidRPr="005D2B83">
              <w:rPr>
                <w:rFonts w:eastAsia="Times New Roman" w:cs="Times New Roman"/>
                <w:b/>
                <w:bCs/>
                <w:color w:val="000000"/>
                <w:sz w:val="22"/>
                <w:szCs w:val="22"/>
              </w:rPr>
              <w:t xml:space="preserve"> 0.674</w:t>
            </w:r>
          </w:p>
        </w:tc>
        <w:tc>
          <w:tcPr>
            <w:tcW w:w="1374" w:type="dxa"/>
            <w:tcBorders>
              <w:top w:val="nil"/>
              <w:left w:val="nil"/>
              <w:bottom w:val="nil"/>
              <w:right w:val="nil"/>
            </w:tcBorders>
            <w:shd w:val="clear" w:color="auto" w:fill="auto"/>
            <w:noWrap/>
            <w:vAlign w:val="bottom"/>
            <w:hideMark/>
          </w:tcPr>
          <w:p w:rsidR="005D2B83" w:rsidRPr="005D2B83" w:rsidRDefault="005D2B83" w:rsidP="009D345F">
            <w:pPr>
              <w:jc w:val="center"/>
              <w:rPr>
                <w:rFonts w:eastAsia="Times New Roman" w:cs="Times New Roman"/>
                <w:color w:val="000000"/>
                <w:sz w:val="22"/>
                <w:szCs w:val="22"/>
              </w:rPr>
            </w:pPr>
            <w:r>
              <w:rPr>
                <w:rFonts w:eastAsia="Times New Roman" w:cs="Times New Roman"/>
                <w:color w:val="000000"/>
                <w:sz w:val="22"/>
                <w:szCs w:val="22"/>
              </w:rPr>
              <w:t xml:space="preserve">If </w:t>
            </w:r>
            <w:r w:rsidR="00A37884">
              <w:rPr>
                <w:rFonts w:eastAsia="Times New Roman" w:cs="Times New Roman"/>
                <w:color w:val="000000"/>
                <w:sz w:val="22"/>
                <w:szCs w:val="22"/>
              </w:rPr>
              <w:t>d</w:t>
            </w:r>
            <w:r w:rsidRPr="005D2B83">
              <w:rPr>
                <w:rFonts w:eastAsia="Times New Roman" w:cs="Times New Roman"/>
                <w:color w:val="000000"/>
                <w:sz w:val="22"/>
                <w:szCs w:val="22"/>
              </w:rPr>
              <w:t>eleted</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I put a lot of effort into searching for information</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0.477</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How much effort did your information search require?</w:t>
            </w:r>
            <w:r w:rsidR="00C60D5A">
              <w:rPr>
                <w:rFonts w:eastAsia="Times New Roman" w:cs="Times New Roman"/>
                <w:color w:val="000000"/>
                <w:sz w:val="22"/>
                <w:szCs w:val="22"/>
              </w:rPr>
              <w:t xml:space="preserve"> </w:t>
            </w:r>
            <w:r w:rsidR="000A628F">
              <w:rPr>
                <w:rFonts w:eastAsia="Times New Roman" w:cs="Times New Roman"/>
                <w:color w:val="000000"/>
                <w:sz w:val="22"/>
                <w:szCs w:val="22"/>
              </w:rPr>
              <w:t>*</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0.674</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r w:rsidR="005D2B83" w:rsidRPr="005D2B83" w:rsidTr="005D2B83">
        <w:trPr>
          <w:trHeight w:val="260"/>
        </w:trPr>
        <w:tc>
          <w:tcPr>
            <w:tcW w:w="5517"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r w:rsidRPr="005D2B83">
              <w:rPr>
                <w:rFonts w:eastAsia="Times New Roman" w:cs="Times New Roman"/>
                <w:color w:val="000000"/>
                <w:sz w:val="22"/>
                <w:szCs w:val="22"/>
              </w:rPr>
              <w:t>I did not exert a lot of effort searching for information</w:t>
            </w:r>
          </w:p>
        </w:tc>
        <w:tc>
          <w:tcPr>
            <w:tcW w:w="1374" w:type="dxa"/>
            <w:tcBorders>
              <w:top w:val="nil"/>
              <w:left w:val="nil"/>
              <w:bottom w:val="nil"/>
              <w:right w:val="nil"/>
            </w:tcBorders>
            <w:shd w:val="clear" w:color="auto" w:fill="auto"/>
            <w:noWrap/>
            <w:vAlign w:val="bottom"/>
            <w:hideMark/>
          </w:tcPr>
          <w:p w:rsidR="005D2B83" w:rsidRPr="005D2B83" w:rsidRDefault="005D2B83" w:rsidP="005D2B83">
            <w:pPr>
              <w:jc w:val="right"/>
              <w:rPr>
                <w:rFonts w:eastAsia="Times New Roman" w:cs="Times New Roman"/>
                <w:color w:val="000000"/>
                <w:sz w:val="22"/>
                <w:szCs w:val="22"/>
              </w:rPr>
            </w:pPr>
            <w:r w:rsidRPr="005D2B83">
              <w:rPr>
                <w:rFonts w:eastAsia="Times New Roman" w:cs="Times New Roman"/>
                <w:color w:val="000000"/>
                <w:sz w:val="22"/>
                <w:szCs w:val="22"/>
              </w:rPr>
              <w:t>0.412</w:t>
            </w:r>
          </w:p>
        </w:tc>
        <w:tc>
          <w:tcPr>
            <w:tcW w:w="1540" w:type="dxa"/>
            <w:tcBorders>
              <w:top w:val="nil"/>
              <w:left w:val="nil"/>
              <w:bottom w:val="nil"/>
              <w:right w:val="nil"/>
            </w:tcBorders>
            <w:shd w:val="clear" w:color="auto" w:fill="auto"/>
            <w:noWrap/>
            <w:vAlign w:val="bottom"/>
            <w:hideMark/>
          </w:tcPr>
          <w:p w:rsidR="005D2B83" w:rsidRPr="005D2B83" w:rsidRDefault="005D2B83" w:rsidP="005D2B83">
            <w:pPr>
              <w:rPr>
                <w:rFonts w:eastAsia="Times New Roman" w:cs="Times New Roman"/>
                <w:color w:val="000000"/>
                <w:sz w:val="22"/>
                <w:szCs w:val="22"/>
              </w:rPr>
            </w:pPr>
          </w:p>
        </w:tc>
      </w:tr>
    </w:tbl>
    <w:p w:rsidR="005C196D" w:rsidRDefault="005C196D" w:rsidP="005D2B83">
      <w:pPr>
        <w:spacing w:line="360" w:lineRule="auto"/>
      </w:pPr>
    </w:p>
    <w:p w:rsidR="00D15D2A" w:rsidRDefault="00D15D2A" w:rsidP="005C196D">
      <w:pPr>
        <w:pStyle w:val="Heading1"/>
        <w:spacing w:line="360" w:lineRule="auto"/>
        <w:sectPr w:rsidR="00D15D2A" w:rsidSect="00C37933">
          <w:pgSz w:w="11900" w:h="16840"/>
          <w:pgMar w:top="1418" w:right="1134" w:bottom="1418" w:left="1134" w:header="708" w:footer="708" w:gutter="0"/>
          <w:cols w:space="708"/>
          <w:titlePg/>
          <w:docGrid w:linePitch="360"/>
        </w:sectPr>
      </w:pPr>
    </w:p>
    <w:p w:rsidR="005D2B83" w:rsidRDefault="005C196D" w:rsidP="005C196D">
      <w:pPr>
        <w:pStyle w:val="Heading1"/>
        <w:spacing w:line="360" w:lineRule="auto"/>
      </w:pPr>
      <w:bookmarkStart w:id="30" w:name="_Toc204765659"/>
      <w:r>
        <w:t xml:space="preserve">Appendix </w:t>
      </w:r>
      <w:r w:rsidR="00761A45">
        <w:t>G</w:t>
      </w:r>
      <w:bookmarkEnd w:id="30"/>
    </w:p>
    <w:p w:rsidR="005C196D" w:rsidRPr="004B0CA1" w:rsidRDefault="005C196D" w:rsidP="00797D54">
      <w:pPr>
        <w:spacing w:line="360" w:lineRule="auto"/>
      </w:pPr>
      <w:r>
        <w:t>This Appen</w:t>
      </w:r>
      <w:r w:rsidR="00D15D2A">
        <w:t>dix contains an overview of the ‘Decision Tree for establishing and understanding types of mediation and non</w:t>
      </w:r>
      <w:r w:rsidR="0056577C">
        <w:t>-</w:t>
      </w:r>
      <w:r w:rsidR="00D15D2A">
        <w:t>mediation</w:t>
      </w:r>
      <w:r w:rsidR="003C1C4C">
        <w:t>’</w:t>
      </w:r>
      <w:r w:rsidR="008230FD">
        <w:t xml:space="preserve"> (Zhoa et al.</w:t>
      </w:r>
      <w:r w:rsidR="00703B6B">
        <w:t xml:space="preserve"> </w:t>
      </w:r>
      <w:r w:rsidR="00D15D2A">
        <w:t>2010</w:t>
      </w:r>
      <w:r w:rsidR="00703B6B">
        <w:t xml:space="preserve"> p. 210</w:t>
      </w:r>
      <w:r w:rsidR="00D15D2A">
        <w:t xml:space="preserve">). The letters in the figure refer to the same relationship as </w:t>
      </w:r>
      <w:r w:rsidR="0094133E">
        <w:t>used in Figure 6.</w:t>
      </w:r>
      <w:r w:rsidR="006B08BC">
        <w:t xml:space="preserve"> The yellow line indicates the mediation effect of Perceived User Effort on th</w:t>
      </w:r>
      <w:r w:rsidR="00761A45">
        <w:t>e relationship between Aesthetic</w:t>
      </w:r>
      <w:r w:rsidR="006B08BC">
        <w:t xml:space="preserve"> </w:t>
      </w:r>
      <w:r w:rsidR="00797D54">
        <w:t>Formality and User Satisfaction.</w:t>
      </w:r>
      <w:r w:rsidR="00797D54">
        <w:rPr>
          <w:noProof/>
        </w:rPr>
        <w:drawing>
          <wp:inline distT="0" distB="0" distL="0" distR="0">
            <wp:extent cx="8342630" cy="39955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2-07-23 at 2.37.29 PM.png"/>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8343482" cy="3995983"/>
                    </a:xfrm>
                    <a:prstGeom prst="rect">
                      <a:avLst/>
                    </a:prstGeom>
                  </pic:spPr>
                </pic:pic>
              </a:graphicData>
            </a:graphic>
          </wp:inline>
        </w:drawing>
      </w:r>
    </w:p>
    <w:sectPr w:rsidR="005C196D" w:rsidRPr="004B0CA1" w:rsidSect="00797D54">
      <w:pgSz w:w="16840" w:h="11900" w:orient="landscape"/>
      <w:pgMar w:top="1134" w:right="1418" w:bottom="1134" w:left="1418"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6B95" w:rsidRDefault="00636B95" w:rsidP="00064CB6">
      <w:r>
        <w:separator/>
      </w:r>
    </w:p>
  </w:endnote>
  <w:endnote w:type="continuationSeparator" w:id="0">
    <w:p w:rsidR="00636B95" w:rsidRDefault="00636B95" w:rsidP="00064CB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B95" w:rsidRDefault="0068335A" w:rsidP="00064CB6">
    <w:pPr>
      <w:pStyle w:val="Footer"/>
      <w:framePr w:wrap="around" w:vAnchor="text" w:hAnchor="margin" w:xAlign="center" w:y="1"/>
      <w:rPr>
        <w:rStyle w:val="PageNumber"/>
      </w:rPr>
    </w:pPr>
    <w:r>
      <w:rPr>
        <w:rStyle w:val="PageNumber"/>
      </w:rPr>
      <w:fldChar w:fldCharType="begin"/>
    </w:r>
    <w:r w:rsidR="00636B95">
      <w:rPr>
        <w:rStyle w:val="PageNumber"/>
      </w:rPr>
      <w:instrText xml:space="preserve">PAGE  </w:instrText>
    </w:r>
    <w:r>
      <w:rPr>
        <w:rStyle w:val="PageNumber"/>
      </w:rPr>
      <w:fldChar w:fldCharType="end"/>
    </w:r>
  </w:p>
  <w:p w:rsidR="00636B95" w:rsidRDefault="00636B9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B95" w:rsidRDefault="0068335A" w:rsidP="00064CB6">
    <w:pPr>
      <w:pStyle w:val="Footer"/>
      <w:framePr w:wrap="around" w:vAnchor="text" w:hAnchor="margin" w:xAlign="center" w:y="1"/>
      <w:rPr>
        <w:rStyle w:val="PageNumber"/>
      </w:rPr>
    </w:pPr>
    <w:r>
      <w:rPr>
        <w:rStyle w:val="PageNumber"/>
      </w:rPr>
      <w:fldChar w:fldCharType="begin"/>
    </w:r>
    <w:r w:rsidR="00636B95">
      <w:rPr>
        <w:rStyle w:val="PageNumber"/>
      </w:rPr>
      <w:instrText xml:space="preserve">PAGE  </w:instrText>
    </w:r>
    <w:r>
      <w:rPr>
        <w:rStyle w:val="PageNumber"/>
      </w:rPr>
      <w:fldChar w:fldCharType="separate"/>
    </w:r>
    <w:r w:rsidR="00CA7309">
      <w:rPr>
        <w:rStyle w:val="PageNumber"/>
        <w:noProof/>
      </w:rPr>
      <w:t>48</w:t>
    </w:r>
    <w:r>
      <w:rPr>
        <w:rStyle w:val="PageNumber"/>
      </w:rPr>
      <w:fldChar w:fldCharType="end"/>
    </w:r>
  </w:p>
  <w:p w:rsidR="00636B95" w:rsidRDefault="00636B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6B95" w:rsidRDefault="00636B95" w:rsidP="00064CB6">
      <w:r>
        <w:separator/>
      </w:r>
    </w:p>
  </w:footnote>
  <w:footnote w:type="continuationSeparator" w:id="0">
    <w:p w:rsidR="00636B95" w:rsidRDefault="00636B95" w:rsidP="00064CB6">
      <w:r>
        <w:continuationSeparator/>
      </w:r>
    </w:p>
  </w:footnote>
  <w:footnote w:id="1">
    <w:p w:rsidR="00636B95" w:rsidRPr="00BD2B7D" w:rsidRDefault="00636B95" w:rsidP="00A1471A">
      <w:pPr>
        <w:pStyle w:val="FootnoteText"/>
        <w:rPr>
          <w:sz w:val="20"/>
          <w:szCs w:val="20"/>
          <w:lang w:val="nl-NL"/>
        </w:rPr>
      </w:pPr>
      <w:r w:rsidRPr="00BD2B7D">
        <w:rPr>
          <w:rStyle w:val="FootnoteReference"/>
          <w:sz w:val="20"/>
          <w:szCs w:val="20"/>
        </w:rPr>
        <w:footnoteRef/>
      </w:r>
      <w:r>
        <w:rPr>
          <w:sz w:val="20"/>
          <w:szCs w:val="20"/>
        </w:rPr>
        <w:t xml:space="preserve"> G</w:t>
      </w:r>
      <w:r w:rsidRPr="00BD2B7D">
        <w:rPr>
          <w:sz w:val="20"/>
          <w:szCs w:val="20"/>
        </w:rPr>
        <w:t>eneral descriptive statistics</w:t>
      </w:r>
      <w:r>
        <w:rPr>
          <w:sz w:val="20"/>
          <w:szCs w:val="20"/>
        </w:rPr>
        <w:t xml:space="preserve"> of the research population for this</w:t>
      </w:r>
      <w:r w:rsidRPr="00BD2B7D">
        <w:rPr>
          <w:sz w:val="20"/>
          <w:szCs w:val="20"/>
        </w:rPr>
        <w:t xml:space="preserve"> study can be found in Appendix E</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B95" w:rsidRDefault="00636B95" w:rsidP="00C6211A">
    <w:pPr>
      <w:pStyle w:val="Header"/>
      <w:jc w:val="center"/>
      <w:rPr>
        <w:i/>
        <w:sz w:val="20"/>
        <w:szCs w:val="20"/>
      </w:rPr>
    </w:pPr>
    <w:r>
      <w:rPr>
        <w:i/>
        <w:noProof/>
      </w:rPr>
      <w:drawing>
        <wp:anchor distT="0" distB="0" distL="114300" distR="114300" simplePos="0" relativeHeight="251658240" behindDoc="0" locked="0" layoutInCell="1" allowOverlap="1">
          <wp:simplePos x="0" y="0"/>
          <wp:positionH relativeFrom="column">
            <wp:posOffset>5029200</wp:posOffset>
          </wp:positionH>
          <wp:positionV relativeFrom="paragraph">
            <wp:posOffset>-234950</wp:posOffset>
          </wp:positionV>
          <wp:extent cx="1460500" cy="495300"/>
          <wp:effectExtent l="0" t="0" r="12700" b="12700"/>
          <wp:wrapThrough wrapText="bothSides">
            <wp:wrapPolygon edited="0">
              <wp:start x="0" y="0"/>
              <wp:lineTo x="0" y="21046"/>
              <wp:lineTo x="21412" y="21046"/>
              <wp:lineTo x="21412" y="0"/>
              <wp:lineTo x="0" y="0"/>
            </wp:wrapPolygon>
          </wp:wrapThrough>
          <wp:docPr id="4" name="Picture 4" descr="ES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E logo.jp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460500" cy="495300"/>
                  </a:xfrm>
                  <a:prstGeom prst="rect">
                    <a:avLst/>
                  </a:prstGeom>
                  <a:noFill/>
                  <a:ln>
                    <a:noFill/>
                  </a:ln>
                </pic:spPr>
              </pic:pic>
            </a:graphicData>
          </a:graphic>
        </wp:anchor>
      </w:drawing>
    </w:r>
    <w:r>
      <w:rPr>
        <w:i/>
        <w:sz w:val="20"/>
        <w:szCs w:val="20"/>
      </w:rPr>
      <w:t xml:space="preserve">Online Information Search: How does Content Presentation influence </w:t>
    </w:r>
  </w:p>
  <w:p w:rsidR="00636B95" w:rsidRPr="00064CB6" w:rsidRDefault="00636B95" w:rsidP="00C6211A">
    <w:pPr>
      <w:pStyle w:val="Header"/>
      <w:jc w:val="center"/>
      <w:rPr>
        <w:i/>
        <w:sz w:val="20"/>
        <w:szCs w:val="20"/>
      </w:rPr>
    </w:pPr>
    <w:r>
      <w:rPr>
        <w:i/>
        <w:sz w:val="20"/>
        <w:szCs w:val="20"/>
      </w:rPr>
      <w:t>User Satisfaction? G. Koopman, 2012</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B95" w:rsidRDefault="00636B95" w:rsidP="00C37933">
    <w:pPr>
      <w:pStyle w:val="Header"/>
      <w:jc w:val="center"/>
      <w:rPr>
        <w:i/>
        <w:sz w:val="20"/>
        <w:szCs w:val="20"/>
      </w:rPr>
    </w:pPr>
    <w:r>
      <w:rPr>
        <w:i/>
        <w:noProof/>
      </w:rPr>
      <w:drawing>
        <wp:anchor distT="0" distB="0" distL="114300" distR="114300" simplePos="0" relativeHeight="251660288" behindDoc="0" locked="0" layoutInCell="1" allowOverlap="1">
          <wp:simplePos x="0" y="0"/>
          <wp:positionH relativeFrom="column">
            <wp:posOffset>6967220</wp:posOffset>
          </wp:positionH>
          <wp:positionV relativeFrom="paragraph">
            <wp:posOffset>-186690</wp:posOffset>
          </wp:positionV>
          <wp:extent cx="1460500" cy="495300"/>
          <wp:effectExtent l="0" t="0" r="12700" b="12700"/>
          <wp:wrapThrough wrapText="bothSides">
            <wp:wrapPolygon edited="0">
              <wp:start x="0" y="0"/>
              <wp:lineTo x="0" y="21046"/>
              <wp:lineTo x="21412" y="21046"/>
              <wp:lineTo x="21412" y="0"/>
              <wp:lineTo x="0" y="0"/>
            </wp:wrapPolygon>
          </wp:wrapThrough>
          <wp:docPr id="5" name="Picture 5" descr="ES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E logo.jp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460500" cy="495300"/>
                  </a:xfrm>
                  <a:prstGeom prst="rect">
                    <a:avLst/>
                  </a:prstGeom>
                  <a:noFill/>
                  <a:ln>
                    <a:noFill/>
                  </a:ln>
                </pic:spPr>
              </pic:pic>
            </a:graphicData>
          </a:graphic>
        </wp:anchor>
      </w:drawing>
    </w:r>
    <w:r>
      <w:rPr>
        <w:i/>
        <w:sz w:val="20"/>
        <w:szCs w:val="20"/>
      </w:rPr>
      <w:t xml:space="preserve">Online Information Search: How does Content Presentation influence </w:t>
    </w:r>
  </w:p>
  <w:p w:rsidR="00636B95" w:rsidRPr="00064CB6" w:rsidRDefault="00636B95" w:rsidP="00C37933">
    <w:pPr>
      <w:pStyle w:val="Header"/>
      <w:jc w:val="center"/>
      <w:rPr>
        <w:i/>
        <w:sz w:val="20"/>
        <w:szCs w:val="20"/>
      </w:rPr>
    </w:pPr>
    <w:r>
      <w:rPr>
        <w:i/>
        <w:sz w:val="20"/>
        <w:szCs w:val="20"/>
      </w:rPr>
      <w:t>User Satisfaction? G. Koopman, 2012</w:t>
    </w:r>
  </w:p>
  <w:p w:rsidR="00636B95" w:rsidRDefault="00636B9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7"/>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BC4792"/>
    <w:multiLevelType w:val="hybridMultilevel"/>
    <w:tmpl w:val="030C578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nsid w:val="06257716"/>
    <w:multiLevelType w:val="hybridMultilevel"/>
    <w:tmpl w:val="1D34C6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B84E51"/>
    <w:multiLevelType w:val="hybridMultilevel"/>
    <w:tmpl w:val="5808B5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B51505"/>
    <w:multiLevelType w:val="hybridMultilevel"/>
    <w:tmpl w:val="4CA4BC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F30DAD"/>
    <w:multiLevelType w:val="hybridMultilevel"/>
    <w:tmpl w:val="6A32855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19BC7836"/>
    <w:multiLevelType w:val="hybridMultilevel"/>
    <w:tmpl w:val="BC520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613785"/>
    <w:multiLevelType w:val="hybridMultilevel"/>
    <w:tmpl w:val="3E222E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A975AA2"/>
    <w:multiLevelType w:val="hybridMultilevel"/>
    <w:tmpl w:val="1D34C6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C64BE7"/>
    <w:multiLevelType w:val="hybridMultilevel"/>
    <w:tmpl w:val="B030A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F0D766C"/>
    <w:multiLevelType w:val="hybridMultilevel"/>
    <w:tmpl w:val="2B502A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1713A8"/>
    <w:multiLevelType w:val="hybridMultilevel"/>
    <w:tmpl w:val="BB6CD1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C7646B"/>
    <w:multiLevelType w:val="hybridMultilevel"/>
    <w:tmpl w:val="3646A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427B9E"/>
    <w:multiLevelType w:val="hybridMultilevel"/>
    <w:tmpl w:val="413CF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520447"/>
    <w:multiLevelType w:val="hybridMultilevel"/>
    <w:tmpl w:val="DAE2B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94C4559"/>
    <w:multiLevelType w:val="hybridMultilevel"/>
    <w:tmpl w:val="96560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C013658"/>
    <w:multiLevelType w:val="hybridMultilevel"/>
    <w:tmpl w:val="B9EE66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3E018BE"/>
    <w:multiLevelType w:val="hybridMultilevel"/>
    <w:tmpl w:val="E57EB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7EA68A8"/>
    <w:multiLevelType w:val="hybridMultilevel"/>
    <w:tmpl w:val="273C9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2201F63"/>
    <w:multiLevelType w:val="hybridMultilevel"/>
    <w:tmpl w:val="9A5AD5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96806E3"/>
    <w:multiLevelType w:val="hybridMultilevel"/>
    <w:tmpl w:val="7876D8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E4C2A4D"/>
    <w:multiLevelType w:val="hybridMultilevel"/>
    <w:tmpl w:val="CA1065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DC656F9"/>
    <w:multiLevelType w:val="hybridMultilevel"/>
    <w:tmpl w:val="A57E5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FD42CAC"/>
    <w:multiLevelType w:val="hybridMultilevel"/>
    <w:tmpl w:val="4AD077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2"/>
  </w:num>
  <w:num w:numId="3">
    <w:abstractNumId w:val="12"/>
  </w:num>
  <w:num w:numId="4">
    <w:abstractNumId w:val="17"/>
  </w:num>
  <w:num w:numId="5">
    <w:abstractNumId w:val="5"/>
  </w:num>
  <w:num w:numId="6">
    <w:abstractNumId w:val="1"/>
  </w:num>
  <w:num w:numId="7">
    <w:abstractNumId w:val="3"/>
  </w:num>
  <w:num w:numId="8">
    <w:abstractNumId w:val="10"/>
  </w:num>
  <w:num w:numId="9">
    <w:abstractNumId w:val="21"/>
  </w:num>
  <w:num w:numId="10">
    <w:abstractNumId w:val="19"/>
  </w:num>
  <w:num w:numId="11">
    <w:abstractNumId w:val="6"/>
  </w:num>
  <w:num w:numId="12">
    <w:abstractNumId w:val="7"/>
  </w:num>
  <w:num w:numId="13">
    <w:abstractNumId w:val="13"/>
  </w:num>
  <w:num w:numId="14">
    <w:abstractNumId w:val="2"/>
  </w:num>
  <w:num w:numId="15">
    <w:abstractNumId w:val="23"/>
  </w:num>
  <w:num w:numId="16">
    <w:abstractNumId w:val="15"/>
  </w:num>
  <w:num w:numId="17">
    <w:abstractNumId w:val="9"/>
  </w:num>
  <w:num w:numId="18">
    <w:abstractNumId w:val="11"/>
  </w:num>
  <w:num w:numId="19">
    <w:abstractNumId w:val="20"/>
  </w:num>
  <w:num w:numId="20">
    <w:abstractNumId w:val="18"/>
  </w:num>
  <w:num w:numId="21">
    <w:abstractNumId w:val="14"/>
  </w:num>
  <w:num w:numId="22">
    <w:abstractNumId w:val="8"/>
  </w:num>
  <w:num w:numId="23">
    <w:abstractNumId w:val="16"/>
  </w:num>
  <w:num w:numId="2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097"/>
  </w:hdrShapeDefaults>
  <w:footnotePr>
    <w:footnote w:id="-1"/>
    <w:footnote w:id="0"/>
  </w:footnotePr>
  <w:endnotePr>
    <w:endnote w:id="-1"/>
    <w:endnote w:id="0"/>
  </w:endnotePr>
  <w:compat>
    <w:useFELayout/>
  </w:compat>
  <w:rsids>
    <w:rsidRoot w:val="00BB3577"/>
    <w:rsid w:val="0000390E"/>
    <w:rsid w:val="00011118"/>
    <w:rsid w:val="0001300D"/>
    <w:rsid w:val="00020203"/>
    <w:rsid w:val="00020EEF"/>
    <w:rsid w:val="000251B9"/>
    <w:rsid w:val="0003047B"/>
    <w:rsid w:val="00033F23"/>
    <w:rsid w:val="000374E8"/>
    <w:rsid w:val="00037547"/>
    <w:rsid w:val="00041DC4"/>
    <w:rsid w:val="000425E0"/>
    <w:rsid w:val="00043FCD"/>
    <w:rsid w:val="00044ADB"/>
    <w:rsid w:val="0004757F"/>
    <w:rsid w:val="000477AB"/>
    <w:rsid w:val="0005279A"/>
    <w:rsid w:val="000528D7"/>
    <w:rsid w:val="000576F1"/>
    <w:rsid w:val="00061274"/>
    <w:rsid w:val="00063F08"/>
    <w:rsid w:val="00064BF2"/>
    <w:rsid w:val="00064CB6"/>
    <w:rsid w:val="000727FE"/>
    <w:rsid w:val="00072D5D"/>
    <w:rsid w:val="00076479"/>
    <w:rsid w:val="0007671B"/>
    <w:rsid w:val="00082424"/>
    <w:rsid w:val="00083F08"/>
    <w:rsid w:val="00083F3C"/>
    <w:rsid w:val="000856BC"/>
    <w:rsid w:val="00090A02"/>
    <w:rsid w:val="00090B40"/>
    <w:rsid w:val="00090F6B"/>
    <w:rsid w:val="0009102B"/>
    <w:rsid w:val="00093D76"/>
    <w:rsid w:val="000944CC"/>
    <w:rsid w:val="000969CB"/>
    <w:rsid w:val="000A2455"/>
    <w:rsid w:val="000A2D92"/>
    <w:rsid w:val="000A387E"/>
    <w:rsid w:val="000A5762"/>
    <w:rsid w:val="000A628F"/>
    <w:rsid w:val="000A7A11"/>
    <w:rsid w:val="000B19C7"/>
    <w:rsid w:val="000B2A49"/>
    <w:rsid w:val="000B5B3C"/>
    <w:rsid w:val="000B5D08"/>
    <w:rsid w:val="000B6BA9"/>
    <w:rsid w:val="000C1306"/>
    <w:rsid w:val="000C2033"/>
    <w:rsid w:val="000C2926"/>
    <w:rsid w:val="000C29F3"/>
    <w:rsid w:val="000C3610"/>
    <w:rsid w:val="000C594C"/>
    <w:rsid w:val="000C5F71"/>
    <w:rsid w:val="000C5F7D"/>
    <w:rsid w:val="000C757F"/>
    <w:rsid w:val="000C7C61"/>
    <w:rsid w:val="000C7D53"/>
    <w:rsid w:val="000D075B"/>
    <w:rsid w:val="000D0B91"/>
    <w:rsid w:val="000D6931"/>
    <w:rsid w:val="000E00D8"/>
    <w:rsid w:val="000E3C0A"/>
    <w:rsid w:val="000E3D5F"/>
    <w:rsid w:val="000E6C64"/>
    <w:rsid w:val="000E6C93"/>
    <w:rsid w:val="000E7558"/>
    <w:rsid w:val="000F06F7"/>
    <w:rsid w:val="000F2022"/>
    <w:rsid w:val="000F2724"/>
    <w:rsid w:val="000F3029"/>
    <w:rsid w:val="000F3922"/>
    <w:rsid w:val="000F452D"/>
    <w:rsid w:val="000F45FE"/>
    <w:rsid w:val="000F7285"/>
    <w:rsid w:val="00100E35"/>
    <w:rsid w:val="00102104"/>
    <w:rsid w:val="00103622"/>
    <w:rsid w:val="001051F3"/>
    <w:rsid w:val="001070E8"/>
    <w:rsid w:val="00111600"/>
    <w:rsid w:val="00113AC1"/>
    <w:rsid w:val="00114902"/>
    <w:rsid w:val="00121B0E"/>
    <w:rsid w:val="001222BF"/>
    <w:rsid w:val="00125CD1"/>
    <w:rsid w:val="00127187"/>
    <w:rsid w:val="00127D90"/>
    <w:rsid w:val="00132922"/>
    <w:rsid w:val="00133166"/>
    <w:rsid w:val="00133552"/>
    <w:rsid w:val="00133FC2"/>
    <w:rsid w:val="00137465"/>
    <w:rsid w:val="00137C72"/>
    <w:rsid w:val="00141DD3"/>
    <w:rsid w:val="0014401D"/>
    <w:rsid w:val="00144FB1"/>
    <w:rsid w:val="00150A92"/>
    <w:rsid w:val="001526AC"/>
    <w:rsid w:val="00153053"/>
    <w:rsid w:val="001533B8"/>
    <w:rsid w:val="00155101"/>
    <w:rsid w:val="001572FA"/>
    <w:rsid w:val="0016601F"/>
    <w:rsid w:val="0016738E"/>
    <w:rsid w:val="00173F2D"/>
    <w:rsid w:val="00175E72"/>
    <w:rsid w:val="00176FB4"/>
    <w:rsid w:val="00182D08"/>
    <w:rsid w:val="00183598"/>
    <w:rsid w:val="00183803"/>
    <w:rsid w:val="0018450C"/>
    <w:rsid w:val="00191C2A"/>
    <w:rsid w:val="00193339"/>
    <w:rsid w:val="00193A85"/>
    <w:rsid w:val="00193CD7"/>
    <w:rsid w:val="00197CA3"/>
    <w:rsid w:val="001A304C"/>
    <w:rsid w:val="001A31A3"/>
    <w:rsid w:val="001A4434"/>
    <w:rsid w:val="001B05D6"/>
    <w:rsid w:val="001B2AA8"/>
    <w:rsid w:val="001B4FAC"/>
    <w:rsid w:val="001B51A0"/>
    <w:rsid w:val="001B5C68"/>
    <w:rsid w:val="001B6A6C"/>
    <w:rsid w:val="001C102B"/>
    <w:rsid w:val="001C1D8B"/>
    <w:rsid w:val="001C5D83"/>
    <w:rsid w:val="001D1E7E"/>
    <w:rsid w:val="001D1F34"/>
    <w:rsid w:val="001D2B38"/>
    <w:rsid w:val="001D3839"/>
    <w:rsid w:val="001D3D1C"/>
    <w:rsid w:val="001D5695"/>
    <w:rsid w:val="001D5BFB"/>
    <w:rsid w:val="001D7991"/>
    <w:rsid w:val="001E0F90"/>
    <w:rsid w:val="001E26C2"/>
    <w:rsid w:val="001E28FA"/>
    <w:rsid w:val="001E2F46"/>
    <w:rsid w:val="001E344B"/>
    <w:rsid w:val="001E4D5A"/>
    <w:rsid w:val="001E58D3"/>
    <w:rsid w:val="001E65C6"/>
    <w:rsid w:val="001E6C0F"/>
    <w:rsid w:val="001F451A"/>
    <w:rsid w:val="0020236F"/>
    <w:rsid w:val="00205F21"/>
    <w:rsid w:val="00206D68"/>
    <w:rsid w:val="00210AF2"/>
    <w:rsid w:val="0021369C"/>
    <w:rsid w:val="00213D0D"/>
    <w:rsid w:val="00214890"/>
    <w:rsid w:val="0021503C"/>
    <w:rsid w:val="002179DA"/>
    <w:rsid w:val="00217B83"/>
    <w:rsid w:val="00225098"/>
    <w:rsid w:val="00226D24"/>
    <w:rsid w:val="0023164D"/>
    <w:rsid w:val="002328C0"/>
    <w:rsid w:val="002425D1"/>
    <w:rsid w:val="0024424A"/>
    <w:rsid w:val="0024764D"/>
    <w:rsid w:val="00251161"/>
    <w:rsid w:val="00254113"/>
    <w:rsid w:val="00255294"/>
    <w:rsid w:val="0025716E"/>
    <w:rsid w:val="00261878"/>
    <w:rsid w:val="0026244B"/>
    <w:rsid w:val="002645B4"/>
    <w:rsid w:val="002655CD"/>
    <w:rsid w:val="00270747"/>
    <w:rsid w:val="00271B1A"/>
    <w:rsid w:val="00273084"/>
    <w:rsid w:val="002819E0"/>
    <w:rsid w:val="00284B76"/>
    <w:rsid w:val="00285128"/>
    <w:rsid w:val="0029072D"/>
    <w:rsid w:val="0029077D"/>
    <w:rsid w:val="00290C74"/>
    <w:rsid w:val="00293361"/>
    <w:rsid w:val="00294958"/>
    <w:rsid w:val="00295490"/>
    <w:rsid w:val="00295FD2"/>
    <w:rsid w:val="00297B49"/>
    <w:rsid w:val="00297C2E"/>
    <w:rsid w:val="00297CC9"/>
    <w:rsid w:val="002A0574"/>
    <w:rsid w:val="002A4576"/>
    <w:rsid w:val="002A60CA"/>
    <w:rsid w:val="002B044B"/>
    <w:rsid w:val="002B2F57"/>
    <w:rsid w:val="002B520B"/>
    <w:rsid w:val="002B6992"/>
    <w:rsid w:val="002B7644"/>
    <w:rsid w:val="002C0B38"/>
    <w:rsid w:val="002C1364"/>
    <w:rsid w:val="002C3B8E"/>
    <w:rsid w:val="002C7365"/>
    <w:rsid w:val="002D1915"/>
    <w:rsid w:val="002D194A"/>
    <w:rsid w:val="002E0DEB"/>
    <w:rsid w:val="002E26A1"/>
    <w:rsid w:val="002E5342"/>
    <w:rsid w:val="002F4382"/>
    <w:rsid w:val="002F5D69"/>
    <w:rsid w:val="00300BCA"/>
    <w:rsid w:val="00302CB8"/>
    <w:rsid w:val="0031111A"/>
    <w:rsid w:val="00311CCA"/>
    <w:rsid w:val="00313741"/>
    <w:rsid w:val="0032029A"/>
    <w:rsid w:val="00320964"/>
    <w:rsid w:val="0032119B"/>
    <w:rsid w:val="003218B2"/>
    <w:rsid w:val="0032362A"/>
    <w:rsid w:val="003238B5"/>
    <w:rsid w:val="0032441A"/>
    <w:rsid w:val="0032663B"/>
    <w:rsid w:val="00326DD1"/>
    <w:rsid w:val="0032705C"/>
    <w:rsid w:val="00331A0D"/>
    <w:rsid w:val="00331C49"/>
    <w:rsid w:val="003332C0"/>
    <w:rsid w:val="00334EC9"/>
    <w:rsid w:val="00340C25"/>
    <w:rsid w:val="00341D54"/>
    <w:rsid w:val="00343FD4"/>
    <w:rsid w:val="00350809"/>
    <w:rsid w:val="00353BC5"/>
    <w:rsid w:val="003546F9"/>
    <w:rsid w:val="003561E3"/>
    <w:rsid w:val="00356DE2"/>
    <w:rsid w:val="00363E10"/>
    <w:rsid w:val="00363EF8"/>
    <w:rsid w:val="00364A16"/>
    <w:rsid w:val="00367B2C"/>
    <w:rsid w:val="0037060A"/>
    <w:rsid w:val="00376735"/>
    <w:rsid w:val="0037689B"/>
    <w:rsid w:val="0038166E"/>
    <w:rsid w:val="00381B53"/>
    <w:rsid w:val="0038383D"/>
    <w:rsid w:val="00386FEE"/>
    <w:rsid w:val="00390F1E"/>
    <w:rsid w:val="00395AFB"/>
    <w:rsid w:val="003A0937"/>
    <w:rsid w:val="003A2F9D"/>
    <w:rsid w:val="003B124F"/>
    <w:rsid w:val="003B1C90"/>
    <w:rsid w:val="003B515C"/>
    <w:rsid w:val="003B669A"/>
    <w:rsid w:val="003C1C4C"/>
    <w:rsid w:val="003C5FC8"/>
    <w:rsid w:val="003C7D92"/>
    <w:rsid w:val="003D2F17"/>
    <w:rsid w:val="003D310A"/>
    <w:rsid w:val="003D41FA"/>
    <w:rsid w:val="003D4B10"/>
    <w:rsid w:val="003D6F46"/>
    <w:rsid w:val="003E113F"/>
    <w:rsid w:val="003E6B79"/>
    <w:rsid w:val="003F2833"/>
    <w:rsid w:val="003F5F85"/>
    <w:rsid w:val="0040255C"/>
    <w:rsid w:val="00402A8E"/>
    <w:rsid w:val="00405101"/>
    <w:rsid w:val="00405650"/>
    <w:rsid w:val="00407103"/>
    <w:rsid w:val="00413BCE"/>
    <w:rsid w:val="004243B5"/>
    <w:rsid w:val="00426073"/>
    <w:rsid w:val="00431910"/>
    <w:rsid w:val="004412B2"/>
    <w:rsid w:val="00442A8D"/>
    <w:rsid w:val="00444561"/>
    <w:rsid w:val="004461B2"/>
    <w:rsid w:val="004464C7"/>
    <w:rsid w:val="00447D02"/>
    <w:rsid w:val="00454D90"/>
    <w:rsid w:val="004566AB"/>
    <w:rsid w:val="00462A3F"/>
    <w:rsid w:val="00464AD1"/>
    <w:rsid w:val="00466D73"/>
    <w:rsid w:val="00474336"/>
    <w:rsid w:val="00475157"/>
    <w:rsid w:val="004769E4"/>
    <w:rsid w:val="00480F69"/>
    <w:rsid w:val="00482698"/>
    <w:rsid w:val="00482699"/>
    <w:rsid w:val="00483F77"/>
    <w:rsid w:val="00484298"/>
    <w:rsid w:val="0048489F"/>
    <w:rsid w:val="0048571B"/>
    <w:rsid w:val="00485EA1"/>
    <w:rsid w:val="00486216"/>
    <w:rsid w:val="0048685D"/>
    <w:rsid w:val="0048721F"/>
    <w:rsid w:val="00487EB8"/>
    <w:rsid w:val="00492584"/>
    <w:rsid w:val="0049347A"/>
    <w:rsid w:val="004A0DA2"/>
    <w:rsid w:val="004A1E82"/>
    <w:rsid w:val="004A3495"/>
    <w:rsid w:val="004A357D"/>
    <w:rsid w:val="004A3BD7"/>
    <w:rsid w:val="004A43FB"/>
    <w:rsid w:val="004A4BEE"/>
    <w:rsid w:val="004A78A6"/>
    <w:rsid w:val="004A7EC4"/>
    <w:rsid w:val="004B0CA1"/>
    <w:rsid w:val="004B4D1C"/>
    <w:rsid w:val="004B609A"/>
    <w:rsid w:val="004B60EC"/>
    <w:rsid w:val="004B6249"/>
    <w:rsid w:val="004B7952"/>
    <w:rsid w:val="004C0F1F"/>
    <w:rsid w:val="004C1374"/>
    <w:rsid w:val="004D0F3F"/>
    <w:rsid w:val="004D2217"/>
    <w:rsid w:val="004D4524"/>
    <w:rsid w:val="004D6D9E"/>
    <w:rsid w:val="004D7C9F"/>
    <w:rsid w:val="004E05A7"/>
    <w:rsid w:val="004E26B3"/>
    <w:rsid w:val="004F360A"/>
    <w:rsid w:val="004F3E17"/>
    <w:rsid w:val="004F4007"/>
    <w:rsid w:val="004F788A"/>
    <w:rsid w:val="00501569"/>
    <w:rsid w:val="00502FDC"/>
    <w:rsid w:val="00503673"/>
    <w:rsid w:val="005044DD"/>
    <w:rsid w:val="005107E9"/>
    <w:rsid w:val="00513D98"/>
    <w:rsid w:val="0051653B"/>
    <w:rsid w:val="0051753F"/>
    <w:rsid w:val="00524276"/>
    <w:rsid w:val="005270B1"/>
    <w:rsid w:val="005357A7"/>
    <w:rsid w:val="005443C4"/>
    <w:rsid w:val="00545A91"/>
    <w:rsid w:val="00546A53"/>
    <w:rsid w:val="00547BBD"/>
    <w:rsid w:val="00554B14"/>
    <w:rsid w:val="00554F43"/>
    <w:rsid w:val="0056577C"/>
    <w:rsid w:val="00567AEB"/>
    <w:rsid w:val="005709A6"/>
    <w:rsid w:val="00572A0A"/>
    <w:rsid w:val="005749BE"/>
    <w:rsid w:val="00575262"/>
    <w:rsid w:val="00576A33"/>
    <w:rsid w:val="00582992"/>
    <w:rsid w:val="00583665"/>
    <w:rsid w:val="00583E99"/>
    <w:rsid w:val="00584F81"/>
    <w:rsid w:val="00587E85"/>
    <w:rsid w:val="00590BE7"/>
    <w:rsid w:val="00591893"/>
    <w:rsid w:val="00592386"/>
    <w:rsid w:val="0059720C"/>
    <w:rsid w:val="00597C2F"/>
    <w:rsid w:val="005B03C9"/>
    <w:rsid w:val="005B6AA3"/>
    <w:rsid w:val="005B6DB0"/>
    <w:rsid w:val="005B7DED"/>
    <w:rsid w:val="005C196D"/>
    <w:rsid w:val="005C1C3E"/>
    <w:rsid w:val="005C236B"/>
    <w:rsid w:val="005C29CD"/>
    <w:rsid w:val="005C4526"/>
    <w:rsid w:val="005C473D"/>
    <w:rsid w:val="005C6453"/>
    <w:rsid w:val="005D12AA"/>
    <w:rsid w:val="005D2B83"/>
    <w:rsid w:val="005D41E9"/>
    <w:rsid w:val="005E050B"/>
    <w:rsid w:val="005E2E9F"/>
    <w:rsid w:val="005E36E8"/>
    <w:rsid w:val="005E6AA2"/>
    <w:rsid w:val="005E6D0E"/>
    <w:rsid w:val="005F1280"/>
    <w:rsid w:val="005F1E19"/>
    <w:rsid w:val="005F47E9"/>
    <w:rsid w:val="005F69D8"/>
    <w:rsid w:val="006000FD"/>
    <w:rsid w:val="006015AD"/>
    <w:rsid w:val="00603899"/>
    <w:rsid w:val="00603B6C"/>
    <w:rsid w:val="00605D2A"/>
    <w:rsid w:val="00606B69"/>
    <w:rsid w:val="00606CCA"/>
    <w:rsid w:val="00606F2E"/>
    <w:rsid w:val="0061128B"/>
    <w:rsid w:val="00611B91"/>
    <w:rsid w:val="00613118"/>
    <w:rsid w:val="00613232"/>
    <w:rsid w:val="00615BFE"/>
    <w:rsid w:val="00617C6E"/>
    <w:rsid w:val="00617CC4"/>
    <w:rsid w:val="006213EB"/>
    <w:rsid w:val="0062522C"/>
    <w:rsid w:val="00625CB1"/>
    <w:rsid w:val="00626CC3"/>
    <w:rsid w:val="00633AD6"/>
    <w:rsid w:val="00636B95"/>
    <w:rsid w:val="00640752"/>
    <w:rsid w:val="00642068"/>
    <w:rsid w:val="00644AA4"/>
    <w:rsid w:val="006462C8"/>
    <w:rsid w:val="0065117A"/>
    <w:rsid w:val="00653929"/>
    <w:rsid w:val="00654AA1"/>
    <w:rsid w:val="00664052"/>
    <w:rsid w:val="00666968"/>
    <w:rsid w:val="00666FC7"/>
    <w:rsid w:val="006755F8"/>
    <w:rsid w:val="00680446"/>
    <w:rsid w:val="0068087F"/>
    <w:rsid w:val="006829B6"/>
    <w:rsid w:val="0068335A"/>
    <w:rsid w:val="00683A10"/>
    <w:rsid w:val="006907E2"/>
    <w:rsid w:val="00692741"/>
    <w:rsid w:val="006929FE"/>
    <w:rsid w:val="006972F3"/>
    <w:rsid w:val="006A5387"/>
    <w:rsid w:val="006B08BC"/>
    <w:rsid w:val="006B22E9"/>
    <w:rsid w:val="006B38FC"/>
    <w:rsid w:val="006B6590"/>
    <w:rsid w:val="006B6DF6"/>
    <w:rsid w:val="006B704A"/>
    <w:rsid w:val="006C010B"/>
    <w:rsid w:val="006C04EB"/>
    <w:rsid w:val="006C14E6"/>
    <w:rsid w:val="006C3052"/>
    <w:rsid w:val="006C3683"/>
    <w:rsid w:val="006C3969"/>
    <w:rsid w:val="006C57F2"/>
    <w:rsid w:val="006C5F02"/>
    <w:rsid w:val="006C70D8"/>
    <w:rsid w:val="006D03EB"/>
    <w:rsid w:val="006D183F"/>
    <w:rsid w:val="006D2084"/>
    <w:rsid w:val="006D460D"/>
    <w:rsid w:val="006D4D5B"/>
    <w:rsid w:val="006D5D2D"/>
    <w:rsid w:val="006E1982"/>
    <w:rsid w:val="006E2ECC"/>
    <w:rsid w:val="006E35B5"/>
    <w:rsid w:val="006E3CC1"/>
    <w:rsid w:val="006E565E"/>
    <w:rsid w:val="006E7940"/>
    <w:rsid w:val="006F02EE"/>
    <w:rsid w:val="006F0EEE"/>
    <w:rsid w:val="006F1A66"/>
    <w:rsid w:val="006F5978"/>
    <w:rsid w:val="006F62DD"/>
    <w:rsid w:val="006F6D13"/>
    <w:rsid w:val="007007AD"/>
    <w:rsid w:val="00701EBF"/>
    <w:rsid w:val="007032D9"/>
    <w:rsid w:val="00703B6B"/>
    <w:rsid w:val="00711435"/>
    <w:rsid w:val="00712AD6"/>
    <w:rsid w:val="00712D76"/>
    <w:rsid w:val="007148A9"/>
    <w:rsid w:val="00716FE5"/>
    <w:rsid w:val="00717576"/>
    <w:rsid w:val="00721A26"/>
    <w:rsid w:val="00726DB3"/>
    <w:rsid w:val="00731E37"/>
    <w:rsid w:val="00733C64"/>
    <w:rsid w:val="00734103"/>
    <w:rsid w:val="007410C9"/>
    <w:rsid w:val="00741266"/>
    <w:rsid w:val="007427FB"/>
    <w:rsid w:val="00743888"/>
    <w:rsid w:val="00751DC9"/>
    <w:rsid w:val="0075291D"/>
    <w:rsid w:val="00761A45"/>
    <w:rsid w:val="00761F1E"/>
    <w:rsid w:val="00762CB7"/>
    <w:rsid w:val="00771B46"/>
    <w:rsid w:val="00772552"/>
    <w:rsid w:val="00780029"/>
    <w:rsid w:val="00783D36"/>
    <w:rsid w:val="00783F13"/>
    <w:rsid w:val="00785AE6"/>
    <w:rsid w:val="007903A3"/>
    <w:rsid w:val="00791227"/>
    <w:rsid w:val="0079444F"/>
    <w:rsid w:val="00796D29"/>
    <w:rsid w:val="00797D54"/>
    <w:rsid w:val="007A09AA"/>
    <w:rsid w:val="007A528B"/>
    <w:rsid w:val="007B44AE"/>
    <w:rsid w:val="007B63FD"/>
    <w:rsid w:val="007C06D8"/>
    <w:rsid w:val="007C251B"/>
    <w:rsid w:val="007C25EB"/>
    <w:rsid w:val="007C2C2E"/>
    <w:rsid w:val="007C59BD"/>
    <w:rsid w:val="007C7AB2"/>
    <w:rsid w:val="007D0C54"/>
    <w:rsid w:val="007D3DA2"/>
    <w:rsid w:val="007D41DE"/>
    <w:rsid w:val="007D6558"/>
    <w:rsid w:val="007F0000"/>
    <w:rsid w:val="007F0A43"/>
    <w:rsid w:val="007F28F8"/>
    <w:rsid w:val="007F321E"/>
    <w:rsid w:val="007F3C27"/>
    <w:rsid w:val="007F5866"/>
    <w:rsid w:val="00801484"/>
    <w:rsid w:val="00804719"/>
    <w:rsid w:val="00806444"/>
    <w:rsid w:val="00810D54"/>
    <w:rsid w:val="0081223A"/>
    <w:rsid w:val="00812274"/>
    <w:rsid w:val="00813CB5"/>
    <w:rsid w:val="008208F2"/>
    <w:rsid w:val="00821C5B"/>
    <w:rsid w:val="0082271E"/>
    <w:rsid w:val="008230FD"/>
    <w:rsid w:val="00824AFF"/>
    <w:rsid w:val="00824D4E"/>
    <w:rsid w:val="00825933"/>
    <w:rsid w:val="00826AF2"/>
    <w:rsid w:val="008275FE"/>
    <w:rsid w:val="00827F75"/>
    <w:rsid w:val="008331FB"/>
    <w:rsid w:val="00836C45"/>
    <w:rsid w:val="00840CE2"/>
    <w:rsid w:val="00843145"/>
    <w:rsid w:val="00846F78"/>
    <w:rsid w:val="00847E89"/>
    <w:rsid w:val="00853F41"/>
    <w:rsid w:val="00854CB8"/>
    <w:rsid w:val="008575E4"/>
    <w:rsid w:val="00872CCD"/>
    <w:rsid w:val="00873711"/>
    <w:rsid w:val="00875A30"/>
    <w:rsid w:val="008810E1"/>
    <w:rsid w:val="008816AE"/>
    <w:rsid w:val="00882082"/>
    <w:rsid w:val="008835BC"/>
    <w:rsid w:val="00883FA5"/>
    <w:rsid w:val="00884C14"/>
    <w:rsid w:val="00885304"/>
    <w:rsid w:val="00885328"/>
    <w:rsid w:val="00886593"/>
    <w:rsid w:val="00896005"/>
    <w:rsid w:val="00897A1D"/>
    <w:rsid w:val="008A090F"/>
    <w:rsid w:val="008A12DB"/>
    <w:rsid w:val="008A46DA"/>
    <w:rsid w:val="008A5DFF"/>
    <w:rsid w:val="008C5C27"/>
    <w:rsid w:val="008D08A3"/>
    <w:rsid w:val="008D2C00"/>
    <w:rsid w:val="008D2E37"/>
    <w:rsid w:val="008D70EF"/>
    <w:rsid w:val="008D7FF7"/>
    <w:rsid w:val="008E0B7C"/>
    <w:rsid w:val="008E23A3"/>
    <w:rsid w:val="008E254C"/>
    <w:rsid w:val="008E25C2"/>
    <w:rsid w:val="008E35F1"/>
    <w:rsid w:val="008E41B7"/>
    <w:rsid w:val="008F03EC"/>
    <w:rsid w:val="008F050B"/>
    <w:rsid w:val="008F0E4F"/>
    <w:rsid w:val="008F1EA8"/>
    <w:rsid w:val="008F32CF"/>
    <w:rsid w:val="008F5A2B"/>
    <w:rsid w:val="008F745D"/>
    <w:rsid w:val="00900ED6"/>
    <w:rsid w:val="00901AA9"/>
    <w:rsid w:val="00903A36"/>
    <w:rsid w:val="009041F7"/>
    <w:rsid w:val="0092215D"/>
    <w:rsid w:val="0093188D"/>
    <w:rsid w:val="0093676D"/>
    <w:rsid w:val="0094133E"/>
    <w:rsid w:val="00941535"/>
    <w:rsid w:val="009422A1"/>
    <w:rsid w:val="00942688"/>
    <w:rsid w:val="00944175"/>
    <w:rsid w:val="00952AE9"/>
    <w:rsid w:val="009537B0"/>
    <w:rsid w:val="00961623"/>
    <w:rsid w:val="00963AFE"/>
    <w:rsid w:val="00963D8D"/>
    <w:rsid w:val="00965017"/>
    <w:rsid w:val="009654EE"/>
    <w:rsid w:val="0096652C"/>
    <w:rsid w:val="00966BFC"/>
    <w:rsid w:val="00967191"/>
    <w:rsid w:val="00971D70"/>
    <w:rsid w:val="00974D98"/>
    <w:rsid w:val="0097597D"/>
    <w:rsid w:val="00980C65"/>
    <w:rsid w:val="0098210B"/>
    <w:rsid w:val="0098549B"/>
    <w:rsid w:val="00985792"/>
    <w:rsid w:val="00985C45"/>
    <w:rsid w:val="00985E0F"/>
    <w:rsid w:val="0098754D"/>
    <w:rsid w:val="00990B52"/>
    <w:rsid w:val="00990BDB"/>
    <w:rsid w:val="00992B92"/>
    <w:rsid w:val="00997C3C"/>
    <w:rsid w:val="009A21EE"/>
    <w:rsid w:val="009A269E"/>
    <w:rsid w:val="009A2D22"/>
    <w:rsid w:val="009A3D8B"/>
    <w:rsid w:val="009A6930"/>
    <w:rsid w:val="009B007E"/>
    <w:rsid w:val="009B1DFC"/>
    <w:rsid w:val="009B27CA"/>
    <w:rsid w:val="009B528C"/>
    <w:rsid w:val="009B5CCA"/>
    <w:rsid w:val="009B6480"/>
    <w:rsid w:val="009B69EA"/>
    <w:rsid w:val="009C1D16"/>
    <w:rsid w:val="009C3804"/>
    <w:rsid w:val="009C660A"/>
    <w:rsid w:val="009C72B7"/>
    <w:rsid w:val="009D2DB1"/>
    <w:rsid w:val="009D345F"/>
    <w:rsid w:val="009D4230"/>
    <w:rsid w:val="009D4C05"/>
    <w:rsid w:val="009D5F2A"/>
    <w:rsid w:val="009D737A"/>
    <w:rsid w:val="009D7F67"/>
    <w:rsid w:val="009E3A18"/>
    <w:rsid w:val="009E4D7B"/>
    <w:rsid w:val="009E7AE5"/>
    <w:rsid w:val="009F1380"/>
    <w:rsid w:val="009F2149"/>
    <w:rsid w:val="009F3B03"/>
    <w:rsid w:val="009F6223"/>
    <w:rsid w:val="009F6494"/>
    <w:rsid w:val="00A00255"/>
    <w:rsid w:val="00A01695"/>
    <w:rsid w:val="00A0363D"/>
    <w:rsid w:val="00A05429"/>
    <w:rsid w:val="00A05B87"/>
    <w:rsid w:val="00A07FF1"/>
    <w:rsid w:val="00A1471A"/>
    <w:rsid w:val="00A20E38"/>
    <w:rsid w:val="00A24463"/>
    <w:rsid w:val="00A245D5"/>
    <w:rsid w:val="00A25D42"/>
    <w:rsid w:val="00A32987"/>
    <w:rsid w:val="00A37884"/>
    <w:rsid w:val="00A403C3"/>
    <w:rsid w:val="00A422EF"/>
    <w:rsid w:val="00A42A3B"/>
    <w:rsid w:val="00A434D0"/>
    <w:rsid w:val="00A444E8"/>
    <w:rsid w:val="00A445B1"/>
    <w:rsid w:val="00A44845"/>
    <w:rsid w:val="00A5256D"/>
    <w:rsid w:val="00A52F67"/>
    <w:rsid w:val="00A53724"/>
    <w:rsid w:val="00A53AB7"/>
    <w:rsid w:val="00A54371"/>
    <w:rsid w:val="00A555AF"/>
    <w:rsid w:val="00A55AEE"/>
    <w:rsid w:val="00A57524"/>
    <w:rsid w:val="00A61AB0"/>
    <w:rsid w:val="00A62CA2"/>
    <w:rsid w:val="00A65836"/>
    <w:rsid w:val="00A67A60"/>
    <w:rsid w:val="00A73C53"/>
    <w:rsid w:val="00A73E21"/>
    <w:rsid w:val="00A76123"/>
    <w:rsid w:val="00A76431"/>
    <w:rsid w:val="00A83241"/>
    <w:rsid w:val="00A839DC"/>
    <w:rsid w:val="00A84EF8"/>
    <w:rsid w:val="00A9142E"/>
    <w:rsid w:val="00A93285"/>
    <w:rsid w:val="00A936D7"/>
    <w:rsid w:val="00A9455D"/>
    <w:rsid w:val="00A94F63"/>
    <w:rsid w:val="00A9644D"/>
    <w:rsid w:val="00AA0D01"/>
    <w:rsid w:val="00AA1C31"/>
    <w:rsid w:val="00AA22E1"/>
    <w:rsid w:val="00AA7DD5"/>
    <w:rsid w:val="00AB1903"/>
    <w:rsid w:val="00AB2391"/>
    <w:rsid w:val="00AB2C5B"/>
    <w:rsid w:val="00AB7700"/>
    <w:rsid w:val="00AB7ADD"/>
    <w:rsid w:val="00AC058E"/>
    <w:rsid w:val="00AC1601"/>
    <w:rsid w:val="00AC1B4E"/>
    <w:rsid w:val="00AC40D9"/>
    <w:rsid w:val="00AC6C7A"/>
    <w:rsid w:val="00AC7ACA"/>
    <w:rsid w:val="00AC7EA5"/>
    <w:rsid w:val="00AD1FAD"/>
    <w:rsid w:val="00AD37AF"/>
    <w:rsid w:val="00AD54B5"/>
    <w:rsid w:val="00AD6766"/>
    <w:rsid w:val="00AE36A4"/>
    <w:rsid w:val="00AE4541"/>
    <w:rsid w:val="00AE5DBE"/>
    <w:rsid w:val="00AF0719"/>
    <w:rsid w:val="00AF0BE1"/>
    <w:rsid w:val="00AF3D58"/>
    <w:rsid w:val="00AF7DB8"/>
    <w:rsid w:val="00B01C21"/>
    <w:rsid w:val="00B03135"/>
    <w:rsid w:val="00B0528E"/>
    <w:rsid w:val="00B05E7E"/>
    <w:rsid w:val="00B06138"/>
    <w:rsid w:val="00B06C03"/>
    <w:rsid w:val="00B173C8"/>
    <w:rsid w:val="00B17796"/>
    <w:rsid w:val="00B23C55"/>
    <w:rsid w:val="00B24867"/>
    <w:rsid w:val="00B30500"/>
    <w:rsid w:val="00B30A44"/>
    <w:rsid w:val="00B30DC1"/>
    <w:rsid w:val="00B31B17"/>
    <w:rsid w:val="00B33806"/>
    <w:rsid w:val="00B33F46"/>
    <w:rsid w:val="00B34023"/>
    <w:rsid w:val="00B3653F"/>
    <w:rsid w:val="00B37E44"/>
    <w:rsid w:val="00B405B5"/>
    <w:rsid w:val="00B42375"/>
    <w:rsid w:val="00B427E7"/>
    <w:rsid w:val="00B44EEC"/>
    <w:rsid w:val="00B46C4C"/>
    <w:rsid w:val="00B5316E"/>
    <w:rsid w:val="00B562DA"/>
    <w:rsid w:val="00B57F06"/>
    <w:rsid w:val="00B62BB7"/>
    <w:rsid w:val="00B62E00"/>
    <w:rsid w:val="00B637ED"/>
    <w:rsid w:val="00B63E94"/>
    <w:rsid w:val="00B64055"/>
    <w:rsid w:val="00B669F1"/>
    <w:rsid w:val="00B700A0"/>
    <w:rsid w:val="00B70E23"/>
    <w:rsid w:val="00B71E59"/>
    <w:rsid w:val="00B76B6C"/>
    <w:rsid w:val="00B809E9"/>
    <w:rsid w:val="00B820C1"/>
    <w:rsid w:val="00B835B7"/>
    <w:rsid w:val="00B855ED"/>
    <w:rsid w:val="00B87391"/>
    <w:rsid w:val="00B8774F"/>
    <w:rsid w:val="00B911DC"/>
    <w:rsid w:val="00B9514D"/>
    <w:rsid w:val="00B95627"/>
    <w:rsid w:val="00B96714"/>
    <w:rsid w:val="00B967C0"/>
    <w:rsid w:val="00B978E4"/>
    <w:rsid w:val="00BA00B2"/>
    <w:rsid w:val="00BA0A90"/>
    <w:rsid w:val="00BA18BA"/>
    <w:rsid w:val="00BA2B5A"/>
    <w:rsid w:val="00BA3CB8"/>
    <w:rsid w:val="00BA5283"/>
    <w:rsid w:val="00BA5868"/>
    <w:rsid w:val="00BA604A"/>
    <w:rsid w:val="00BA6375"/>
    <w:rsid w:val="00BB00D8"/>
    <w:rsid w:val="00BB1E9F"/>
    <w:rsid w:val="00BB3577"/>
    <w:rsid w:val="00BB3B23"/>
    <w:rsid w:val="00BB4631"/>
    <w:rsid w:val="00BB6B2E"/>
    <w:rsid w:val="00BC07D4"/>
    <w:rsid w:val="00BC13CF"/>
    <w:rsid w:val="00BC2859"/>
    <w:rsid w:val="00BC4C17"/>
    <w:rsid w:val="00BC5821"/>
    <w:rsid w:val="00BD0185"/>
    <w:rsid w:val="00BD0DFA"/>
    <w:rsid w:val="00BD25DB"/>
    <w:rsid w:val="00BD2B7D"/>
    <w:rsid w:val="00BD307C"/>
    <w:rsid w:val="00BD46AB"/>
    <w:rsid w:val="00BE0BA0"/>
    <w:rsid w:val="00BE4B67"/>
    <w:rsid w:val="00BE4C62"/>
    <w:rsid w:val="00BE549B"/>
    <w:rsid w:val="00BE5990"/>
    <w:rsid w:val="00BE5F84"/>
    <w:rsid w:val="00BE61A2"/>
    <w:rsid w:val="00BE6CF8"/>
    <w:rsid w:val="00BE7C6A"/>
    <w:rsid w:val="00BE7FF7"/>
    <w:rsid w:val="00BF2D69"/>
    <w:rsid w:val="00BF44E0"/>
    <w:rsid w:val="00BF48C6"/>
    <w:rsid w:val="00BF7608"/>
    <w:rsid w:val="00C017BF"/>
    <w:rsid w:val="00C10F8F"/>
    <w:rsid w:val="00C13355"/>
    <w:rsid w:val="00C13CD4"/>
    <w:rsid w:val="00C17B36"/>
    <w:rsid w:val="00C21075"/>
    <w:rsid w:val="00C23DB7"/>
    <w:rsid w:val="00C26C9A"/>
    <w:rsid w:val="00C312FC"/>
    <w:rsid w:val="00C314F5"/>
    <w:rsid w:val="00C32D15"/>
    <w:rsid w:val="00C34D54"/>
    <w:rsid w:val="00C35033"/>
    <w:rsid w:val="00C36424"/>
    <w:rsid w:val="00C37933"/>
    <w:rsid w:val="00C37A47"/>
    <w:rsid w:val="00C40459"/>
    <w:rsid w:val="00C41D91"/>
    <w:rsid w:val="00C4350C"/>
    <w:rsid w:val="00C460E4"/>
    <w:rsid w:val="00C5101D"/>
    <w:rsid w:val="00C51DC7"/>
    <w:rsid w:val="00C57689"/>
    <w:rsid w:val="00C60D5A"/>
    <w:rsid w:val="00C611A2"/>
    <w:rsid w:val="00C61978"/>
    <w:rsid w:val="00C6211A"/>
    <w:rsid w:val="00C6375C"/>
    <w:rsid w:val="00C651C0"/>
    <w:rsid w:val="00C664B5"/>
    <w:rsid w:val="00C67105"/>
    <w:rsid w:val="00C72418"/>
    <w:rsid w:val="00C75529"/>
    <w:rsid w:val="00C75B6B"/>
    <w:rsid w:val="00C76BE1"/>
    <w:rsid w:val="00C772E5"/>
    <w:rsid w:val="00C77FDA"/>
    <w:rsid w:val="00C81A29"/>
    <w:rsid w:val="00C82D43"/>
    <w:rsid w:val="00C85B38"/>
    <w:rsid w:val="00C8613D"/>
    <w:rsid w:val="00C86C51"/>
    <w:rsid w:val="00C874A7"/>
    <w:rsid w:val="00C87C13"/>
    <w:rsid w:val="00C90243"/>
    <w:rsid w:val="00C914C6"/>
    <w:rsid w:val="00C91E16"/>
    <w:rsid w:val="00C93D54"/>
    <w:rsid w:val="00C9494F"/>
    <w:rsid w:val="00C94A5D"/>
    <w:rsid w:val="00C97C7F"/>
    <w:rsid w:val="00CA0146"/>
    <w:rsid w:val="00CA085D"/>
    <w:rsid w:val="00CA1B26"/>
    <w:rsid w:val="00CA326A"/>
    <w:rsid w:val="00CA4321"/>
    <w:rsid w:val="00CA5DAC"/>
    <w:rsid w:val="00CA7309"/>
    <w:rsid w:val="00CB092D"/>
    <w:rsid w:val="00CB1241"/>
    <w:rsid w:val="00CB431A"/>
    <w:rsid w:val="00CB43F6"/>
    <w:rsid w:val="00CC01E1"/>
    <w:rsid w:val="00CC4AF8"/>
    <w:rsid w:val="00CC6596"/>
    <w:rsid w:val="00CD2D55"/>
    <w:rsid w:val="00CD3B82"/>
    <w:rsid w:val="00CD60EA"/>
    <w:rsid w:val="00CE0C9A"/>
    <w:rsid w:val="00CE54C3"/>
    <w:rsid w:val="00CE5D06"/>
    <w:rsid w:val="00CF3455"/>
    <w:rsid w:val="00CF35DD"/>
    <w:rsid w:val="00CF4889"/>
    <w:rsid w:val="00CF5BBE"/>
    <w:rsid w:val="00D007FE"/>
    <w:rsid w:val="00D06D75"/>
    <w:rsid w:val="00D070FA"/>
    <w:rsid w:val="00D108CB"/>
    <w:rsid w:val="00D15D2A"/>
    <w:rsid w:val="00D1715B"/>
    <w:rsid w:val="00D17F5B"/>
    <w:rsid w:val="00D20CC0"/>
    <w:rsid w:val="00D21DB6"/>
    <w:rsid w:val="00D24B55"/>
    <w:rsid w:val="00D27B07"/>
    <w:rsid w:val="00D32AB1"/>
    <w:rsid w:val="00D3346A"/>
    <w:rsid w:val="00D359E7"/>
    <w:rsid w:val="00D50B8F"/>
    <w:rsid w:val="00D514CC"/>
    <w:rsid w:val="00D527B1"/>
    <w:rsid w:val="00D55C89"/>
    <w:rsid w:val="00D56556"/>
    <w:rsid w:val="00D663AD"/>
    <w:rsid w:val="00D66DB0"/>
    <w:rsid w:val="00D67A60"/>
    <w:rsid w:val="00D72E8E"/>
    <w:rsid w:val="00D735C1"/>
    <w:rsid w:val="00D82D20"/>
    <w:rsid w:val="00D84A6C"/>
    <w:rsid w:val="00D879F2"/>
    <w:rsid w:val="00D902B7"/>
    <w:rsid w:val="00D93EF2"/>
    <w:rsid w:val="00D954D7"/>
    <w:rsid w:val="00D960A4"/>
    <w:rsid w:val="00D96405"/>
    <w:rsid w:val="00DA11CA"/>
    <w:rsid w:val="00DA3232"/>
    <w:rsid w:val="00DA3457"/>
    <w:rsid w:val="00DA41C1"/>
    <w:rsid w:val="00DA4625"/>
    <w:rsid w:val="00DA6786"/>
    <w:rsid w:val="00DA743E"/>
    <w:rsid w:val="00DA74C1"/>
    <w:rsid w:val="00DB1C50"/>
    <w:rsid w:val="00DB1D13"/>
    <w:rsid w:val="00DB5954"/>
    <w:rsid w:val="00DC6EB7"/>
    <w:rsid w:val="00DC7B34"/>
    <w:rsid w:val="00DC7DCC"/>
    <w:rsid w:val="00DD1DA6"/>
    <w:rsid w:val="00DD50CA"/>
    <w:rsid w:val="00DD5EFE"/>
    <w:rsid w:val="00DE0B60"/>
    <w:rsid w:val="00DE0CF8"/>
    <w:rsid w:val="00DE29B9"/>
    <w:rsid w:val="00DE35C7"/>
    <w:rsid w:val="00DE3DF7"/>
    <w:rsid w:val="00DE6648"/>
    <w:rsid w:val="00DF2B8B"/>
    <w:rsid w:val="00DF4239"/>
    <w:rsid w:val="00DF60B9"/>
    <w:rsid w:val="00E06495"/>
    <w:rsid w:val="00E07400"/>
    <w:rsid w:val="00E111C0"/>
    <w:rsid w:val="00E127AB"/>
    <w:rsid w:val="00E12E6F"/>
    <w:rsid w:val="00E131AB"/>
    <w:rsid w:val="00E147B6"/>
    <w:rsid w:val="00E14C8C"/>
    <w:rsid w:val="00E15FAA"/>
    <w:rsid w:val="00E215BD"/>
    <w:rsid w:val="00E21EC5"/>
    <w:rsid w:val="00E2389E"/>
    <w:rsid w:val="00E2434F"/>
    <w:rsid w:val="00E24416"/>
    <w:rsid w:val="00E247FD"/>
    <w:rsid w:val="00E33584"/>
    <w:rsid w:val="00E348BD"/>
    <w:rsid w:val="00E36A83"/>
    <w:rsid w:val="00E4009E"/>
    <w:rsid w:val="00E4460A"/>
    <w:rsid w:val="00E45382"/>
    <w:rsid w:val="00E47DEC"/>
    <w:rsid w:val="00E510E9"/>
    <w:rsid w:val="00E52D7A"/>
    <w:rsid w:val="00E563C3"/>
    <w:rsid w:val="00E60FBC"/>
    <w:rsid w:val="00E61634"/>
    <w:rsid w:val="00E67D98"/>
    <w:rsid w:val="00E7001D"/>
    <w:rsid w:val="00E721FE"/>
    <w:rsid w:val="00E740C6"/>
    <w:rsid w:val="00E74971"/>
    <w:rsid w:val="00E76BB8"/>
    <w:rsid w:val="00E76D11"/>
    <w:rsid w:val="00E800B1"/>
    <w:rsid w:val="00E82D49"/>
    <w:rsid w:val="00E84C3A"/>
    <w:rsid w:val="00E85FE3"/>
    <w:rsid w:val="00E86185"/>
    <w:rsid w:val="00E87FC9"/>
    <w:rsid w:val="00E925C1"/>
    <w:rsid w:val="00E940B9"/>
    <w:rsid w:val="00E94FDD"/>
    <w:rsid w:val="00EA0D5F"/>
    <w:rsid w:val="00EA277E"/>
    <w:rsid w:val="00EA2A42"/>
    <w:rsid w:val="00EA32A2"/>
    <w:rsid w:val="00EA3F87"/>
    <w:rsid w:val="00EA44B2"/>
    <w:rsid w:val="00EA500F"/>
    <w:rsid w:val="00EB0381"/>
    <w:rsid w:val="00EB0DAA"/>
    <w:rsid w:val="00EB36C8"/>
    <w:rsid w:val="00EB41E8"/>
    <w:rsid w:val="00EB5D90"/>
    <w:rsid w:val="00EB6692"/>
    <w:rsid w:val="00EB6C8F"/>
    <w:rsid w:val="00EC1DA0"/>
    <w:rsid w:val="00EC1EE9"/>
    <w:rsid w:val="00EC47BC"/>
    <w:rsid w:val="00ED2BB9"/>
    <w:rsid w:val="00ED2C73"/>
    <w:rsid w:val="00ED6E7D"/>
    <w:rsid w:val="00ED7954"/>
    <w:rsid w:val="00EE0BF9"/>
    <w:rsid w:val="00EE1654"/>
    <w:rsid w:val="00EE1778"/>
    <w:rsid w:val="00EE1E5A"/>
    <w:rsid w:val="00EE46A5"/>
    <w:rsid w:val="00EE53CD"/>
    <w:rsid w:val="00EE699A"/>
    <w:rsid w:val="00EF08BF"/>
    <w:rsid w:val="00EF20E8"/>
    <w:rsid w:val="00EF302C"/>
    <w:rsid w:val="00EF38A6"/>
    <w:rsid w:val="00EF514A"/>
    <w:rsid w:val="00EF6FA1"/>
    <w:rsid w:val="00F02205"/>
    <w:rsid w:val="00F0752C"/>
    <w:rsid w:val="00F10F31"/>
    <w:rsid w:val="00F11247"/>
    <w:rsid w:val="00F1262F"/>
    <w:rsid w:val="00F12722"/>
    <w:rsid w:val="00F12B44"/>
    <w:rsid w:val="00F1712E"/>
    <w:rsid w:val="00F22F02"/>
    <w:rsid w:val="00F23AEF"/>
    <w:rsid w:val="00F24849"/>
    <w:rsid w:val="00F24D55"/>
    <w:rsid w:val="00F3320E"/>
    <w:rsid w:val="00F33E06"/>
    <w:rsid w:val="00F34FD1"/>
    <w:rsid w:val="00F40B27"/>
    <w:rsid w:val="00F45887"/>
    <w:rsid w:val="00F4797B"/>
    <w:rsid w:val="00F50332"/>
    <w:rsid w:val="00F560ED"/>
    <w:rsid w:val="00F576DC"/>
    <w:rsid w:val="00F67F76"/>
    <w:rsid w:val="00F7110E"/>
    <w:rsid w:val="00F734C5"/>
    <w:rsid w:val="00F7365A"/>
    <w:rsid w:val="00F747F6"/>
    <w:rsid w:val="00F75051"/>
    <w:rsid w:val="00F75AD4"/>
    <w:rsid w:val="00F8119F"/>
    <w:rsid w:val="00F82C12"/>
    <w:rsid w:val="00F8517B"/>
    <w:rsid w:val="00F85D32"/>
    <w:rsid w:val="00F907F6"/>
    <w:rsid w:val="00F936E7"/>
    <w:rsid w:val="00F95160"/>
    <w:rsid w:val="00FA4328"/>
    <w:rsid w:val="00FA6C28"/>
    <w:rsid w:val="00FB1B88"/>
    <w:rsid w:val="00FC028E"/>
    <w:rsid w:val="00FC333A"/>
    <w:rsid w:val="00FC7042"/>
    <w:rsid w:val="00FD0622"/>
    <w:rsid w:val="00FE0613"/>
    <w:rsid w:val="00FE162A"/>
    <w:rsid w:val="00FE1866"/>
    <w:rsid w:val="00FE2A4D"/>
    <w:rsid w:val="00FE302A"/>
    <w:rsid w:val="00FE3510"/>
    <w:rsid w:val="00FE5861"/>
    <w:rsid w:val="00FE5935"/>
    <w:rsid w:val="00FE6C88"/>
    <w:rsid w:val="00FF124A"/>
    <w:rsid w:val="00FF2A08"/>
    <w:rsid w:val="00FF5A6F"/>
    <w:rsid w:val="00FF5BEC"/>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0964"/>
    <w:rPr>
      <w:rFonts w:ascii="Times New Roman" w:hAnsi="Times New Roman"/>
    </w:rPr>
  </w:style>
  <w:style w:type="paragraph" w:styleId="Heading1">
    <w:name w:val="heading 1"/>
    <w:basedOn w:val="Normal"/>
    <w:next w:val="Normal"/>
    <w:link w:val="Heading1Char"/>
    <w:uiPriority w:val="9"/>
    <w:qFormat/>
    <w:rsid w:val="00320964"/>
    <w:pPr>
      <w:keepNext/>
      <w:keepLines/>
      <w:spacing w:before="480"/>
      <w:outlineLvl w:val="0"/>
    </w:pPr>
    <w:rPr>
      <w:rFonts w:eastAsiaTheme="majorEastAsia" w:cstheme="majorBidi"/>
      <w:b/>
      <w:bCs/>
      <w:color w:val="000000" w:themeColor="text1"/>
      <w:sz w:val="32"/>
      <w:szCs w:val="32"/>
    </w:rPr>
  </w:style>
  <w:style w:type="paragraph" w:styleId="Heading2">
    <w:name w:val="heading 2"/>
    <w:basedOn w:val="Normal"/>
    <w:next w:val="Normal"/>
    <w:link w:val="Heading2Char"/>
    <w:uiPriority w:val="9"/>
    <w:unhideWhenUsed/>
    <w:qFormat/>
    <w:rsid w:val="001E6C0F"/>
    <w:pPr>
      <w:keepNext/>
      <w:keepLines/>
      <w:spacing w:before="240" w:after="240"/>
      <w:outlineLvl w:val="1"/>
    </w:pPr>
    <w:rPr>
      <w:rFonts w:eastAsiaTheme="majorEastAsia" w:cstheme="majorBidi"/>
      <w:b/>
      <w:bCs/>
      <w:szCs w:val="26"/>
    </w:rPr>
  </w:style>
  <w:style w:type="paragraph" w:styleId="Heading3">
    <w:name w:val="heading 3"/>
    <w:basedOn w:val="Normal"/>
    <w:next w:val="Normal"/>
    <w:link w:val="Heading3Char"/>
    <w:uiPriority w:val="9"/>
    <w:semiHidden/>
    <w:unhideWhenUsed/>
    <w:qFormat/>
    <w:rsid w:val="00300BCA"/>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00BC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55ED"/>
    <w:pPr>
      <w:ind w:left="720"/>
      <w:contextualSpacing/>
    </w:pPr>
  </w:style>
  <w:style w:type="character" w:customStyle="1" w:styleId="Heading1Char">
    <w:name w:val="Heading 1 Char"/>
    <w:basedOn w:val="DefaultParagraphFont"/>
    <w:link w:val="Heading1"/>
    <w:uiPriority w:val="9"/>
    <w:rsid w:val="00320964"/>
    <w:rPr>
      <w:rFonts w:ascii="Times New Roman" w:eastAsiaTheme="majorEastAsia" w:hAnsi="Times New Roman" w:cstheme="majorBidi"/>
      <w:b/>
      <w:bCs/>
      <w:color w:val="000000" w:themeColor="text1"/>
      <w:sz w:val="32"/>
      <w:szCs w:val="32"/>
    </w:rPr>
  </w:style>
  <w:style w:type="paragraph" w:styleId="TOCHeading">
    <w:name w:val="TOC Heading"/>
    <w:basedOn w:val="Heading1"/>
    <w:next w:val="Normal"/>
    <w:uiPriority w:val="39"/>
    <w:unhideWhenUsed/>
    <w:qFormat/>
    <w:rsid w:val="00B855ED"/>
    <w:pPr>
      <w:spacing w:line="276" w:lineRule="auto"/>
      <w:outlineLvl w:val="9"/>
    </w:pPr>
    <w:rPr>
      <w:color w:val="365F91" w:themeColor="accent1" w:themeShade="BF"/>
      <w:sz w:val="28"/>
      <w:szCs w:val="28"/>
    </w:rPr>
  </w:style>
  <w:style w:type="paragraph" w:styleId="BalloonText">
    <w:name w:val="Balloon Text"/>
    <w:basedOn w:val="Normal"/>
    <w:link w:val="BalloonTextChar"/>
    <w:uiPriority w:val="99"/>
    <w:semiHidden/>
    <w:unhideWhenUsed/>
    <w:rsid w:val="00B855E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55ED"/>
    <w:rPr>
      <w:rFonts w:ascii="Lucida Grande" w:hAnsi="Lucida Grande" w:cs="Lucida Grande"/>
      <w:sz w:val="18"/>
      <w:szCs w:val="18"/>
    </w:rPr>
  </w:style>
  <w:style w:type="paragraph" w:styleId="TOC1">
    <w:name w:val="toc 1"/>
    <w:basedOn w:val="Normal"/>
    <w:next w:val="Normal"/>
    <w:autoRedefine/>
    <w:uiPriority w:val="39"/>
    <w:unhideWhenUsed/>
    <w:rsid w:val="002179DA"/>
    <w:pPr>
      <w:tabs>
        <w:tab w:val="left" w:pos="491"/>
        <w:tab w:val="right" w:leader="dot" w:pos="9622"/>
      </w:tabs>
      <w:spacing w:before="120"/>
    </w:pPr>
    <w:rPr>
      <w:rFonts w:asciiTheme="minorHAnsi" w:hAnsiTheme="minorHAnsi"/>
      <w:b/>
    </w:rPr>
  </w:style>
  <w:style w:type="paragraph" w:styleId="TOC2">
    <w:name w:val="toc 2"/>
    <w:basedOn w:val="Normal"/>
    <w:next w:val="Normal"/>
    <w:autoRedefine/>
    <w:uiPriority w:val="39"/>
    <w:unhideWhenUsed/>
    <w:rsid w:val="00B855ED"/>
    <w:pPr>
      <w:ind w:left="240"/>
    </w:pPr>
    <w:rPr>
      <w:rFonts w:asciiTheme="minorHAnsi" w:hAnsiTheme="minorHAnsi"/>
      <w:b/>
      <w:sz w:val="22"/>
      <w:szCs w:val="22"/>
    </w:rPr>
  </w:style>
  <w:style w:type="paragraph" w:styleId="TOC3">
    <w:name w:val="toc 3"/>
    <w:basedOn w:val="Normal"/>
    <w:next w:val="Normal"/>
    <w:autoRedefine/>
    <w:uiPriority w:val="39"/>
    <w:semiHidden/>
    <w:unhideWhenUsed/>
    <w:rsid w:val="00B855ED"/>
    <w:pPr>
      <w:ind w:left="480"/>
    </w:pPr>
    <w:rPr>
      <w:rFonts w:asciiTheme="minorHAnsi" w:hAnsiTheme="minorHAnsi"/>
      <w:sz w:val="22"/>
      <w:szCs w:val="22"/>
    </w:rPr>
  </w:style>
  <w:style w:type="paragraph" w:styleId="TOC4">
    <w:name w:val="toc 4"/>
    <w:basedOn w:val="Normal"/>
    <w:next w:val="Normal"/>
    <w:autoRedefine/>
    <w:uiPriority w:val="39"/>
    <w:semiHidden/>
    <w:unhideWhenUsed/>
    <w:rsid w:val="00B855ED"/>
    <w:pPr>
      <w:ind w:left="720"/>
    </w:pPr>
    <w:rPr>
      <w:rFonts w:asciiTheme="minorHAnsi" w:hAnsiTheme="minorHAnsi"/>
      <w:sz w:val="20"/>
      <w:szCs w:val="20"/>
    </w:rPr>
  </w:style>
  <w:style w:type="paragraph" w:styleId="TOC5">
    <w:name w:val="toc 5"/>
    <w:basedOn w:val="Normal"/>
    <w:next w:val="Normal"/>
    <w:autoRedefine/>
    <w:uiPriority w:val="39"/>
    <w:semiHidden/>
    <w:unhideWhenUsed/>
    <w:rsid w:val="00B855ED"/>
    <w:pPr>
      <w:ind w:left="960"/>
    </w:pPr>
    <w:rPr>
      <w:rFonts w:asciiTheme="minorHAnsi" w:hAnsiTheme="minorHAnsi"/>
      <w:sz w:val="20"/>
      <w:szCs w:val="20"/>
    </w:rPr>
  </w:style>
  <w:style w:type="paragraph" w:styleId="TOC6">
    <w:name w:val="toc 6"/>
    <w:basedOn w:val="Normal"/>
    <w:next w:val="Normal"/>
    <w:autoRedefine/>
    <w:uiPriority w:val="39"/>
    <w:semiHidden/>
    <w:unhideWhenUsed/>
    <w:rsid w:val="00B855ED"/>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B855ED"/>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B855ED"/>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B855ED"/>
    <w:pPr>
      <w:ind w:left="1920"/>
    </w:pPr>
    <w:rPr>
      <w:rFonts w:asciiTheme="minorHAnsi" w:hAnsiTheme="minorHAnsi"/>
      <w:sz w:val="20"/>
      <w:szCs w:val="20"/>
    </w:rPr>
  </w:style>
  <w:style w:type="character" w:customStyle="1" w:styleId="Heading3Char">
    <w:name w:val="Heading 3 Char"/>
    <w:basedOn w:val="DefaultParagraphFont"/>
    <w:link w:val="Heading3"/>
    <w:uiPriority w:val="9"/>
    <w:semiHidden/>
    <w:rsid w:val="00300BC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300BCA"/>
    <w:rPr>
      <w:rFonts w:asciiTheme="majorHAnsi" w:eastAsiaTheme="majorEastAsia" w:hAnsiTheme="majorHAnsi" w:cstheme="majorBidi"/>
      <w:b/>
      <w:bCs/>
      <w:i/>
      <w:iCs/>
      <w:color w:val="4F81BD" w:themeColor="accent1"/>
    </w:rPr>
  </w:style>
  <w:style w:type="paragraph" w:customStyle="1" w:styleId="bulletedlist1">
    <w:name w:val="bulleted list 1"/>
    <w:basedOn w:val="Normal"/>
    <w:rsid w:val="00300BCA"/>
    <w:pPr>
      <w:tabs>
        <w:tab w:val="left" w:pos="540"/>
        <w:tab w:val="left" w:pos="900"/>
      </w:tabs>
      <w:spacing w:before="144"/>
      <w:ind w:left="540" w:hanging="360"/>
    </w:pPr>
    <w:rPr>
      <w:rFonts w:ascii="Arial" w:eastAsia="Times New Roman" w:hAnsi="Arial" w:cs="Times New Roman"/>
      <w:sz w:val="20"/>
      <w:szCs w:val="20"/>
    </w:rPr>
  </w:style>
  <w:style w:type="character" w:styleId="Hyperlink">
    <w:name w:val="Hyperlink"/>
    <w:basedOn w:val="DefaultParagraphFont"/>
    <w:uiPriority w:val="99"/>
    <w:unhideWhenUsed/>
    <w:rsid w:val="000F3922"/>
    <w:rPr>
      <w:color w:val="0000FF" w:themeColor="hyperlink"/>
      <w:u w:val="single"/>
    </w:rPr>
  </w:style>
  <w:style w:type="paragraph" w:styleId="Footer">
    <w:name w:val="footer"/>
    <w:basedOn w:val="Normal"/>
    <w:link w:val="FooterChar"/>
    <w:uiPriority w:val="99"/>
    <w:unhideWhenUsed/>
    <w:rsid w:val="00064CB6"/>
    <w:pPr>
      <w:tabs>
        <w:tab w:val="center" w:pos="4320"/>
        <w:tab w:val="right" w:pos="8640"/>
      </w:tabs>
    </w:pPr>
  </w:style>
  <w:style w:type="character" w:customStyle="1" w:styleId="FooterChar">
    <w:name w:val="Footer Char"/>
    <w:basedOn w:val="DefaultParagraphFont"/>
    <w:link w:val="Footer"/>
    <w:uiPriority w:val="99"/>
    <w:rsid w:val="00064CB6"/>
    <w:rPr>
      <w:rFonts w:ascii="Times New Roman" w:hAnsi="Times New Roman"/>
    </w:rPr>
  </w:style>
  <w:style w:type="character" w:styleId="PageNumber">
    <w:name w:val="page number"/>
    <w:basedOn w:val="DefaultParagraphFont"/>
    <w:uiPriority w:val="99"/>
    <w:semiHidden/>
    <w:unhideWhenUsed/>
    <w:rsid w:val="00064CB6"/>
  </w:style>
  <w:style w:type="paragraph" w:styleId="Header">
    <w:name w:val="header"/>
    <w:basedOn w:val="Normal"/>
    <w:link w:val="HeaderChar"/>
    <w:uiPriority w:val="99"/>
    <w:unhideWhenUsed/>
    <w:rsid w:val="00064CB6"/>
    <w:pPr>
      <w:tabs>
        <w:tab w:val="center" w:pos="4320"/>
        <w:tab w:val="right" w:pos="8640"/>
      </w:tabs>
    </w:pPr>
  </w:style>
  <w:style w:type="character" w:customStyle="1" w:styleId="HeaderChar">
    <w:name w:val="Header Char"/>
    <w:basedOn w:val="DefaultParagraphFont"/>
    <w:link w:val="Header"/>
    <w:uiPriority w:val="99"/>
    <w:rsid w:val="00064CB6"/>
    <w:rPr>
      <w:rFonts w:ascii="Times New Roman" w:hAnsi="Times New Roman"/>
    </w:rPr>
  </w:style>
  <w:style w:type="character" w:customStyle="1" w:styleId="Heading2Char">
    <w:name w:val="Heading 2 Char"/>
    <w:basedOn w:val="DefaultParagraphFont"/>
    <w:link w:val="Heading2"/>
    <w:uiPriority w:val="9"/>
    <w:rsid w:val="001E6C0F"/>
    <w:rPr>
      <w:rFonts w:ascii="Times New Roman" w:eastAsiaTheme="majorEastAsia" w:hAnsi="Times New Roman" w:cstheme="majorBidi"/>
      <w:b/>
      <w:bCs/>
      <w:szCs w:val="26"/>
    </w:rPr>
  </w:style>
  <w:style w:type="character" w:styleId="FollowedHyperlink">
    <w:name w:val="FollowedHyperlink"/>
    <w:basedOn w:val="DefaultParagraphFont"/>
    <w:uiPriority w:val="99"/>
    <w:semiHidden/>
    <w:unhideWhenUsed/>
    <w:rsid w:val="001E26C2"/>
    <w:rPr>
      <w:color w:val="800080" w:themeColor="followedHyperlink"/>
      <w:u w:val="single"/>
    </w:rPr>
  </w:style>
  <w:style w:type="character" w:styleId="Emphasis">
    <w:name w:val="Emphasis"/>
    <w:basedOn w:val="DefaultParagraphFont"/>
    <w:uiPriority w:val="20"/>
    <w:qFormat/>
    <w:rsid w:val="004B7952"/>
    <w:rPr>
      <w:i/>
      <w:iCs/>
    </w:rPr>
  </w:style>
  <w:style w:type="character" w:customStyle="1" w:styleId="apple-converted-space">
    <w:name w:val="apple-converted-space"/>
    <w:basedOn w:val="DefaultParagraphFont"/>
    <w:rsid w:val="004B7952"/>
  </w:style>
  <w:style w:type="table" w:styleId="TableGrid">
    <w:name w:val="Table Grid"/>
    <w:basedOn w:val="TableNormal"/>
    <w:uiPriority w:val="59"/>
    <w:rsid w:val="00FB1B8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51DC9"/>
    <w:rPr>
      <w:sz w:val="18"/>
      <w:szCs w:val="18"/>
    </w:rPr>
  </w:style>
  <w:style w:type="paragraph" w:styleId="CommentText">
    <w:name w:val="annotation text"/>
    <w:basedOn w:val="Normal"/>
    <w:link w:val="CommentTextChar"/>
    <w:uiPriority w:val="99"/>
    <w:semiHidden/>
    <w:unhideWhenUsed/>
    <w:rsid w:val="00751DC9"/>
  </w:style>
  <w:style w:type="character" w:customStyle="1" w:styleId="CommentTextChar">
    <w:name w:val="Comment Text Char"/>
    <w:basedOn w:val="DefaultParagraphFont"/>
    <w:link w:val="CommentText"/>
    <w:uiPriority w:val="99"/>
    <w:semiHidden/>
    <w:rsid w:val="00751DC9"/>
    <w:rPr>
      <w:rFonts w:ascii="Times New Roman" w:hAnsi="Times New Roman"/>
    </w:rPr>
  </w:style>
  <w:style w:type="paragraph" w:styleId="CommentSubject">
    <w:name w:val="annotation subject"/>
    <w:basedOn w:val="CommentText"/>
    <w:next w:val="CommentText"/>
    <w:link w:val="CommentSubjectChar"/>
    <w:uiPriority w:val="99"/>
    <w:semiHidden/>
    <w:unhideWhenUsed/>
    <w:rsid w:val="00751DC9"/>
    <w:rPr>
      <w:b/>
      <w:bCs/>
      <w:sz w:val="20"/>
      <w:szCs w:val="20"/>
    </w:rPr>
  </w:style>
  <w:style w:type="character" w:customStyle="1" w:styleId="CommentSubjectChar">
    <w:name w:val="Comment Subject Char"/>
    <w:basedOn w:val="CommentTextChar"/>
    <w:link w:val="CommentSubject"/>
    <w:uiPriority w:val="99"/>
    <w:semiHidden/>
    <w:rsid w:val="00751DC9"/>
    <w:rPr>
      <w:rFonts w:ascii="Times New Roman" w:hAnsi="Times New Roman"/>
      <w:b/>
      <w:bCs/>
      <w:sz w:val="20"/>
      <w:szCs w:val="20"/>
    </w:rPr>
  </w:style>
  <w:style w:type="paragraph" w:styleId="FootnoteText">
    <w:name w:val="footnote text"/>
    <w:basedOn w:val="Normal"/>
    <w:link w:val="FootnoteTextChar"/>
    <w:uiPriority w:val="99"/>
    <w:unhideWhenUsed/>
    <w:rsid w:val="00B30DC1"/>
  </w:style>
  <w:style w:type="character" w:customStyle="1" w:styleId="FootnoteTextChar">
    <w:name w:val="Footnote Text Char"/>
    <w:basedOn w:val="DefaultParagraphFont"/>
    <w:link w:val="FootnoteText"/>
    <w:uiPriority w:val="99"/>
    <w:rsid w:val="00B30DC1"/>
    <w:rPr>
      <w:rFonts w:ascii="Times New Roman" w:hAnsi="Times New Roman"/>
    </w:rPr>
  </w:style>
  <w:style w:type="character" w:styleId="FootnoteReference">
    <w:name w:val="footnote reference"/>
    <w:basedOn w:val="DefaultParagraphFont"/>
    <w:uiPriority w:val="99"/>
    <w:unhideWhenUsed/>
    <w:rsid w:val="00B30DC1"/>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0964"/>
    <w:rPr>
      <w:rFonts w:ascii="Times New Roman" w:hAnsi="Times New Roman"/>
    </w:rPr>
  </w:style>
  <w:style w:type="paragraph" w:styleId="Heading1">
    <w:name w:val="heading 1"/>
    <w:basedOn w:val="Normal"/>
    <w:next w:val="Normal"/>
    <w:link w:val="Heading1Char"/>
    <w:uiPriority w:val="9"/>
    <w:qFormat/>
    <w:rsid w:val="00320964"/>
    <w:pPr>
      <w:keepNext/>
      <w:keepLines/>
      <w:spacing w:before="480"/>
      <w:outlineLvl w:val="0"/>
    </w:pPr>
    <w:rPr>
      <w:rFonts w:eastAsiaTheme="majorEastAsia" w:cstheme="majorBidi"/>
      <w:b/>
      <w:bCs/>
      <w:color w:val="000000" w:themeColor="text1"/>
      <w:sz w:val="32"/>
      <w:szCs w:val="32"/>
    </w:rPr>
  </w:style>
  <w:style w:type="paragraph" w:styleId="Heading2">
    <w:name w:val="heading 2"/>
    <w:basedOn w:val="Normal"/>
    <w:next w:val="Normal"/>
    <w:link w:val="Heading2Char"/>
    <w:uiPriority w:val="9"/>
    <w:unhideWhenUsed/>
    <w:qFormat/>
    <w:rsid w:val="001E6C0F"/>
    <w:pPr>
      <w:keepNext/>
      <w:keepLines/>
      <w:spacing w:before="240" w:after="240"/>
      <w:outlineLvl w:val="1"/>
    </w:pPr>
    <w:rPr>
      <w:rFonts w:eastAsiaTheme="majorEastAsia" w:cstheme="majorBidi"/>
      <w:b/>
      <w:bCs/>
      <w:szCs w:val="26"/>
    </w:rPr>
  </w:style>
  <w:style w:type="paragraph" w:styleId="Heading3">
    <w:name w:val="heading 3"/>
    <w:basedOn w:val="Normal"/>
    <w:next w:val="Normal"/>
    <w:link w:val="Heading3Char"/>
    <w:uiPriority w:val="9"/>
    <w:semiHidden/>
    <w:unhideWhenUsed/>
    <w:qFormat/>
    <w:rsid w:val="00300BCA"/>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00BC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55ED"/>
    <w:pPr>
      <w:ind w:left="720"/>
      <w:contextualSpacing/>
    </w:pPr>
  </w:style>
  <w:style w:type="character" w:customStyle="1" w:styleId="Heading1Char">
    <w:name w:val="Heading 1 Char"/>
    <w:basedOn w:val="DefaultParagraphFont"/>
    <w:link w:val="Heading1"/>
    <w:uiPriority w:val="9"/>
    <w:rsid w:val="00320964"/>
    <w:rPr>
      <w:rFonts w:ascii="Times New Roman" w:eastAsiaTheme="majorEastAsia" w:hAnsi="Times New Roman" w:cstheme="majorBidi"/>
      <w:b/>
      <w:bCs/>
      <w:color w:val="000000" w:themeColor="text1"/>
      <w:sz w:val="32"/>
      <w:szCs w:val="32"/>
    </w:rPr>
  </w:style>
  <w:style w:type="paragraph" w:styleId="TOCHeading">
    <w:name w:val="TOC Heading"/>
    <w:basedOn w:val="Heading1"/>
    <w:next w:val="Normal"/>
    <w:uiPriority w:val="39"/>
    <w:unhideWhenUsed/>
    <w:qFormat/>
    <w:rsid w:val="00B855ED"/>
    <w:pPr>
      <w:spacing w:line="276" w:lineRule="auto"/>
      <w:outlineLvl w:val="9"/>
    </w:pPr>
    <w:rPr>
      <w:color w:val="365F91" w:themeColor="accent1" w:themeShade="BF"/>
      <w:sz w:val="28"/>
      <w:szCs w:val="28"/>
    </w:rPr>
  </w:style>
  <w:style w:type="paragraph" w:styleId="BalloonText">
    <w:name w:val="Balloon Text"/>
    <w:basedOn w:val="Normal"/>
    <w:link w:val="BalloonTextChar"/>
    <w:uiPriority w:val="99"/>
    <w:semiHidden/>
    <w:unhideWhenUsed/>
    <w:rsid w:val="00B855E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55ED"/>
    <w:rPr>
      <w:rFonts w:ascii="Lucida Grande" w:hAnsi="Lucida Grande" w:cs="Lucida Grande"/>
      <w:sz w:val="18"/>
      <w:szCs w:val="18"/>
    </w:rPr>
  </w:style>
  <w:style w:type="paragraph" w:styleId="TOC1">
    <w:name w:val="toc 1"/>
    <w:basedOn w:val="Normal"/>
    <w:next w:val="Normal"/>
    <w:autoRedefine/>
    <w:uiPriority w:val="39"/>
    <w:unhideWhenUsed/>
    <w:rsid w:val="002179DA"/>
    <w:pPr>
      <w:tabs>
        <w:tab w:val="left" w:pos="491"/>
        <w:tab w:val="right" w:leader="dot" w:pos="9622"/>
      </w:tabs>
      <w:spacing w:before="120"/>
    </w:pPr>
    <w:rPr>
      <w:rFonts w:asciiTheme="minorHAnsi" w:hAnsiTheme="minorHAnsi"/>
      <w:b/>
    </w:rPr>
  </w:style>
  <w:style w:type="paragraph" w:styleId="TOC2">
    <w:name w:val="toc 2"/>
    <w:basedOn w:val="Normal"/>
    <w:next w:val="Normal"/>
    <w:autoRedefine/>
    <w:uiPriority w:val="39"/>
    <w:unhideWhenUsed/>
    <w:rsid w:val="00B855ED"/>
    <w:pPr>
      <w:ind w:left="240"/>
    </w:pPr>
    <w:rPr>
      <w:rFonts w:asciiTheme="minorHAnsi" w:hAnsiTheme="minorHAnsi"/>
      <w:b/>
      <w:sz w:val="22"/>
      <w:szCs w:val="22"/>
    </w:rPr>
  </w:style>
  <w:style w:type="paragraph" w:styleId="TOC3">
    <w:name w:val="toc 3"/>
    <w:basedOn w:val="Normal"/>
    <w:next w:val="Normal"/>
    <w:autoRedefine/>
    <w:uiPriority w:val="39"/>
    <w:semiHidden/>
    <w:unhideWhenUsed/>
    <w:rsid w:val="00B855ED"/>
    <w:pPr>
      <w:ind w:left="480"/>
    </w:pPr>
    <w:rPr>
      <w:rFonts w:asciiTheme="minorHAnsi" w:hAnsiTheme="minorHAnsi"/>
      <w:sz w:val="22"/>
      <w:szCs w:val="22"/>
    </w:rPr>
  </w:style>
  <w:style w:type="paragraph" w:styleId="TOC4">
    <w:name w:val="toc 4"/>
    <w:basedOn w:val="Normal"/>
    <w:next w:val="Normal"/>
    <w:autoRedefine/>
    <w:uiPriority w:val="39"/>
    <w:semiHidden/>
    <w:unhideWhenUsed/>
    <w:rsid w:val="00B855ED"/>
    <w:pPr>
      <w:ind w:left="720"/>
    </w:pPr>
    <w:rPr>
      <w:rFonts w:asciiTheme="minorHAnsi" w:hAnsiTheme="minorHAnsi"/>
      <w:sz w:val="20"/>
      <w:szCs w:val="20"/>
    </w:rPr>
  </w:style>
  <w:style w:type="paragraph" w:styleId="TOC5">
    <w:name w:val="toc 5"/>
    <w:basedOn w:val="Normal"/>
    <w:next w:val="Normal"/>
    <w:autoRedefine/>
    <w:uiPriority w:val="39"/>
    <w:semiHidden/>
    <w:unhideWhenUsed/>
    <w:rsid w:val="00B855ED"/>
    <w:pPr>
      <w:ind w:left="960"/>
    </w:pPr>
    <w:rPr>
      <w:rFonts w:asciiTheme="minorHAnsi" w:hAnsiTheme="minorHAnsi"/>
      <w:sz w:val="20"/>
      <w:szCs w:val="20"/>
    </w:rPr>
  </w:style>
  <w:style w:type="paragraph" w:styleId="TOC6">
    <w:name w:val="toc 6"/>
    <w:basedOn w:val="Normal"/>
    <w:next w:val="Normal"/>
    <w:autoRedefine/>
    <w:uiPriority w:val="39"/>
    <w:semiHidden/>
    <w:unhideWhenUsed/>
    <w:rsid w:val="00B855ED"/>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B855ED"/>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B855ED"/>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B855ED"/>
    <w:pPr>
      <w:ind w:left="1920"/>
    </w:pPr>
    <w:rPr>
      <w:rFonts w:asciiTheme="minorHAnsi" w:hAnsiTheme="minorHAnsi"/>
      <w:sz w:val="20"/>
      <w:szCs w:val="20"/>
    </w:rPr>
  </w:style>
  <w:style w:type="character" w:customStyle="1" w:styleId="Heading3Char">
    <w:name w:val="Heading 3 Char"/>
    <w:basedOn w:val="DefaultParagraphFont"/>
    <w:link w:val="Heading3"/>
    <w:uiPriority w:val="9"/>
    <w:semiHidden/>
    <w:rsid w:val="00300BC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300BCA"/>
    <w:rPr>
      <w:rFonts w:asciiTheme="majorHAnsi" w:eastAsiaTheme="majorEastAsia" w:hAnsiTheme="majorHAnsi" w:cstheme="majorBidi"/>
      <w:b/>
      <w:bCs/>
      <w:i/>
      <w:iCs/>
      <w:color w:val="4F81BD" w:themeColor="accent1"/>
    </w:rPr>
  </w:style>
  <w:style w:type="paragraph" w:customStyle="1" w:styleId="bulletedlist1">
    <w:name w:val="bulleted list 1"/>
    <w:basedOn w:val="Normal"/>
    <w:rsid w:val="00300BCA"/>
    <w:pPr>
      <w:tabs>
        <w:tab w:val="left" w:pos="540"/>
        <w:tab w:val="left" w:pos="900"/>
      </w:tabs>
      <w:spacing w:before="144"/>
      <w:ind w:left="540" w:hanging="360"/>
    </w:pPr>
    <w:rPr>
      <w:rFonts w:ascii="Arial" w:eastAsia="Times New Roman" w:hAnsi="Arial" w:cs="Times New Roman"/>
      <w:sz w:val="20"/>
      <w:szCs w:val="20"/>
    </w:rPr>
  </w:style>
  <w:style w:type="character" w:styleId="Hyperlink">
    <w:name w:val="Hyperlink"/>
    <w:basedOn w:val="DefaultParagraphFont"/>
    <w:uiPriority w:val="99"/>
    <w:unhideWhenUsed/>
    <w:rsid w:val="000F3922"/>
    <w:rPr>
      <w:color w:val="0000FF" w:themeColor="hyperlink"/>
      <w:u w:val="single"/>
    </w:rPr>
  </w:style>
  <w:style w:type="paragraph" w:styleId="Footer">
    <w:name w:val="footer"/>
    <w:basedOn w:val="Normal"/>
    <w:link w:val="FooterChar"/>
    <w:uiPriority w:val="99"/>
    <w:unhideWhenUsed/>
    <w:rsid w:val="00064CB6"/>
    <w:pPr>
      <w:tabs>
        <w:tab w:val="center" w:pos="4320"/>
        <w:tab w:val="right" w:pos="8640"/>
      </w:tabs>
    </w:pPr>
  </w:style>
  <w:style w:type="character" w:customStyle="1" w:styleId="FooterChar">
    <w:name w:val="Footer Char"/>
    <w:basedOn w:val="DefaultParagraphFont"/>
    <w:link w:val="Footer"/>
    <w:uiPriority w:val="99"/>
    <w:rsid w:val="00064CB6"/>
    <w:rPr>
      <w:rFonts w:ascii="Times New Roman" w:hAnsi="Times New Roman"/>
    </w:rPr>
  </w:style>
  <w:style w:type="character" w:styleId="PageNumber">
    <w:name w:val="page number"/>
    <w:basedOn w:val="DefaultParagraphFont"/>
    <w:uiPriority w:val="99"/>
    <w:semiHidden/>
    <w:unhideWhenUsed/>
    <w:rsid w:val="00064CB6"/>
  </w:style>
  <w:style w:type="paragraph" w:styleId="Header">
    <w:name w:val="header"/>
    <w:basedOn w:val="Normal"/>
    <w:link w:val="HeaderChar"/>
    <w:uiPriority w:val="99"/>
    <w:unhideWhenUsed/>
    <w:rsid w:val="00064CB6"/>
    <w:pPr>
      <w:tabs>
        <w:tab w:val="center" w:pos="4320"/>
        <w:tab w:val="right" w:pos="8640"/>
      </w:tabs>
    </w:pPr>
  </w:style>
  <w:style w:type="character" w:customStyle="1" w:styleId="HeaderChar">
    <w:name w:val="Header Char"/>
    <w:basedOn w:val="DefaultParagraphFont"/>
    <w:link w:val="Header"/>
    <w:uiPriority w:val="99"/>
    <w:rsid w:val="00064CB6"/>
    <w:rPr>
      <w:rFonts w:ascii="Times New Roman" w:hAnsi="Times New Roman"/>
    </w:rPr>
  </w:style>
  <w:style w:type="character" w:customStyle="1" w:styleId="Heading2Char">
    <w:name w:val="Heading 2 Char"/>
    <w:basedOn w:val="DefaultParagraphFont"/>
    <w:link w:val="Heading2"/>
    <w:uiPriority w:val="9"/>
    <w:rsid w:val="001E6C0F"/>
    <w:rPr>
      <w:rFonts w:ascii="Times New Roman" w:eastAsiaTheme="majorEastAsia" w:hAnsi="Times New Roman" w:cstheme="majorBidi"/>
      <w:b/>
      <w:bCs/>
      <w:szCs w:val="26"/>
    </w:rPr>
  </w:style>
  <w:style w:type="character" w:styleId="FollowedHyperlink">
    <w:name w:val="FollowedHyperlink"/>
    <w:basedOn w:val="DefaultParagraphFont"/>
    <w:uiPriority w:val="99"/>
    <w:semiHidden/>
    <w:unhideWhenUsed/>
    <w:rsid w:val="001E26C2"/>
    <w:rPr>
      <w:color w:val="800080" w:themeColor="followedHyperlink"/>
      <w:u w:val="single"/>
    </w:rPr>
  </w:style>
  <w:style w:type="character" w:styleId="Emphasis">
    <w:name w:val="Emphasis"/>
    <w:basedOn w:val="DefaultParagraphFont"/>
    <w:uiPriority w:val="20"/>
    <w:qFormat/>
    <w:rsid w:val="004B7952"/>
    <w:rPr>
      <w:i/>
      <w:iCs/>
    </w:rPr>
  </w:style>
  <w:style w:type="character" w:customStyle="1" w:styleId="apple-converted-space">
    <w:name w:val="apple-converted-space"/>
    <w:basedOn w:val="DefaultParagraphFont"/>
    <w:rsid w:val="004B7952"/>
  </w:style>
  <w:style w:type="table" w:styleId="TableGrid">
    <w:name w:val="Table Grid"/>
    <w:basedOn w:val="TableNormal"/>
    <w:uiPriority w:val="59"/>
    <w:rsid w:val="00FB1B8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51DC9"/>
    <w:rPr>
      <w:sz w:val="18"/>
      <w:szCs w:val="18"/>
    </w:rPr>
  </w:style>
  <w:style w:type="paragraph" w:styleId="CommentText">
    <w:name w:val="annotation text"/>
    <w:basedOn w:val="Normal"/>
    <w:link w:val="CommentTextChar"/>
    <w:uiPriority w:val="99"/>
    <w:semiHidden/>
    <w:unhideWhenUsed/>
    <w:rsid w:val="00751DC9"/>
  </w:style>
  <w:style w:type="character" w:customStyle="1" w:styleId="CommentTextChar">
    <w:name w:val="Comment Text Char"/>
    <w:basedOn w:val="DefaultParagraphFont"/>
    <w:link w:val="CommentText"/>
    <w:uiPriority w:val="99"/>
    <w:semiHidden/>
    <w:rsid w:val="00751DC9"/>
    <w:rPr>
      <w:rFonts w:ascii="Times New Roman" w:hAnsi="Times New Roman"/>
    </w:rPr>
  </w:style>
  <w:style w:type="paragraph" w:styleId="CommentSubject">
    <w:name w:val="annotation subject"/>
    <w:basedOn w:val="CommentText"/>
    <w:next w:val="CommentText"/>
    <w:link w:val="CommentSubjectChar"/>
    <w:uiPriority w:val="99"/>
    <w:semiHidden/>
    <w:unhideWhenUsed/>
    <w:rsid w:val="00751DC9"/>
    <w:rPr>
      <w:b/>
      <w:bCs/>
      <w:sz w:val="20"/>
      <w:szCs w:val="20"/>
    </w:rPr>
  </w:style>
  <w:style w:type="character" w:customStyle="1" w:styleId="CommentSubjectChar">
    <w:name w:val="Comment Subject Char"/>
    <w:basedOn w:val="CommentTextChar"/>
    <w:link w:val="CommentSubject"/>
    <w:uiPriority w:val="99"/>
    <w:semiHidden/>
    <w:rsid w:val="00751DC9"/>
    <w:rPr>
      <w:rFonts w:ascii="Times New Roman" w:hAnsi="Times New Roman"/>
      <w:b/>
      <w:bCs/>
      <w:sz w:val="20"/>
      <w:szCs w:val="20"/>
    </w:rPr>
  </w:style>
  <w:style w:type="paragraph" w:styleId="FootnoteText">
    <w:name w:val="footnote text"/>
    <w:basedOn w:val="Normal"/>
    <w:link w:val="FootnoteTextChar"/>
    <w:uiPriority w:val="99"/>
    <w:unhideWhenUsed/>
    <w:rsid w:val="00B30DC1"/>
  </w:style>
  <w:style w:type="character" w:customStyle="1" w:styleId="FootnoteTextChar">
    <w:name w:val="Footnote Text Char"/>
    <w:basedOn w:val="DefaultParagraphFont"/>
    <w:link w:val="FootnoteText"/>
    <w:uiPriority w:val="99"/>
    <w:rsid w:val="00B30DC1"/>
    <w:rPr>
      <w:rFonts w:ascii="Times New Roman" w:hAnsi="Times New Roman"/>
    </w:rPr>
  </w:style>
  <w:style w:type="character" w:styleId="FootnoteReference">
    <w:name w:val="footnote reference"/>
    <w:basedOn w:val="DefaultParagraphFont"/>
    <w:uiPriority w:val="99"/>
    <w:unhideWhenUsed/>
    <w:rsid w:val="00B30DC1"/>
    <w:rPr>
      <w:vertAlign w:val="superscript"/>
    </w:rPr>
  </w:style>
</w:styles>
</file>

<file path=word/webSettings.xml><?xml version="1.0" encoding="utf-8"?>
<w:webSettings xmlns:r="http://schemas.openxmlformats.org/officeDocument/2006/relationships" xmlns:w="http://schemas.openxmlformats.org/wordprocessingml/2006/main">
  <w:divs>
    <w:div w:id="132645718">
      <w:bodyDiv w:val="1"/>
      <w:marLeft w:val="0"/>
      <w:marRight w:val="0"/>
      <w:marTop w:val="0"/>
      <w:marBottom w:val="0"/>
      <w:divBdr>
        <w:top w:val="none" w:sz="0" w:space="0" w:color="auto"/>
        <w:left w:val="none" w:sz="0" w:space="0" w:color="auto"/>
        <w:bottom w:val="none" w:sz="0" w:space="0" w:color="auto"/>
        <w:right w:val="none" w:sz="0" w:space="0" w:color="auto"/>
      </w:divBdr>
    </w:div>
    <w:div w:id="219287828">
      <w:bodyDiv w:val="1"/>
      <w:marLeft w:val="0"/>
      <w:marRight w:val="0"/>
      <w:marTop w:val="0"/>
      <w:marBottom w:val="0"/>
      <w:divBdr>
        <w:top w:val="none" w:sz="0" w:space="0" w:color="auto"/>
        <w:left w:val="none" w:sz="0" w:space="0" w:color="auto"/>
        <w:bottom w:val="none" w:sz="0" w:space="0" w:color="auto"/>
        <w:right w:val="none" w:sz="0" w:space="0" w:color="auto"/>
      </w:divBdr>
    </w:div>
    <w:div w:id="223953483">
      <w:bodyDiv w:val="1"/>
      <w:marLeft w:val="0"/>
      <w:marRight w:val="0"/>
      <w:marTop w:val="0"/>
      <w:marBottom w:val="0"/>
      <w:divBdr>
        <w:top w:val="none" w:sz="0" w:space="0" w:color="auto"/>
        <w:left w:val="none" w:sz="0" w:space="0" w:color="auto"/>
        <w:bottom w:val="none" w:sz="0" w:space="0" w:color="auto"/>
        <w:right w:val="none" w:sz="0" w:space="0" w:color="auto"/>
      </w:divBdr>
    </w:div>
    <w:div w:id="241068457">
      <w:bodyDiv w:val="1"/>
      <w:marLeft w:val="0"/>
      <w:marRight w:val="0"/>
      <w:marTop w:val="0"/>
      <w:marBottom w:val="0"/>
      <w:divBdr>
        <w:top w:val="none" w:sz="0" w:space="0" w:color="auto"/>
        <w:left w:val="none" w:sz="0" w:space="0" w:color="auto"/>
        <w:bottom w:val="none" w:sz="0" w:space="0" w:color="auto"/>
        <w:right w:val="none" w:sz="0" w:space="0" w:color="auto"/>
      </w:divBdr>
    </w:div>
    <w:div w:id="451628746">
      <w:bodyDiv w:val="1"/>
      <w:marLeft w:val="0"/>
      <w:marRight w:val="0"/>
      <w:marTop w:val="0"/>
      <w:marBottom w:val="0"/>
      <w:divBdr>
        <w:top w:val="none" w:sz="0" w:space="0" w:color="auto"/>
        <w:left w:val="none" w:sz="0" w:space="0" w:color="auto"/>
        <w:bottom w:val="none" w:sz="0" w:space="0" w:color="auto"/>
        <w:right w:val="none" w:sz="0" w:space="0" w:color="auto"/>
      </w:divBdr>
    </w:div>
    <w:div w:id="520168739">
      <w:bodyDiv w:val="1"/>
      <w:marLeft w:val="0"/>
      <w:marRight w:val="0"/>
      <w:marTop w:val="0"/>
      <w:marBottom w:val="0"/>
      <w:divBdr>
        <w:top w:val="none" w:sz="0" w:space="0" w:color="auto"/>
        <w:left w:val="none" w:sz="0" w:space="0" w:color="auto"/>
        <w:bottom w:val="none" w:sz="0" w:space="0" w:color="auto"/>
        <w:right w:val="none" w:sz="0" w:space="0" w:color="auto"/>
      </w:divBdr>
    </w:div>
    <w:div w:id="523714024">
      <w:bodyDiv w:val="1"/>
      <w:marLeft w:val="0"/>
      <w:marRight w:val="0"/>
      <w:marTop w:val="0"/>
      <w:marBottom w:val="0"/>
      <w:divBdr>
        <w:top w:val="none" w:sz="0" w:space="0" w:color="auto"/>
        <w:left w:val="none" w:sz="0" w:space="0" w:color="auto"/>
        <w:bottom w:val="none" w:sz="0" w:space="0" w:color="auto"/>
        <w:right w:val="none" w:sz="0" w:space="0" w:color="auto"/>
      </w:divBdr>
    </w:div>
    <w:div w:id="561790277">
      <w:bodyDiv w:val="1"/>
      <w:marLeft w:val="0"/>
      <w:marRight w:val="0"/>
      <w:marTop w:val="0"/>
      <w:marBottom w:val="0"/>
      <w:divBdr>
        <w:top w:val="none" w:sz="0" w:space="0" w:color="auto"/>
        <w:left w:val="none" w:sz="0" w:space="0" w:color="auto"/>
        <w:bottom w:val="none" w:sz="0" w:space="0" w:color="auto"/>
        <w:right w:val="none" w:sz="0" w:space="0" w:color="auto"/>
      </w:divBdr>
    </w:div>
    <w:div w:id="572742184">
      <w:bodyDiv w:val="1"/>
      <w:marLeft w:val="0"/>
      <w:marRight w:val="0"/>
      <w:marTop w:val="0"/>
      <w:marBottom w:val="0"/>
      <w:divBdr>
        <w:top w:val="none" w:sz="0" w:space="0" w:color="auto"/>
        <w:left w:val="none" w:sz="0" w:space="0" w:color="auto"/>
        <w:bottom w:val="none" w:sz="0" w:space="0" w:color="auto"/>
        <w:right w:val="none" w:sz="0" w:space="0" w:color="auto"/>
      </w:divBdr>
    </w:div>
    <w:div w:id="675301892">
      <w:bodyDiv w:val="1"/>
      <w:marLeft w:val="0"/>
      <w:marRight w:val="0"/>
      <w:marTop w:val="0"/>
      <w:marBottom w:val="0"/>
      <w:divBdr>
        <w:top w:val="none" w:sz="0" w:space="0" w:color="auto"/>
        <w:left w:val="none" w:sz="0" w:space="0" w:color="auto"/>
        <w:bottom w:val="none" w:sz="0" w:space="0" w:color="auto"/>
        <w:right w:val="none" w:sz="0" w:space="0" w:color="auto"/>
      </w:divBdr>
    </w:div>
    <w:div w:id="693070874">
      <w:bodyDiv w:val="1"/>
      <w:marLeft w:val="0"/>
      <w:marRight w:val="0"/>
      <w:marTop w:val="0"/>
      <w:marBottom w:val="0"/>
      <w:divBdr>
        <w:top w:val="none" w:sz="0" w:space="0" w:color="auto"/>
        <w:left w:val="none" w:sz="0" w:space="0" w:color="auto"/>
        <w:bottom w:val="none" w:sz="0" w:space="0" w:color="auto"/>
        <w:right w:val="none" w:sz="0" w:space="0" w:color="auto"/>
      </w:divBdr>
    </w:div>
    <w:div w:id="779177569">
      <w:bodyDiv w:val="1"/>
      <w:marLeft w:val="0"/>
      <w:marRight w:val="0"/>
      <w:marTop w:val="0"/>
      <w:marBottom w:val="0"/>
      <w:divBdr>
        <w:top w:val="none" w:sz="0" w:space="0" w:color="auto"/>
        <w:left w:val="none" w:sz="0" w:space="0" w:color="auto"/>
        <w:bottom w:val="none" w:sz="0" w:space="0" w:color="auto"/>
        <w:right w:val="none" w:sz="0" w:space="0" w:color="auto"/>
      </w:divBdr>
    </w:div>
    <w:div w:id="779956362">
      <w:bodyDiv w:val="1"/>
      <w:marLeft w:val="0"/>
      <w:marRight w:val="0"/>
      <w:marTop w:val="0"/>
      <w:marBottom w:val="0"/>
      <w:divBdr>
        <w:top w:val="none" w:sz="0" w:space="0" w:color="auto"/>
        <w:left w:val="none" w:sz="0" w:space="0" w:color="auto"/>
        <w:bottom w:val="none" w:sz="0" w:space="0" w:color="auto"/>
        <w:right w:val="none" w:sz="0" w:space="0" w:color="auto"/>
      </w:divBdr>
    </w:div>
    <w:div w:id="805852532">
      <w:bodyDiv w:val="1"/>
      <w:marLeft w:val="0"/>
      <w:marRight w:val="0"/>
      <w:marTop w:val="0"/>
      <w:marBottom w:val="0"/>
      <w:divBdr>
        <w:top w:val="none" w:sz="0" w:space="0" w:color="auto"/>
        <w:left w:val="none" w:sz="0" w:space="0" w:color="auto"/>
        <w:bottom w:val="none" w:sz="0" w:space="0" w:color="auto"/>
        <w:right w:val="none" w:sz="0" w:space="0" w:color="auto"/>
      </w:divBdr>
    </w:div>
    <w:div w:id="905148041">
      <w:bodyDiv w:val="1"/>
      <w:marLeft w:val="0"/>
      <w:marRight w:val="0"/>
      <w:marTop w:val="0"/>
      <w:marBottom w:val="0"/>
      <w:divBdr>
        <w:top w:val="none" w:sz="0" w:space="0" w:color="auto"/>
        <w:left w:val="none" w:sz="0" w:space="0" w:color="auto"/>
        <w:bottom w:val="none" w:sz="0" w:space="0" w:color="auto"/>
        <w:right w:val="none" w:sz="0" w:space="0" w:color="auto"/>
      </w:divBdr>
    </w:div>
    <w:div w:id="1031539894">
      <w:bodyDiv w:val="1"/>
      <w:marLeft w:val="0"/>
      <w:marRight w:val="0"/>
      <w:marTop w:val="0"/>
      <w:marBottom w:val="0"/>
      <w:divBdr>
        <w:top w:val="none" w:sz="0" w:space="0" w:color="auto"/>
        <w:left w:val="none" w:sz="0" w:space="0" w:color="auto"/>
        <w:bottom w:val="none" w:sz="0" w:space="0" w:color="auto"/>
        <w:right w:val="none" w:sz="0" w:space="0" w:color="auto"/>
      </w:divBdr>
    </w:div>
    <w:div w:id="1178740707">
      <w:bodyDiv w:val="1"/>
      <w:marLeft w:val="0"/>
      <w:marRight w:val="0"/>
      <w:marTop w:val="0"/>
      <w:marBottom w:val="0"/>
      <w:divBdr>
        <w:top w:val="none" w:sz="0" w:space="0" w:color="auto"/>
        <w:left w:val="none" w:sz="0" w:space="0" w:color="auto"/>
        <w:bottom w:val="none" w:sz="0" w:space="0" w:color="auto"/>
        <w:right w:val="none" w:sz="0" w:space="0" w:color="auto"/>
      </w:divBdr>
    </w:div>
    <w:div w:id="1234319183">
      <w:bodyDiv w:val="1"/>
      <w:marLeft w:val="0"/>
      <w:marRight w:val="0"/>
      <w:marTop w:val="0"/>
      <w:marBottom w:val="0"/>
      <w:divBdr>
        <w:top w:val="none" w:sz="0" w:space="0" w:color="auto"/>
        <w:left w:val="none" w:sz="0" w:space="0" w:color="auto"/>
        <w:bottom w:val="none" w:sz="0" w:space="0" w:color="auto"/>
        <w:right w:val="none" w:sz="0" w:space="0" w:color="auto"/>
      </w:divBdr>
    </w:div>
    <w:div w:id="1433479843">
      <w:bodyDiv w:val="1"/>
      <w:marLeft w:val="0"/>
      <w:marRight w:val="0"/>
      <w:marTop w:val="0"/>
      <w:marBottom w:val="0"/>
      <w:divBdr>
        <w:top w:val="none" w:sz="0" w:space="0" w:color="auto"/>
        <w:left w:val="none" w:sz="0" w:space="0" w:color="auto"/>
        <w:bottom w:val="none" w:sz="0" w:space="0" w:color="auto"/>
        <w:right w:val="none" w:sz="0" w:space="0" w:color="auto"/>
      </w:divBdr>
    </w:div>
    <w:div w:id="1459376749">
      <w:bodyDiv w:val="1"/>
      <w:marLeft w:val="0"/>
      <w:marRight w:val="0"/>
      <w:marTop w:val="0"/>
      <w:marBottom w:val="0"/>
      <w:divBdr>
        <w:top w:val="none" w:sz="0" w:space="0" w:color="auto"/>
        <w:left w:val="none" w:sz="0" w:space="0" w:color="auto"/>
        <w:bottom w:val="none" w:sz="0" w:space="0" w:color="auto"/>
        <w:right w:val="none" w:sz="0" w:space="0" w:color="auto"/>
      </w:divBdr>
    </w:div>
    <w:div w:id="1465733208">
      <w:bodyDiv w:val="1"/>
      <w:marLeft w:val="0"/>
      <w:marRight w:val="0"/>
      <w:marTop w:val="0"/>
      <w:marBottom w:val="0"/>
      <w:divBdr>
        <w:top w:val="none" w:sz="0" w:space="0" w:color="auto"/>
        <w:left w:val="none" w:sz="0" w:space="0" w:color="auto"/>
        <w:bottom w:val="none" w:sz="0" w:space="0" w:color="auto"/>
        <w:right w:val="none" w:sz="0" w:space="0" w:color="auto"/>
      </w:divBdr>
    </w:div>
    <w:div w:id="1561093527">
      <w:bodyDiv w:val="1"/>
      <w:marLeft w:val="0"/>
      <w:marRight w:val="0"/>
      <w:marTop w:val="0"/>
      <w:marBottom w:val="0"/>
      <w:divBdr>
        <w:top w:val="none" w:sz="0" w:space="0" w:color="auto"/>
        <w:left w:val="none" w:sz="0" w:space="0" w:color="auto"/>
        <w:bottom w:val="none" w:sz="0" w:space="0" w:color="auto"/>
        <w:right w:val="none" w:sz="0" w:space="0" w:color="auto"/>
      </w:divBdr>
    </w:div>
    <w:div w:id="1603957708">
      <w:bodyDiv w:val="1"/>
      <w:marLeft w:val="0"/>
      <w:marRight w:val="0"/>
      <w:marTop w:val="0"/>
      <w:marBottom w:val="0"/>
      <w:divBdr>
        <w:top w:val="none" w:sz="0" w:space="0" w:color="auto"/>
        <w:left w:val="none" w:sz="0" w:space="0" w:color="auto"/>
        <w:bottom w:val="none" w:sz="0" w:space="0" w:color="auto"/>
        <w:right w:val="none" w:sz="0" w:space="0" w:color="auto"/>
      </w:divBdr>
    </w:div>
    <w:div w:id="1635059630">
      <w:bodyDiv w:val="1"/>
      <w:marLeft w:val="0"/>
      <w:marRight w:val="0"/>
      <w:marTop w:val="0"/>
      <w:marBottom w:val="0"/>
      <w:divBdr>
        <w:top w:val="none" w:sz="0" w:space="0" w:color="auto"/>
        <w:left w:val="none" w:sz="0" w:space="0" w:color="auto"/>
        <w:bottom w:val="none" w:sz="0" w:space="0" w:color="auto"/>
        <w:right w:val="none" w:sz="0" w:space="0" w:color="auto"/>
      </w:divBdr>
    </w:div>
    <w:div w:id="1646931346">
      <w:bodyDiv w:val="1"/>
      <w:marLeft w:val="0"/>
      <w:marRight w:val="0"/>
      <w:marTop w:val="0"/>
      <w:marBottom w:val="0"/>
      <w:divBdr>
        <w:top w:val="none" w:sz="0" w:space="0" w:color="auto"/>
        <w:left w:val="none" w:sz="0" w:space="0" w:color="auto"/>
        <w:bottom w:val="none" w:sz="0" w:space="0" w:color="auto"/>
        <w:right w:val="none" w:sz="0" w:space="0" w:color="auto"/>
      </w:divBdr>
    </w:div>
    <w:div w:id="1790933515">
      <w:bodyDiv w:val="1"/>
      <w:marLeft w:val="0"/>
      <w:marRight w:val="0"/>
      <w:marTop w:val="0"/>
      <w:marBottom w:val="0"/>
      <w:divBdr>
        <w:top w:val="none" w:sz="0" w:space="0" w:color="auto"/>
        <w:left w:val="none" w:sz="0" w:space="0" w:color="auto"/>
        <w:bottom w:val="none" w:sz="0" w:space="0" w:color="auto"/>
        <w:right w:val="none" w:sz="0" w:space="0" w:color="auto"/>
      </w:divBdr>
    </w:div>
    <w:div w:id="1874418554">
      <w:bodyDiv w:val="1"/>
      <w:marLeft w:val="0"/>
      <w:marRight w:val="0"/>
      <w:marTop w:val="0"/>
      <w:marBottom w:val="0"/>
      <w:divBdr>
        <w:top w:val="none" w:sz="0" w:space="0" w:color="auto"/>
        <w:left w:val="none" w:sz="0" w:space="0" w:color="auto"/>
        <w:bottom w:val="none" w:sz="0" w:space="0" w:color="auto"/>
        <w:right w:val="none" w:sz="0" w:space="0" w:color="auto"/>
      </w:divBdr>
    </w:div>
    <w:div w:id="1903979010">
      <w:bodyDiv w:val="1"/>
      <w:marLeft w:val="0"/>
      <w:marRight w:val="0"/>
      <w:marTop w:val="0"/>
      <w:marBottom w:val="0"/>
      <w:divBdr>
        <w:top w:val="none" w:sz="0" w:space="0" w:color="auto"/>
        <w:left w:val="none" w:sz="0" w:space="0" w:color="auto"/>
        <w:bottom w:val="none" w:sz="0" w:space="0" w:color="auto"/>
        <w:right w:val="none" w:sz="0" w:space="0" w:color="auto"/>
      </w:divBdr>
    </w:div>
    <w:div w:id="1941450204">
      <w:bodyDiv w:val="1"/>
      <w:marLeft w:val="0"/>
      <w:marRight w:val="0"/>
      <w:marTop w:val="0"/>
      <w:marBottom w:val="0"/>
      <w:divBdr>
        <w:top w:val="none" w:sz="0" w:space="0" w:color="auto"/>
        <w:left w:val="none" w:sz="0" w:space="0" w:color="auto"/>
        <w:bottom w:val="none" w:sz="0" w:space="0" w:color="auto"/>
        <w:right w:val="none" w:sz="0" w:space="0" w:color="auto"/>
      </w:divBdr>
    </w:div>
    <w:div w:id="1996300469">
      <w:bodyDiv w:val="1"/>
      <w:marLeft w:val="0"/>
      <w:marRight w:val="0"/>
      <w:marTop w:val="0"/>
      <w:marBottom w:val="0"/>
      <w:divBdr>
        <w:top w:val="none" w:sz="0" w:space="0" w:color="auto"/>
        <w:left w:val="none" w:sz="0" w:space="0" w:color="auto"/>
        <w:bottom w:val="none" w:sz="0" w:space="0" w:color="auto"/>
        <w:right w:val="none" w:sz="0" w:space="0" w:color="auto"/>
      </w:divBdr>
    </w:div>
    <w:div w:id="20990140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hyperlink" Target="http://www.voetbalzone.nl/ek2012" TargetMode="External"/><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png"/><Relationship Id="rId5" Type="http://schemas.openxmlformats.org/officeDocument/2006/relationships/webSettings" Target="webSettings.xml"/><Relationship Id="rId15" Type="http://schemas.openxmlformats.org/officeDocument/2006/relationships/hyperlink" Target="http://www.vi.nl/EKthm"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 Id="rId27" Type="http://schemas.openxmlformats.org/officeDocument/2006/relationships/image" Target="media/image15.png"/><Relationship Id="rId30"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1.jpeg"/></Relationships>
</file>

<file path=word/_rels/header2.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376A3D-055E-4629-A836-9C1EF7AAE7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15329</Words>
  <Characters>87376</Characters>
  <Application>Microsoft Office Word</Application>
  <DocSecurity>4</DocSecurity>
  <Lines>728</Lines>
  <Paragraphs>204</Paragraphs>
  <ScaleCrop>false</ScaleCrop>
  <Company>Erasmus University Rotterdam</Company>
  <LinksUpToDate>false</LinksUpToDate>
  <CharactersWithSpaces>102501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Gijs Koopman</dc:creator>
  <cp:lastModifiedBy>Tulay Varisli</cp:lastModifiedBy>
  <cp:revision>2</cp:revision>
  <dcterms:created xsi:type="dcterms:W3CDTF">2012-07-24T15:18:00Z</dcterms:created>
  <dcterms:modified xsi:type="dcterms:W3CDTF">2012-07-24T15:18:00Z</dcterms:modified>
</cp:coreProperties>
</file>